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840"/>
        <w:tblW w:w="14238" w:type="dxa"/>
        <w:tblLook w:val="04A0" w:firstRow="1" w:lastRow="0" w:firstColumn="1" w:lastColumn="0" w:noHBand="0" w:noVBand="1"/>
      </w:tblPr>
      <w:tblGrid>
        <w:gridCol w:w="1043"/>
        <w:gridCol w:w="1330"/>
        <w:gridCol w:w="103"/>
        <w:gridCol w:w="2270"/>
        <w:gridCol w:w="425"/>
        <w:gridCol w:w="1948"/>
        <w:gridCol w:w="796"/>
        <w:gridCol w:w="1577"/>
        <w:gridCol w:w="852"/>
        <w:gridCol w:w="1105"/>
        <w:gridCol w:w="416"/>
        <w:gridCol w:w="89"/>
        <w:gridCol w:w="2284"/>
      </w:tblGrid>
      <w:tr w:rsidR="00AC027F" w:rsidRPr="00AF0DC2" w14:paraId="78E7117C" w14:textId="77777777" w:rsidTr="005172F1">
        <w:trPr>
          <w:trHeight w:val="602"/>
        </w:trPr>
        <w:tc>
          <w:tcPr>
            <w:tcW w:w="14238" w:type="dxa"/>
            <w:gridSpan w:val="13"/>
            <w:shd w:val="clear" w:color="auto" w:fill="E2EFD9" w:themeFill="accent6" w:themeFillTint="33"/>
            <w:vAlign w:val="center"/>
          </w:tcPr>
          <w:p w14:paraId="42684E44" w14:textId="77777777" w:rsidR="001A0D16" w:rsidRPr="001A0D16" w:rsidRDefault="001A0D16" w:rsidP="00E1674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მეზღვაურის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 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წვრთნის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 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სააღრიცხვო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 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წიგნაკის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შეფასების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და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დასკვნის</w:t>
            </w: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Pr="001A0D16">
              <w:rPr>
                <w:rFonts w:cs="Sylfaen"/>
                <w:b/>
                <w:i/>
                <w:sz w:val="28"/>
                <w:szCs w:val="28"/>
                <w:u w:val="single"/>
              </w:rPr>
              <w:t>ფორმა</w:t>
            </w:r>
          </w:p>
          <w:p w14:paraId="368F53E1" w14:textId="77777777" w:rsidR="006D507D" w:rsidRPr="006D507D" w:rsidRDefault="001A0D16" w:rsidP="006D507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1A0D16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Seafarer's Training Record Book Assessment and Conclusion Form</w:t>
            </w:r>
          </w:p>
          <w:p w14:paraId="3391BC06" w14:textId="77777777" w:rsidR="006D507D" w:rsidRPr="006D507D" w:rsidRDefault="006D507D" w:rsidP="006D507D">
            <w:pPr>
              <w:autoSpaceDE w:val="0"/>
              <w:autoSpaceDN w:val="0"/>
              <w:adjustRightInd w:val="0"/>
              <w:jc w:val="center"/>
              <w:rPr>
                <w:rFonts w:cs="Sylfaen"/>
                <w:b/>
                <w:i/>
                <w:sz w:val="28"/>
                <w:szCs w:val="28"/>
                <w:u w:val="single"/>
              </w:rPr>
            </w:pPr>
            <w:r w:rsidRPr="006D507D">
              <w:rPr>
                <w:rFonts w:cs="Sylfaen"/>
                <w:b/>
                <w:i/>
                <w:sz w:val="28"/>
                <w:szCs w:val="28"/>
                <w:u w:val="single"/>
              </w:rPr>
              <w:t xml:space="preserve">საგემბანე განყოფილების კადეტი 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  <w:lang w:val="ka-GE"/>
              </w:rPr>
              <w:t xml:space="preserve">/ </w:t>
            </w:r>
            <w:r>
              <w:rPr>
                <w:rFonts w:cs="Times New Roman"/>
                <w:b/>
                <w:i/>
                <w:sz w:val="28"/>
                <w:szCs w:val="28"/>
                <w:u w:val="single"/>
                <w:lang w:val="en-US"/>
              </w:rPr>
              <w:t xml:space="preserve"> DECK CADET</w:t>
            </w:r>
          </w:p>
        </w:tc>
      </w:tr>
      <w:tr w:rsidR="005172F1" w:rsidRPr="00AF0DC2" w14:paraId="3F11BEEB" w14:textId="77777777" w:rsidTr="005172F1">
        <w:trPr>
          <w:trHeight w:val="950"/>
        </w:trPr>
        <w:tc>
          <w:tcPr>
            <w:tcW w:w="2476" w:type="dxa"/>
            <w:gridSpan w:val="3"/>
            <w:shd w:val="clear" w:color="auto" w:fill="FFF2CC" w:themeFill="accent4" w:themeFillTint="33"/>
            <w:vAlign w:val="center"/>
          </w:tcPr>
          <w:p w14:paraId="41682875" w14:textId="77777777" w:rsidR="005172F1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 w:rsidRPr="00211A1B"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  <w:t>მეზღვაურის სახელი/გვარი</w:t>
            </w:r>
          </w:p>
          <w:p w14:paraId="16A73517" w14:textId="53E4DE34" w:rsidR="005172F1" w:rsidRPr="00211A1B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>
              <w:rPr>
                <w:rFonts w:cstheme="minorHAnsi"/>
                <w:b/>
                <w:i/>
                <w:color w:val="000000" w:themeColor="text1"/>
                <w:sz w:val="24"/>
                <w:lang w:val="en-US"/>
              </w:rPr>
              <w:t>Name/Surname of Seafarer</w:t>
            </w:r>
          </w:p>
        </w:tc>
        <w:tc>
          <w:tcPr>
            <w:tcW w:w="2695" w:type="dxa"/>
            <w:gridSpan w:val="2"/>
            <w:shd w:val="clear" w:color="auto" w:fill="FFF2CC" w:themeFill="accent4" w:themeFillTint="33"/>
            <w:vAlign w:val="center"/>
          </w:tcPr>
          <w:p w14:paraId="27AC80AF" w14:textId="77777777" w:rsidR="005172F1" w:rsidRPr="00211A1B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en-GB"/>
              </w:rPr>
            </w:pPr>
          </w:p>
        </w:tc>
        <w:tc>
          <w:tcPr>
            <w:tcW w:w="2744" w:type="dxa"/>
            <w:gridSpan w:val="2"/>
            <w:shd w:val="clear" w:color="auto" w:fill="FFF2CC" w:themeFill="accent4" w:themeFillTint="33"/>
            <w:vAlign w:val="center"/>
          </w:tcPr>
          <w:p w14:paraId="6BE5D575" w14:textId="77777777" w:rsidR="005172F1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 w:rsidRPr="00211A1B"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  <w:t>მეზღვაურის პირადი ნომერი</w:t>
            </w:r>
          </w:p>
          <w:p w14:paraId="1FD17E70" w14:textId="6B3AD82C" w:rsidR="005172F1" w:rsidRPr="00211A1B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>
              <w:rPr>
                <w:rFonts w:cstheme="minorHAnsi"/>
                <w:b/>
                <w:i/>
                <w:color w:val="000000" w:themeColor="text1"/>
                <w:sz w:val="24"/>
                <w:lang w:val="en-US"/>
              </w:rPr>
              <w:t>ID number of Seafarer</w:t>
            </w:r>
          </w:p>
        </w:tc>
        <w:tc>
          <w:tcPr>
            <w:tcW w:w="2429" w:type="dxa"/>
            <w:gridSpan w:val="2"/>
            <w:shd w:val="clear" w:color="auto" w:fill="FFF2CC" w:themeFill="accent4" w:themeFillTint="33"/>
            <w:vAlign w:val="center"/>
          </w:tcPr>
          <w:p w14:paraId="42EC3F64" w14:textId="77777777" w:rsidR="005172F1" w:rsidRPr="00211A1B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en-GB"/>
              </w:rPr>
            </w:pPr>
          </w:p>
        </w:tc>
        <w:tc>
          <w:tcPr>
            <w:tcW w:w="1610" w:type="dxa"/>
            <w:gridSpan w:val="3"/>
            <w:shd w:val="clear" w:color="auto" w:fill="FFF2CC" w:themeFill="accent4" w:themeFillTint="33"/>
            <w:vAlign w:val="center"/>
          </w:tcPr>
          <w:p w14:paraId="70A83D9C" w14:textId="77777777" w:rsidR="005172F1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 w:rsidRPr="00211A1B"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  <w:t>მეზღვაურის ნომერი</w:t>
            </w:r>
          </w:p>
          <w:p w14:paraId="7C48BBB6" w14:textId="01508250" w:rsidR="005172F1" w:rsidRPr="00211A1B" w:rsidRDefault="005172F1" w:rsidP="009F0BA7">
            <w:pPr>
              <w:jc w:val="center"/>
              <w:rPr>
                <w:rFonts w:cstheme="minorHAnsi"/>
                <w:b/>
                <w:i/>
                <w:color w:val="000000" w:themeColor="text1"/>
                <w:sz w:val="24"/>
                <w:lang w:val="ka-GE"/>
              </w:rPr>
            </w:pPr>
            <w:r>
              <w:rPr>
                <w:rFonts w:cstheme="minorHAnsi"/>
                <w:b/>
                <w:i/>
                <w:color w:val="000000" w:themeColor="text1"/>
                <w:sz w:val="24"/>
                <w:lang w:val="en-US"/>
              </w:rPr>
              <w:t>Seafarer’s number</w:t>
            </w:r>
          </w:p>
        </w:tc>
        <w:tc>
          <w:tcPr>
            <w:tcW w:w="2284" w:type="dxa"/>
            <w:shd w:val="clear" w:color="auto" w:fill="FFF2CC" w:themeFill="accent4" w:themeFillTint="33"/>
            <w:vAlign w:val="center"/>
          </w:tcPr>
          <w:p w14:paraId="0D5633E6" w14:textId="77777777" w:rsidR="005172F1" w:rsidRPr="00AF0DC2" w:rsidRDefault="005172F1" w:rsidP="009F0BA7">
            <w:pPr>
              <w:jc w:val="center"/>
              <w:rPr>
                <w:rFonts w:cstheme="minorHAnsi"/>
                <w:b/>
                <w:sz w:val="24"/>
                <w:lang w:val="en-GB"/>
              </w:rPr>
            </w:pPr>
          </w:p>
        </w:tc>
      </w:tr>
      <w:tr w:rsidR="005172F1" w:rsidRPr="00AF0DC2" w14:paraId="57B4EF32" w14:textId="77777777" w:rsidTr="005172F1">
        <w:trPr>
          <w:trHeight w:val="797"/>
        </w:trPr>
        <w:tc>
          <w:tcPr>
            <w:tcW w:w="14238" w:type="dxa"/>
            <w:gridSpan w:val="13"/>
            <w:shd w:val="clear" w:color="auto" w:fill="FFF2CC" w:themeFill="accent4" w:themeFillTint="33"/>
            <w:vAlign w:val="center"/>
          </w:tcPr>
          <w:p w14:paraId="5D5D19D5" w14:textId="30BDFDB9" w:rsidR="005172F1" w:rsidRPr="00AF0DC2" w:rsidRDefault="005172F1" w:rsidP="009F0BA7">
            <w:pPr>
              <w:jc w:val="center"/>
              <w:rPr>
                <w:rFonts w:cstheme="minorHAnsi"/>
                <w:b/>
                <w:sz w:val="24"/>
                <w:lang w:val="en-GB"/>
              </w:rPr>
            </w:pPr>
            <w:r w:rsidRPr="00DE7088">
              <w:rPr>
                <w:rFonts w:cs="Sylfaen"/>
                <w:b/>
                <w:i/>
                <w:color w:val="auto"/>
                <w:sz w:val="24"/>
                <w:lang w:val="ka-GE"/>
              </w:rPr>
              <w:t>გემის</w:t>
            </w:r>
            <w:r w:rsidRPr="00DE7088">
              <w:rPr>
                <w:rFonts w:ascii="Times New Roman" w:hAnsi="Times New Roman" w:cs="Times New Roman"/>
                <w:b/>
                <w:i/>
                <w:color w:val="auto"/>
                <w:sz w:val="24"/>
                <w:lang w:val="ka-GE"/>
              </w:rPr>
              <w:t xml:space="preserve"> </w:t>
            </w:r>
            <w:r w:rsidRPr="00DE7088">
              <w:rPr>
                <w:rFonts w:cs="Sylfaen"/>
                <w:b/>
                <w:i/>
                <w:color w:val="auto"/>
                <w:sz w:val="24"/>
                <w:lang w:val="ka-GE"/>
              </w:rPr>
              <w:t>სახელი</w:t>
            </w:r>
            <w:r w:rsidRPr="00DE7088">
              <w:rPr>
                <w:rFonts w:ascii="Times New Roman" w:hAnsi="Times New Roman" w:cs="Times New Roman"/>
                <w:b/>
                <w:i/>
                <w:color w:val="auto"/>
                <w:sz w:val="24"/>
                <w:lang w:val="ka-GE"/>
              </w:rPr>
              <w:t xml:space="preserve"> </w:t>
            </w:r>
            <w:r w:rsidRPr="00DE7088">
              <w:rPr>
                <w:rFonts w:ascii="Times New Roman" w:hAnsi="Times New Roman" w:cs="Times New Roman"/>
                <w:b/>
                <w:i/>
                <w:color w:val="auto"/>
                <w:sz w:val="24"/>
                <w:lang w:val="en-US"/>
              </w:rPr>
              <w:t>Ship’s Name</w:t>
            </w:r>
          </w:p>
        </w:tc>
      </w:tr>
      <w:tr w:rsidR="005172F1" w:rsidRPr="00AF0DC2" w14:paraId="7E3F6357" w14:textId="77777777" w:rsidTr="00491182">
        <w:trPr>
          <w:trHeight w:val="950"/>
        </w:trPr>
        <w:tc>
          <w:tcPr>
            <w:tcW w:w="2373" w:type="dxa"/>
            <w:gridSpan w:val="2"/>
            <w:shd w:val="clear" w:color="auto" w:fill="FFF2CC" w:themeFill="accent4" w:themeFillTint="33"/>
            <w:vAlign w:val="center"/>
          </w:tcPr>
          <w:p w14:paraId="5E33706A" w14:textId="77777777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  <w:tc>
          <w:tcPr>
            <w:tcW w:w="2373" w:type="dxa"/>
            <w:gridSpan w:val="2"/>
            <w:shd w:val="clear" w:color="auto" w:fill="FFF2CC" w:themeFill="accent4" w:themeFillTint="33"/>
            <w:vAlign w:val="center"/>
          </w:tcPr>
          <w:p w14:paraId="766C85E5" w14:textId="77777777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  <w:tc>
          <w:tcPr>
            <w:tcW w:w="2373" w:type="dxa"/>
            <w:gridSpan w:val="2"/>
            <w:shd w:val="clear" w:color="auto" w:fill="FFF2CC" w:themeFill="accent4" w:themeFillTint="33"/>
            <w:vAlign w:val="center"/>
          </w:tcPr>
          <w:p w14:paraId="3C5997E8" w14:textId="77777777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  <w:tc>
          <w:tcPr>
            <w:tcW w:w="2373" w:type="dxa"/>
            <w:gridSpan w:val="2"/>
            <w:shd w:val="clear" w:color="auto" w:fill="FFF2CC" w:themeFill="accent4" w:themeFillTint="33"/>
            <w:vAlign w:val="center"/>
          </w:tcPr>
          <w:p w14:paraId="5425608B" w14:textId="77777777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  <w:tc>
          <w:tcPr>
            <w:tcW w:w="2373" w:type="dxa"/>
            <w:gridSpan w:val="3"/>
            <w:shd w:val="clear" w:color="auto" w:fill="FFF2CC" w:themeFill="accent4" w:themeFillTint="33"/>
            <w:vAlign w:val="center"/>
          </w:tcPr>
          <w:p w14:paraId="38F5965A" w14:textId="77777777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  <w:tc>
          <w:tcPr>
            <w:tcW w:w="2373" w:type="dxa"/>
            <w:gridSpan w:val="2"/>
            <w:shd w:val="clear" w:color="auto" w:fill="FFF2CC" w:themeFill="accent4" w:themeFillTint="33"/>
            <w:vAlign w:val="center"/>
          </w:tcPr>
          <w:p w14:paraId="45F25F50" w14:textId="63D785C3" w:rsidR="005172F1" w:rsidRPr="00DE7088" w:rsidRDefault="005172F1" w:rsidP="009F0BA7">
            <w:pPr>
              <w:jc w:val="center"/>
              <w:rPr>
                <w:rFonts w:cs="Sylfaen"/>
                <w:b/>
                <w:i/>
                <w:sz w:val="24"/>
                <w:lang w:val="ka-GE"/>
              </w:rPr>
            </w:pPr>
          </w:p>
        </w:tc>
      </w:tr>
      <w:tr w:rsidR="009F0BA7" w:rsidRPr="00AF0DC2" w14:paraId="6ED0F777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BDD6EE" w:themeFill="accent1" w:themeFillTint="66"/>
            <w:vAlign w:val="center"/>
          </w:tcPr>
          <w:p w14:paraId="534943CE" w14:textId="77777777" w:rsidR="009F0BA7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ka-GE"/>
              </w:rPr>
            </w:pPr>
            <w:r w:rsidRPr="00E16744">
              <w:rPr>
                <w:b/>
                <w:i/>
                <w:color w:val="auto"/>
                <w:lang w:val="ka-GE"/>
              </w:rPr>
              <w:t xml:space="preserve">ნავიგაციის უზრუნველყოფა </w:t>
            </w:r>
            <w:r>
              <w:rPr>
                <w:b/>
                <w:i/>
                <w:color w:val="auto"/>
                <w:lang w:val="ka-GE"/>
              </w:rPr>
              <w:t>(</w:t>
            </w:r>
            <w:proofErr w:type="spellStart"/>
            <w:r w:rsidRPr="00FF076E">
              <w:rPr>
                <w:b/>
                <w:i/>
                <w:color w:val="auto"/>
                <w:lang w:val="en-GB"/>
              </w:rPr>
              <w:t>ექსპლუატაციის</w:t>
            </w:r>
            <w:proofErr w:type="spellEnd"/>
            <w:r w:rsidRPr="00FF076E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GB"/>
              </w:rPr>
              <w:t>დონე</w:t>
            </w:r>
            <w:proofErr w:type="spellEnd"/>
            <w:r>
              <w:rPr>
                <w:b/>
                <w:i/>
                <w:color w:val="auto"/>
                <w:lang w:val="ka-GE"/>
              </w:rPr>
              <w:t>)</w:t>
            </w:r>
            <w:r w:rsidRPr="00FF076E">
              <w:rPr>
                <w:b/>
                <w:i/>
                <w:color w:val="auto"/>
                <w:lang w:val="en-GB"/>
              </w:rPr>
              <w:t xml:space="preserve"> </w:t>
            </w:r>
            <w:r>
              <w:rPr>
                <w:b/>
                <w:i/>
                <w:color w:val="auto"/>
                <w:lang w:val="ka-GE"/>
              </w:rPr>
              <w:t xml:space="preserve"> </w:t>
            </w:r>
          </w:p>
          <w:p w14:paraId="3CBB0C3B" w14:textId="77777777" w:rsidR="009F0BA7" w:rsidRPr="00E16744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ka-GE"/>
              </w:rPr>
            </w:pPr>
            <w:r w:rsidRPr="00FF076E">
              <w:rPr>
                <w:b/>
                <w:i/>
                <w:color w:val="auto"/>
                <w:lang w:val="en-GB"/>
              </w:rPr>
              <w:t>Navigation at the operational Level</w:t>
            </w:r>
          </w:p>
        </w:tc>
      </w:tr>
      <w:tr w:rsidR="009F0BA7" w:rsidRPr="00AF0DC2" w14:paraId="7688E85B" w14:textId="77777777" w:rsidTr="005172F1">
        <w:trPr>
          <w:trHeight w:val="397"/>
        </w:trPr>
        <w:tc>
          <w:tcPr>
            <w:tcW w:w="11449" w:type="dxa"/>
            <w:gridSpan w:val="10"/>
            <w:shd w:val="clear" w:color="auto" w:fill="FFF2CC" w:themeFill="accent4" w:themeFillTint="33"/>
            <w:vAlign w:val="center"/>
          </w:tcPr>
          <w:p w14:paraId="61B28DBC" w14:textId="77777777" w:rsidR="009F0BA7" w:rsidRPr="00AF0DC2" w:rsidRDefault="009F0BA7" w:rsidP="009F0BA7">
            <w:pPr>
              <w:jc w:val="center"/>
              <w:rPr>
                <w:rFonts w:cstheme="minorHAnsi"/>
                <w:b/>
                <w:i/>
                <w:noProof/>
              </w:rPr>
            </w:pPr>
            <w:r>
              <w:rPr>
                <w:rFonts w:cs="Sylfaen"/>
                <w:b/>
                <w:i/>
                <w:color w:val="auto"/>
                <w:sz w:val="24"/>
                <w:lang w:val="ka-GE"/>
              </w:rPr>
              <w:t xml:space="preserve">კომპეტენცია / </w:t>
            </w:r>
            <w:r>
              <w:rPr>
                <w:rFonts w:cs="Sylfaen"/>
                <w:b/>
                <w:i/>
                <w:color w:val="auto"/>
                <w:sz w:val="24"/>
                <w:lang w:val="en-US"/>
              </w:rPr>
              <w:t xml:space="preserve">Competence </w:t>
            </w:r>
          </w:p>
        </w:tc>
        <w:tc>
          <w:tcPr>
            <w:tcW w:w="2789" w:type="dxa"/>
            <w:gridSpan w:val="3"/>
            <w:shd w:val="clear" w:color="auto" w:fill="FFF2CC" w:themeFill="accent4" w:themeFillTint="33"/>
            <w:vAlign w:val="center"/>
          </w:tcPr>
          <w:p w14:paraId="19F448BB" w14:textId="77777777" w:rsidR="009F0BA7" w:rsidRDefault="009F0BA7" w:rsidP="009F0BA7">
            <w:pPr>
              <w:jc w:val="center"/>
              <w:rPr>
                <w:rFonts w:cs="Sylfaen"/>
                <w:b/>
                <w:i/>
                <w:color w:val="auto"/>
                <w:sz w:val="24"/>
                <w:lang w:val="en-GB"/>
              </w:rPr>
            </w:pPr>
            <w:proofErr w:type="spellStart"/>
            <w:r w:rsidRPr="00E16744">
              <w:rPr>
                <w:rFonts w:cs="Sylfaen"/>
                <w:b/>
                <w:i/>
                <w:color w:val="auto"/>
                <w:sz w:val="24"/>
                <w:lang w:val="en-GB"/>
              </w:rPr>
              <w:t>შეფასება</w:t>
            </w:r>
            <w:proofErr w:type="spellEnd"/>
          </w:p>
          <w:p w14:paraId="4B96E2D5" w14:textId="77777777" w:rsidR="009F0BA7" w:rsidRPr="00E16744" w:rsidRDefault="009F0BA7" w:rsidP="009F0BA7">
            <w:pPr>
              <w:jc w:val="center"/>
              <w:rPr>
                <w:rFonts w:cstheme="minorHAnsi"/>
                <w:b/>
                <w:i/>
                <w:noProof/>
                <w:lang w:val="ka-GE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  <w:sz w:val="24"/>
                <w:lang w:val="en-GB"/>
              </w:rPr>
              <w:t>A</w:t>
            </w:r>
            <w:r w:rsidRPr="0057197C">
              <w:rPr>
                <w:rFonts w:ascii="Times New Roman" w:hAnsi="Times New Roman" w:cs="Times New Roman"/>
                <w:b/>
                <w:i/>
                <w:color w:val="auto"/>
                <w:sz w:val="24"/>
                <w:lang w:val="en-GB"/>
              </w:rPr>
              <w:t>ssessment</w:t>
            </w:r>
          </w:p>
        </w:tc>
      </w:tr>
      <w:tr w:rsidR="009F0BA7" w:rsidRPr="00AF0DC2" w14:paraId="7D120852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7D46E93C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</w:t>
            </w:r>
          </w:p>
        </w:tc>
        <w:tc>
          <w:tcPr>
            <w:tcW w:w="10406" w:type="dxa"/>
            <w:gridSpan w:val="9"/>
            <w:vAlign w:val="center"/>
          </w:tcPr>
          <w:p w14:paraId="246E9E81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Plan and conduct a passage and determine position</w:t>
            </w:r>
          </w:p>
          <w:p w14:paraId="42C39082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გადასვლის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დაგეგმვა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და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განხორციელება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და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ადგილ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>-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მდებარეობის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ka-GE"/>
              </w:rPr>
              <w:t xml:space="preserve"> </w:t>
            </w:r>
            <w:r w:rsidRPr="001F551A">
              <w:rPr>
                <w:rFonts w:cs="Sylfaen"/>
                <w:color w:val="auto"/>
                <w:sz w:val="20"/>
                <w:szCs w:val="20"/>
                <w:lang w:val="ka-GE"/>
              </w:rPr>
              <w:t>განსაზღვრა</w:t>
            </w:r>
          </w:p>
        </w:tc>
        <w:tc>
          <w:tcPr>
            <w:tcW w:w="2789" w:type="dxa"/>
            <w:gridSpan w:val="3"/>
            <w:vAlign w:val="center"/>
          </w:tcPr>
          <w:p w14:paraId="638B964E" w14:textId="77777777" w:rsidR="009F0BA7" w:rsidRPr="00804F89" w:rsidRDefault="009F0BA7" w:rsidP="009F0BA7">
            <w:pPr>
              <w:jc w:val="center"/>
              <w:rPr>
                <w:rFonts w:cstheme="minorHAnsi"/>
                <w:b/>
                <w:i/>
                <w:color w:val="auto"/>
                <w:sz w:val="22"/>
                <w:szCs w:val="22"/>
                <w:lang w:val="ka-GE"/>
              </w:rPr>
            </w:pPr>
          </w:p>
        </w:tc>
      </w:tr>
      <w:tr w:rsidR="009F0BA7" w:rsidRPr="00AF0DC2" w14:paraId="7171187A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37D637C3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2</w:t>
            </w:r>
          </w:p>
        </w:tc>
        <w:tc>
          <w:tcPr>
            <w:tcW w:w="10406" w:type="dxa"/>
            <w:gridSpan w:val="9"/>
            <w:vAlign w:val="center"/>
          </w:tcPr>
          <w:p w14:paraId="302604FD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Maintain a safe navigational watch</w:t>
            </w:r>
          </w:p>
          <w:p w14:paraId="3D9A2CE3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უსაფრთხო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სანავიგაციო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ვახტის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გაწევა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5EB8C52C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1E365E83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1AC4E4F4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3</w:t>
            </w:r>
          </w:p>
        </w:tc>
        <w:tc>
          <w:tcPr>
            <w:tcW w:w="10406" w:type="dxa"/>
            <w:gridSpan w:val="9"/>
            <w:vAlign w:val="center"/>
          </w:tcPr>
          <w:p w14:paraId="0E901606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Use of radar and ARPA to maintain safety of navigation</w:t>
            </w:r>
          </w:p>
          <w:p w14:paraId="48A98C31" w14:textId="77777777" w:rsidR="009F0BA7" w:rsidRPr="001F551A" w:rsidRDefault="009F0BA7" w:rsidP="009F0BA7">
            <w:pPr>
              <w:spacing w:after="60" w:line="259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რადარებისა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ARPA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სისტემების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გამოყენება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სანავიგაციო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უსაფრთხოების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უზრუნველყოფის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მიზნით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2B740D7E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05481CF5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26D482DC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4</w:t>
            </w:r>
          </w:p>
        </w:tc>
        <w:tc>
          <w:tcPr>
            <w:tcW w:w="10406" w:type="dxa"/>
            <w:gridSpan w:val="9"/>
            <w:vAlign w:val="center"/>
          </w:tcPr>
          <w:p w14:paraId="41ACFF66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Use of ECDIS to maintain the safety of navigation</w:t>
            </w:r>
          </w:p>
          <w:p w14:paraId="24CEBEDA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ECDIS-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გამოყენება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ნაოსნობის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უსაფრთხოების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უზრუნველყოფის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მიზნით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2A7C8006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3DB6956B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3A8B8E03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5</w:t>
            </w:r>
          </w:p>
        </w:tc>
        <w:tc>
          <w:tcPr>
            <w:tcW w:w="10406" w:type="dxa"/>
            <w:gridSpan w:val="9"/>
            <w:vAlign w:val="center"/>
          </w:tcPr>
          <w:p w14:paraId="16D3ECF9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Respond to emergencies</w:t>
            </w:r>
          </w:p>
          <w:p w14:paraId="5B36C4CD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მოქმედება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ავარიული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სიტუაციებისას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5F28DD17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08239504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208F1073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lastRenderedPageBreak/>
              <w:t>6</w:t>
            </w:r>
          </w:p>
        </w:tc>
        <w:tc>
          <w:tcPr>
            <w:tcW w:w="10406" w:type="dxa"/>
            <w:gridSpan w:val="9"/>
            <w:vAlign w:val="center"/>
          </w:tcPr>
          <w:p w14:paraId="2B76D8CE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Respond to a distress signal at sea</w:t>
            </w:r>
          </w:p>
          <w:p w14:paraId="09682630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ზღვაზე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ავარიულ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სიგნალზე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რეაგირება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7B8DC09F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4C0FD4E2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58187AAA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7</w:t>
            </w:r>
          </w:p>
        </w:tc>
        <w:tc>
          <w:tcPr>
            <w:tcW w:w="10406" w:type="dxa"/>
            <w:gridSpan w:val="9"/>
            <w:vAlign w:val="center"/>
          </w:tcPr>
          <w:p w14:paraId="3E26BF26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Use the IMO Standard Marine Communication Phrases and use English in written and oral form</w:t>
            </w:r>
          </w:p>
          <w:p w14:paraId="6F7FE427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IMO</w:t>
            </w:r>
            <w:r>
              <w:rPr>
                <w:rFonts w:asciiTheme="minorHAnsi" w:hAnsiTheme="minorHAnsi" w:cs="Times New Roman"/>
                <w:color w:val="auto"/>
                <w:sz w:val="20"/>
                <w:szCs w:val="20"/>
                <w:lang w:val="ka-GE"/>
              </w:rPr>
              <w:t>-ს</w:t>
            </w: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სტანდარტული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საზღვაო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სასაუბრო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ფრაზებისა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ინგლისური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ენის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გამოყენება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წერილობითი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ზეპირი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789" w:type="dxa"/>
            <w:gridSpan w:val="3"/>
            <w:vAlign w:val="center"/>
          </w:tcPr>
          <w:p w14:paraId="186093B9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3DCDA085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1666B02E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8</w:t>
            </w:r>
          </w:p>
        </w:tc>
        <w:tc>
          <w:tcPr>
            <w:tcW w:w="10406" w:type="dxa"/>
            <w:gridSpan w:val="9"/>
            <w:vAlign w:val="center"/>
          </w:tcPr>
          <w:p w14:paraId="7C819286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Transmit and receive information by visual signalling</w:t>
            </w:r>
          </w:p>
          <w:p w14:paraId="11DF1944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ინფორმაციის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გადაცემა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მიღება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ვიზუალური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სიგნალების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საშუალებით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36D8FF79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512DCADC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1493E6CF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9</w:t>
            </w:r>
          </w:p>
        </w:tc>
        <w:tc>
          <w:tcPr>
            <w:tcW w:w="10406" w:type="dxa"/>
            <w:gridSpan w:val="9"/>
            <w:vAlign w:val="center"/>
          </w:tcPr>
          <w:p w14:paraId="090A5A89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>Manoeuvre the ship</w:t>
            </w:r>
          </w:p>
          <w:p w14:paraId="6D3FEA3F" w14:textId="77777777" w:rsidR="009F0BA7" w:rsidRPr="001F551A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გემის</w:t>
            </w:r>
            <w:proofErr w:type="spellEnd"/>
            <w:r w:rsidRPr="001F551A">
              <w:rPr>
                <w:rFonts w:ascii="Times New Roman" w:hAnsi="Times New Roman" w:cs="Times New Roma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მანევრირება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480A60BB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6A350879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BDD6EE" w:themeFill="accent1" w:themeFillTint="66"/>
            <w:vAlign w:val="center"/>
          </w:tcPr>
          <w:p w14:paraId="64CC4D76" w14:textId="77777777" w:rsidR="009F0BA7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ka-GE"/>
              </w:rPr>
            </w:pPr>
            <w:proofErr w:type="spellStart"/>
            <w:r w:rsidRPr="003171A7">
              <w:rPr>
                <w:b/>
                <w:i/>
                <w:color w:val="auto"/>
                <w:lang w:val="en-GB"/>
              </w:rPr>
              <w:t>ტვირთის</w:t>
            </w:r>
            <w:proofErr w:type="spellEnd"/>
            <w:r w:rsidRPr="003171A7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lang w:val="en-GB"/>
              </w:rPr>
              <w:t>დამუშავება</w:t>
            </w:r>
            <w:proofErr w:type="spellEnd"/>
            <w:r w:rsidRPr="003171A7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lang w:val="en-GB"/>
              </w:rPr>
              <w:t>და</w:t>
            </w:r>
            <w:proofErr w:type="spellEnd"/>
            <w:r w:rsidRPr="003171A7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lang w:val="en-GB"/>
              </w:rPr>
              <w:t>განთავსება</w:t>
            </w:r>
            <w:proofErr w:type="spellEnd"/>
            <w:r w:rsidRPr="003171A7">
              <w:rPr>
                <w:b/>
                <w:i/>
                <w:color w:val="auto"/>
                <w:lang w:val="en-GB"/>
              </w:rPr>
              <w:t xml:space="preserve"> </w:t>
            </w:r>
            <w:r>
              <w:rPr>
                <w:b/>
                <w:i/>
                <w:color w:val="auto"/>
                <w:lang w:val="ka-GE"/>
              </w:rPr>
              <w:t>(</w:t>
            </w:r>
            <w:proofErr w:type="spellStart"/>
            <w:r w:rsidRPr="00B26A86">
              <w:rPr>
                <w:b/>
                <w:i/>
                <w:color w:val="auto"/>
                <w:lang w:val="en-GB"/>
              </w:rPr>
              <w:t>ექსპლუატაციის</w:t>
            </w:r>
            <w:proofErr w:type="spellEnd"/>
            <w:r w:rsidRPr="00B26A86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B26A86">
              <w:rPr>
                <w:b/>
                <w:i/>
                <w:color w:val="auto"/>
                <w:lang w:val="en-GB"/>
              </w:rPr>
              <w:t>დონე</w:t>
            </w:r>
            <w:proofErr w:type="spellEnd"/>
            <w:r>
              <w:rPr>
                <w:b/>
                <w:i/>
                <w:color w:val="auto"/>
                <w:lang w:val="ka-GE"/>
              </w:rPr>
              <w:t>)</w:t>
            </w:r>
            <w:r w:rsidRPr="00B26A86">
              <w:rPr>
                <w:b/>
                <w:i/>
                <w:color w:val="auto"/>
                <w:lang w:val="en-GB"/>
              </w:rPr>
              <w:t xml:space="preserve"> </w:t>
            </w:r>
            <w:r>
              <w:rPr>
                <w:b/>
                <w:i/>
                <w:color w:val="auto"/>
                <w:lang w:val="ka-GE"/>
              </w:rPr>
              <w:t xml:space="preserve"> </w:t>
            </w:r>
          </w:p>
          <w:p w14:paraId="0CC48528" w14:textId="77777777" w:rsidR="009F0BA7" w:rsidRPr="003171A7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en-GB"/>
              </w:rPr>
            </w:pPr>
            <w:r w:rsidRPr="00B26A86">
              <w:rPr>
                <w:b/>
                <w:i/>
                <w:color w:val="auto"/>
                <w:lang w:val="en-GB"/>
              </w:rPr>
              <w:t>Cargo Handling and Stowage at the Operational Level</w:t>
            </w:r>
          </w:p>
        </w:tc>
      </w:tr>
      <w:tr w:rsidR="009F0BA7" w:rsidRPr="00AF0DC2" w14:paraId="512A4A07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0F930BF6" w14:textId="77777777" w:rsidR="009F0BA7" w:rsidRPr="00DE7088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DE7088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10</w:t>
            </w:r>
          </w:p>
        </w:tc>
        <w:tc>
          <w:tcPr>
            <w:tcW w:w="10406" w:type="dxa"/>
            <w:gridSpan w:val="9"/>
            <w:vAlign w:val="center"/>
          </w:tcPr>
          <w:p w14:paraId="173E9577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Cargo Calculation, Preparation of Stowage Plan, Cargo Documents Arrangement</w:t>
            </w:r>
          </w:p>
          <w:p w14:paraId="56F8B971" w14:textId="77777777" w:rsidR="009F0BA7" w:rsidRPr="001F551A" w:rsidRDefault="009F0BA7" w:rsidP="009F0BA7">
            <w:pPr>
              <w:jc w:val="center"/>
              <w:rPr>
                <w:rFonts w:eastAsia="Sylfaen"/>
                <w:noProof/>
                <w:sz w:val="20"/>
                <w:szCs w:val="20"/>
                <w:lang w:val="ka-GE"/>
              </w:rPr>
            </w:pP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ტვირთის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გამოთვლა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შენახვის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/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განლაგების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გეგმის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მომზადება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სატვირთო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დოკუმენტების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ორგანიზება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1EEEFB45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2310CE1B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5E66BEB7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11</w:t>
            </w:r>
          </w:p>
        </w:tc>
        <w:tc>
          <w:tcPr>
            <w:tcW w:w="10406" w:type="dxa"/>
            <w:gridSpan w:val="9"/>
            <w:vAlign w:val="center"/>
          </w:tcPr>
          <w:p w14:paraId="26AF59F5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Monitor the Loading, Stowage, Securing, Care During the Voyage and Unloading of Cargoes (Other than Tankers)</w:t>
            </w:r>
          </w:p>
          <w:p w14:paraId="301ADFED" w14:textId="77777777" w:rsidR="009F0BA7" w:rsidRPr="001F551A" w:rsidRDefault="009F0BA7" w:rsidP="009F0BA7">
            <w:pPr>
              <w:jc w:val="center"/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ტვირთის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გადმორტვირთვის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საწყობში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განთავსების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დამაგრებისა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სათანადო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სიფრთხილის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ზომების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დაცვის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ასევე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მათი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გადმოტვირთვის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მეთვალყურეობა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ნაოსნობის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პერიოდში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გარდა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ტანკეებისა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)</w:t>
            </w:r>
          </w:p>
        </w:tc>
        <w:tc>
          <w:tcPr>
            <w:tcW w:w="2789" w:type="dxa"/>
            <w:gridSpan w:val="3"/>
            <w:vAlign w:val="center"/>
          </w:tcPr>
          <w:p w14:paraId="120D4B5C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604EB85D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BDD6EE" w:themeFill="accent1" w:themeFillTint="66"/>
            <w:vAlign w:val="center"/>
          </w:tcPr>
          <w:p w14:paraId="56BFB8CD" w14:textId="77777777" w:rsidR="009F0BA7" w:rsidRDefault="009F0BA7" w:rsidP="009F0BA7">
            <w:pPr>
              <w:jc w:val="center"/>
              <w:rPr>
                <w:rFonts w:cs="Sylfaen"/>
                <w:b/>
                <w:i/>
                <w:color w:val="auto"/>
                <w:sz w:val="24"/>
                <w:lang w:val="ka-GE"/>
              </w:rPr>
            </w:pPr>
            <w:proofErr w:type="spellStart"/>
            <w:r w:rsidRPr="003171A7">
              <w:rPr>
                <w:b/>
                <w:i/>
                <w:color w:val="auto"/>
                <w:sz w:val="24"/>
                <w:lang w:val="en-GB"/>
              </w:rPr>
              <w:t>ტვირთის</w:t>
            </w:r>
            <w:proofErr w:type="spellEnd"/>
            <w:r w:rsidRPr="003171A7">
              <w:rPr>
                <w:b/>
                <w:i/>
                <w:color w:val="auto"/>
                <w:sz w:val="24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sz w:val="24"/>
                <w:lang w:val="en-GB"/>
              </w:rPr>
              <w:t>დამუშავება</w:t>
            </w:r>
            <w:proofErr w:type="spellEnd"/>
            <w:r w:rsidRPr="003171A7">
              <w:rPr>
                <w:b/>
                <w:i/>
                <w:color w:val="auto"/>
                <w:sz w:val="24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sz w:val="24"/>
                <w:lang w:val="en-GB"/>
              </w:rPr>
              <w:t>და</w:t>
            </w:r>
            <w:proofErr w:type="spellEnd"/>
            <w:r w:rsidRPr="003171A7">
              <w:rPr>
                <w:b/>
                <w:i/>
                <w:color w:val="auto"/>
                <w:sz w:val="24"/>
                <w:lang w:val="en-GB"/>
              </w:rPr>
              <w:t xml:space="preserve"> </w:t>
            </w:r>
            <w:proofErr w:type="spellStart"/>
            <w:r w:rsidRPr="003171A7">
              <w:rPr>
                <w:b/>
                <w:i/>
                <w:color w:val="auto"/>
                <w:sz w:val="24"/>
                <w:lang w:val="en-GB"/>
              </w:rPr>
              <w:t>განთავსება</w:t>
            </w:r>
            <w:proofErr w:type="spellEnd"/>
            <w:r w:rsidRPr="003171A7">
              <w:rPr>
                <w:b/>
                <w:i/>
                <w:color w:val="auto"/>
                <w:sz w:val="24"/>
                <w:lang w:val="en-GB"/>
              </w:rPr>
              <w:t xml:space="preserve"> </w:t>
            </w:r>
            <w:proofErr w:type="gramStart"/>
            <w:r>
              <w:rPr>
                <w:rFonts w:cs="Sylfaen"/>
                <w:b/>
                <w:i/>
                <w:color w:val="auto"/>
                <w:sz w:val="24"/>
                <w:lang w:val="en-GB"/>
              </w:rPr>
              <w:t xml:space="preserve">- </w:t>
            </w:r>
            <w:r>
              <w:rPr>
                <w:rFonts w:cs="Sylfaen"/>
                <w:b/>
                <w:i/>
                <w:color w:val="auto"/>
                <w:sz w:val="24"/>
                <w:lang w:val="ka-GE"/>
              </w:rPr>
              <w:t xml:space="preserve"> ტანკერებისთვის</w:t>
            </w:r>
            <w:proofErr w:type="gramEnd"/>
            <w:r>
              <w:rPr>
                <w:rFonts w:cs="Sylfaen"/>
                <w:b/>
                <w:i/>
                <w:color w:val="auto"/>
                <w:sz w:val="24"/>
                <w:lang w:val="ka-GE"/>
              </w:rPr>
              <w:t xml:space="preserve"> </w:t>
            </w:r>
          </w:p>
          <w:p w14:paraId="142165E5" w14:textId="77777777" w:rsidR="009F0BA7" w:rsidRPr="00712568" w:rsidRDefault="009F0BA7" w:rsidP="009F0BA7">
            <w:pPr>
              <w:jc w:val="center"/>
              <w:rPr>
                <w:rFonts w:asciiTheme="minorHAnsi" w:hAnsiTheme="minorHAnsi" w:cstheme="minorHAnsi"/>
                <w:b/>
                <w:color w:val="auto"/>
                <w:sz w:val="28"/>
                <w:szCs w:val="28"/>
                <w:lang w:val="en-GB"/>
              </w:rPr>
            </w:pPr>
            <w:r w:rsidRPr="00712568">
              <w:rPr>
                <w:rFonts w:cs="Sylfaen"/>
                <w:b/>
                <w:i/>
                <w:color w:val="auto"/>
                <w:sz w:val="24"/>
                <w:lang w:val="en-GB"/>
              </w:rPr>
              <w:t>Cargo Handling and Stowage – Additional Tasks for Tankers</w:t>
            </w:r>
          </w:p>
        </w:tc>
      </w:tr>
      <w:tr w:rsidR="009F0BA7" w:rsidRPr="00AF0DC2" w14:paraId="673F2105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4703AE23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12</w:t>
            </w:r>
          </w:p>
        </w:tc>
        <w:tc>
          <w:tcPr>
            <w:tcW w:w="10406" w:type="dxa"/>
            <w:gridSpan w:val="9"/>
          </w:tcPr>
          <w:p w14:paraId="733C5332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Monitor loading and discharging of cargoes</w:t>
            </w:r>
          </w:p>
          <w:p w14:paraId="6C50A73D" w14:textId="77777777" w:rsidR="009F0BA7" w:rsidRPr="001F551A" w:rsidRDefault="009F0BA7" w:rsidP="009F0BA7">
            <w:pPr>
              <w:jc w:val="center"/>
              <w:rPr>
                <w:rFonts w:eastAsia="Sylfaen"/>
                <w:noProof/>
                <w:sz w:val="20"/>
                <w:szCs w:val="20"/>
                <w:lang w:val="ka-GE"/>
              </w:rPr>
            </w:pP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ტვირთების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დატვირთვა-გადმოტვირთვის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პროცესის</w:t>
            </w:r>
            <w:proofErr w:type="spellEnd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07A87">
              <w:rPr>
                <w:rFonts w:cs="Sylfaen"/>
                <w:color w:val="auto"/>
                <w:sz w:val="20"/>
                <w:szCs w:val="20"/>
                <w:lang w:val="en-GB"/>
              </w:rPr>
              <w:t>მონიტორინგი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6D2CB596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5CB19140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7BE29B73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13</w:t>
            </w:r>
          </w:p>
        </w:tc>
        <w:tc>
          <w:tcPr>
            <w:tcW w:w="10406" w:type="dxa"/>
            <w:gridSpan w:val="9"/>
          </w:tcPr>
          <w:p w14:paraId="3F72746D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Maintain and overhaul cargo systems and associated equipment</w:t>
            </w:r>
          </w:p>
          <w:p w14:paraId="24E957EF" w14:textId="77777777" w:rsidR="009F0BA7" w:rsidRPr="001F551A" w:rsidRDefault="009F0BA7" w:rsidP="009F0BA7">
            <w:pPr>
              <w:jc w:val="center"/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სატვირთო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სისტემებისა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თანმდევი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მოწყობილობების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მოვლა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რემონტი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26DF399A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00BC2215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BDD6EE" w:themeFill="accent1" w:themeFillTint="66"/>
            <w:vAlign w:val="center"/>
          </w:tcPr>
          <w:p w14:paraId="231E28F5" w14:textId="77777777" w:rsidR="009F0BA7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ka-GE"/>
              </w:rPr>
            </w:pP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გემის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ოპერაციების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მართვა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და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ბორტზე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მყოფ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ადამიანებზე</w:t>
            </w:r>
            <w:proofErr w:type="spellEnd"/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  <w:proofErr w:type="spellStart"/>
            <w:r w:rsidRPr="00E16744">
              <w:rPr>
                <w:b/>
                <w:i/>
                <w:color w:val="auto"/>
                <w:lang w:val="en-GB"/>
              </w:rPr>
              <w:t>ზრუნვა</w:t>
            </w:r>
            <w:proofErr w:type="spellEnd"/>
            <w:r>
              <w:rPr>
                <w:b/>
                <w:i/>
                <w:color w:val="auto"/>
                <w:lang w:val="ka-GE"/>
              </w:rPr>
              <w:t xml:space="preserve"> </w:t>
            </w:r>
            <w:r w:rsidRPr="00560C47">
              <w:rPr>
                <w:b/>
                <w:i/>
                <w:color w:val="auto"/>
                <w:lang w:val="en-US"/>
              </w:rPr>
              <w:t>(</w:t>
            </w:r>
            <w:proofErr w:type="spellStart"/>
            <w:r w:rsidRPr="00560C47">
              <w:rPr>
                <w:b/>
                <w:i/>
                <w:color w:val="auto"/>
                <w:lang w:val="en-US"/>
              </w:rPr>
              <w:t>ექსპლუატაციის</w:t>
            </w:r>
            <w:proofErr w:type="spellEnd"/>
            <w:r w:rsidRPr="00560C47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Pr="00560C47">
              <w:rPr>
                <w:b/>
                <w:i/>
                <w:color w:val="auto"/>
                <w:lang w:val="en-US"/>
              </w:rPr>
              <w:t>დონე</w:t>
            </w:r>
            <w:proofErr w:type="spellEnd"/>
            <w:r w:rsidRPr="00560C47">
              <w:rPr>
                <w:b/>
                <w:i/>
                <w:color w:val="auto"/>
                <w:lang w:val="en-US"/>
              </w:rPr>
              <w:t xml:space="preserve">) </w:t>
            </w:r>
            <w:r w:rsidRPr="00E16744">
              <w:rPr>
                <w:b/>
                <w:i/>
                <w:color w:val="auto"/>
                <w:lang w:val="en-GB"/>
              </w:rPr>
              <w:t xml:space="preserve"> </w:t>
            </w:r>
          </w:p>
          <w:p w14:paraId="5715F746" w14:textId="77777777" w:rsidR="009F0BA7" w:rsidRPr="00E16744" w:rsidRDefault="009F0BA7" w:rsidP="009F0BA7">
            <w:pPr>
              <w:pStyle w:val="Default"/>
              <w:jc w:val="center"/>
              <w:rPr>
                <w:b/>
                <w:i/>
                <w:color w:val="auto"/>
                <w:lang w:val="en-GB"/>
              </w:rPr>
            </w:pPr>
            <w:r w:rsidRPr="00967D55">
              <w:rPr>
                <w:b/>
                <w:i/>
                <w:color w:val="auto"/>
                <w:lang w:val="en-GB"/>
              </w:rPr>
              <w:t xml:space="preserve">Controlling the Operation of the Ship and Care for Persons </w:t>
            </w:r>
            <w:proofErr w:type="gramStart"/>
            <w:r w:rsidRPr="00967D55">
              <w:rPr>
                <w:b/>
                <w:i/>
                <w:color w:val="auto"/>
                <w:lang w:val="en-GB"/>
              </w:rPr>
              <w:t>On</w:t>
            </w:r>
            <w:proofErr w:type="gramEnd"/>
            <w:r w:rsidRPr="00967D55">
              <w:rPr>
                <w:b/>
                <w:i/>
                <w:color w:val="auto"/>
                <w:lang w:val="en-GB"/>
              </w:rPr>
              <w:t xml:space="preserve"> Board at the Operational Level</w:t>
            </w:r>
          </w:p>
        </w:tc>
      </w:tr>
      <w:tr w:rsidR="009F0BA7" w:rsidRPr="00AF0DC2" w14:paraId="2D27F96A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4C743773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14</w:t>
            </w:r>
          </w:p>
        </w:tc>
        <w:tc>
          <w:tcPr>
            <w:tcW w:w="10406" w:type="dxa"/>
            <w:gridSpan w:val="9"/>
            <w:vAlign w:val="center"/>
          </w:tcPr>
          <w:p w14:paraId="21801CFC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Ensure compliance with pollution-prevention requirements</w:t>
            </w:r>
          </w:p>
          <w:p w14:paraId="4AE4A532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დაბინძურების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პრევენციასთან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დაკავშირებული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მოთხოვნების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შესრულების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უზრუნველყოფა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40A24B1A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06C9DD8B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71983098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15</w:t>
            </w:r>
          </w:p>
        </w:tc>
        <w:tc>
          <w:tcPr>
            <w:tcW w:w="10406" w:type="dxa"/>
            <w:gridSpan w:val="9"/>
            <w:vAlign w:val="center"/>
          </w:tcPr>
          <w:p w14:paraId="768D364B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Maintain seaworthiness of the ship</w:t>
            </w:r>
          </w:p>
          <w:p w14:paraId="2268DDD9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გემის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ზღვაოსნობისთვის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ვარგისობის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მდგომარეობაში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შენარჩუნება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2C139863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09CD0889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0944CD3B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16</w:t>
            </w:r>
          </w:p>
        </w:tc>
        <w:tc>
          <w:tcPr>
            <w:tcW w:w="10406" w:type="dxa"/>
            <w:gridSpan w:val="9"/>
            <w:vAlign w:val="center"/>
          </w:tcPr>
          <w:p w14:paraId="2F81F899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Prevent, control and fight fires on board</w:t>
            </w:r>
          </w:p>
          <w:p w14:paraId="282AC6D9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გემზე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ხანძრის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პრევენცია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კონტროლი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წინააღმდეგ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ბრძოლა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0C1B2E54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3657063B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19CD3634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17</w:t>
            </w:r>
          </w:p>
        </w:tc>
        <w:tc>
          <w:tcPr>
            <w:tcW w:w="10406" w:type="dxa"/>
            <w:gridSpan w:val="9"/>
            <w:vAlign w:val="center"/>
          </w:tcPr>
          <w:p w14:paraId="70A538D6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Operate life-saving appliances</w:t>
            </w:r>
          </w:p>
          <w:p w14:paraId="0D8262AE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სამაშველო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საშუალებების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გამოყენება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5E106747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748D8706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4396CD71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lastRenderedPageBreak/>
              <w:t>18</w:t>
            </w:r>
          </w:p>
        </w:tc>
        <w:tc>
          <w:tcPr>
            <w:tcW w:w="10406" w:type="dxa"/>
            <w:gridSpan w:val="9"/>
            <w:vAlign w:val="center"/>
          </w:tcPr>
          <w:p w14:paraId="0B5430E2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Apply medical firs aid on board ship</w:t>
            </w:r>
          </w:p>
          <w:p w14:paraId="37E416DC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გემებზე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პირველადი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სამედიცინო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დახმარების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საშუალებების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გამოყენება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444DB7B5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7DCB3A98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7481DD13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19</w:t>
            </w:r>
          </w:p>
        </w:tc>
        <w:tc>
          <w:tcPr>
            <w:tcW w:w="10406" w:type="dxa"/>
            <w:gridSpan w:val="9"/>
            <w:vAlign w:val="center"/>
          </w:tcPr>
          <w:p w14:paraId="350B1152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Monitor compliance with legislative requirements</w:t>
            </w:r>
          </w:p>
          <w:p w14:paraId="04A45487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საკანონმდებლო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მოთხოვნების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დაკმაყოფილების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მონიტორინგი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2F4B7B70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37420381" w14:textId="77777777" w:rsidTr="005172F1">
        <w:trPr>
          <w:trHeight w:val="567"/>
        </w:trPr>
        <w:tc>
          <w:tcPr>
            <w:tcW w:w="1043" w:type="dxa"/>
            <w:vAlign w:val="center"/>
          </w:tcPr>
          <w:p w14:paraId="7893E149" w14:textId="77777777" w:rsidR="009F0BA7" w:rsidRPr="0057197C" w:rsidRDefault="009F0BA7" w:rsidP="009F0BA7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57197C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20</w:t>
            </w:r>
          </w:p>
        </w:tc>
        <w:tc>
          <w:tcPr>
            <w:tcW w:w="10406" w:type="dxa"/>
            <w:gridSpan w:val="9"/>
            <w:vAlign w:val="center"/>
          </w:tcPr>
          <w:p w14:paraId="5C36A853" w14:textId="77777777" w:rsidR="009F0BA7" w:rsidRPr="001F551A" w:rsidRDefault="009F0BA7" w:rsidP="009F0BA7">
            <w:pPr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Application of leadership and team working skills</w:t>
            </w:r>
          </w:p>
          <w:p w14:paraId="37E46D44" w14:textId="77777777" w:rsidR="009F0BA7" w:rsidRPr="001F551A" w:rsidRDefault="009F0BA7" w:rsidP="009F0BA7">
            <w:pPr>
              <w:spacing w:after="60"/>
              <w:jc w:val="center"/>
              <w:rPr>
                <w:rFonts w:cs="Sylfaen"/>
                <w:color w:val="auto"/>
                <w:sz w:val="20"/>
                <w:szCs w:val="20"/>
                <w:lang w:val="en-GB"/>
              </w:rPr>
            </w:pP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ლიდერის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უნარების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შეძენა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და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გუნდური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მუშაობის</w:t>
            </w:r>
            <w:proofErr w:type="spellEnd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51A">
              <w:rPr>
                <w:rFonts w:cs="Sylfaen"/>
                <w:color w:val="auto"/>
                <w:sz w:val="20"/>
                <w:szCs w:val="20"/>
                <w:lang w:val="en-GB"/>
              </w:rPr>
              <w:t>უნარი</w:t>
            </w:r>
            <w:proofErr w:type="spellEnd"/>
          </w:p>
        </w:tc>
        <w:tc>
          <w:tcPr>
            <w:tcW w:w="2789" w:type="dxa"/>
            <w:gridSpan w:val="3"/>
            <w:vAlign w:val="center"/>
          </w:tcPr>
          <w:p w14:paraId="51409FDF" w14:textId="77777777" w:rsidR="009F0BA7" w:rsidRPr="00AF0DC2" w:rsidRDefault="009F0BA7" w:rsidP="009F0BA7">
            <w:pPr>
              <w:jc w:val="center"/>
              <w:rPr>
                <w:rFonts w:asciiTheme="minorHAnsi" w:hAnsiTheme="minorHAnsi" w:cstheme="minorHAnsi"/>
                <w:b/>
                <w:i/>
                <w:color w:val="auto"/>
                <w:sz w:val="22"/>
                <w:szCs w:val="22"/>
                <w:lang w:val="en-GB"/>
              </w:rPr>
            </w:pPr>
          </w:p>
        </w:tc>
      </w:tr>
      <w:tr w:rsidR="009F0BA7" w:rsidRPr="00AF0DC2" w14:paraId="26378225" w14:textId="77777777" w:rsidTr="005172F1">
        <w:trPr>
          <w:trHeight w:val="907"/>
        </w:trPr>
        <w:tc>
          <w:tcPr>
            <w:tcW w:w="14238" w:type="dxa"/>
            <w:gridSpan w:val="13"/>
            <w:shd w:val="clear" w:color="auto" w:fill="A8D08D" w:themeFill="accent6" w:themeFillTint="99"/>
            <w:vAlign w:val="center"/>
          </w:tcPr>
          <w:p w14:paraId="7A8D4F5D" w14:textId="77777777" w:rsidR="009F0BA7" w:rsidRPr="001A0D16" w:rsidRDefault="009F0BA7" w:rsidP="009F0BA7">
            <w:pPr>
              <w:rPr>
                <w:rFonts w:ascii="Times New Roman" w:hAnsi="Times New Roman" w:cs="Times New Roman"/>
                <w:b/>
                <w:color w:val="auto"/>
                <w:sz w:val="24"/>
                <w:lang w:val="ka-GE"/>
              </w:rPr>
            </w:pPr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ზოგადი</w:t>
            </w:r>
            <w:r w:rsidRPr="001A0D16">
              <w:rPr>
                <w:rFonts w:ascii="Times New Roman" w:hAnsi="Times New Roman" w:cs="Times New Roman"/>
                <w:b/>
                <w:color w:val="auto"/>
                <w:sz w:val="24"/>
                <w:lang w:val="ka-GE"/>
              </w:rPr>
              <w:t xml:space="preserve"> </w:t>
            </w:r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შენიშვნები</w:t>
            </w:r>
            <w:r w:rsidRPr="001A0D16">
              <w:rPr>
                <w:rFonts w:ascii="Times New Roman" w:hAnsi="Times New Roman" w:cs="Times New Roman"/>
                <w:b/>
                <w:color w:val="auto"/>
                <w:sz w:val="24"/>
                <w:lang w:val="ka-GE"/>
              </w:rPr>
              <w:t>/</w:t>
            </w:r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კომენტარი</w:t>
            </w:r>
            <w:r w:rsidRPr="001A0D16">
              <w:rPr>
                <w:rFonts w:ascii="Times New Roman" w:hAnsi="Times New Roman" w:cs="Times New Roman"/>
                <w:b/>
                <w:color w:val="auto"/>
                <w:sz w:val="24"/>
                <w:lang w:val="ka-GE"/>
              </w:rPr>
              <w:t xml:space="preserve"> - </w:t>
            </w:r>
            <w:r w:rsidRPr="001A0D16">
              <w:rPr>
                <w:rFonts w:ascii="Times New Roman" w:hAnsi="Times New Roman" w:cs="Times New Roman"/>
                <w:b/>
                <w:color w:val="auto"/>
                <w:sz w:val="24"/>
                <w:lang w:val="en-GB"/>
              </w:rPr>
              <w:t>General Remarks/Comments:</w:t>
            </w:r>
          </w:p>
          <w:p w14:paraId="1A2AAB62" w14:textId="77777777" w:rsidR="009F0BA7" w:rsidRDefault="009F0BA7" w:rsidP="009F0BA7">
            <w:pPr>
              <w:rPr>
                <w:rFonts w:cstheme="minorHAnsi"/>
                <w:b/>
                <w:i/>
                <w:noProof/>
              </w:rPr>
            </w:pPr>
          </w:p>
          <w:p w14:paraId="71FD872B" w14:textId="77777777" w:rsidR="009F0BA7" w:rsidRPr="00AF0DC2" w:rsidRDefault="009F0BA7" w:rsidP="009F0BA7">
            <w:pPr>
              <w:rPr>
                <w:rFonts w:cstheme="minorHAnsi"/>
                <w:b/>
                <w:i/>
                <w:noProof/>
              </w:rPr>
            </w:pPr>
          </w:p>
        </w:tc>
      </w:tr>
      <w:tr w:rsidR="009F0BA7" w:rsidRPr="00AF0DC2" w14:paraId="0A6DB571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A8D08D" w:themeFill="accent6" w:themeFillTint="99"/>
            <w:vAlign w:val="center"/>
          </w:tcPr>
          <w:p w14:paraId="3A88934B" w14:textId="77777777" w:rsidR="009F0BA7" w:rsidRDefault="009F0BA7" w:rsidP="009F0BA7">
            <w:pPr>
              <w:rPr>
                <w:rFonts w:cs="Sylfaen"/>
                <w:b/>
                <w:color w:val="auto"/>
                <w:sz w:val="24"/>
                <w:lang w:val="ka-GE"/>
              </w:rPr>
            </w:pPr>
            <w:r>
              <w:rPr>
                <w:rFonts w:cs="Sylfaen"/>
                <w:b/>
                <w:color w:val="auto"/>
                <w:sz w:val="24"/>
                <w:lang w:val="ka-GE"/>
              </w:rPr>
              <w:t xml:space="preserve">პროექტი / </w:t>
            </w:r>
            <w:r w:rsidRPr="000D04CA">
              <w:rPr>
                <w:rFonts w:cs="Sylfaen"/>
                <w:b/>
                <w:color w:val="auto"/>
                <w:sz w:val="24"/>
                <w:lang w:val="ka-GE"/>
              </w:rPr>
              <w:t xml:space="preserve">Project </w:t>
            </w:r>
            <w:proofErr w:type="spellStart"/>
            <w:r w:rsidRPr="000D04CA">
              <w:rPr>
                <w:rFonts w:cs="Sylfaen"/>
                <w:b/>
                <w:color w:val="auto"/>
                <w:sz w:val="24"/>
                <w:lang w:val="ka-GE"/>
              </w:rPr>
              <w:t>Work</w:t>
            </w:r>
            <w:proofErr w:type="spellEnd"/>
            <w:r>
              <w:rPr>
                <w:rFonts w:cs="Sylfaen"/>
                <w:b/>
                <w:color w:val="auto"/>
                <w:sz w:val="24"/>
                <w:lang w:val="ka-GE"/>
              </w:rPr>
              <w:t>:</w:t>
            </w:r>
          </w:p>
          <w:p w14:paraId="24877386" w14:textId="77777777" w:rsidR="009F0BA7" w:rsidRDefault="009F0BA7" w:rsidP="009F0BA7">
            <w:pPr>
              <w:rPr>
                <w:rFonts w:cs="Sylfaen"/>
                <w:b/>
                <w:color w:val="auto"/>
                <w:sz w:val="24"/>
                <w:lang w:val="ka-GE"/>
              </w:rPr>
            </w:pPr>
          </w:p>
          <w:p w14:paraId="7B6795E5" w14:textId="77777777" w:rsidR="009F0BA7" w:rsidRDefault="009F0BA7" w:rsidP="009F0BA7">
            <w:pPr>
              <w:rPr>
                <w:rFonts w:cs="Sylfaen"/>
                <w:b/>
                <w:color w:val="auto"/>
                <w:sz w:val="24"/>
                <w:lang w:val="ka-GE"/>
              </w:rPr>
            </w:pPr>
          </w:p>
          <w:p w14:paraId="4FEE7790" w14:textId="77777777" w:rsidR="009F0BA7" w:rsidRPr="001A0D16" w:rsidRDefault="009F0BA7" w:rsidP="009F0BA7">
            <w:pPr>
              <w:rPr>
                <w:rFonts w:cs="Sylfaen"/>
                <w:b/>
                <w:sz w:val="24"/>
                <w:lang w:val="ka-GE"/>
              </w:rPr>
            </w:pPr>
          </w:p>
        </w:tc>
      </w:tr>
      <w:tr w:rsidR="009F0BA7" w:rsidRPr="00AF0DC2" w14:paraId="74ACDDFE" w14:textId="77777777" w:rsidTr="005172F1">
        <w:trPr>
          <w:trHeight w:val="397"/>
        </w:trPr>
        <w:tc>
          <w:tcPr>
            <w:tcW w:w="14238" w:type="dxa"/>
            <w:gridSpan w:val="13"/>
            <w:shd w:val="clear" w:color="auto" w:fill="A8D08D" w:themeFill="accent6" w:themeFillTint="99"/>
            <w:vAlign w:val="center"/>
          </w:tcPr>
          <w:p w14:paraId="2DD679A2" w14:textId="77777777" w:rsidR="009F0BA7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 xml:space="preserve">დასკვნა / </w:t>
            </w:r>
            <w:proofErr w:type="spellStart"/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Decision</w:t>
            </w:r>
            <w:proofErr w:type="spellEnd"/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 xml:space="preserve"> :</w:t>
            </w:r>
          </w:p>
          <w:p w14:paraId="1804FD91" w14:textId="77777777" w:rsidR="009F0BA7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</w:p>
          <w:p w14:paraId="1280629E" w14:textId="77777777" w:rsidR="009F0BA7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</w:p>
          <w:p w14:paraId="6254110D" w14:textId="77777777" w:rsidR="009F0BA7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</w:p>
          <w:p w14:paraId="4E1F0EC4" w14:textId="77777777" w:rsidR="009F0BA7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</w:p>
          <w:p w14:paraId="18865663" w14:textId="77777777" w:rsidR="009F0BA7" w:rsidRPr="001A0D16" w:rsidRDefault="009F0BA7" w:rsidP="009F0BA7">
            <w:pPr>
              <w:rPr>
                <w:rFonts w:cstheme="minorHAnsi"/>
                <w:b/>
                <w:sz w:val="24"/>
                <w:lang w:val="en-US"/>
              </w:rPr>
            </w:pPr>
          </w:p>
        </w:tc>
      </w:tr>
      <w:tr w:rsidR="009F0BA7" w:rsidRPr="00AF0DC2" w14:paraId="283D95B6" w14:textId="77777777" w:rsidTr="005172F1">
        <w:trPr>
          <w:trHeight w:val="567"/>
        </w:trPr>
        <w:tc>
          <w:tcPr>
            <w:tcW w:w="5171" w:type="dxa"/>
            <w:gridSpan w:val="5"/>
            <w:shd w:val="clear" w:color="auto" w:fill="A8D08D" w:themeFill="accent6" w:themeFillTint="99"/>
            <w:vAlign w:val="center"/>
          </w:tcPr>
          <w:p w14:paraId="26CD44CC" w14:textId="77777777" w:rsidR="009F0BA7" w:rsidRPr="001A0D16" w:rsidRDefault="009F0BA7" w:rsidP="009F0BA7">
            <w:pPr>
              <w:rPr>
                <w:rFonts w:cs="Sylfaen"/>
                <w:b/>
                <w:color w:val="auto"/>
                <w:sz w:val="24"/>
                <w:lang w:val="ka-GE"/>
              </w:rPr>
            </w:pPr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სასწავლებლის დასახელება /</w:t>
            </w:r>
            <w:r w:rsidRPr="001A0D16">
              <w:rPr>
                <w:rFonts w:cs="Sylfaen"/>
                <w:b/>
                <w:color w:val="auto"/>
                <w:sz w:val="24"/>
                <w:lang w:val="en-US"/>
              </w:rPr>
              <w:t xml:space="preserve"> Name </w:t>
            </w:r>
            <w:proofErr w:type="spellStart"/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>of</w:t>
            </w:r>
            <w:proofErr w:type="spellEnd"/>
            <w:r w:rsidRPr="001A0D16">
              <w:rPr>
                <w:rFonts w:cs="Sylfaen"/>
                <w:b/>
                <w:color w:val="auto"/>
                <w:sz w:val="24"/>
                <w:lang w:val="ka-GE"/>
              </w:rPr>
              <w:t xml:space="preserve"> METI </w:t>
            </w:r>
          </w:p>
        </w:tc>
        <w:tc>
          <w:tcPr>
            <w:tcW w:w="9067" w:type="dxa"/>
            <w:gridSpan w:val="8"/>
            <w:shd w:val="clear" w:color="auto" w:fill="A8D08D" w:themeFill="accent6" w:themeFillTint="99"/>
            <w:vAlign w:val="center"/>
          </w:tcPr>
          <w:p w14:paraId="2BD512C3" w14:textId="77777777" w:rsidR="009F0BA7" w:rsidRPr="001A0D16" w:rsidRDefault="009F0BA7" w:rsidP="009F0BA7">
            <w:pPr>
              <w:rPr>
                <w:rFonts w:cs="Sylfaen"/>
                <w:b/>
                <w:sz w:val="24"/>
                <w:lang w:val="ka-GE"/>
              </w:rPr>
            </w:pPr>
          </w:p>
        </w:tc>
      </w:tr>
      <w:tr w:rsidR="009F0BA7" w:rsidRPr="00AF0DC2" w14:paraId="3C937BCB" w14:textId="77777777" w:rsidTr="005172F1">
        <w:trPr>
          <w:trHeight w:val="567"/>
        </w:trPr>
        <w:tc>
          <w:tcPr>
            <w:tcW w:w="5171" w:type="dxa"/>
            <w:gridSpan w:val="5"/>
            <w:shd w:val="clear" w:color="auto" w:fill="A8D08D" w:themeFill="accent6" w:themeFillTint="99"/>
            <w:vAlign w:val="center"/>
          </w:tcPr>
          <w:p w14:paraId="5DA53CE9" w14:textId="77777777" w:rsidR="009F0BA7" w:rsidRDefault="009F0BA7" w:rsidP="009F0BA7">
            <w:pPr>
              <w:jc w:val="center"/>
              <w:rPr>
                <w:rFonts w:cs="Sylfaen"/>
                <w:b/>
                <w:color w:val="auto"/>
                <w:sz w:val="24"/>
                <w:lang w:val="ka-GE"/>
              </w:rPr>
            </w:pPr>
          </w:p>
          <w:p w14:paraId="271E8FA9" w14:textId="77777777" w:rsidR="009F0BA7" w:rsidRPr="00DE7088" w:rsidRDefault="009F0BA7" w:rsidP="009F0BA7">
            <w:pPr>
              <w:jc w:val="center"/>
              <w:rPr>
                <w:rFonts w:cs="Sylfaen"/>
                <w:b/>
                <w:color w:val="auto"/>
                <w:sz w:val="24"/>
                <w:lang w:val="en-US"/>
              </w:rPr>
            </w:pPr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>პრაქტიკის ხელმძღვანელი</w:t>
            </w:r>
            <w:r>
              <w:rPr>
                <w:rFonts w:cs="Sylfaen"/>
                <w:b/>
                <w:color w:val="auto"/>
                <w:sz w:val="24"/>
                <w:lang w:val="ka-GE"/>
              </w:rPr>
              <w:t xml:space="preserve">ს სახელი და გვარი </w:t>
            </w:r>
            <w:r>
              <w:rPr>
                <w:rFonts w:cs="Sylfaen"/>
                <w:b/>
                <w:color w:val="auto"/>
                <w:sz w:val="24"/>
                <w:lang w:val="en-US"/>
              </w:rPr>
              <w:t xml:space="preserve">/ Name and surname of </w:t>
            </w:r>
            <w:r w:rsidRPr="00DE7088">
              <w:rPr>
                <w:rFonts w:cs="Sylfaen"/>
                <w:b/>
                <w:color w:val="auto"/>
                <w:sz w:val="24"/>
                <w:lang w:val="en-US"/>
              </w:rPr>
              <w:t>Practice Supervisor's</w:t>
            </w:r>
          </w:p>
          <w:p w14:paraId="5A7A1824" w14:textId="77777777" w:rsidR="009F0BA7" w:rsidRPr="001A0D16" w:rsidRDefault="009F0BA7" w:rsidP="009F0BA7">
            <w:pPr>
              <w:rPr>
                <w:rFonts w:cs="Sylfaen"/>
                <w:b/>
                <w:sz w:val="24"/>
                <w:lang w:val="ka-GE"/>
              </w:rPr>
            </w:pPr>
          </w:p>
        </w:tc>
        <w:tc>
          <w:tcPr>
            <w:tcW w:w="9067" w:type="dxa"/>
            <w:gridSpan w:val="8"/>
            <w:shd w:val="clear" w:color="auto" w:fill="A8D08D" w:themeFill="accent6" w:themeFillTint="99"/>
            <w:vAlign w:val="center"/>
          </w:tcPr>
          <w:p w14:paraId="18FCFD70" w14:textId="77777777" w:rsidR="009F0BA7" w:rsidRPr="001A0D16" w:rsidRDefault="009F0BA7" w:rsidP="009F0BA7">
            <w:pPr>
              <w:rPr>
                <w:rFonts w:cs="Sylfaen"/>
                <w:b/>
                <w:sz w:val="24"/>
                <w:lang w:val="ka-GE"/>
              </w:rPr>
            </w:pPr>
          </w:p>
        </w:tc>
      </w:tr>
      <w:tr w:rsidR="009F0BA7" w:rsidRPr="00AF0DC2" w14:paraId="69BBA2A8" w14:textId="77777777" w:rsidTr="005172F1">
        <w:trPr>
          <w:trHeight w:val="567"/>
        </w:trPr>
        <w:tc>
          <w:tcPr>
            <w:tcW w:w="5171" w:type="dxa"/>
            <w:gridSpan w:val="5"/>
            <w:shd w:val="clear" w:color="auto" w:fill="A8D08D" w:themeFill="accent6" w:themeFillTint="99"/>
            <w:vAlign w:val="center"/>
          </w:tcPr>
          <w:p w14:paraId="0100E6E1" w14:textId="77777777" w:rsidR="009F0BA7" w:rsidRPr="00DE7088" w:rsidRDefault="009F0BA7" w:rsidP="009F0BA7">
            <w:pPr>
              <w:jc w:val="center"/>
              <w:rPr>
                <w:rFonts w:cs="Sylfaen"/>
                <w:b/>
                <w:sz w:val="24"/>
                <w:lang w:val="en-US"/>
              </w:rPr>
            </w:pPr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 xml:space="preserve">თარიღი და ხელმოწერა / </w:t>
            </w:r>
            <w:proofErr w:type="spellStart"/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>Date</w:t>
            </w:r>
            <w:proofErr w:type="spellEnd"/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 xml:space="preserve"> </w:t>
            </w:r>
            <w:proofErr w:type="spellStart"/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>and</w:t>
            </w:r>
            <w:proofErr w:type="spellEnd"/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 xml:space="preserve"> </w:t>
            </w:r>
            <w:proofErr w:type="spellStart"/>
            <w:r w:rsidRPr="00DE7088">
              <w:rPr>
                <w:rFonts w:cs="Sylfaen"/>
                <w:b/>
                <w:color w:val="auto"/>
                <w:sz w:val="24"/>
                <w:lang w:val="ka-GE"/>
              </w:rPr>
              <w:t>Signature</w:t>
            </w:r>
            <w:proofErr w:type="spellEnd"/>
          </w:p>
        </w:tc>
        <w:tc>
          <w:tcPr>
            <w:tcW w:w="9067" w:type="dxa"/>
            <w:gridSpan w:val="8"/>
            <w:shd w:val="clear" w:color="auto" w:fill="A8D08D" w:themeFill="accent6" w:themeFillTint="99"/>
            <w:vAlign w:val="center"/>
          </w:tcPr>
          <w:p w14:paraId="1AA5E7D5" w14:textId="77777777" w:rsidR="009F0BA7" w:rsidRPr="001A0D16" w:rsidRDefault="009F0BA7" w:rsidP="009F0BA7">
            <w:pPr>
              <w:rPr>
                <w:rFonts w:cs="Sylfaen"/>
                <w:b/>
                <w:sz w:val="24"/>
                <w:lang w:val="ka-GE"/>
              </w:rPr>
            </w:pPr>
          </w:p>
        </w:tc>
      </w:tr>
    </w:tbl>
    <w:p w14:paraId="5E5BE8EC" w14:textId="77777777" w:rsidR="00421ED5" w:rsidRDefault="00421ED5">
      <w:pPr>
        <w:rPr>
          <w:rFonts w:ascii="Sylfaen" w:hAnsi="Sylfaen" w:cs="Times New Roman"/>
          <w:sz w:val="24"/>
          <w:szCs w:val="24"/>
          <w:lang w:val="ka-GE"/>
        </w:rPr>
      </w:pPr>
    </w:p>
    <w:p w14:paraId="07039ED3" w14:textId="77777777" w:rsidR="00421ED5" w:rsidRPr="00421ED5" w:rsidRDefault="00421ED5">
      <w:pPr>
        <w:rPr>
          <w:rFonts w:ascii="Sylfaen" w:hAnsi="Sylfaen" w:cs="Times New Roman"/>
          <w:sz w:val="24"/>
          <w:szCs w:val="24"/>
          <w:lang w:val="ka-GE"/>
        </w:rPr>
      </w:pPr>
    </w:p>
    <w:sectPr w:rsidR="00421ED5" w:rsidRPr="00421ED5" w:rsidSect="00AC027F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3E6E9" w14:textId="77777777" w:rsidR="0055248D" w:rsidRDefault="0055248D" w:rsidP="00411207">
      <w:pPr>
        <w:spacing w:after="0" w:line="240" w:lineRule="auto"/>
      </w:pPr>
      <w:r>
        <w:separator/>
      </w:r>
    </w:p>
  </w:endnote>
  <w:endnote w:type="continuationSeparator" w:id="0">
    <w:p w14:paraId="39DDEB58" w14:textId="77777777" w:rsidR="0055248D" w:rsidRDefault="0055248D" w:rsidP="00411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D5990" w14:textId="77777777" w:rsidR="0055248D" w:rsidRDefault="0055248D" w:rsidP="00411207">
      <w:pPr>
        <w:spacing w:after="0" w:line="240" w:lineRule="auto"/>
      </w:pPr>
      <w:r>
        <w:separator/>
      </w:r>
    </w:p>
  </w:footnote>
  <w:footnote w:type="continuationSeparator" w:id="0">
    <w:p w14:paraId="07253353" w14:textId="77777777" w:rsidR="0055248D" w:rsidRDefault="0055248D" w:rsidP="00411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2868" w14:textId="15850BAD" w:rsidR="00411207" w:rsidRPr="00767DAD" w:rsidRDefault="00767DAD" w:rsidP="00767DAD">
    <w:pPr>
      <w:pStyle w:val="Header"/>
      <w:jc w:val="right"/>
      <w:rPr>
        <w:b/>
        <w:bCs/>
        <w:i/>
        <w:iCs/>
      </w:rPr>
    </w:pPr>
    <w:r w:rsidRPr="00767DAD">
      <w:rPr>
        <w:b/>
        <w:bCs/>
        <w:i/>
        <w:iCs/>
        <w:lang w:val="ka-GE"/>
      </w:rPr>
      <w:t xml:space="preserve">დანართი </w:t>
    </w:r>
    <w:r w:rsidRPr="00767DAD">
      <w:rPr>
        <w:b/>
        <w:bCs/>
        <w:i/>
        <w:iCs/>
      </w:rPr>
      <w:t>N6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ED5"/>
    <w:rsid w:val="0006335D"/>
    <w:rsid w:val="00063D91"/>
    <w:rsid w:val="000D04CA"/>
    <w:rsid w:val="001A0D16"/>
    <w:rsid w:val="001F551A"/>
    <w:rsid w:val="00211A1B"/>
    <w:rsid w:val="002817A5"/>
    <w:rsid w:val="002D555E"/>
    <w:rsid w:val="00312336"/>
    <w:rsid w:val="003171A7"/>
    <w:rsid w:val="00391582"/>
    <w:rsid w:val="003B3032"/>
    <w:rsid w:val="00411207"/>
    <w:rsid w:val="00421ED5"/>
    <w:rsid w:val="00504E28"/>
    <w:rsid w:val="005172F1"/>
    <w:rsid w:val="0055248D"/>
    <w:rsid w:val="0057197C"/>
    <w:rsid w:val="005F3C62"/>
    <w:rsid w:val="006D507D"/>
    <w:rsid w:val="00712568"/>
    <w:rsid w:val="00767DAD"/>
    <w:rsid w:val="007909DB"/>
    <w:rsid w:val="007C0E16"/>
    <w:rsid w:val="00804F89"/>
    <w:rsid w:val="00967D55"/>
    <w:rsid w:val="009F0BA7"/>
    <w:rsid w:val="00AC027F"/>
    <w:rsid w:val="00B26A86"/>
    <w:rsid w:val="00BB3F72"/>
    <w:rsid w:val="00BE1C55"/>
    <w:rsid w:val="00C15757"/>
    <w:rsid w:val="00DB567F"/>
    <w:rsid w:val="00DE7088"/>
    <w:rsid w:val="00E07642"/>
    <w:rsid w:val="00E12A70"/>
    <w:rsid w:val="00E16744"/>
    <w:rsid w:val="00E466CE"/>
    <w:rsid w:val="00E63290"/>
    <w:rsid w:val="00EF5B00"/>
    <w:rsid w:val="00F41D59"/>
    <w:rsid w:val="00FF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9E72"/>
  <w15:chartTrackingRefBased/>
  <w15:docId w15:val="{954938AD-4864-4B58-BE79-E181EA1E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27F"/>
    <w:pPr>
      <w:spacing w:after="0" w:line="240" w:lineRule="auto"/>
    </w:pPr>
    <w:rPr>
      <w:rFonts w:ascii="Sylfaen" w:hAnsi="Sylfaen"/>
      <w:color w:val="5B9BD5" w:themeColor="accent1"/>
      <w:sz w:val="40"/>
      <w:szCs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71A7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112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07"/>
  </w:style>
  <w:style w:type="paragraph" w:styleId="Footer">
    <w:name w:val="footer"/>
    <w:basedOn w:val="Normal"/>
    <w:link w:val="FooterChar"/>
    <w:uiPriority w:val="99"/>
    <w:unhideWhenUsed/>
    <w:rsid w:val="004112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BE2C4-4608-4174-BF74-FAFD5F56A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Jincharadze</dc:creator>
  <cp:keywords/>
  <dc:description/>
  <cp:lastModifiedBy>Nia Tsuladze</cp:lastModifiedBy>
  <cp:revision>22</cp:revision>
  <dcterms:created xsi:type="dcterms:W3CDTF">2025-04-01T07:44:00Z</dcterms:created>
  <dcterms:modified xsi:type="dcterms:W3CDTF">2026-02-26T12:33:00Z</dcterms:modified>
</cp:coreProperties>
</file>