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236" w:rsidRPr="00D94F01" w:rsidRDefault="003F4236" w:rsidP="003F4236">
      <w:pPr>
        <w:spacing w:after="0" w:line="276" w:lineRule="auto"/>
        <w:jc w:val="center"/>
        <w:rPr>
          <w:rFonts w:ascii="Sylfaen" w:hAnsi="Sylfaen"/>
          <w:b/>
          <w:noProof/>
          <w:lang w:val="ka-GE"/>
        </w:rPr>
      </w:pPr>
      <w:r w:rsidRPr="00D94F01">
        <w:rPr>
          <w:rFonts w:ascii="Sylfaen" w:hAnsi="Sylfaen"/>
          <w:b/>
          <w:noProof/>
          <w:lang w:val="ka-GE"/>
        </w:rPr>
        <w:t>ნარკოტიკული საშუალებების უკანონო ბრუნვის პრევენციის, გამოვლენისა და აღკვეთის ხელშეწყობის ერთობლივი ცენტრისა და ერთობლივი სამუშაო ჯგუფების საქმიანობის წესი</w:t>
      </w:r>
    </w:p>
    <w:p w:rsidR="003F4236" w:rsidRPr="00D94F01" w:rsidRDefault="003F4236" w:rsidP="003F4236">
      <w:pPr>
        <w:spacing w:after="0" w:line="276" w:lineRule="auto"/>
        <w:jc w:val="both"/>
        <w:rPr>
          <w:rFonts w:ascii="Sylfaen" w:hAnsi="Sylfaen"/>
          <w:b/>
          <w:noProof/>
        </w:rPr>
      </w:pPr>
    </w:p>
    <w:p w:rsidR="003F4236" w:rsidRPr="00D94F01" w:rsidRDefault="003F4236" w:rsidP="003F4236">
      <w:pPr>
        <w:spacing w:after="0" w:line="276" w:lineRule="auto"/>
        <w:ind w:firstLine="720"/>
        <w:jc w:val="both"/>
        <w:rPr>
          <w:rFonts w:ascii="Sylfaen" w:hAnsi="Sylfaen"/>
          <w:b/>
          <w:noProof/>
          <w:lang w:val="ka-GE"/>
        </w:rPr>
      </w:pPr>
      <w:r w:rsidRPr="00D94F01">
        <w:rPr>
          <w:rFonts w:ascii="Sylfaen" w:hAnsi="Sylfaen"/>
          <w:b/>
          <w:noProof/>
          <w:lang w:val="ka-GE"/>
        </w:rPr>
        <w:t>მუხლი 1. ზოგადი დებულებები</w:t>
      </w:r>
    </w:p>
    <w:p w:rsidR="003F4236" w:rsidRPr="00D94F01" w:rsidRDefault="003F4236" w:rsidP="003F4236">
      <w:pPr>
        <w:spacing w:after="0" w:line="276" w:lineRule="auto"/>
        <w:ind w:firstLine="720"/>
        <w:jc w:val="both"/>
        <w:rPr>
          <w:rFonts w:ascii="Sylfaen" w:hAnsi="Sylfaen"/>
          <w:noProof/>
          <w:lang w:val="ka-GE"/>
        </w:rPr>
      </w:pPr>
      <w:r w:rsidRPr="00D94F01">
        <w:rPr>
          <w:rFonts w:ascii="Sylfaen" w:hAnsi="Sylfaen"/>
          <w:noProof/>
          <w:lang w:val="ka-GE"/>
        </w:rPr>
        <w:t>1. ნარკოტიკული საშუალებების უკანონო ბრუნვის პრევენციის, გამოვლენისა და აღკვეთის ხელშეწყობის ერთობლივი ცენტრის (შემდგომ – ერთობლივი ცენტრი) მიზანია საქართველოს საერთაშორისო აეროპორტებში, საზღვაო პორტებში, სახმელეთო და სარკინიგზო სასაზღვრო გამტარ პუნქტებში, გაფორმების ეკონომიკურ ზონებში, საქართველოს საბაჟო ტერიტორიაზე საფოსტო გზავნილით შემოტანილი/საქართველოს საბაჟო ტერიტორიიდან საფოსტო გზავნილით გასატანი საქონლის მიმართ საბაჟო ფორმალობების განხორციელებისათვის განკუთვნილ საბაჟო საწყობებში, ნარკოტიკული საშუალების, მისი ანალოგის, პრეკურსორის, ახალი ფსიქოაქტიური ნივთიერების, ფსიქოტროპული ნივთიერების ან მისი ანალოგის (შემდგომ – ნარკოტიკული საშუალება) უკანონო ბრუნვასთან დაკავშირებული რისკების იდენტიფიცირება, შეფასება, მისაღები ზომების განსაზღვრა/დაგეგმვა და საქართველოს კანონმდებლობით დადგენილი წესით მათი განხორციელების უზრუნველყოფა.</w:t>
      </w:r>
    </w:p>
    <w:p w:rsidR="003F4236" w:rsidRPr="00D94F01" w:rsidRDefault="003F4236" w:rsidP="003F4236">
      <w:pPr>
        <w:spacing w:after="0" w:line="276" w:lineRule="auto"/>
        <w:ind w:firstLine="720"/>
        <w:jc w:val="both"/>
        <w:rPr>
          <w:rFonts w:ascii="Sylfaen" w:hAnsi="Sylfaen"/>
          <w:noProof/>
          <w:lang w:val="ka-GE"/>
        </w:rPr>
      </w:pPr>
      <w:r w:rsidRPr="00D94F01">
        <w:rPr>
          <w:rFonts w:ascii="Sylfaen" w:hAnsi="Sylfaen"/>
          <w:noProof/>
          <w:lang w:val="ka-GE"/>
        </w:rPr>
        <w:t>2. ნარკოტიკული საშუალებების უკანონო ბრუნვის პრევენციის, გამოვლენისა და აღკვეთის ხელშეწყობის ერთობლივი სამუშაო ჯგუფის (შემდგომ – ერთობლივი სამუშაო ჯგუფი) მიზანია საქართველოს საერთაშორისო აეროპორტებში, საზღვაო პორტებში, სახმელეთო და სარკინიგზო სასაზღვრო გამტარ პუნქტებში, გაფორმების ეკონომიკურ ზონებში, საქართველოს საბაჟო ტერიტორიაზე საფოსტო გზავნილით შემოტანილი/საქართველოს საბაჟო ტერიტორიიდან საფოსტო გზავნილით გასატანი საქონლის მიმართ საბაჟო ფორმალობების განხორციელებისათვის განკუთვნილ საბაჟო საწყობებში, საქართველოს კანონმდებლობით დადგენილი წესით, ნარკოტიკული საშუალებების უკანონო ბრუნვის პრევენციის, გამოვლენისა და აღკვეთის მიზნით, საქართველოს შინაგან საქმეთა სამინისტროს (შემდგომ − სამინისტრო) ცენტრალური კრიმინალური პოლიციის დეპარტამენტისა და საქართველოს ფინანსთა სამინისტროს მმართველობის სფეროში შემავალი საჯარო სამართლის იურიდიული პირის − საბაჟო დეპარტამენტის (შემდგომ – საბაჟო დეპარტამენტი) მოსამსახურეთა კოორდინირებული თანამშრომლობით საბაჟო კონტროლის ერთობლივი განხორციელება.</w:t>
      </w:r>
    </w:p>
    <w:p w:rsidR="003F4236" w:rsidRPr="00D94F01" w:rsidRDefault="003F4236" w:rsidP="003F4236">
      <w:pPr>
        <w:spacing w:after="0" w:line="276" w:lineRule="auto"/>
        <w:ind w:firstLine="720"/>
        <w:jc w:val="both"/>
        <w:rPr>
          <w:rFonts w:ascii="Sylfaen" w:hAnsi="Sylfaen"/>
          <w:noProof/>
          <w:lang w:val="ka-GE"/>
        </w:rPr>
      </w:pPr>
      <w:r w:rsidRPr="00D94F01">
        <w:rPr>
          <w:rFonts w:ascii="Sylfaen" w:hAnsi="Sylfaen"/>
          <w:noProof/>
          <w:lang w:val="ka-GE"/>
        </w:rPr>
        <w:t xml:space="preserve">3. ერთობლივი ცენტრი და ერთობლივი სამუშაო ჯგუფები ამ მუხლის პირველი და მე-2 პუნქტით გათვალისწინებული დანაშაულის გარდა, </w:t>
      </w:r>
      <w:r w:rsidRPr="00D94F01">
        <w:rPr>
          <w:rFonts w:ascii="Sylfaen" w:hAnsi="Sylfaen"/>
          <w:color w:val="000000" w:themeColor="text1"/>
          <w:lang w:val="ka-GE"/>
        </w:rPr>
        <w:t>სამინისტროს საგამოძიებო ქვემდებარეობას</w:t>
      </w:r>
      <w:r w:rsidRPr="00D94F01">
        <w:rPr>
          <w:rFonts w:ascii="Sylfaen" w:hAnsi="Sylfaen"/>
          <w:color w:val="000000" w:themeColor="text1"/>
        </w:rPr>
        <w:t xml:space="preserve"> </w:t>
      </w:r>
      <w:r w:rsidRPr="00D94F01">
        <w:rPr>
          <w:rFonts w:ascii="Sylfaen" w:hAnsi="Sylfaen"/>
          <w:color w:val="000000" w:themeColor="text1"/>
          <w:lang w:val="ka-GE"/>
        </w:rPr>
        <w:t>მიკუთვნებული</w:t>
      </w:r>
      <w:r w:rsidRPr="00D94F01">
        <w:rPr>
          <w:rFonts w:ascii="Sylfaen" w:hAnsi="Sylfaen"/>
          <w:noProof/>
          <w:lang w:val="ka-GE"/>
        </w:rPr>
        <w:t xml:space="preserve"> </w:t>
      </w:r>
      <w:r w:rsidRPr="00D94F01">
        <w:rPr>
          <w:rFonts w:ascii="Sylfaen" w:hAnsi="Sylfaen"/>
          <w:color w:val="000000" w:themeColor="text1"/>
          <w:lang w:val="ka-GE"/>
        </w:rPr>
        <w:t xml:space="preserve">სხვა დანაშაულების პრევენციის, გამოვლენისა და აღკვეთის მიზნით, ახორციელებენ </w:t>
      </w:r>
      <w:r w:rsidRPr="00D94F01">
        <w:rPr>
          <w:rFonts w:ascii="Sylfaen" w:hAnsi="Sylfaen"/>
          <w:noProof/>
          <w:lang w:val="ka-GE"/>
        </w:rPr>
        <w:t xml:space="preserve">საქართველოს კანონმდებლობით გათვალისწინებულ </w:t>
      </w:r>
      <w:r w:rsidRPr="00D94F01">
        <w:rPr>
          <w:rFonts w:ascii="Sylfaen" w:hAnsi="Sylfaen"/>
          <w:color w:val="000000" w:themeColor="text1"/>
          <w:lang w:val="ka-GE"/>
        </w:rPr>
        <w:t>ღონისძიებებს.</w:t>
      </w:r>
    </w:p>
    <w:p w:rsidR="003F4236" w:rsidRPr="00D94F01" w:rsidRDefault="003F4236" w:rsidP="003F4236">
      <w:pPr>
        <w:spacing w:after="0" w:line="276" w:lineRule="auto"/>
        <w:ind w:firstLine="720"/>
        <w:jc w:val="both"/>
        <w:rPr>
          <w:rFonts w:ascii="Sylfaen" w:hAnsi="Sylfaen"/>
          <w:noProof/>
          <w:lang w:val="ka-GE"/>
        </w:rPr>
      </w:pPr>
      <w:r w:rsidRPr="00D94F01">
        <w:rPr>
          <w:rFonts w:ascii="Sylfaen" w:hAnsi="Sylfaen"/>
          <w:noProof/>
          <w:lang w:val="ka-GE"/>
        </w:rPr>
        <w:t>4. ერთობლივი ცენტრი და ერთობლივი სამუშაო ჯგუფები ხელმძღვანელობენ საქართველოს კონსტიტუციით, საერთაშორისო ხელშეკრულებებითა და შეთანხმებებით, საქართველოს კანონებითა და კანონქვემდებარე ნორმატიული აქტებით, ასევე ამ ბრძანებითა და მის საფუძველზე შემუშავებული შიდა რეგლამენტით.</w:t>
      </w:r>
    </w:p>
    <w:p w:rsidR="003F4236" w:rsidRPr="00D94F01" w:rsidRDefault="003F4236" w:rsidP="003F4236">
      <w:pPr>
        <w:spacing w:after="0" w:line="276" w:lineRule="auto"/>
        <w:jc w:val="both"/>
        <w:rPr>
          <w:rFonts w:ascii="Sylfaen" w:hAnsi="Sylfaen"/>
          <w:noProof/>
          <w:lang w:val="ka-GE"/>
        </w:rPr>
      </w:pPr>
    </w:p>
    <w:p w:rsidR="003F4236" w:rsidRPr="00D94F01" w:rsidRDefault="003F4236" w:rsidP="000962A5">
      <w:pPr>
        <w:spacing w:after="0" w:line="276" w:lineRule="auto"/>
        <w:ind w:firstLine="720"/>
        <w:jc w:val="both"/>
        <w:rPr>
          <w:rFonts w:ascii="Sylfaen" w:hAnsi="Sylfaen"/>
          <w:b/>
          <w:noProof/>
          <w:lang w:val="ka-GE"/>
        </w:rPr>
      </w:pPr>
      <w:r w:rsidRPr="00D94F01">
        <w:rPr>
          <w:rFonts w:ascii="Sylfaen" w:hAnsi="Sylfaen"/>
          <w:b/>
          <w:noProof/>
          <w:lang w:val="ka-GE"/>
        </w:rPr>
        <w:lastRenderedPageBreak/>
        <w:t>მუხლი 2. ერთობლივი ცენტრის უფლებამოსილება</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ერთობლივი ცენტრი ნარკოტიკული საშუალების საქართველოში უკანონოდ შემოტანის, საქართველოდან უკანონოდ გატანის ან ტრანზიტით საერთაშორისო გადაზიდვის პრევენციის, გამოვლენისა და აღკვეთის ხელშეწყობის მიზნით:</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ა) ახორციელებს საქართველოს საერთაშორისო აეროპორტებში, საზღვაო პორტებში, სახმელეთო და სარკინიგზო სასაზღვრო გამტარ პუნქტებში, გაფორმების ეკონომიკურ ზონებში, საქართველოს საბაჟო ტერიტორიაზე საფოსტო გზავნილით შემოტანილი/საქართველოს საბაჟო ტერიტორიიდან საფოსტო გზავნილით გასატანი საქონლის მიმართ საბაჟო ფორმალობების განხორციელებისათვის განკუთვნილ საბაჟო საწყობებში შემომავალი და გამავალი ტვირთის, მგზავრების, მათთან არსებული ხელბარგის, ასევე სატრანსპორტო საშუალებების, მათში განთავსებული ტვირთის (მათ შორის დალუქული ტვირთის), აღნიშნული სატრანსპორტო საშუალებების მძღოლებისა და თანმხლები პირების, ასევე სატვირთო სატრანსპორტო საშუალების და მასზე ჩაბმული მისაბმელის ან განთავსებული კონტეინერის მონიტორინგს;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ბ) ახორციელებს ნარკოტიკული საშუალების უკანონო ბრუნვასთან დაკავშირებული საფრთხეებისა და რისკების შეფასებას და ანალიზს;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გ) შეიმუშავებს ნარკოტიკული საშუალების უკანონო ბრუნვასთან დაკავშირებული რისკის კრიტერიუმებს, რისკის შესაბამისი კრიტერიუმებისა და ინდიკატორების საფუძველზე ქმნის რისკის შემცველ პროფილებს, რომელსაც საიდუმლო გრიფით დასამტკიცებლად წარუდგენს სამინისტროს ცენტრალური კრიმინალური პოლიციის დეპარტამენტის დირექტორსა და საბაჟო დეპარტამენტის უფროსს;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დ) რისკის შემცველი პროფილის გამოვლენის შემთხვევაში, ერთობლივ სამუშაო ჯგუფებთან კოორდინაციით, ადგენს ექვემდებარება თუ არა ტვირთი/სატრანსპორტო საშუალება სპეციალურ საბაჟო კონტროლს და თუ ტვირთი/სატრანსპორტო საშუალება აღნიშნულ კონტროლს ექვემდებარება, განსაზღვრავს საბაჟო კონტროლის სახეს და საბაჟო კონტროლის განხორციელების ადგილს;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ე) ოპერატიული ინფორმაციის ან/და ერთობლივი სამუშაო ჯგუფების მიერ გამოვლენილი საფრთხის შემცველი/საეჭვო ტვირთის/სატრანსპორტო საშუალების შესახებ მიღებული ინფორმაციის საფუძველზე იღებს გადაწყვეტილებას საფრთხის შემცველი/საეჭვო ტვირთის/სატრანსპორტო საშუალების შემოწმების შესახებ, ასევე, განსაზღვრავს საბაჟო კონტროლის სახეს და საბაჟო კონტროლის განხორციელების ადგილს;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ვ) უზრუნველყოფს ერთობლივი სამუშაო ჯგუფების მიერ საფრთხის შემცველი/საეჭვო ტვირთის ან/და სატრანსპორტო საშუალების შემოწმების პროცესის კოორდინაციას;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 xml:space="preserve">ზ) შეიმუშავებს წინადადებებს ნარკოტიკული საშუალების </w:t>
      </w:r>
      <w:r w:rsidRPr="00D94F01">
        <w:rPr>
          <w:rFonts w:ascii="Sylfaen" w:hAnsi="Sylfaen"/>
          <w:noProof/>
          <w:color w:val="000000" w:themeColor="text1"/>
          <w:lang w:val="ka-GE"/>
        </w:rPr>
        <w:t xml:space="preserve">უკანონო ბრუნვის </w:t>
      </w:r>
      <w:r w:rsidRPr="00D94F01">
        <w:rPr>
          <w:rFonts w:ascii="Sylfaen" w:hAnsi="Sylfaen"/>
          <w:noProof/>
          <w:lang w:val="ka-GE"/>
        </w:rPr>
        <w:t>პრევენციასთან, გამოვლენასა და აღკვეთასთან დაკავშირებით და წარუდგენს შესაბამის უფლებამოსილ ორგანოს;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თ) საჭიროების შემთხვევაში, ერთობლივ სამუშაო ჯგუფთან ერთად მონაწილეობას იღებს ამ წესის მე-3 მუხლის პირველი პუნქტის „გ“ ქვეპუნქტით გათვალისწინებული დათვალიერების განხორციელებაში;</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lastRenderedPageBreak/>
        <w:t>ი) მონაწილეობას იღებს ნარკოტიკული საშუალების უკანონო ბრუნვის პრევენციის, გამოვლენისა და აღკვეთის მიზნით დაგეგმილ ღონისძიებებში.</w:t>
      </w:r>
    </w:p>
    <w:p w:rsidR="003F4236" w:rsidRPr="00D94F01" w:rsidRDefault="003F4236" w:rsidP="003F4236">
      <w:pPr>
        <w:spacing w:after="0" w:line="276" w:lineRule="auto"/>
        <w:jc w:val="both"/>
        <w:rPr>
          <w:rFonts w:ascii="Sylfaen" w:hAnsi="Sylfaen"/>
          <w:noProof/>
          <w:lang w:val="ka-GE"/>
        </w:rPr>
      </w:pPr>
    </w:p>
    <w:p w:rsidR="003F4236" w:rsidRPr="00D94F01" w:rsidRDefault="003F4236" w:rsidP="000962A5">
      <w:pPr>
        <w:spacing w:after="0" w:line="276" w:lineRule="auto"/>
        <w:ind w:firstLine="720"/>
        <w:jc w:val="both"/>
        <w:rPr>
          <w:rFonts w:ascii="Sylfaen" w:hAnsi="Sylfaen"/>
          <w:b/>
          <w:noProof/>
          <w:lang w:val="ka-GE"/>
        </w:rPr>
      </w:pPr>
      <w:r w:rsidRPr="00D94F01">
        <w:rPr>
          <w:rFonts w:ascii="Sylfaen" w:hAnsi="Sylfaen"/>
          <w:b/>
          <w:noProof/>
          <w:lang w:val="ka-GE"/>
        </w:rPr>
        <w:t>მუხლი 3. ერთობლივი სამუშაო ჯგუფების უფლებამოსილებები</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1. ერთობლივი სამუშაო ჯგუფები ნარკოტიკული საშუალების საქართველოში უკანონოდ შემოტანის, საქართველოდან უკანონოდ გატანის ან ტრანზიტით საერთაშორისო გადაზიდვის პრევენციის, გამოვლენისა და აღკვეთის ხელშეწყობის მიზნით:</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ა) რისკის შემცველი პროფილის გამოვლენის შემთხვევაში, ახდენენ აღნიშნული ინფორმაციის ერთობლივი ცენტრისთვის გადაცემას;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 xml:space="preserve">ბ) ახდენენ ადგილზე გამოვლენილი საფრთხის შემცველი/საეჭვო ტვირთის/სატრანსპორტო საშუალების შესახებ ინფორმაციის ერთობლივი ცენტრისთვის მიწოდებას; </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გ) ერთობლივი ცენტრის მიერ მიღებული გადაწყვეტილების შესაბამისად, ახორციელებენ საქართველოს საერთაშორისო აეროპორტებში, საზღვაო პორტებში, სახმელეთო და სარკინიგზო სასაზღვრო გამტარ პუნქტებში, გაფორმების ეკონომიკურ ზონებში, საქართველოს საბაჟო ტერიტორიაზე საფოსტო გზავნილით შემოტანილი/საქართველოს საბაჟო ტერიტორიიდან საფოსტო გზავნილით გასატანი საქონლის მიმართ საბაჟო ფორმალობების განხორციელებისათვის განკუთვნილ საბაჟო საწყობებში შემომავალი და გამავალი ტვირთის, მგზავრების, მათთან არსებული ხელბარგის, ასევე ავტოსატრანსპორტო საშუალებების, მათში განთავსებული ტვირთის (მათ შორის დალუქული ტვირთის), აღნიშნული ავტოსატრანსპორტო საშუალებების მძღოლებისა და თანმხლები პირების, ასევე სატვირთო სატრანსპორტო საშუალების და მასზე ჩაბმული მისაბმელის ან განთავსებული კონტეინერის დათვალიერებას;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დ) მონაწილეობას იღებენ ნარკოტიკული საშუალების უკანონო ბრუნვის პრევენციის, გამოვლენისა და აღკვეთის მიზნით დაგეგმილ ღონისძიებებში.</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2. დანაშაულისა და სხვა სამართალდარღვევის ნიშნების გამოვლენის შემთხვევაში, სამუშაო ჯგუფების წევრები, რომლებიც აღჭურვილი არიან შესაბამისი სამსახურებრივი უფლებამოსილებით, ახორციელებენ საქართველოს კანონმდებლობით გათვალისწინებულ ღონისძიებებს.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3. თუ ამ მუხლის პირველი პუნქტის „გ“ ქვეპუნქტით გათვალისწინებული ფუნქციის შესრულებისას გამოვლენილ იქნება საქართველოს კანონმდებლობის მოთხოვნათა დარღვევა, აღნიშნულის შესახებ დგება:</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ა) „საქონლის ან/და სატრანსპორტო საშუალების დათვალიერების აქტი“ (დანართი №1);</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 xml:space="preserve">ბ) „მგზავრის ან/და მგზავრის ბარგის/ხელბარგის დათვალიერების ოქმი“ (დანართი №2). </w:t>
      </w:r>
    </w:p>
    <w:p w:rsidR="003F4236" w:rsidRPr="00D94F01" w:rsidRDefault="003F4236" w:rsidP="003F4236">
      <w:pPr>
        <w:spacing w:after="0" w:line="276" w:lineRule="auto"/>
        <w:jc w:val="both"/>
        <w:rPr>
          <w:rFonts w:ascii="Sylfaen" w:hAnsi="Sylfaen"/>
          <w:noProof/>
          <w:lang w:val="ka-GE"/>
        </w:rPr>
      </w:pPr>
    </w:p>
    <w:p w:rsidR="003F4236" w:rsidRPr="00D94F01" w:rsidRDefault="003F4236" w:rsidP="003F4236">
      <w:pPr>
        <w:spacing w:after="0" w:line="276" w:lineRule="auto"/>
        <w:jc w:val="both"/>
        <w:rPr>
          <w:rFonts w:ascii="Sylfaen" w:hAnsi="Sylfaen"/>
          <w:noProof/>
          <w:lang w:val="ka-GE"/>
        </w:rPr>
      </w:pPr>
    </w:p>
    <w:p w:rsidR="003F4236" w:rsidRPr="00D94F01" w:rsidRDefault="003F4236" w:rsidP="00730F26">
      <w:pPr>
        <w:spacing w:after="0" w:line="276" w:lineRule="auto"/>
        <w:ind w:firstLine="720"/>
        <w:jc w:val="both"/>
        <w:rPr>
          <w:rFonts w:ascii="Sylfaen" w:hAnsi="Sylfaen"/>
          <w:b/>
          <w:noProof/>
          <w:lang w:val="ka-GE"/>
        </w:rPr>
      </w:pPr>
      <w:r w:rsidRPr="00D94F01">
        <w:rPr>
          <w:rFonts w:ascii="Sylfaen" w:hAnsi="Sylfaen"/>
          <w:b/>
          <w:noProof/>
          <w:lang w:val="ka-GE"/>
        </w:rPr>
        <w:lastRenderedPageBreak/>
        <w:t xml:space="preserve">მუხლი 4. ერთობლივი ცენტრისა და ერთობლივი სამუშაო ჯგუფების საქმიანობის უზრუნველყოფა </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1. ერთობლივი ცენტრი და ერთობლივი სამუშაო ჯგუფები</w:t>
      </w:r>
      <w:r w:rsidRPr="00D94F01">
        <w:rPr>
          <w:rFonts w:ascii="Sylfaen" w:hAnsi="Sylfaen"/>
          <w:b/>
          <w:noProof/>
          <w:lang w:val="ka-GE"/>
        </w:rPr>
        <w:t xml:space="preserve"> </w:t>
      </w:r>
      <w:r w:rsidRPr="00D94F01">
        <w:rPr>
          <w:rFonts w:ascii="Sylfaen" w:hAnsi="Sylfaen"/>
          <w:noProof/>
          <w:lang w:val="ka-GE"/>
        </w:rPr>
        <w:t xml:space="preserve">თავისი უფლებამოსილების განხორციელებისას, საჭიროების შემთხვევაში, კანონმდებლობით დადგენილი წესით იყენებენ სამინისტროსა და </w:t>
      </w:r>
      <w:r w:rsidRPr="006F5B68">
        <w:rPr>
          <w:rFonts w:ascii="Sylfaen" w:hAnsi="Sylfaen"/>
          <w:noProof/>
          <w:lang w:val="ka-GE"/>
        </w:rPr>
        <w:t>საქართველოს ფინანსთა სამინისტროში არსებულ</w:t>
      </w:r>
      <w:r w:rsidRPr="00D94F01">
        <w:rPr>
          <w:rFonts w:ascii="Sylfaen" w:hAnsi="Sylfaen"/>
          <w:noProof/>
          <w:lang w:val="ka-GE"/>
        </w:rPr>
        <w:t xml:space="preserve"> ელექტრონულ ინფორმაციას, მათ შორის, მონაცემთა ბაზებს, საინფორმაციო და სააღრიცხვო ბარათებს, კარტოთეკებს და მასზე დაკისრებული ფუნქციებისა და ამოცანების განხორციელებისათვის აუცილებელ სხვა საშუალებებს.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2. ერთობლივი ცენტრი და ერთობლივი სამუშაო ჯგუფები</w:t>
      </w:r>
      <w:r w:rsidRPr="00D94F01">
        <w:rPr>
          <w:rFonts w:ascii="Sylfaen" w:hAnsi="Sylfaen"/>
          <w:b/>
          <w:noProof/>
          <w:lang w:val="ka-GE"/>
        </w:rPr>
        <w:t xml:space="preserve"> </w:t>
      </w:r>
      <w:r w:rsidRPr="00D94F01">
        <w:rPr>
          <w:rFonts w:ascii="Sylfaen" w:hAnsi="Sylfaen"/>
          <w:noProof/>
          <w:lang w:val="ka-GE"/>
        </w:rPr>
        <w:t>თავის კომპეტენციას მიკუთვნებულ საკითხებთან დაკავშირებით თანამშრომლობენ სახელმწიფო ორგანოებთან, კერძო პირებსა და ორგანიზაციებთან.</w:t>
      </w:r>
    </w:p>
    <w:p w:rsidR="003F4236" w:rsidRPr="00D94F01" w:rsidRDefault="003F4236" w:rsidP="003F4236">
      <w:pPr>
        <w:spacing w:after="0" w:line="276" w:lineRule="auto"/>
        <w:jc w:val="both"/>
        <w:rPr>
          <w:rFonts w:ascii="Sylfaen" w:hAnsi="Sylfaen"/>
          <w:noProof/>
          <w:lang w:val="ka-GE"/>
        </w:rPr>
      </w:pPr>
    </w:p>
    <w:p w:rsidR="003F4236" w:rsidRPr="00D94F01" w:rsidRDefault="003F4236" w:rsidP="000962A5">
      <w:pPr>
        <w:spacing w:after="0" w:line="276" w:lineRule="auto"/>
        <w:ind w:firstLine="720"/>
        <w:jc w:val="both"/>
        <w:rPr>
          <w:rFonts w:ascii="Sylfaen" w:hAnsi="Sylfaen"/>
          <w:b/>
          <w:noProof/>
          <w:lang w:val="ka-GE"/>
        </w:rPr>
      </w:pPr>
      <w:r w:rsidRPr="00D94F01">
        <w:rPr>
          <w:rFonts w:ascii="Sylfaen" w:hAnsi="Sylfaen"/>
          <w:b/>
          <w:noProof/>
          <w:lang w:val="ka-GE"/>
        </w:rPr>
        <w:t>მუხლი 5. ერთობლივი ცენტრისა და ერთობლი</w:t>
      </w:r>
      <w:bookmarkStart w:id="0" w:name="_GoBack"/>
      <w:bookmarkEnd w:id="0"/>
      <w:r w:rsidRPr="00D94F01">
        <w:rPr>
          <w:rFonts w:ascii="Sylfaen" w:hAnsi="Sylfaen"/>
          <w:b/>
          <w:noProof/>
          <w:lang w:val="ka-GE"/>
        </w:rPr>
        <w:t>ვი სამუშაო ჯგუფების სამუშაო რეჟიმი და შემადგენლობა</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1</w:t>
      </w:r>
      <w:r w:rsidRPr="00D94F01">
        <w:rPr>
          <w:rFonts w:ascii="Sylfaen" w:hAnsi="Sylfaen"/>
          <w:b/>
          <w:noProof/>
          <w:lang w:val="ka-GE"/>
        </w:rPr>
        <w:t>.</w:t>
      </w:r>
      <w:r w:rsidRPr="00D94F01">
        <w:rPr>
          <w:rFonts w:ascii="Sylfaen" w:hAnsi="Sylfaen"/>
          <w:noProof/>
          <w:lang w:val="ka-GE"/>
        </w:rPr>
        <w:t xml:space="preserve"> ერთობლივი ცენტრი და ერთობლივი სამუშაო ჯგუფები</w:t>
      </w:r>
      <w:r w:rsidRPr="00D94F01">
        <w:rPr>
          <w:rFonts w:ascii="Sylfaen" w:hAnsi="Sylfaen"/>
          <w:b/>
          <w:noProof/>
          <w:lang w:val="ka-GE"/>
        </w:rPr>
        <w:t xml:space="preserve"> </w:t>
      </w:r>
      <w:r w:rsidRPr="00D94F01">
        <w:rPr>
          <w:rFonts w:ascii="Sylfaen" w:hAnsi="Sylfaen"/>
          <w:noProof/>
          <w:lang w:val="ka-GE"/>
        </w:rPr>
        <w:t>ფუნქციონირებენ 24/7 რეჟიმში.</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2. ერთობლივი ცენტრი და ერთობლივი სამუშაო ჯგუფები</w:t>
      </w:r>
      <w:r w:rsidRPr="00D94F01">
        <w:rPr>
          <w:rFonts w:ascii="Sylfaen" w:hAnsi="Sylfaen"/>
          <w:b/>
          <w:noProof/>
          <w:lang w:val="ka-GE"/>
        </w:rPr>
        <w:t xml:space="preserve"> </w:t>
      </w:r>
      <w:r w:rsidRPr="00D94F01">
        <w:rPr>
          <w:rFonts w:ascii="Sylfaen" w:hAnsi="Sylfaen"/>
          <w:noProof/>
          <w:lang w:val="ka-GE"/>
        </w:rPr>
        <w:t>საქმიანობას ახორციელებენ სამინისტროს ცენტრალური კრიმინალური პოლიციის დეპარტამენტისა და საბაჟო დეპარტამენტის მოსამსახურეთა მონაწილეობით.</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3. ერთობლივი ცენტრი და ერთობლივი სამუშაო ჯგუფები ფუნქციონირებენ ცვლიანობის განრიგის გათვალისწინებით.</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4. ერთობლივი ცენტრის საბაჟო დეპარტამენტის შემადგენლობის ცვლიანობის განრიგს განსაზღვრავს საბაჟო დეპარტამენტის მხრიდან დანიშნული ხელმძღვანელი, ხოლო სამინისტროს ცენტრალური კრიმინალური პოლიციის დეპარტამენტის შემადგენლობის ცვლიანობის განრიგს – ამავე დეპარტამენტის მხრიდან დანიშნული ხელმძღვანელი.</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 xml:space="preserve">5. ერთობლივ ცენტრს ჰყავს 2 ხელმძღვანელი, ერთი ხელმძღვანელი ინიშნება სამინისტროს ცენტრალური კრიმინალური პოლიციის დეპარტამენტის მხრიდან, ხოლო მეორე ხელმძღვანელი – საბაჟო დეპარტამენტის მხრიდან. </w:t>
      </w:r>
    </w:p>
    <w:p w:rsidR="003F4236" w:rsidRPr="00D94F01" w:rsidRDefault="003F4236" w:rsidP="003F4236">
      <w:pPr>
        <w:spacing w:after="0" w:line="276" w:lineRule="auto"/>
        <w:jc w:val="both"/>
        <w:rPr>
          <w:rFonts w:ascii="Sylfaen" w:hAnsi="Sylfaen"/>
          <w:noProof/>
          <w:lang w:val="ka-GE"/>
        </w:rPr>
      </w:pPr>
    </w:p>
    <w:p w:rsidR="003F4236" w:rsidRPr="00D94F01" w:rsidRDefault="003F4236" w:rsidP="00730F26">
      <w:pPr>
        <w:spacing w:after="0" w:line="276" w:lineRule="auto"/>
        <w:ind w:firstLine="720"/>
        <w:jc w:val="both"/>
        <w:rPr>
          <w:rFonts w:ascii="Sylfaen" w:hAnsi="Sylfaen"/>
          <w:b/>
          <w:noProof/>
          <w:lang w:val="ka-GE"/>
        </w:rPr>
      </w:pPr>
      <w:r w:rsidRPr="00D94F01">
        <w:rPr>
          <w:rFonts w:ascii="Sylfaen" w:hAnsi="Sylfaen"/>
          <w:b/>
          <w:noProof/>
          <w:lang w:val="ka-GE"/>
        </w:rPr>
        <w:t>მუხლი 6. თანამშრომელთა გადამზადება</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 xml:space="preserve">1. სამინისტროს ცენტრალური კრიმინალური პოლიციის დეპარტამენტისა და საბაჟო დეპარტამენტის მოსამსახურეთა კვალიფიკაციის ამაღლების მიზნით სამინისტრო და </w:t>
      </w:r>
      <w:r w:rsidRPr="006F5B68">
        <w:rPr>
          <w:rFonts w:ascii="Sylfaen" w:hAnsi="Sylfaen"/>
          <w:noProof/>
          <w:lang w:val="ka-GE"/>
        </w:rPr>
        <w:t>საქართველოს ფინანსთა სამინისტრო</w:t>
      </w:r>
      <w:r w:rsidRPr="00D94F01">
        <w:rPr>
          <w:rFonts w:ascii="Sylfaen" w:hAnsi="Sylfaen"/>
          <w:noProof/>
          <w:lang w:val="ka-GE"/>
        </w:rPr>
        <w:t xml:space="preserve"> უზრუნველყოფენ ერთობლივი სპეციალური სასწავლო მოდულის შემუშავებას.</w:t>
      </w:r>
    </w:p>
    <w:p w:rsidR="003F4236" w:rsidRPr="00D94F01" w:rsidRDefault="003F4236" w:rsidP="000962A5">
      <w:pPr>
        <w:spacing w:after="0" w:line="276" w:lineRule="auto"/>
        <w:ind w:firstLine="720"/>
        <w:jc w:val="both"/>
        <w:rPr>
          <w:rFonts w:ascii="Sylfaen" w:hAnsi="Sylfaen"/>
          <w:noProof/>
          <w:lang w:val="ka-GE"/>
        </w:rPr>
      </w:pPr>
      <w:r w:rsidRPr="00D94F01">
        <w:rPr>
          <w:rFonts w:ascii="Sylfaen" w:hAnsi="Sylfaen"/>
          <w:noProof/>
          <w:lang w:val="ka-GE"/>
        </w:rPr>
        <w:t>2. ამ მუხლის პირველი პუნქტით გათვალისწინებული ერთობლივი სპეციალური სასწავლო მოდულის საფუძველზე მოსამსახურეთა გადამზადება ხორციელდება საჯარო სამართლის იურიდიულ პირ – ფინანსთა სამინისტროს აკადემიაში.</w:t>
      </w:r>
    </w:p>
    <w:p w:rsidR="00425D7E" w:rsidRPr="003F4236" w:rsidRDefault="00425D7E">
      <w:pPr>
        <w:rPr>
          <w:rFonts w:ascii="Sylfaen" w:hAnsi="Sylfaen"/>
          <w:noProof/>
          <w:lang w:val="ka-GE"/>
        </w:rPr>
      </w:pPr>
    </w:p>
    <w:sectPr w:rsidR="00425D7E" w:rsidRPr="003F42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4CA"/>
    <w:rsid w:val="000962A5"/>
    <w:rsid w:val="003F4236"/>
    <w:rsid w:val="00425D7E"/>
    <w:rsid w:val="006F5B68"/>
    <w:rsid w:val="00730F26"/>
    <w:rsid w:val="009F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779D5-52DF-4F00-940A-9C6E92F5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2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1394</Words>
  <Characters>7951</Characters>
  <Application>Microsoft Office Word</Application>
  <DocSecurity>0</DocSecurity>
  <Lines>66</Lines>
  <Paragraphs>18</Paragraphs>
  <ScaleCrop>false</ScaleCrop>
  <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Khijakadze</dc:creator>
  <cp:keywords/>
  <dc:description/>
  <cp:lastModifiedBy>Inga Khijakadze</cp:lastModifiedBy>
  <cp:revision>8</cp:revision>
  <dcterms:created xsi:type="dcterms:W3CDTF">2025-12-26T07:15:00Z</dcterms:created>
  <dcterms:modified xsi:type="dcterms:W3CDTF">2025-12-26T10:04:00Z</dcterms:modified>
</cp:coreProperties>
</file>