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E911F" w14:textId="673E7669" w:rsidR="00801FEE" w:rsidRPr="00523C58" w:rsidRDefault="005E565D" w:rsidP="005E565D">
      <w:pPr>
        <w:widowControl w:val="0"/>
        <w:pBdr>
          <w:top w:val="nil"/>
          <w:left w:val="nil"/>
          <w:bottom w:val="nil"/>
          <w:right w:val="nil"/>
          <w:between w:val="nil"/>
        </w:pBdr>
        <w:spacing w:before="0" w:after="0"/>
        <w:jc w:val="right"/>
        <w:rPr>
          <w:rFonts w:ascii="Sylfaen" w:eastAsia="Merriweather" w:hAnsi="Sylfaen" w:cs="Merriweather"/>
        </w:rPr>
      </w:pPr>
      <w:r w:rsidRPr="00523C58">
        <w:rPr>
          <w:rFonts w:ascii="Sylfaen" w:eastAsia="Merriweather" w:hAnsi="Sylfaen" w:cs="Merriweather"/>
        </w:rPr>
        <w:t>დანართი</w:t>
      </w:r>
      <w:r w:rsidR="00072CD9">
        <w:rPr>
          <w:rFonts w:ascii="Sylfaen" w:eastAsia="Merriweather" w:hAnsi="Sylfaen" w:cs="Merriweather"/>
        </w:rPr>
        <w:t xml:space="preserve"> №</w:t>
      </w:r>
      <w:r w:rsidRPr="00523C58">
        <w:rPr>
          <w:rFonts w:ascii="Sylfaen" w:eastAsia="Merriweather" w:hAnsi="Sylfaen" w:cs="Merriweather"/>
        </w:rPr>
        <w:t>1</w:t>
      </w:r>
    </w:p>
    <w:p w14:paraId="7647253E" w14:textId="41D7AFF8" w:rsidR="00A838B7" w:rsidRPr="00523C58" w:rsidRDefault="00A838B7" w:rsidP="00A838B7">
      <w:pPr>
        <w:jc w:val="center"/>
        <w:rPr>
          <w:rFonts w:ascii="Sylfaen" w:eastAsia="Times New Roman" w:hAnsi="Sylfaen" w:cs="Sylfaen"/>
          <w:bCs/>
          <w:sz w:val="24"/>
          <w:szCs w:val="24"/>
        </w:rPr>
      </w:pPr>
      <w:r w:rsidRPr="00523C58">
        <w:rPr>
          <w:rFonts w:ascii="Sylfaen" w:eastAsia="Times New Roman" w:hAnsi="Sylfaen" w:cs="Sylfaen"/>
          <w:bCs/>
          <w:sz w:val="24"/>
          <w:szCs w:val="24"/>
        </w:rPr>
        <w:t>აკვაკულტურისათვის გამოყოფილი ზონის მართვის</w:t>
      </w:r>
    </w:p>
    <w:p w14:paraId="1E0F3119" w14:textId="38E7B41B" w:rsidR="00801FEE" w:rsidRPr="00523C58" w:rsidRDefault="00A838B7" w:rsidP="00A838B7">
      <w:pPr>
        <w:jc w:val="center"/>
        <w:rPr>
          <w:rFonts w:ascii="Sylfaen" w:eastAsia="Merriweather" w:hAnsi="Sylfaen" w:cs="Merriweather"/>
          <w:b/>
          <w:sz w:val="24"/>
          <w:szCs w:val="24"/>
        </w:rPr>
      </w:pPr>
      <w:r w:rsidRPr="00523C58">
        <w:rPr>
          <w:rFonts w:ascii="Sylfaen" w:eastAsia="Times New Roman" w:hAnsi="Sylfaen" w:cs="Sylfaen"/>
          <w:bCs/>
          <w:sz w:val="24"/>
          <w:szCs w:val="24"/>
        </w:rPr>
        <w:t>გეგმა</w:t>
      </w:r>
      <w:r w:rsidR="00072CD9">
        <w:rPr>
          <w:rFonts w:ascii="Sylfaen" w:eastAsia="Times New Roman" w:hAnsi="Sylfaen" w:cs="Sylfaen"/>
          <w:bCs/>
          <w:sz w:val="24"/>
          <w:szCs w:val="24"/>
        </w:rPr>
        <w:t xml:space="preserve"> – </w:t>
      </w:r>
      <w:r w:rsidRPr="00523C58">
        <w:rPr>
          <w:rFonts w:ascii="Sylfaen" w:eastAsia="Times New Roman" w:hAnsi="Sylfaen" w:cs="Sylfaen"/>
          <w:bCs/>
          <w:sz w:val="24"/>
          <w:szCs w:val="24"/>
        </w:rPr>
        <w:t>თევზის ზონა</w:t>
      </w:r>
    </w:p>
    <w:p w14:paraId="3EADA79D" w14:textId="07A235D3" w:rsidR="00801FEE" w:rsidRPr="00523C58" w:rsidRDefault="00801FEE">
      <w:pPr>
        <w:pBdr>
          <w:top w:val="nil"/>
          <w:left w:val="nil"/>
          <w:bottom w:val="nil"/>
          <w:right w:val="nil"/>
          <w:between w:val="nil"/>
        </w:pBdr>
        <w:tabs>
          <w:tab w:val="right" w:pos="9345"/>
        </w:tabs>
        <w:spacing w:after="100"/>
        <w:ind w:left="220"/>
        <w:rPr>
          <w:rFonts w:ascii="Sylfaen" w:eastAsia="Merriweather" w:hAnsi="Sylfaen" w:cs="Merriweather"/>
        </w:rPr>
      </w:pPr>
    </w:p>
    <w:p w14:paraId="2703F65F" w14:textId="6C823D17" w:rsidR="00801FEE" w:rsidRPr="00523C58" w:rsidRDefault="002F7202">
      <w:pPr>
        <w:pStyle w:val="Heading2"/>
        <w:ind w:left="360"/>
        <w:rPr>
          <w:rFonts w:ascii="Sylfaen" w:eastAsia="Merriweather" w:hAnsi="Sylfaen" w:cs="Merriweather"/>
          <w:b/>
        </w:rPr>
      </w:pPr>
      <w:bookmarkStart w:id="0" w:name="_Toc167887993"/>
      <w:r w:rsidRPr="00523C58">
        <w:rPr>
          <w:rFonts w:ascii="Sylfaen" w:eastAsia="Arial Unicode MS" w:hAnsi="Sylfaen" w:cs="Arial Unicode MS"/>
          <w:b/>
        </w:rPr>
        <w:t xml:space="preserve">1. </w:t>
      </w:r>
      <w:r w:rsidR="009C30E6" w:rsidRPr="00523C58">
        <w:rPr>
          <w:rFonts w:ascii="Sylfaen" w:eastAsia="Arial Unicode MS" w:hAnsi="Sylfaen" w:cs="Arial Unicode MS"/>
          <w:b/>
        </w:rPr>
        <w:t>შესავალი</w:t>
      </w:r>
      <w:bookmarkEnd w:id="0"/>
    </w:p>
    <w:p w14:paraId="5E0F6729" w14:textId="48A3417D" w:rsidR="00801FEE" w:rsidRPr="00523C58" w:rsidRDefault="009C30E6">
      <w:pPr>
        <w:spacing w:before="240" w:after="240"/>
        <w:jc w:val="both"/>
        <w:rPr>
          <w:rFonts w:ascii="Sylfaen" w:eastAsia="Merriweather" w:hAnsi="Sylfaen" w:cs="Merriweather"/>
        </w:rPr>
      </w:pPr>
      <w:bookmarkStart w:id="1" w:name="_Hlk168912456"/>
      <w:r w:rsidRPr="00523C58">
        <w:rPr>
          <w:rFonts w:ascii="Sylfaen" w:eastAsia="Arial Unicode MS" w:hAnsi="Sylfaen" w:cs="Arial Unicode MS"/>
        </w:rPr>
        <w:t xml:space="preserve">საქართველო მოწოდებულია განავითაროს მდგრადი საზღვაო აკვაკულტურის ინდუსტრია და ამ ამოცანის უზრუნველსაყოფად „აკვაკულტურის შესახებ“ საქართველოს კანონის შესაბამისად, საერთაშორისო გამოცდილებასა და სტანდარტებზე დაყრდნობით </w:t>
      </w:r>
      <w:r w:rsidR="008D41DD" w:rsidRPr="00523C58">
        <w:rPr>
          <w:rFonts w:ascii="Sylfaen" w:eastAsia="Arial Unicode MS" w:hAnsi="Sylfaen" w:cs="Arial Unicode MS"/>
        </w:rPr>
        <w:t>უზრუნველყოფს</w:t>
      </w:r>
      <w:r w:rsidRPr="00523C58">
        <w:rPr>
          <w:rFonts w:ascii="Sylfaen" w:eastAsia="Arial Unicode MS" w:hAnsi="Sylfaen" w:cs="Arial Unicode MS"/>
        </w:rPr>
        <w:t xml:space="preserve"> შავ ზღვაში აკვაკულტურისათვის გამოყოფილ ზონებ</w:t>
      </w:r>
      <w:r w:rsidR="008D41DD" w:rsidRPr="00523C58">
        <w:rPr>
          <w:rFonts w:ascii="Sylfaen" w:eastAsia="Arial Unicode MS" w:hAnsi="Sylfaen" w:cs="Arial Unicode MS"/>
        </w:rPr>
        <w:t>ი</w:t>
      </w:r>
      <w:r w:rsidRPr="00523C58">
        <w:rPr>
          <w:rFonts w:ascii="Sylfaen" w:eastAsia="Arial Unicode MS" w:hAnsi="Sylfaen" w:cs="Arial Unicode MS"/>
        </w:rPr>
        <w:t>ს ფუნქციონირებ</w:t>
      </w:r>
      <w:r w:rsidR="008D41DD" w:rsidRPr="00523C58">
        <w:rPr>
          <w:rFonts w:ascii="Sylfaen" w:eastAsia="Arial Unicode MS" w:hAnsi="Sylfaen" w:cs="Arial Unicode MS"/>
        </w:rPr>
        <w:t>ა</w:t>
      </w:r>
      <w:r w:rsidRPr="00523C58">
        <w:rPr>
          <w:rFonts w:ascii="Sylfaen" w:eastAsia="Arial Unicode MS" w:hAnsi="Sylfaen" w:cs="Arial Unicode MS"/>
        </w:rPr>
        <w:t>ს.</w:t>
      </w:r>
    </w:p>
    <w:p w14:paraId="0FF58922" w14:textId="6B4E2B89"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აკვაკულტურისათვის გამოყოფილი ზონა/ზონები (შემდგომში</w:t>
      </w:r>
      <w:r w:rsidR="00072CD9">
        <w:rPr>
          <w:rFonts w:ascii="Sylfaen" w:eastAsia="Arial Unicode MS" w:hAnsi="Sylfaen" w:cs="Arial Unicode MS"/>
        </w:rPr>
        <w:t xml:space="preserve"> – </w:t>
      </w:r>
      <w:r w:rsidRPr="00523C58">
        <w:rPr>
          <w:rFonts w:ascii="Sylfaen" w:eastAsia="Arial Unicode MS" w:hAnsi="Sylfaen" w:cs="Arial Unicode MS"/>
        </w:rPr>
        <w:t xml:space="preserve">ზონა ან ზონები) მდებარეობს </w:t>
      </w:r>
      <w:r w:rsidRPr="00523C58">
        <w:rPr>
          <w:rFonts w:ascii="Sylfaen" w:eastAsia="Arial Unicode MS" w:hAnsi="Sylfaen" w:cs="Arial Unicode MS"/>
          <w:highlight w:val="white"/>
        </w:rPr>
        <w:t>საქართველოს მთავრობის 2023 წლის 3 აპრილის</w:t>
      </w:r>
      <w:r w:rsidR="00072CD9">
        <w:rPr>
          <w:rFonts w:ascii="Sylfaen" w:eastAsia="Arial Unicode MS" w:hAnsi="Sylfaen" w:cs="Arial Unicode MS"/>
          <w:highlight w:val="white"/>
        </w:rPr>
        <w:t xml:space="preserve"> №</w:t>
      </w:r>
      <w:r w:rsidRPr="00523C58">
        <w:rPr>
          <w:rFonts w:ascii="Sylfaen" w:eastAsia="Arial Unicode MS" w:hAnsi="Sylfaen" w:cs="Arial Unicode MS"/>
          <w:highlight w:val="white"/>
        </w:rPr>
        <w:t>639</w:t>
      </w:r>
      <w:r w:rsidRPr="00523C58">
        <w:rPr>
          <w:rFonts w:ascii="Sylfaen" w:hAnsi="Sylfaen"/>
          <w:highlight w:val="white"/>
        </w:rPr>
        <w:t xml:space="preserve"> </w:t>
      </w:r>
      <w:r w:rsidRPr="00523C58">
        <w:rPr>
          <w:rFonts w:ascii="Sylfaen" w:eastAsia="Arial Unicode MS" w:hAnsi="Sylfaen" w:cs="Arial Unicode MS"/>
        </w:rPr>
        <w:t xml:space="preserve">განკარგულებით განსაზღვრულ არეალებში. </w:t>
      </w:r>
    </w:p>
    <w:p w14:paraId="599A8CC8" w14:textId="58B18162"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აკვაკულტურისათვის გამოყოფილი ზონები შეიქმნა</w:t>
      </w:r>
      <w:r w:rsidR="00072CD9">
        <w:rPr>
          <w:rFonts w:ascii="Sylfaen" w:eastAsia="Arial Unicode MS" w:hAnsi="Sylfaen" w:cs="Arial Unicode MS"/>
        </w:rPr>
        <w:t xml:space="preserve"> </w:t>
      </w:r>
      <w:r w:rsidRPr="00523C58">
        <w:rPr>
          <w:rFonts w:ascii="Sylfaen" w:eastAsia="Arial Unicode MS" w:hAnsi="Sylfaen" w:cs="Arial Unicode MS"/>
        </w:rPr>
        <w:t xml:space="preserve">დაინტერესებულ მხარეთა ჩართულობით გამჭვირვალე პროცესების საშუალებით. ზონების გამოყოფა/დამტკიცება ქმნის შესაძლებლობებს შავ ზღვაში აკვაკულტურის საქმიანობით დაინტერესებული პირებისათვის (ინვესტორებისათვის)საზღვაო წყლის რესურსების </w:t>
      </w:r>
      <w:r w:rsidR="008D41DD" w:rsidRPr="00523C58">
        <w:rPr>
          <w:rFonts w:ascii="Sylfaen" w:eastAsia="Arial Unicode MS" w:hAnsi="Sylfaen" w:cs="Arial Unicode MS"/>
        </w:rPr>
        <w:t xml:space="preserve">ეფექტიანი გამოყენებისა და </w:t>
      </w:r>
      <w:r w:rsidRPr="00523C58">
        <w:rPr>
          <w:rFonts w:ascii="Sylfaen" w:eastAsia="Arial Unicode MS" w:hAnsi="Sylfaen" w:cs="Arial Unicode MS"/>
        </w:rPr>
        <w:t xml:space="preserve">აკვაკულტურის წარმოების მიზნით. </w:t>
      </w:r>
    </w:p>
    <w:p w14:paraId="1917ADAC" w14:textId="33DD04F1"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 xml:space="preserve">წარმოდგენილი აკვაკულტურის ზონის მართვის გეგმა (შემდგომში </w:t>
      </w:r>
      <w:r w:rsidR="00072CD9">
        <w:rPr>
          <w:rFonts w:ascii="Sylfaen" w:eastAsia="Arial Unicode MS" w:hAnsi="Sylfaen" w:cs="Arial Unicode MS"/>
        </w:rPr>
        <w:t>–</w:t>
      </w:r>
      <w:r w:rsidRPr="00523C58">
        <w:rPr>
          <w:rFonts w:ascii="Sylfaen" w:eastAsia="Arial Unicode MS" w:hAnsi="Sylfaen" w:cs="Arial Unicode MS"/>
        </w:rPr>
        <w:t xml:space="preserve"> მართვის გეგმა) აწესრიგებს საქმიანობას საქართველოს საზღვაო წყლებში აკვაკულტურისათვის გამოყოფილ ზონებში:</w:t>
      </w:r>
    </w:p>
    <w:bookmarkEnd w:id="1"/>
    <w:p w14:paraId="3C6E713B" w14:textId="5D4DF029" w:rsidR="00801FEE" w:rsidRPr="00523C58" w:rsidRDefault="009C30E6">
      <w:pPr>
        <w:jc w:val="both"/>
        <w:rPr>
          <w:rFonts w:ascii="Sylfaen" w:eastAsia="Merriweather" w:hAnsi="Sylfaen" w:cs="Merriweather"/>
        </w:rPr>
      </w:pPr>
      <w:r w:rsidRPr="00523C58">
        <w:rPr>
          <w:rFonts w:ascii="Sylfaen" w:eastAsia="Arial Unicode MS" w:hAnsi="Sylfaen" w:cs="Arial Unicode MS"/>
        </w:rPr>
        <w:t>1. აკვაკულტურისთვის გამოყოფილი (თევზის) ზონა</w:t>
      </w:r>
      <w:r w:rsidR="00072CD9">
        <w:rPr>
          <w:rFonts w:ascii="Sylfaen" w:eastAsia="Arial Unicode MS" w:hAnsi="Sylfaen" w:cs="Arial Unicode MS"/>
        </w:rPr>
        <w:t xml:space="preserve"> №</w:t>
      </w:r>
      <w:r w:rsidRPr="00523C58">
        <w:rPr>
          <w:rFonts w:ascii="Sylfaen" w:eastAsia="Arial Unicode MS" w:hAnsi="Sylfaen" w:cs="Arial Unicode MS"/>
        </w:rPr>
        <w:t>1</w:t>
      </w:r>
      <w:r w:rsidR="00072CD9">
        <w:rPr>
          <w:rFonts w:ascii="Sylfaen" w:eastAsia="Arial Unicode MS" w:hAnsi="Sylfaen" w:cs="Arial Unicode MS"/>
        </w:rPr>
        <w:t xml:space="preserve"> </w:t>
      </w:r>
      <w:r w:rsidRPr="00523C58">
        <w:rPr>
          <w:rFonts w:ascii="Sylfaen" w:eastAsia="Arial Unicode MS" w:hAnsi="Sylfaen" w:cs="Arial Unicode MS"/>
        </w:rPr>
        <w:t>(დანართი</w:t>
      </w:r>
      <w:r w:rsidR="00072CD9">
        <w:rPr>
          <w:rFonts w:ascii="Sylfaen" w:eastAsia="Arial Unicode MS" w:hAnsi="Sylfaen" w:cs="Arial Unicode MS"/>
        </w:rPr>
        <w:t xml:space="preserve"> №</w:t>
      </w:r>
      <w:r w:rsidRPr="00523C58">
        <w:rPr>
          <w:rFonts w:ascii="Sylfaen" w:eastAsia="Arial Unicode MS" w:hAnsi="Sylfaen" w:cs="Arial Unicode MS"/>
        </w:rPr>
        <w:t>1)</w:t>
      </w:r>
    </w:p>
    <w:p w14:paraId="765C69D9" w14:textId="241E1AAE" w:rsidR="00801FEE" w:rsidRPr="00523C58" w:rsidRDefault="009C30E6" w:rsidP="00FF7202">
      <w:pPr>
        <w:jc w:val="both"/>
        <w:rPr>
          <w:rFonts w:ascii="Sylfaen" w:eastAsia="Merriweather" w:hAnsi="Sylfaen" w:cs="Merriweather"/>
        </w:rPr>
      </w:pPr>
      <w:r w:rsidRPr="00523C58">
        <w:rPr>
          <w:rFonts w:ascii="Sylfaen" w:eastAsia="Arial Unicode MS" w:hAnsi="Sylfaen" w:cs="Arial Unicode MS"/>
        </w:rPr>
        <w:t>2. აკვაკულტურისათვის გამოყოფილი (თევზის) ზონა</w:t>
      </w:r>
      <w:r w:rsidR="00072CD9">
        <w:rPr>
          <w:rFonts w:ascii="Sylfaen" w:eastAsia="Arial Unicode MS" w:hAnsi="Sylfaen" w:cs="Arial Unicode MS"/>
        </w:rPr>
        <w:t xml:space="preserve"> №</w:t>
      </w:r>
      <w:r w:rsidRPr="00523C58">
        <w:rPr>
          <w:rFonts w:ascii="Sylfaen" w:eastAsia="Arial Unicode MS" w:hAnsi="Sylfaen" w:cs="Arial Unicode MS"/>
        </w:rPr>
        <w:t>3 (დანართი</w:t>
      </w:r>
      <w:r w:rsidR="00072CD9">
        <w:rPr>
          <w:rFonts w:ascii="Sylfaen" w:eastAsia="Arial Unicode MS" w:hAnsi="Sylfaen" w:cs="Arial Unicode MS"/>
        </w:rPr>
        <w:t xml:space="preserve"> №</w:t>
      </w:r>
      <w:r w:rsidR="00FC0229">
        <w:rPr>
          <w:rFonts w:ascii="Sylfaen" w:eastAsia="Arial Unicode MS" w:hAnsi="Sylfaen" w:cs="Arial Unicode MS"/>
        </w:rPr>
        <w:t>2</w:t>
      </w:r>
      <w:r w:rsidRPr="00523C58">
        <w:rPr>
          <w:rFonts w:ascii="Sylfaen" w:eastAsia="Arial Unicode MS" w:hAnsi="Sylfaen" w:cs="Arial Unicode MS"/>
        </w:rPr>
        <w:t>)</w:t>
      </w:r>
    </w:p>
    <w:p w14:paraId="52559C66" w14:textId="77777777" w:rsidR="00801FEE" w:rsidRPr="00523C58" w:rsidRDefault="009C30E6">
      <w:pPr>
        <w:jc w:val="both"/>
        <w:rPr>
          <w:rFonts w:ascii="Sylfaen" w:eastAsia="Merriweather" w:hAnsi="Sylfaen" w:cs="Merriweather"/>
        </w:rPr>
      </w:pPr>
      <w:bookmarkStart w:id="2" w:name="_Hlk168912478"/>
      <w:r w:rsidRPr="00523C58">
        <w:rPr>
          <w:rFonts w:ascii="Sylfaen" w:eastAsia="Arial Unicode MS" w:hAnsi="Sylfaen" w:cs="Arial Unicode MS"/>
        </w:rPr>
        <w:t>მართვის გეგმის დანართები განსაზღვრავს თითოეული ზემოაღნიშნული ზონის მახასიათებლებს. თუ ამ მართვის გეგმის დანართში არ არსებობს სპეციალური მითითება, ყველა ზონისათვის დგინდება საქმიანობის საერთო წესები.</w:t>
      </w:r>
    </w:p>
    <w:p w14:paraId="395DC48E" w14:textId="77777777" w:rsidR="00801FEE" w:rsidRPr="00523C58" w:rsidRDefault="009C30E6">
      <w:pPr>
        <w:pStyle w:val="Heading2"/>
        <w:numPr>
          <w:ilvl w:val="0"/>
          <w:numId w:val="4"/>
        </w:numPr>
        <w:rPr>
          <w:rFonts w:ascii="Sylfaen" w:eastAsia="Merriweather" w:hAnsi="Sylfaen" w:cs="Merriweather"/>
          <w:b/>
        </w:rPr>
      </w:pPr>
      <w:bookmarkStart w:id="3" w:name="_Toc167887994"/>
      <w:bookmarkEnd w:id="2"/>
      <w:r w:rsidRPr="00523C58">
        <w:rPr>
          <w:rFonts w:ascii="Sylfaen" w:eastAsia="Arial Unicode MS" w:hAnsi="Sylfaen" w:cs="Arial Unicode MS"/>
          <w:b/>
        </w:rPr>
        <w:t>მართვის გეგმის მიზანი და ფარგლები</w:t>
      </w:r>
      <w:bookmarkEnd w:id="3"/>
    </w:p>
    <w:p w14:paraId="5D4A4AB5" w14:textId="77777777" w:rsidR="00801FEE" w:rsidRPr="00523C58" w:rsidRDefault="009C30E6">
      <w:pPr>
        <w:spacing w:before="240" w:after="240"/>
        <w:ind w:firstLine="720"/>
        <w:jc w:val="both"/>
        <w:rPr>
          <w:rFonts w:ascii="Sylfaen" w:eastAsia="Merriweather" w:hAnsi="Sylfaen" w:cs="Merriweather"/>
        </w:rPr>
      </w:pPr>
      <w:r w:rsidRPr="00523C58">
        <w:rPr>
          <w:rFonts w:ascii="Sylfaen" w:eastAsia="Arial Unicode MS" w:hAnsi="Sylfaen" w:cs="Arial Unicode MS"/>
        </w:rPr>
        <w:t>ზონის მართვის გეგმის მიზანია:</w:t>
      </w:r>
    </w:p>
    <w:p w14:paraId="0620FAC4" w14:textId="38C4AA3B" w:rsidR="00801FEE" w:rsidRPr="00523C58" w:rsidRDefault="009C30E6">
      <w:pPr>
        <w:numPr>
          <w:ilvl w:val="0"/>
          <w:numId w:val="3"/>
        </w:numPr>
        <w:pBdr>
          <w:top w:val="nil"/>
          <w:left w:val="nil"/>
          <w:bottom w:val="nil"/>
          <w:right w:val="nil"/>
          <w:between w:val="nil"/>
        </w:pBdr>
        <w:spacing w:before="240" w:after="0"/>
        <w:jc w:val="both"/>
        <w:rPr>
          <w:rFonts w:ascii="Sylfaen" w:eastAsia="Merriweather" w:hAnsi="Sylfaen" w:cs="Merriweather"/>
        </w:rPr>
      </w:pPr>
      <w:r w:rsidRPr="00523C58">
        <w:rPr>
          <w:rFonts w:ascii="Sylfaen" w:eastAsia="Arial Unicode MS" w:hAnsi="Sylfaen" w:cs="Arial Unicode MS"/>
        </w:rPr>
        <w:t xml:space="preserve">ზონაში/ზონებში აკვაკულტურის საქმიანობის ყოვლისმომცველი, ინტეგრირებული </w:t>
      </w:r>
      <w:r w:rsidR="00CD1BAD" w:rsidRPr="00523C58">
        <w:rPr>
          <w:rFonts w:ascii="Sylfaen" w:eastAsia="Arial Unicode MS" w:hAnsi="Sylfaen" w:cs="Arial Unicode MS"/>
        </w:rPr>
        <w:t>სისტემის</w:t>
      </w:r>
      <w:r w:rsidRPr="00523C58">
        <w:rPr>
          <w:rFonts w:ascii="Sylfaen" w:eastAsia="Arial Unicode MS" w:hAnsi="Sylfaen" w:cs="Arial Unicode MS"/>
        </w:rPr>
        <w:t xml:space="preserve"> შექმნა;</w:t>
      </w:r>
    </w:p>
    <w:p w14:paraId="27A9B040" w14:textId="7D827691" w:rsidR="00CD1BAD" w:rsidRPr="00523C58" w:rsidRDefault="009C30E6" w:rsidP="00CD1BAD">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t>ეფექტიანი მონიტორინგის, შეფასებისა და ანგარიშგების პროცესების უზრუნველყოფა;</w:t>
      </w:r>
      <w:r w:rsidR="00CD1BAD" w:rsidRPr="00523C58">
        <w:rPr>
          <w:rFonts w:ascii="Sylfaen" w:eastAsia="Arial Unicode MS" w:hAnsi="Sylfaen" w:cs="Arial Unicode MS"/>
        </w:rPr>
        <w:t xml:space="preserve"> ბუნებრივი რესურსების მდგრადი სარგებლობის ხელშეწყობა. </w:t>
      </w:r>
    </w:p>
    <w:p w14:paraId="689441BB" w14:textId="77777777" w:rsidR="00801FEE" w:rsidRPr="00523C58" w:rsidRDefault="009C30E6">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t>ზონის მართვისთვის გამოყენებული მიდგომების პერიოდული გაუმჯობესება;</w:t>
      </w:r>
    </w:p>
    <w:p w14:paraId="1AAA99EC" w14:textId="77777777" w:rsidR="00801FEE" w:rsidRPr="00523C58" w:rsidRDefault="009C30E6">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t xml:space="preserve">თევზის საზღვაო აკვაკულტურის განვითარება; </w:t>
      </w:r>
    </w:p>
    <w:p w14:paraId="1DDFB74C" w14:textId="77777777" w:rsidR="00801FEE" w:rsidRPr="00523C58" w:rsidRDefault="009C30E6">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t>საქართველოს საზღვაო სანაპიროზე აკვაკულტურის ოპერაციების შესაბამისობა აკვაკულტურის ეკოსისტემურ მიდგომასთან, კონსერვაციის და მდგრადი გამოყენების პრინციპებთან.</w:t>
      </w:r>
    </w:p>
    <w:p w14:paraId="056B9048" w14:textId="77777777" w:rsidR="00CD1BAD" w:rsidRPr="00523C58" w:rsidRDefault="00CD1BAD">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lastRenderedPageBreak/>
        <w:t xml:space="preserve">გარემოზე </w:t>
      </w:r>
      <w:r w:rsidR="009C30E6" w:rsidRPr="00523C58">
        <w:rPr>
          <w:rFonts w:ascii="Sylfaen" w:eastAsia="Arial Unicode MS" w:hAnsi="Sylfaen" w:cs="Arial Unicode MS"/>
        </w:rPr>
        <w:t>აკვაკულტურის სასარგებლო ეფექტი</w:t>
      </w:r>
      <w:r w:rsidRPr="00523C58">
        <w:rPr>
          <w:rFonts w:ascii="Sylfaen" w:eastAsia="Arial Unicode MS" w:hAnsi="Sylfaen" w:cs="Arial Unicode MS"/>
        </w:rPr>
        <w:t>ს გაზრდა;</w:t>
      </w:r>
    </w:p>
    <w:p w14:paraId="2A8799CE" w14:textId="358D04E5" w:rsidR="00801FEE" w:rsidRPr="00523C58" w:rsidRDefault="009C30E6">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Merriweather" w:hAnsi="Sylfaen" w:cs="Merriweather"/>
        </w:rPr>
        <w:t xml:space="preserve"> </w:t>
      </w:r>
      <w:r w:rsidRPr="00523C58">
        <w:rPr>
          <w:rFonts w:ascii="Sylfaen" w:eastAsia="Arial Unicode MS" w:hAnsi="Sylfaen" w:cs="Arial Unicode MS"/>
        </w:rPr>
        <w:t>სოციალური ან/და ეკონომიკური უპირატესობები</w:t>
      </w:r>
      <w:r w:rsidR="00CD1BAD" w:rsidRPr="00523C58">
        <w:rPr>
          <w:rFonts w:ascii="Sylfaen" w:eastAsia="Arial Unicode MS" w:hAnsi="Sylfaen" w:cs="Arial Unicode MS"/>
        </w:rPr>
        <w:t>ს</w:t>
      </w:r>
      <w:r w:rsidRPr="00523C58">
        <w:rPr>
          <w:rFonts w:ascii="Sylfaen" w:eastAsia="Arial Unicode MS" w:hAnsi="Sylfaen" w:cs="Arial Unicode MS"/>
        </w:rPr>
        <w:t xml:space="preserve"> დაინტერესებული ადგილობრივი მოსახლეობისთვის</w:t>
      </w:r>
      <w:r w:rsidR="00CD1BAD" w:rsidRPr="00523C58">
        <w:rPr>
          <w:rFonts w:ascii="Sylfaen" w:eastAsia="Arial Unicode MS" w:hAnsi="Sylfaen" w:cs="Arial Unicode MS"/>
        </w:rPr>
        <w:t xml:space="preserve"> უზრუნველყოფა;</w:t>
      </w:r>
    </w:p>
    <w:p w14:paraId="2F243A58" w14:textId="5F32715C" w:rsidR="00801FEE" w:rsidRPr="00523C58" w:rsidRDefault="009C30E6">
      <w:pPr>
        <w:numPr>
          <w:ilvl w:val="0"/>
          <w:numId w:val="3"/>
        </w:numPr>
        <w:pBdr>
          <w:top w:val="nil"/>
          <w:left w:val="nil"/>
          <w:bottom w:val="nil"/>
          <w:right w:val="nil"/>
          <w:between w:val="nil"/>
        </w:pBdr>
        <w:tabs>
          <w:tab w:val="left" w:pos="360"/>
        </w:tabs>
        <w:spacing w:before="0" w:after="0"/>
        <w:jc w:val="both"/>
        <w:rPr>
          <w:rFonts w:ascii="Sylfaen" w:eastAsia="Merriweather" w:hAnsi="Sylfaen" w:cs="Merriweather"/>
        </w:rPr>
      </w:pPr>
      <w:r w:rsidRPr="00523C58">
        <w:rPr>
          <w:rFonts w:ascii="Sylfaen" w:eastAsia="Arial Unicode MS" w:hAnsi="Sylfaen" w:cs="Arial Unicode MS"/>
        </w:rPr>
        <w:t>ეკოსაგანმანათლებლო საქმიანობა</w:t>
      </w:r>
      <w:r w:rsidR="00CD1BAD" w:rsidRPr="00523C58">
        <w:rPr>
          <w:rFonts w:ascii="Sylfaen" w:eastAsia="Arial Unicode MS" w:hAnsi="Sylfaen" w:cs="Arial Unicode MS"/>
        </w:rPr>
        <w:t>სა</w:t>
      </w:r>
      <w:r w:rsidRPr="00523C58">
        <w:rPr>
          <w:rFonts w:ascii="Sylfaen" w:eastAsia="Arial Unicode MS" w:hAnsi="Sylfaen" w:cs="Arial Unicode MS"/>
        </w:rPr>
        <w:t xml:space="preserve"> და საზოგადოებასთან ურთიერთობ</w:t>
      </w:r>
      <w:r w:rsidR="00CD1BAD" w:rsidRPr="00523C58">
        <w:rPr>
          <w:rFonts w:ascii="Sylfaen" w:eastAsia="Arial Unicode MS" w:hAnsi="Sylfaen" w:cs="Arial Unicode MS"/>
        </w:rPr>
        <w:t>ის ხელშეწყობა;</w:t>
      </w:r>
    </w:p>
    <w:p w14:paraId="58CA8AEA" w14:textId="4DE0F7C4" w:rsidR="00801FEE" w:rsidRPr="00523C58" w:rsidRDefault="009C30E6">
      <w:pPr>
        <w:numPr>
          <w:ilvl w:val="0"/>
          <w:numId w:val="3"/>
        </w:numPr>
        <w:pBdr>
          <w:top w:val="nil"/>
          <w:left w:val="nil"/>
          <w:bottom w:val="nil"/>
          <w:right w:val="nil"/>
          <w:between w:val="nil"/>
        </w:pBdr>
        <w:spacing w:before="0" w:after="0"/>
        <w:jc w:val="both"/>
        <w:rPr>
          <w:rFonts w:ascii="Sylfaen" w:eastAsia="Merriweather" w:hAnsi="Sylfaen" w:cs="Merriweather"/>
        </w:rPr>
      </w:pPr>
      <w:r w:rsidRPr="00523C58">
        <w:rPr>
          <w:rFonts w:ascii="Sylfaen" w:eastAsia="Arial Unicode MS" w:hAnsi="Sylfaen" w:cs="Arial Unicode MS"/>
        </w:rPr>
        <w:t>აკვაკულტურის შესახებ</w:t>
      </w:r>
      <w:r w:rsidRPr="00523C58">
        <w:rPr>
          <w:rFonts w:ascii="Sylfaen" w:eastAsia="Merriweather" w:hAnsi="Sylfaen" w:cs="Merriweather"/>
          <w:b/>
        </w:rPr>
        <w:t xml:space="preserve"> </w:t>
      </w:r>
      <w:r w:rsidRPr="00523C58">
        <w:rPr>
          <w:rFonts w:ascii="Sylfaen" w:eastAsia="Arial Unicode MS" w:hAnsi="Sylfaen" w:cs="Arial Unicode MS"/>
        </w:rPr>
        <w:t>ადგილობრივი მოსახლე</w:t>
      </w:r>
      <w:r w:rsidR="00CD1BAD" w:rsidRPr="00523C58">
        <w:rPr>
          <w:rFonts w:ascii="Sylfaen" w:eastAsia="Arial Unicode MS" w:hAnsi="Sylfaen" w:cs="Arial Unicode MS"/>
        </w:rPr>
        <w:t>ო</w:t>
      </w:r>
      <w:r w:rsidRPr="00523C58">
        <w:rPr>
          <w:rFonts w:ascii="Sylfaen" w:eastAsia="Arial Unicode MS" w:hAnsi="Sylfaen" w:cs="Arial Unicode MS"/>
        </w:rPr>
        <w:t>ბის ინფორმირება, ცნობიერების ამაღლება</w:t>
      </w:r>
      <w:r w:rsidR="00CD1BAD" w:rsidRPr="00523C58">
        <w:rPr>
          <w:rFonts w:ascii="Sylfaen" w:eastAsia="Arial Unicode MS" w:hAnsi="Sylfaen" w:cs="Arial Unicode MS"/>
        </w:rPr>
        <w:t xml:space="preserve">; </w:t>
      </w:r>
      <w:r w:rsidRPr="00523C58">
        <w:rPr>
          <w:rFonts w:ascii="Sylfaen" w:eastAsia="Arial Unicode MS" w:hAnsi="Sylfaen" w:cs="Arial Unicode MS"/>
        </w:rPr>
        <w:t>ადგილობრივ მოსახლეობასა და გარემოს შორის ჰარმონიულ</w:t>
      </w:r>
      <w:r w:rsidR="002E3E75" w:rsidRPr="00523C58">
        <w:rPr>
          <w:rFonts w:ascii="Sylfaen" w:eastAsia="Arial Unicode MS" w:hAnsi="Sylfaen" w:cs="Arial Unicode MS"/>
        </w:rPr>
        <w:t>ი</w:t>
      </w:r>
      <w:r w:rsidRPr="00523C58">
        <w:rPr>
          <w:rFonts w:ascii="Sylfaen" w:eastAsia="Arial Unicode MS" w:hAnsi="Sylfaen" w:cs="Arial Unicode MS"/>
        </w:rPr>
        <w:t xml:space="preserve"> თანაარსებობის ჩამოყალიბებ</w:t>
      </w:r>
      <w:r w:rsidR="00CD1BAD" w:rsidRPr="00523C58">
        <w:rPr>
          <w:rFonts w:ascii="Sylfaen" w:eastAsia="Arial Unicode MS" w:hAnsi="Sylfaen" w:cs="Arial Unicode MS"/>
        </w:rPr>
        <w:t>ი</w:t>
      </w:r>
      <w:r w:rsidRPr="00523C58">
        <w:rPr>
          <w:rFonts w:ascii="Sylfaen" w:eastAsia="Arial Unicode MS" w:hAnsi="Sylfaen" w:cs="Arial Unicode MS"/>
        </w:rPr>
        <w:t>ს</w:t>
      </w:r>
      <w:r w:rsidR="00CD1BAD" w:rsidRPr="00523C58">
        <w:rPr>
          <w:rFonts w:ascii="Sylfaen" w:eastAsia="Arial Unicode MS" w:hAnsi="Sylfaen" w:cs="Arial Unicode MS"/>
        </w:rPr>
        <w:t xml:space="preserve"> ხელშეწყობა</w:t>
      </w:r>
      <w:r w:rsidRPr="00523C58">
        <w:rPr>
          <w:rFonts w:ascii="Sylfaen" w:eastAsia="Arial Unicode MS" w:hAnsi="Sylfaen" w:cs="Arial Unicode MS"/>
        </w:rPr>
        <w:t>.</w:t>
      </w:r>
    </w:p>
    <w:p w14:paraId="6D4013AA" w14:textId="760C4D4F" w:rsidR="00801FEE" w:rsidRPr="00523C58" w:rsidRDefault="00CD1BAD">
      <w:pPr>
        <w:spacing w:after="0"/>
        <w:jc w:val="both"/>
        <w:rPr>
          <w:rFonts w:ascii="Sylfaen" w:eastAsia="Merriweather" w:hAnsi="Sylfaen" w:cs="Merriweather"/>
        </w:rPr>
      </w:pPr>
      <w:r w:rsidRPr="00523C58">
        <w:rPr>
          <w:rFonts w:ascii="Sylfaen" w:eastAsia="Arial Unicode MS" w:hAnsi="Sylfaen" w:cs="Arial Unicode MS"/>
        </w:rPr>
        <w:t xml:space="preserve">საჭიროა </w:t>
      </w:r>
      <w:r w:rsidR="009C30E6" w:rsidRPr="00523C58">
        <w:rPr>
          <w:rFonts w:ascii="Sylfaen" w:eastAsia="Arial Unicode MS" w:hAnsi="Sylfaen" w:cs="Arial Unicode MS"/>
        </w:rPr>
        <w:t xml:space="preserve">აკვაკულტურის ნებართვის მფლობელმა ითანამშრომლოს ადგილობრივ მოსახლეობასთან და დაინტერესებულ მხარეებთან </w:t>
      </w:r>
      <w:r w:rsidRPr="00523C58">
        <w:rPr>
          <w:rFonts w:ascii="Sylfaen" w:eastAsia="Arial Unicode MS" w:hAnsi="Sylfaen" w:cs="Arial Unicode MS"/>
        </w:rPr>
        <w:t xml:space="preserve">საქმიანობის პროცესში და </w:t>
      </w:r>
      <w:r w:rsidR="009C30E6" w:rsidRPr="00523C58">
        <w:rPr>
          <w:rFonts w:ascii="Sylfaen" w:eastAsia="Arial Unicode MS" w:hAnsi="Sylfaen" w:cs="Arial Unicode MS"/>
        </w:rPr>
        <w:t>ზონის მართვის საკითხებში. მოსახლეობის ჩართულობა და საზოგადოებისათვის აკვაკულტურის სარგებელის შესახებ მეტი ინფორმაციის მიწოდება, ადგილობრივ თემებთან ურთიერთობა, მიმდებარე ადგილობრივი მოსახლეობის პოზიტიური დამოკიდებულების ჩამოყალიბება და ჩართულობის წახალისება აუცილებელია</w:t>
      </w:r>
      <w:r w:rsidR="00C3116B" w:rsidRPr="00523C58">
        <w:rPr>
          <w:rFonts w:ascii="Sylfaen" w:eastAsia="Arial Unicode MS" w:hAnsi="Sylfaen" w:cs="Arial Unicode MS"/>
        </w:rPr>
        <w:t xml:space="preserve"> აკვაკულტურის </w:t>
      </w:r>
      <w:r w:rsidR="009C30E6" w:rsidRPr="00523C58">
        <w:rPr>
          <w:rFonts w:ascii="Sylfaen" w:eastAsia="Arial Unicode MS" w:hAnsi="Sylfaen" w:cs="Arial Unicode MS"/>
        </w:rPr>
        <w:t xml:space="preserve">დარგის </w:t>
      </w:r>
      <w:r w:rsidR="00C3116B" w:rsidRPr="00523C58">
        <w:rPr>
          <w:rFonts w:ascii="Sylfaen" w:eastAsia="Arial Unicode MS" w:hAnsi="Sylfaen" w:cs="Arial Unicode MS"/>
        </w:rPr>
        <w:t xml:space="preserve">მდგრადი </w:t>
      </w:r>
      <w:r w:rsidR="009C30E6" w:rsidRPr="00523C58">
        <w:rPr>
          <w:rFonts w:ascii="Sylfaen" w:eastAsia="Arial Unicode MS" w:hAnsi="Sylfaen" w:cs="Arial Unicode MS"/>
        </w:rPr>
        <w:t>განვითარებისათვის.</w:t>
      </w:r>
    </w:p>
    <w:p w14:paraId="4E3F46BC" w14:textId="77777777" w:rsidR="00801FEE" w:rsidRPr="00523C58" w:rsidRDefault="009C30E6">
      <w:pPr>
        <w:pStyle w:val="Heading2"/>
        <w:ind w:left="360"/>
        <w:rPr>
          <w:rFonts w:ascii="Sylfaen" w:eastAsia="Merriweather" w:hAnsi="Sylfaen" w:cs="Merriweather"/>
          <w:b/>
        </w:rPr>
      </w:pPr>
      <w:bookmarkStart w:id="4" w:name="_Toc167887995"/>
      <w:r w:rsidRPr="00523C58">
        <w:rPr>
          <w:rFonts w:ascii="Sylfaen" w:eastAsia="Arial Unicode MS" w:hAnsi="Sylfaen" w:cs="Arial Unicode MS"/>
          <w:b/>
        </w:rPr>
        <w:t>2. სამართლებრივი ჩარჩო</w:t>
      </w:r>
      <w:bookmarkEnd w:id="4"/>
    </w:p>
    <w:p w14:paraId="6C897C60" w14:textId="77777777"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საზღვაო სივრცეში აკვაკულტურის საქმიანობას აწესრიგებს საქართველოს კანონი „აკვაკულტურის შესახებ“, რომელიც ანიჭებს საქართველოს მთავრობას უფლებამოსილებას დაადგინოს აკვაკულტურის ზონები. აღნიშნული კანონი:</w:t>
      </w:r>
    </w:p>
    <w:p w14:paraId="71756628" w14:textId="77777777" w:rsidR="00801FEE" w:rsidRPr="00523C58" w:rsidRDefault="009C30E6">
      <w:pPr>
        <w:numPr>
          <w:ilvl w:val="0"/>
          <w:numId w:val="6"/>
        </w:numPr>
        <w:spacing w:before="240" w:after="0"/>
        <w:jc w:val="both"/>
        <w:rPr>
          <w:rFonts w:ascii="Sylfaen" w:eastAsia="Merriweather" w:hAnsi="Sylfaen" w:cs="Merriweather"/>
        </w:rPr>
      </w:pPr>
      <w:r w:rsidRPr="00523C58">
        <w:rPr>
          <w:rFonts w:ascii="Sylfaen" w:eastAsia="Arial Unicode MS" w:hAnsi="Sylfaen" w:cs="Arial Unicode MS"/>
        </w:rPr>
        <w:t>ადგენს საზღვაო წყლებში აკვაკულტურის (მარიკულტურის) განხორციელების სამართლებრივ და ორგანიზაციულ საფუძვლებს;</w:t>
      </w:r>
    </w:p>
    <w:p w14:paraId="3FDD1354" w14:textId="7C702336" w:rsidR="00801FEE" w:rsidRPr="00523C58" w:rsidRDefault="009C30E6">
      <w:pPr>
        <w:numPr>
          <w:ilvl w:val="0"/>
          <w:numId w:val="6"/>
        </w:numPr>
        <w:spacing w:before="0" w:after="0"/>
        <w:jc w:val="both"/>
        <w:rPr>
          <w:rFonts w:ascii="Sylfaen" w:eastAsia="Merriweather" w:hAnsi="Sylfaen" w:cs="Merriweather"/>
        </w:rPr>
      </w:pPr>
      <w:r w:rsidRPr="00523C58">
        <w:rPr>
          <w:rFonts w:ascii="Sylfaen" w:eastAsia="Arial Unicode MS" w:hAnsi="Sylfaen" w:cs="Arial Unicode MS"/>
        </w:rPr>
        <w:t>განსაზღვრავს აკვაკულტურის საქმიანობის მნიშვნელოვან ასპექტებს როგორც პოლიტიკის, ასევე აღსრულების დონეზე.</w:t>
      </w:r>
    </w:p>
    <w:p w14:paraId="1F3B4EAA" w14:textId="77777777" w:rsidR="00801FEE" w:rsidRPr="00523C58" w:rsidRDefault="009C30E6">
      <w:pPr>
        <w:numPr>
          <w:ilvl w:val="0"/>
          <w:numId w:val="8"/>
        </w:numPr>
        <w:spacing w:before="0" w:after="0"/>
        <w:jc w:val="both"/>
        <w:rPr>
          <w:rFonts w:ascii="Sylfaen" w:eastAsia="Merriweather" w:hAnsi="Sylfaen" w:cs="Merriweather"/>
        </w:rPr>
      </w:pPr>
      <w:r w:rsidRPr="00523C58">
        <w:rPr>
          <w:rFonts w:ascii="Sylfaen" w:eastAsia="Arial Unicode MS" w:hAnsi="Sylfaen" w:cs="Arial Unicode MS"/>
        </w:rPr>
        <w:t xml:space="preserve">არეგულირებს აკვაკულტურის საქმიანობას საქართველოს ტერიტორიულ წყლებში, შიდა წყლებში და განსაკუთრებულ ეკონომიკურ ზონაში. </w:t>
      </w:r>
    </w:p>
    <w:p w14:paraId="41459EBC" w14:textId="235999D2" w:rsidR="00801FEE" w:rsidRPr="00523C58" w:rsidRDefault="00C3116B">
      <w:pPr>
        <w:numPr>
          <w:ilvl w:val="0"/>
          <w:numId w:val="8"/>
        </w:numPr>
        <w:spacing w:before="0" w:after="0"/>
        <w:jc w:val="both"/>
        <w:rPr>
          <w:rFonts w:ascii="Sylfaen" w:eastAsia="Merriweather" w:hAnsi="Sylfaen" w:cs="Merriweather"/>
        </w:rPr>
      </w:pPr>
      <w:r w:rsidRPr="00523C58">
        <w:rPr>
          <w:rFonts w:ascii="Sylfaen" w:eastAsia="Arial Unicode MS" w:hAnsi="Sylfaen" w:cs="Arial Unicode MS"/>
        </w:rPr>
        <w:t xml:space="preserve">არეგულირებს </w:t>
      </w:r>
      <w:r w:rsidR="009C30E6" w:rsidRPr="00523C58">
        <w:rPr>
          <w:rFonts w:ascii="Sylfaen" w:eastAsia="Arial Unicode MS" w:hAnsi="Sylfaen" w:cs="Arial Unicode MS"/>
        </w:rPr>
        <w:t>აკვაკულტურის საქმიანობის განხორციელ</w:t>
      </w:r>
      <w:r w:rsidR="002E3E75" w:rsidRPr="00523C58">
        <w:rPr>
          <w:rFonts w:ascii="Sylfaen" w:eastAsia="Arial Unicode MS" w:hAnsi="Sylfaen" w:cs="Arial Unicode MS"/>
        </w:rPr>
        <w:t>ებას</w:t>
      </w:r>
      <w:r w:rsidR="009C30E6" w:rsidRPr="00523C58">
        <w:rPr>
          <w:rFonts w:ascii="Sylfaen" w:eastAsia="Arial Unicode MS" w:hAnsi="Sylfaen" w:cs="Arial Unicode MS"/>
        </w:rPr>
        <w:t xml:space="preserve"> გაერთიანებული ერების ორგანიზაციის მდგრადი განვითარების მიზნების (SDG) შესაბამისად.</w:t>
      </w:r>
    </w:p>
    <w:p w14:paraId="26E75702" w14:textId="77777777" w:rsidR="00801FEE" w:rsidRPr="00523C58" w:rsidRDefault="009C30E6">
      <w:pPr>
        <w:numPr>
          <w:ilvl w:val="0"/>
          <w:numId w:val="8"/>
        </w:numPr>
        <w:spacing w:before="0" w:after="240"/>
        <w:jc w:val="both"/>
        <w:rPr>
          <w:rFonts w:ascii="Sylfaen" w:eastAsia="Merriweather" w:hAnsi="Sylfaen" w:cs="Merriweather"/>
        </w:rPr>
      </w:pPr>
      <w:r w:rsidRPr="00523C58">
        <w:rPr>
          <w:rFonts w:ascii="Sylfaen" w:eastAsia="Arial Unicode MS" w:hAnsi="Sylfaen" w:cs="Arial Unicode MS"/>
        </w:rPr>
        <w:t>განსაზღვრავს სახელმწიფო მართვაზე პასუხისმგებელ დაწესებულებებს და ზოგიერთ საქმიანობას აკვაკულტურის სექტორში.</w:t>
      </w:r>
    </w:p>
    <w:p w14:paraId="1401B0DC" w14:textId="52690093"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 xml:space="preserve">კანონი ასევე განსაზღვრავს აკვაკულტურაში სპეციალიზებული საბჭოების შექმნას, რომლებიც იმუშავებენ აკვაკულტურის განვითარების საკითხებზე. კანონი გარემოს ეროვნულ სააგენტოს </w:t>
      </w:r>
      <w:r w:rsidR="00C3116B" w:rsidRPr="00523C58">
        <w:rPr>
          <w:rFonts w:ascii="Sylfaen" w:eastAsia="Arial Unicode MS" w:hAnsi="Sylfaen" w:cs="Arial Unicode MS"/>
        </w:rPr>
        <w:t>განუსაზღვრავს</w:t>
      </w:r>
      <w:r w:rsidRPr="00523C58">
        <w:rPr>
          <w:rFonts w:ascii="Sylfaen" w:eastAsia="Arial Unicode MS" w:hAnsi="Sylfaen" w:cs="Arial Unicode MS"/>
        </w:rPr>
        <w:t xml:space="preserve"> უფლებამოსილებას გასცეს აკვაკულტურის ნებართვა, რომელიც ანიჭებს ნებართვის მფლობელს აკვაკულტურის საქმიანობის წარმართვის უფლებამოსილებას. </w:t>
      </w:r>
    </w:p>
    <w:p w14:paraId="1FEAA631" w14:textId="262D4CB4"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t>გარდა ინსტიტუციური მოწყობისა, კანონი განსაზღვრავს აკვაკულტურის ნებართვების გაცემის პროცედურებს</w:t>
      </w:r>
      <w:r w:rsidR="00C3116B" w:rsidRPr="00523C58">
        <w:rPr>
          <w:rFonts w:ascii="Sylfaen" w:eastAsia="Arial Unicode MS" w:hAnsi="Sylfaen" w:cs="Arial Unicode MS"/>
        </w:rPr>
        <w:t xml:space="preserve">, </w:t>
      </w:r>
      <w:r w:rsidRPr="00523C58">
        <w:rPr>
          <w:rFonts w:ascii="Sylfaen" w:eastAsia="Arial Unicode MS" w:hAnsi="Sylfaen" w:cs="Arial Unicode MS"/>
        </w:rPr>
        <w:t>სანებართვო პირობებს აკვაკულტურული ნებართვების მისაღებად</w:t>
      </w:r>
      <w:r w:rsidRPr="00523C58">
        <w:rPr>
          <w:rFonts w:ascii="Sylfaen" w:eastAsia="Merriweather" w:hAnsi="Sylfaen" w:cs="Merriweather"/>
        </w:rPr>
        <w:t xml:space="preserve">; </w:t>
      </w:r>
      <w:r w:rsidRPr="00523C58">
        <w:rPr>
          <w:rFonts w:ascii="Sylfaen" w:eastAsia="Arial Unicode MS" w:hAnsi="Sylfaen" w:cs="Arial Unicode MS"/>
        </w:rPr>
        <w:t xml:space="preserve">თევზის დაავადების გავრცელების თავიდან ასაცილებლად, ჰიგიენური და სანიტარიული პირობების დაცვით განსახორციელებელ ღონისძიებებს; გამოყენებული ქიმიური და სამკურნალო საშუალებების შესახებ ჩანაწერების შენახვასა და სხვა მოთხოვნებს. </w:t>
      </w:r>
    </w:p>
    <w:p w14:paraId="07F6571B" w14:textId="7B73CB3B"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t xml:space="preserve">გარდა აღნიშნულისა, </w:t>
      </w:r>
      <w:r w:rsidR="00C3116B" w:rsidRPr="00523C58">
        <w:rPr>
          <w:rFonts w:ascii="Sylfaen" w:eastAsia="Arial Unicode MS" w:hAnsi="Sylfaen" w:cs="Arial Unicode MS"/>
        </w:rPr>
        <w:t xml:space="preserve">აკვაკულტურის, მათ შორის, </w:t>
      </w:r>
      <w:r w:rsidRPr="00523C58">
        <w:rPr>
          <w:rFonts w:ascii="Sylfaen" w:eastAsia="Arial Unicode MS" w:hAnsi="Sylfaen" w:cs="Arial Unicode MS"/>
        </w:rPr>
        <w:t>მარიკულტურის რეგულირების მიზნით, მიღებული/გამოცემულია</w:t>
      </w:r>
      <w:r w:rsidRPr="00523C58">
        <w:rPr>
          <w:rFonts w:ascii="Sylfaen" w:eastAsia="Merriweather" w:hAnsi="Sylfaen" w:cs="Merriweather"/>
        </w:rPr>
        <w:t>:</w:t>
      </w:r>
    </w:p>
    <w:p w14:paraId="10786E38" w14:textId="77777777"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lastRenderedPageBreak/>
        <w:t>ა)</w:t>
      </w:r>
      <w:r w:rsidRPr="00523C58">
        <w:rPr>
          <w:rFonts w:ascii="Sylfaen" w:eastAsia="Merriweather" w:hAnsi="Sylfaen" w:cs="Merriweather"/>
        </w:rPr>
        <w:t xml:space="preserve"> </w:t>
      </w:r>
      <w:r w:rsidRPr="00523C58">
        <w:rPr>
          <w:rFonts w:ascii="Sylfaen" w:eastAsia="Arial Unicode MS" w:hAnsi="Sylfaen" w:cs="Arial Unicode MS"/>
        </w:rPr>
        <w:t>აკვაკულტურის ტექნიკური რეგლამენტი</w:t>
      </w:r>
      <w:r w:rsidRPr="00523C58">
        <w:rPr>
          <w:rFonts w:ascii="Sylfaen" w:eastAsia="Merriweather" w:hAnsi="Sylfaen" w:cs="Merriweather"/>
        </w:rPr>
        <w:t>;</w:t>
      </w:r>
    </w:p>
    <w:p w14:paraId="772911CA" w14:textId="77777777"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t>ბ) აკვაკულტურის ნებართვის გაცემის წესი და სანებართვო პირობები</w:t>
      </w:r>
      <w:r w:rsidRPr="00523C58">
        <w:rPr>
          <w:rFonts w:ascii="Sylfaen" w:eastAsia="Merriweather" w:hAnsi="Sylfaen" w:cs="Merriweather"/>
        </w:rPr>
        <w:t>;</w:t>
      </w:r>
    </w:p>
    <w:p w14:paraId="7D9C5C1A" w14:textId="77777777"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t>გ) საზღვაო წყლებში აკვაკულტურისთვის გამოყოფილი ზონ(ებ)ი</w:t>
      </w:r>
      <w:r w:rsidRPr="00523C58">
        <w:rPr>
          <w:rFonts w:ascii="Sylfaen" w:eastAsia="Merriweather" w:hAnsi="Sylfaen" w:cs="Merriweather"/>
        </w:rPr>
        <w:t>;</w:t>
      </w:r>
    </w:p>
    <w:p w14:paraId="72865D09" w14:textId="77777777" w:rsidR="00801FEE" w:rsidRPr="00523C58" w:rsidRDefault="009C30E6">
      <w:pPr>
        <w:spacing w:before="120" w:after="120" w:line="269" w:lineRule="auto"/>
        <w:jc w:val="both"/>
        <w:rPr>
          <w:rFonts w:ascii="Sylfaen" w:eastAsia="Merriweather" w:hAnsi="Sylfaen" w:cs="Merriweather"/>
        </w:rPr>
      </w:pPr>
      <w:r w:rsidRPr="00523C58">
        <w:rPr>
          <w:rFonts w:ascii="Sylfaen" w:eastAsia="Arial Unicode MS" w:hAnsi="Sylfaen" w:cs="Arial Unicode MS"/>
        </w:rPr>
        <w:t>დ)</w:t>
      </w:r>
      <w:r w:rsidRPr="00523C58">
        <w:rPr>
          <w:rFonts w:ascii="Sylfaen" w:eastAsia="Merriweather" w:hAnsi="Sylfaen" w:cs="Merriweather"/>
        </w:rPr>
        <w:t xml:space="preserve"> </w:t>
      </w:r>
      <w:r w:rsidRPr="00523C58">
        <w:rPr>
          <w:rFonts w:ascii="Sylfaen" w:eastAsia="Arial Unicode MS" w:hAnsi="Sylfaen" w:cs="Arial Unicode MS"/>
        </w:rPr>
        <w:t>აკვაკულტურის უწყებათაშორისი მრჩეველთა საბჭოს შემადგენლობა</w:t>
      </w:r>
      <w:r w:rsidRPr="00523C58">
        <w:rPr>
          <w:rFonts w:ascii="Sylfaen" w:eastAsia="Merriweather" w:hAnsi="Sylfaen" w:cs="Merriweather"/>
        </w:rPr>
        <w:t xml:space="preserve"> </w:t>
      </w:r>
      <w:r w:rsidRPr="00523C58">
        <w:rPr>
          <w:rFonts w:ascii="Sylfaen" w:eastAsia="Arial Unicode MS" w:hAnsi="Sylfaen" w:cs="Arial Unicode MS"/>
        </w:rPr>
        <w:t>და საქმიანობის წესი</w:t>
      </w:r>
      <w:r w:rsidRPr="00523C58">
        <w:rPr>
          <w:rFonts w:ascii="Sylfaen" w:eastAsia="Merriweather" w:hAnsi="Sylfaen" w:cs="Merriweather"/>
        </w:rPr>
        <w:t>.</w:t>
      </w:r>
    </w:p>
    <w:p w14:paraId="27AC0B65" w14:textId="6CBF4ECF" w:rsidR="00801FEE" w:rsidRPr="00523C58" w:rsidRDefault="009C30E6">
      <w:pPr>
        <w:spacing w:before="120" w:after="120" w:line="269" w:lineRule="auto"/>
        <w:jc w:val="both"/>
        <w:rPr>
          <w:rFonts w:ascii="Sylfaen" w:eastAsia="Merriweather" w:hAnsi="Sylfaen" w:cs="Merriweather"/>
        </w:rPr>
      </w:pPr>
      <w:r w:rsidRPr="00A4601B">
        <w:rPr>
          <w:rFonts w:ascii="Sylfaen" w:eastAsia="Arial Unicode MS" w:hAnsi="Sylfaen" w:cs="Arial Unicode MS"/>
        </w:rPr>
        <w:t>კანონი ასევე ითვალისწინებს საზოგადოების ჩართულობის და მონაწილეობის მექანიზმებსა და მიდგომებს აკვაკულტურის საქმიანობასთან დაკავშირებით</w:t>
      </w:r>
      <w:r w:rsidRPr="00A4601B">
        <w:rPr>
          <w:rFonts w:ascii="Sylfaen" w:eastAsia="Merriweather" w:hAnsi="Sylfaen" w:cs="Merriweather"/>
        </w:rPr>
        <w:t xml:space="preserve">, </w:t>
      </w:r>
      <w:r w:rsidRPr="00A4601B">
        <w:rPr>
          <w:rFonts w:ascii="Sylfaen" w:eastAsia="Arial Unicode MS" w:hAnsi="Sylfaen" w:cs="Arial Unicode MS"/>
        </w:rPr>
        <w:t>საზღვაო წყლებში აკვაკულტურის ზონების გამოყოფას, სახელმწიფოს მხრიდან კონტროლს და სხვა ურთიერთობებს. აკვაკულტურისთვის გამოყოფილი ზონების შექმნა უზრუნველყოფს აკვაკულტურის უკეთ ინტეგრაციას სანაპირო ზოლის სხვა ეკონომიკურ საქმიანობებთან და წარმოადგენს წინაპირობას აკვაკულტურის ახალი ნებართვების გაცემის და სივრცით სარგებლობისთვის.</w:t>
      </w:r>
    </w:p>
    <w:p w14:paraId="0E3DF58A" w14:textId="34FA0C09" w:rsidR="00801FEE" w:rsidRPr="00523C58" w:rsidRDefault="00C3116B">
      <w:pPr>
        <w:spacing w:after="240"/>
        <w:jc w:val="both"/>
        <w:rPr>
          <w:rFonts w:ascii="Sylfaen" w:eastAsia="Merriweather" w:hAnsi="Sylfaen" w:cs="Merriweather"/>
        </w:rPr>
      </w:pPr>
      <w:bookmarkStart w:id="5" w:name="_heading=h.1fob9te" w:colFirst="0" w:colLast="0"/>
      <w:bookmarkEnd w:id="5"/>
      <w:r w:rsidRPr="00523C58">
        <w:rPr>
          <w:rFonts w:ascii="Sylfaen" w:eastAsia="Arial Unicode MS" w:hAnsi="Sylfaen" w:cs="Arial Unicode MS"/>
        </w:rPr>
        <w:t>შავ ზღვაში აკვაკულტურისათვის გამოყოფილი</w:t>
      </w:r>
      <w:r w:rsidR="009C30E6" w:rsidRPr="00523C58">
        <w:rPr>
          <w:rFonts w:ascii="Sylfaen" w:eastAsia="Arial Unicode MS" w:hAnsi="Sylfaen" w:cs="Arial Unicode MS"/>
        </w:rPr>
        <w:t xml:space="preserve"> ზონების პროექტი მომზადდა ევროკავშირის პროგრამის</w:t>
      </w:r>
      <w:r w:rsidR="00072CD9">
        <w:rPr>
          <w:rFonts w:ascii="Sylfaen" w:eastAsia="Arial Unicode MS" w:hAnsi="Sylfaen" w:cs="Arial Unicode MS"/>
        </w:rPr>
        <w:t xml:space="preserve"> – </w:t>
      </w:r>
      <w:r w:rsidR="009C30E6" w:rsidRPr="00523C58">
        <w:rPr>
          <w:rFonts w:ascii="Sylfaen" w:eastAsia="Arial Unicode MS" w:hAnsi="Sylfaen" w:cs="Arial Unicode MS"/>
        </w:rPr>
        <w:t>„საქართველოში გარემოს დაცვასა და კლიმატის ცვლილებთან ბრძოლის მხარდაჭერა“ (NEAR/TBS/2021/EA-RP/0143) ფარგლებში. ევროკავშირის ექსპერტებთან ერთად, მის შემუშავებაში აქტიურად იყვნენ ჩართული FAO/GFCM-ის ექსპერტები. აკვაკულტურისთვის გამოყოფილი ზონების წინასწარი იდენტიფიკაციის პროცესი მოიცავდა რიგ ნაბიჯებს, რო</w:t>
      </w:r>
      <w:r w:rsidRPr="00523C58">
        <w:rPr>
          <w:rFonts w:ascii="Sylfaen" w:eastAsia="Arial Unicode MS" w:hAnsi="Sylfaen" w:cs="Arial Unicode MS"/>
        </w:rPr>
        <w:t>გორებიცაა</w:t>
      </w:r>
      <w:r w:rsidR="009C30E6" w:rsidRPr="00523C58">
        <w:rPr>
          <w:rFonts w:ascii="Sylfaen" w:eastAsia="Arial Unicode MS" w:hAnsi="Sylfaen" w:cs="Arial Unicode MS"/>
        </w:rPr>
        <w:t xml:space="preserve"> მონაცემთა შეგროვება, კონსულტაციები დაინტერესებულ მხარეებთან, მონაცემთა ანალიზი და ინტერპრეტაცია, აკვაკულტურისთვის გამოყოფილი ზონების რუქების მომზადება და </w:t>
      </w:r>
      <w:r w:rsidRPr="00523C58">
        <w:rPr>
          <w:rFonts w:ascii="Sylfaen" w:eastAsia="Arial Unicode MS" w:hAnsi="Sylfaen" w:cs="Arial Unicode MS"/>
        </w:rPr>
        <w:t>რეკომენდაციები</w:t>
      </w:r>
      <w:r w:rsidR="009C30E6" w:rsidRPr="00523C58">
        <w:rPr>
          <w:rFonts w:ascii="Sylfaen" w:eastAsia="Arial Unicode MS" w:hAnsi="Sylfaen" w:cs="Arial Unicode MS"/>
        </w:rPr>
        <w:t xml:space="preserve"> აკვაკულტურისთვის გამოყოფილი ზონების მართვის გეგმებისთვის. </w:t>
      </w:r>
    </w:p>
    <w:p w14:paraId="7A016C6C" w14:textId="3DB36A00" w:rsidR="00801FEE" w:rsidRPr="00523C58" w:rsidRDefault="009C30E6">
      <w:pPr>
        <w:pBdr>
          <w:top w:val="nil"/>
          <w:left w:val="nil"/>
          <w:bottom w:val="nil"/>
          <w:right w:val="nil"/>
          <w:between w:val="nil"/>
        </w:pBdr>
        <w:spacing w:before="280" w:after="280"/>
        <w:jc w:val="both"/>
        <w:rPr>
          <w:rFonts w:ascii="Sylfaen" w:eastAsia="Merriweather" w:hAnsi="Sylfaen" w:cs="Merriweather"/>
        </w:rPr>
      </w:pPr>
      <w:r w:rsidRPr="00523C58">
        <w:rPr>
          <w:rFonts w:ascii="Sylfaen" w:eastAsia="Arial Unicode MS" w:hAnsi="Sylfaen" w:cs="Arial Unicode MS"/>
        </w:rPr>
        <w:t>აკვაკულტურისათვის გამოყოფილი ზონების არეალების შერჩევა ეფუძნებოდა სხვადასხვა პარამეტრს, მათ შორის</w:t>
      </w:r>
      <w:r w:rsidR="0031646B" w:rsidRPr="00F028A2">
        <w:rPr>
          <w:rFonts w:ascii="Sylfaen" w:eastAsia="Arial Unicode MS" w:hAnsi="Sylfaen" w:cs="Arial Unicode MS"/>
        </w:rPr>
        <w:t>,</w:t>
      </w:r>
      <w:r w:rsidRPr="00523C58">
        <w:rPr>
          <w:rFonts w:ascii="Sylfaen" w:eastAsia="Arial Unicode MS" w:hAnsi="Sylfaen" w:cs="Arial Unicode MS"/>
        </w:rPr>
        <w:t xml:space="preserve"> სხვა საზღვაო </w:t>
      </w:r>
      <w:r w:rsidR="00C3116B" w:rsidRPr="00523C58">
        <w:rPr>
          <w:rFonts w:ascii="Sylfaen" w:eastAsia="Arial Unicode MS" w:hAnsi="Sylfaen" w:cs="Arial Unicode MS"/>
        </w:rPr>
        <w:t>საქმიანობებთან</w:t>
      </w:r>
      <w:r w:rsidRPr="00523C58">
        <w:rPr>
          <w:rFonts w:ascii="Sylfaen" w:eastAsia="Arial Unicode MS" w:hAnsi="Sylfaen" w:cs="Arial Unicode MS"/>
        </w:rPr>
        <w:t xml:space="preserve"> კონფლიქტის არარსებობის </w:t>
      </w:r>
      <w:r w:rsidR="00C3116B" w:rsidRPr="00523C58">
        <w:rPr>
          <w:rFonts w:ascii="Sylfaen" w:eastAsia="Arial Unicode MS" w:hAnsi="Sylfaen" w:cs="Arial Unicode MS"/>
        </w:rPr>
        <w:t xml:space="preserve">დასაბუთებულ </w:t>
      </w:r>
      <w:r w:rsidRPr="00523C58">
        <w:rPr>
          <w:rFonts w:ascii="Sylfaen" w:eastAsia="Arial Unicode MS" w:hAnsi="Sylfaen" w:cs="Arial Unicode MS"/>
        </w:rPr>
        <w:t xml:space="preserve">ვარაუდს, დაბინძურების მნიშვნელოვანი წყაროების არარსებობას, წყლის საკმარის სიღრმეს, აკვაკულტურის ობიექტების გასამაგრებლად შესაფერისი სუბსტრატის არსებობას. </w:t>
      </w:r>
      <w:r w:rsidR="00C3116B" w:rsidRPr="00523C58">
        <w:rPr>
          <w:rFonts w:ascii="Sylfaen" w:eastAsia="Arial Unicode MS" w:hAnsi="Sylfaen" w:cs="Arial Unicode MS"/>
        </w:rPr>
        <w:t xml:space="preserve">ამ მიზნით, უფლებამოსილმა უწყებებმა </w:t>
      </w:r>
      <w:r w:rsidRPr="00523C58">
        <w:rPr>
          <w:rFonts w:ascii="Sylfaen" w:eastAsia="Arial Unicode MS" w:hAnsi="Sylfaen" w:cs="Arial Unicode MS"/>
        </w:rPr>
        <w:t xml:space="preserve">უზრუნველყვეს გარემოსდაცვითი მონაცემების შეგროვება და </w:t>
      </w:r>
      <w:r w:rsidR="00C3116B" w:rsidRPr="00523C58">
        <w:rPr>
          <w:rFonts w:ascii="Sylfaen" w:eastAsia="Arial Unicode MS" w:hAnsi="Sylfaen" w:cs="Arial Unicode MS"/>
        </w:rPr>
        <w:t xml:space="preserve">ზონების შემუშავებაში მონაწილე ევროკავშირისა და GFCM-ის </w:t>
      </w:r>
      <w:r w:rsidRPr="00523C58">
        <w:rPr>
          <w:rFonts w:ascii="Sylfaen" w:eastAsia="Arial Unicode MS" w:hAnsi="Sylfaen" w:cs="Arial Unicode MS"/>
        </w:rPr>
        <w:t>ექსპერტებისათვის მიწოდება; სხვა აუცილებელი მონაცემები ასევე ძირითადად შეგროვდა მონაცემთა საერთაშორისო ბანკიდან და თანამგზავრიდან.</w:t>
      </w:r>
    </w:p>
    <w:p w14:paraId="23A95B67" w14:textId="4B47EED2" w:rsidR="00801FEE" w:rsidRPr="00523C58" w:rsidRDefault="009C30E6">
      <w:pPr>
        <w:spacing w:after="360"/>
        <w:jc w:val="both"/>
        <w:rPr>
          <w:rFonts w:ascii="Sylfaen" w:eastAsia="Merriweather" w:hAnsi="Sylfaen" w:cs="Merriweather"/>
        </w:rPr>
      </w:pPr>
      <w:r w:rsidRPr="00523C58">
        <w:rPr>
          <w:rFonts w:ascii="Sylfaen" w:eastAsia="Arial Unicode MS" w:hAnsi="Sylfaen" w:cs="Arial Unicode MS"/>
        </w:rPr>
        <w:t>აკვაკულტურისთვის გამოყოფილი ზონების იდენტიფიცირების პროცესში მნიშვნელოვანი ნაბიჯია დაინტერესებულ მხარეებთან ურთიერთობა და კონსულტაციები ეროვნულ და ადგილობრივ დონეზე. ჩართულობითი მიდგომა უზრუნველყოფს, რომ ძირითადი დაინტერესებული მხარეები იყვნენ ინფორმირებულნი აკვაკულტურისთვის გამოყოფილი დაგეგმილი ზონების შესახებ</w:t>
      </w:r>
      <w:r w:rsidR="00C3116B" w:rsidRPr="00523C58">
        <w:rPr>
          <w:rFonts w:ascii="Sylfaen" w:eastAsia="Arial Unicode MS" w:hAnsi="Sylfaen" w:cs="Arial Unicode MS"/>
        </w:rPr>
        <w:t>, განსაკუთრებით ადგილობრივ დონეზე, სადაც უნდა მოხდეს აკვაკულტურის ობიექტების მოწყობა</w:t>
      </w:r>
      <w:r w:rsidRPr="00523C58">
        <w:rPr>
          <w:rFonts w:ascii="Sylfaen" w:eastAsia="Arial Unicode MS" w:hAnsi="Sylfaen" w:cs="Arial Unicode MS"/>
        </w:rPr>
        <w:t xml:space="preserve">. შეგროვდა </w:t>
      </w:r>
      <w:r w:rsidR="00C3116B" w:rsidRPr="00523C58">
        <w:rPr>
          <w:rFonts w:ascii="Sylfaen" w:eastAsia="Arial Unicode MS" w:hAnsi="Sylfaen" w:cs="Arial Unicode MS"/>
        </w:rPr>
        <w:t xml:space="preserve">ყველა </w:t>
      </w:r>
      <w:r w:rsidRPr="00523C58">
        <w:rPr>
          <w:rFonts w:ascii="Sylfaen" w:eastAsia="Arial Unicode MS" w:hAnsi="Sylfaen" w:cs="Arial Unicode MS"/>
        </w:rPr>
        <w:t>საჭირო</w:t>
      </w:r>
      <w:r w:rsidR="00C3116B" w:rsidRPr="00523C58">
        <w:rPr>
          <w:rFonts w:ascii="Sylfaen" w:eastAsia="Arial Unicode MS" w:hAnsi="Sylfaen" w:cs="Arial Unicode MS"/>
        </w:rPr>
        <w:t xml:space="preserve"> და</w:t>
      </w:r>
      <w:r w:rsidRPr="00523C58">
        <w:rPr>
          <w:rFonts w:ascii="Sylfaen" w:eastAsia="Arial Unicode MS" w:hAnsi="Sylfaen" w:cs="Arial Unicode MS"/>
        </w:rPr>
        <w:t xml:space="preserve"> </w:t>
      </w:r>
      <w:r w:rsidR="00C3116B" w:rsidRPr="00523C58">
        <w:rPr>
          <w:rFonts w:ascii="Sylfaen" w:eastAsia="Arial Unicode MS" w:hAnsi="Sylfaen" w:cs="Arial Unicode MS"/>
        </w:rPr>
        <w:t xml:space="preserve">მნიშვნელოვანი </w:t>
      </w:r>
      <w:r w:rsidRPr="00523C58">
        <w:rPr>
          <w:rFonts w:ascii="Sylfaen" w:eastAsia="Arial Unicode MS" w:hAnsi="Sylfaen" w:cs="Arial Unicode MS"/>
        </w:rPr>
        <w:t xml:space="preserve">მონაცემი და ინფორმაცია. </w:t>
      </w:r>
    </w:p>
    <w:p w14:paraId="3324551C" w14:textId="0DFDB91E" w:rsidR="00801FEE" w:rsidRPr="00EF5B78" w:rsidRDefault="009C30E6">
      <w:pPr>
        <w:spacing w:after="360"/>
        <w:jc w:val="both"/>
        <w:rPr>
          <w:rFonts w:ascii="Sylfaen" w:eastAsia="Merriweather" w:hAnsi="Sylfaen" w:cs="Merriweather"/>
          <w:color w:val="FF0000"/>
        </w:rPr>
      </w:pPr>
      <w:r w:rsidRPr="00523C58">
        <w:rPr>
          <w:rFonts w:ascii="Sylfaen" w:eastAsia="Arial Unicode MS" w:hAnsi="Sylfaen" w:cs="Arial Unicode MS"/>
        </w:rPr>
        <w:t xml:space="preserve">2022 წლის ნოემბერში, გარემოს დაცვის და სოფლის მეურნეობის სამინისტროს სსიპ </w:t>
      </w:r>
      <w:r w:rsidR="0031646B">
        <w:rPr>
          <w:rFonts w:ascii="Sylfaen" w:eastAsia="Arial Unicode MS" w:hAnsi="Sylfaen" w:cs="Arial Unicode MS"/>
        </w:rPr>
        <w:t>–</w:t>
      </w:r>
      <w:r w:rsidR="0031646B" w:rsidRPr="00F028A2">
        <w:rPr>
          <w:rFonts w:ascii="Sylfaen" w:eastAsia="Arial Unicode MS" w:hAnsi="Sylfaen" w:cs="Arial Unicode MS"/>
        </w:rPr>
        <w:t xml:space="preserve"> </w:t>
      </w:r>
      <w:r w:rsidRPr="00523C58">
        <w:rPr>
          <w:rFonts w:ascii="Sylfaen" w:eastAsia="Arial Unicode MS" w:hAnsi="Sylfaen" w:cs="Arial Unicode MS"/>
        </w:rPr>
        <w:t>გარემოს ეროვნულმა სააგენტომ მოაწყო შეხვედრ</w:t>
      </w:r>
      <w:r w:rsidR="00C3116B" w:rsidRPr="00523C58">
        <w:rPr>
          <w:rFonts w:ascii="Sylfaen" w:eastAsia="Arial Unicode MS" w:hAnsi="Sylfaen" w:cs="Arial Unicode MS"/>
        </w:rPr>
        <w:t>ები</w:t>
      </w:r>
      <w:r w:rsidRPr="00523C58">
        <w:rPr>
          <w:rFonts w:ascii="Sylfaen" w:eastAsia="Arial Unicode MS" w:hAnsi="Sylfaen" w:cs="Arial Unicode MS"/>
        </w:rPr>
        <w:t xml:space="preserve"> აკვაკულტურისთვის გამოყოფილი ზონებისთვის შესაფერისი ტერიტორიების იდენტიფიცირების საკითხზე, პროექტის</w:t>
      </w:r>
      <w:r w:rsidR="0031646B">
        <w:rPr>
          <w:rFonts w:ascii="Sylfaen" w:eastAsia="Arial Unicode MS" w:hAnsi="Sylfaen" w:cs="Arial Unicode MS"/>
        </w:rPr>
        <w:t xml:space="preserve"> „</w:t>
      </w:r>
      <w:r w:rsidRPr="00523C58">
        <w:rPr>
          <w:rFonts w:ascii="Sylfaen" w:eastAsia="Arial Unicode MS" w:hAnsi="Sylfaen" w:cs="Arial Unicode MS"/>
        </w:rPr>
        <w:t>გარემოს დაცვის და კლიმატის ცვლილების წინააღმდეგ ბრძოლა საქართველოში</w:t>
      </w:r>
      <w:r w:rsidR="00072CD9">
        <w:rPr>
          <w:rFonts w:ascii="Sylfaen" w:eastAsia="Arial Unicode MS" w:hAnsi="Sylfaen" w:cs="Arial Unicode MS"/>
        </w:rPr>
        <w:t xml:space="preserve"> – </w:t>
      </w:r>
      <w:r w:rsidRPr="00523C58">
        <w:rPr>
          <w:rFonts w:ascii="Sylfaen" w:eastAsia="Arial Unicode MS" w:hAnsi="Sylfaen" w:cs="Arial Unicode MS"/>
        </w:rPr>
        <w:t>აკვაკულტურის კომპონენტი</w:t>
      </w:r>
      <w:r w:rsidR="0031646B">
        <w:rPr>
          <w:rFonts w:ascii="Sylfaen" w:eastAsia="Arial Unicode MS" w:hAnsi="Sylfaen" w:cs="Arial Unicode MS"/>
        </w:rPr>
        <w:t>“</w:t>
      </w:r>
      <w:r w:rsidRPr="00523C58">
        <w:rPr>
          <w:rFonts w:ascii="Sylfaen" w:eastAsia="Arial Unicode MS" w:hAnsi="Sylfaen" w:cs="Arial Unicode MS"/>
        </w:rPr>
        <w:t xml:space="preserve"> </w:t>
      </w:r>
      <w:r w:rsidR="00C3116B" w:rsidRPr="00523C58">
        <w:rPr>
          <w:rFonts w:ascii="Sylfaen" w:eastAsia="Arial Unicode MS" w:hAnsi="Sylfaen" w:cs="Arial Unicode MS"/>
        </w:rPr>
        <w:t xml:space="preserve">GFCM-ისა და ევროკავშირის </w:t>
      </w:r>
      <w:r w:rsidRPr="00523C58">
        <w:rPr>
          <w:rFonts w:ascii="Sylfaen" w:eastAsia="Arial Unicode MS" w:hAnsi="Sylfaen" w:cs="Arial Unicode MS"/>
        </w:rPr>
        <w:t xml:space="preserve">ექსპერტებთან ერთად. </w:t>
      </w:r>
      <w:bookmarkStart w:id="6" w:name="_Hlk191030954"/>
      <w:r w:rsidRPr="00A4601B">
        <w:rPr>
          <w:rFonts w:ascii="Sylfaen" w:eastAsia="Arial Unicode MS" w:hAnsi="Sylfaen" w:cs="Arial Unicode MS"/>
        </w:rPr>
        <w:t>ექსპერტებ</w:t>
      </w:r>
      <w:r w:rsidR="000C6A3B" w:rsidRPr="00A4601B">
        <w:rPr>
          <w:rFonts w:ascii="Sylfaen" w:eastAsia="Arial Unicode MS" w:hAnsi="Sylfaen" w:cs="Arial Unicode MS"/>
        </w:rPr>
        <w:t xml:space="preserve">ი </w:t>
      </w:r>
      <w:r w:rsidRPr="00A4601B">
        <w:rPr>
          <w:rFonts w:ascii="Sylfaen" w:eastAsia="Arial Unicode MS" w:hAnsi="Sylfaen" w:cs="Arial Unicode MS"/>
        </w:rPr>
        <w:t xml:space="preserve">სსიპ </w:t>
      </w:r>
      <w:r w:rsidR="0031646B">
        <w:rPr>
          <w:rFonts w:ascii="Sylfaen" w:eastAsia="Arial Unicode MS" w:hAnsi="Sylfaen" w:cs="Arial Unicode MS"/>
        </w:rPr>
        <w:t xml:space="preserve">– </w:t>
      </w:r>
      <w:r w:rsidRPr="00A4601B">
        <w:rPr>
          <w:rFonts w:ascii="Sylfaen" w:eastAsia="Arial Unicode MS" w:hAnsi="Sylfaen" w:cs="Arial Unicode MS"/>
        </w:rPr>
        <w:t>გარემოს ეროვნული სააგენტოს წარმომადგენლების</w:t>
      </w:r>
      <w:r w:rsidR="00072CD9">
        <w:rPr>
          <w:rFonts w:ascii="Sylfaen" w:eastAsia="Arial Unicode MS" w:hAnsi="Sylfaen" w:cs="Arial Unicode MS"/>
        </w:rPr>
        <w:t xml:space="preserve"> </w:t>
      </w:r>
      <w:r w:rsidRPr="00A4601B">
        <w:rPr>
          <w:rFonts w:ascii="Sylfaen" w:eastAsia="Arial Unicode MS" w:hAnsi="Sylfaen" w:cs="Arial Unicode MS"/>
        </w:rPr>
        <w:t xml:space="preserve">მონაწილეობით შეხვდნენ 80-მდე მონაწილეს, რომლებიც წარმოადგენენ დაინტერესებულ მხარეთა </w:t>
      </w:r>
      <w:r w:rsidR="00F60F74" w:rsidRPr="00A4601B">
        <w:rPr>
          <w:rFonts w:ascii="Sylfaen" w:eastAsia="Arial Unicode MS" w:hAnsi="Sylfaen" w:cs="Arial Unicode MS"/>
        </w:rPr>
        <w:t>სხვადასხვა</w:t>
      </w:r>
      <w:r w:rsidRPr="00A4601B">
        <w:rPr>
          <w:rFonts w:ascii="Sylfaen" w:eastAsia="Arial Unicode MS" w:hAnsi="Sylfaen" w:cs="Arial Unicode MS"/>
        </w:rPr>
        <w:t xml:space="preserve"> კატეგორიას, მათ შორის იყვნენ: აჭარის ტურიზმის</w:t>
      </w:r>
      <w:r w:rsidR="0041109E" w:rsidRPr="00A4601B">
        <w:rPr>
          <w:rFonts w:ascii="Sylfaen" w:eastAsia="Arial Unicode MS" w:hAnsi="Sylfaen" w:cs="Arial Unicode MS"/>
        </w:rPr>
        <w:t>ა და კურორტების</w:t>
      </w:r>
      <w:r w:rsidRPr="00A4601B">
        <w:rPr>
          <w:rFonts w:ascii="Sylfaen" w:eastAsia="Arial Unicode MS" w:hAnsi="Sylfaen" w:cs="Arial Unicode MS"/>
        </w:rPr>
        <w:t xml:space="preserve"> დეპარტამენტის, საზღვაო ტრანსპორტის </w:t>
      </w:r>
      <w:r w:rsidR="00D32AFC" w:rsidRPr="00A4601B">
        <w:rPr>
          <w:rFonts w:ascii="Sylfaen" w:eastAsia="Arial Unicode MS" w:hAnsi="Sylfaen" w:cs="Arial Unicode MS"/>
        </w:rPr>
        <w:t>სააგენტოს</w:t>
      </w:r>
      <w:r w:rsidRPr="00A4601B">
        <w:rPr>
          <w:rFonts w:ascii="Sylfaen" w:eastAsia="Arial Unicode MS" w:hAnsi="Sylfaen" w:cs="Arial Unicode MS"/>
        </w:rPr>
        <w:t xml:space="preserve">, ტრადიციული მეთევზეების, </w:t>
      </w:r>
      <w:r w:rsidRPr="00A4601B">
        <w:rPr>
          <w:rFonts w:ascii="Sylfaen" w:eastAsia="Arial Unicode MS" w:hAnsi="Sylfaen" w:cs="Arial Unicode MS"/>
        </w:rPr>
        <w:lastRenderedPageBreak/>
        <w:t>მეთევზეობის სამეცნიერო წრეებისა და სხვა დაინტერესებული მხარეების წარმომადგენლები (ბათუმი), უცხოური და ადგილობრივი კომპანიები, რომლებიც დაინტერესებული არიან სანაპირო ზონაში ინვესტირებით; თევზის მეურნეობის ასოციაციები; სახელმწიფო ჰიდროგრაფიული სამსახური, თევზჭერის ლიცენზიების და მცირე თევზჭერის სფეროს წარმომადგენლები გარემოს დაცვისა</w:t>
      </w:r>
      <w:r w:rsidR="00072CD9">
        <w:rPr>
          <w:rFonts w:ascii="Sylfaen" w:eastAsia="Arial Unicode MS" w:hAnsi="Sylfaen" w:cs="Arial Unicode MS"/>
        </w:rPr>
        <w:t xml:space="preserve"> </w:t>
      </w:r>
      <w:r w:rsidRPr="00A4601B">
        <w:rPr>
          <w:rFonts w:ascii="Sylfaen" w:eastAsia="Arial Unicode MS" w:hAnsi="Sylfaen" w:cs="Arial Unicode MS"/>
        </w:rPr>
        <w:t>და სოფლის მეურნეობის სამინისტრო</w:t>
      </w:r>
      <w:r w:rsidR="00F60F74" w:rsidRPr="00A4601B">
        <w:rPr>
          <w:rFonts w:ascii="Sylfaen" w:eastAsia="Arial Unicode MS" w:hAnsi="Sylfaen" w:cs="Arial Unicode MS"/>
        </w:rPr>
        <w:t>.</w:t>
      </w:r>
    </w:p>
    <w:p w14:paraId="5E373349" w14:textId="5AC8A2D1" w:rsidR="00801FEE" w:rsidRPr="00523C58" w:rsidRDefault="009C30E6">
      <w:pPr>
        <w:pStyle w:val="Heading2"/>
        <w:ind w:left="360"/>
        <w:rPr>
          <w:rFonts w:ascii="Sylfaen" w:eastAsia="Merriweather" w:hAnsi="Sylfaen" w:cs="Merriweather"/>
          <w:b/>
        </w:rPr>
      </w:pPr>
      <w:bookmarkStart w:id="7" w:name="_Toc167887996"/>
      <w:bookmarkEnd w:id="6"/>
      <w:r w:rsidRPr="00523C58">
        <w:rPr>
          <w:rFonts w:ascii="Sylfaen" w:eastAsia="Arial Unicode MS" w:hAnsi="Sylfaen" w:cs="Arial Unicode MS"/>
          <w:b/>
        </w:rPr>
        <w:t>3. გარემოსდაცვითი შეფასება</w:t>
      </w:r>
      <w:r w:rsidR="00C3116B" w:rsidRPr="00523C58">
        <w:rPr>
          <w:rFonts w:ascii="Sylfaen" w:eastAsia="Arial Unicode MS" w:hAnsi="Sylfaen" w:cs="Arial Unicode MS"/>
          <w:b/>
        </w:rPr>
        <w:t>,</w:t>
      </w:r>
      <w:r w:rsidR="00072CD9">
        <w:rPr>
          <w:rFonts w:ascii="Sylfaen" w:eastAsia="Arial Unicode MS" w:hAnsi="Sylfaen" w:cs="Arial Unicode MS"/>
          <w:b/>
        </w:rPr>
        <w:t xml:space="preserve"> </w:t>
      </w:r>
      <w:r w:rsidR="00C3116B" w:rsidRPr="00523C58">
        <w:rPr>
          <w:rFonts w:ascii="Sylfaen" w:eastAsia="Arial Unicode MS" w:hAnsi="Sylfaen" w:cs="Arial Unicode MS"/>
          <w:b/>
        </w:rPr>
        <w:t>მონიტორინგი და მართვა</w:t>
      </w:r>
      <w:bookmarkEnd w:id="7"/>
    </w:p>
    <w:p w14:paraId="44E72809" w14:textId="77777777" w:rsidR="00801FEE" w:rsidRPr="00523C58" w:rsidRDefault="00801FEE">
      <w:pPr>
        <w:spacing w:before="120" w:after="120" w:line="269" w:lineRule="auto"/>
        <w:jc w:val="both"/>
        <w:rPr>
          <w:rFonts w:ascii="Sylfaen" w:eastAsia="Merriweather" w:hAnsi="Sylfaen" w:cs="Merriweather"/>
        </w:rPr>
      </w:pPr>
    </w:p>
    <w:p w14:paraId="22750CBA" w14:textId="77777777" w:rsidR="00C3116B" w:rsidRPr="00523C58" w:rsidRDefault="00C3116B" w:rsidP="00C3116B">
      <w:pPr>
        <w:spacing w:before="120" w:after="120" w:line="269" w:lineRule="auto"/>
        <w:jc w:val="both"/>
        <w:rPr>
          <w:rFonts w:ascii="Sylfaen" w:eastAsia="Merriweather" w:hAnsi="Sylfaen" w:cs="Merriweather"/>
        </w:rPr>
      </w:pPr>
      <w:r w:rsidRPr="00523C58">
        <w:rPr>
          <w:rFonts w:ascii="Sylfaen" w:eastAsia="Arial Unicode MS" w:hAnsi="Sylfaen" w:cs="Arial Unicode MS"/>
        </w:rPr>
        <w:t xml:space="preserve">„გარემოსდაცვითი შეფასების კოდექსის“ მე-5 მუხლის პირველი პუნქტით, გზშ-ს ექვემდებარება ამ კოდექსის I დანართით გათვალისწინებული საქმიანობა და ამავე კოდექსის II დანართით გათვალისწინებული ის საქმიანობა, რომელიც ამ კოდექსის მე-7 მუხლით განსაზღვრული სკრინინგის პროცედურის შესაბამისად მიღებული სკრინინგის გადაწყვეტილების საფუძველზე დაექვემდებარება გზშ-ს. </w:t>
      </w:r>
    </w:p>
    <w:p w14:paraId="7F760320" w14:textId="4727E2CF" w:rsidR="00C3116B" w:rsidRPr="00523C58" w:rsidRDefault="00C3116B" w:rsidP="00C3116B">
      <w:pPr>
        <w:spacing w:before="120" w:after="120" w:line="269" w:lineRule="auto"/>
        <w:jc w:val="both"/>
        <w:rPr>
          <w:rFonts w:ascii="Sylfaen" w:eastAsia="Merriweather" w:hAnsi="Sylfaen" w:cs="Merriweather"/>
        </w:rPr>
      </w:pPr>
      <w:r w:rsidRPr="00523C58">
        <w:rPr>
          <w:rFonts w:ascii="Sylfaen" w:eastAsia="Arial Unicode MS" w:hAnsi="Sylfaen" w:cs="Arial Unicode MS"/>
        </w:rPr>
        <w:t>„გარემოსდაცვითი შეფასების კოდექსის“ მე-2 დანართი</w:t>
      </w:r>
      <w:r w:rsidR="00B94C0A">
        <w:rPr>
          <w:rFonts w:ascii="Sylfaen" w:eastAsia="Arial Unicode MS" w:hAnsi="Sylfaen" w:cs="Arial Unicode MS"/>
        </w:rPr>
        <w:t>ს</w:t>
      </w:r>
      <w:r w:rsidRPr="00523C58">
        <w:rPr>
          <w:rFonts w:ascii="Sylfaen" w:eastAsia="Arial Unicode MS" w:hAnsi="Sylfaen" w:cs="Arial Unicode MS"/>
        </w:rPr>
        <w:t xml:space="preserve"> </w:t>
      </w:r>
      <w:r w:rsidR="00B94C0A" w:rsidRPr="00A4601B">
        <w:rPr>
          <w:rFonts w:ascii="Sylfaen" w:eastAsia="Arial Unicode MS" w:hAnsi="Sylfaen" w:cs="Arial Unicode MS"/>
        </w:rPr>
        <w:t>1.6. პუნქტით, წელიწადში 40 ტონაზე მეტი წარმადობის აკვაკულტურის მეურნეობის მოწყობა (წყლის ცხოველური ორგანიზმებისა და მცენარეების მოშენება), ხოლო 1.7. პუნქტით, ზღვის ფართობის ათვისება (ხელოვნური კუნძულის, ნახევარკუნძულის და ა. შ. შექმნა) წარმოადგენს სკრინინგის პროცედურას დაქვემდებარულ საქმიანობას.</w:t>
      </w:r>
    </w:p>
    <w:p w14:paraId="25956A0D" w14:textId="77777777"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ზონის ფარგლებში გარემოზე გავლენა ძირითადად იმართება ზონის გარემოსდაცვითი მონიტორინგის პროგრამითა და ამ მართვის გეგმის სხვა მოთხოვნებით.</w:t>
      </w:r>
    </w:p>
    <w:p w14:paraId="70124292" w14:textId="77777777"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თითოეული ნებართვის მფლობელის პასუხისმგებლობაა, მართოს თავისი სანებართვო არეალი მოქმედი ტექნიკური რეგლამენტისა და სტანდარტების შესაბამისად. ნებართვის მფლობელებმა უნდა უზრუნველყონ შესაბამისი სინჯების აღება, შედეგების დროული ანგარიშგება და პერსონალის სათანადო მომზადება.</w:t>
      </w:r>
    </w:p>
    <w:p w14:paraId="0790D0AE" w14:textId="77777777"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თუ ზონაში რამდენიმე ნებართვის მფლობელი საქმიანობს, მათ უნდა ითანამშრომლონ ერთმანენთთან და უზრუნველყონ გარემოსდაცვითი მონიტორინგისა და ანგარიშგების ღონისძიებების ერთმანეთისათვის გაზიარება.</w:t>
      </w:r>
    </w:p>
    <w:p w14:paraId="59A25D94" w14:textId="6A00A786" w:rsidR="00801FEE" w:rsidRPr="00523C58" w:rsidRDefault="00A47A2E">
      <w:pPr>
        <w:pStyle w:val="Heading2"/>
        <w:ind w:left="360"/>
        <w:rPr>
          <w:rFonts w:ascii="Sylfaen" w:eastAsia="Merriweather" w:hAnsi="Sylfaen" w:cs="Merriweather"/>
          <w:b/>
        </w:rPr>
      </w:pPr>
      <w:bookmarkStart w:id="8" w:name="_Toc167887997"/>
      <w:r w:rsidRPr="00523C58">
        <w:rPr>
          <w:rFonts w:ascii="Sylfaen" w:eastAsia="Arial Unicode MS" w:hAnsi="Sylfaen" w:cs="Arial Unicode MS"/>
          <w:b/>
        </w:rPr>
        <w:t>4</w:t>
      </w:r>
      <w:r w:rsidR="009C30E6" w:rsidRPr="00523C58">
        <w:rPr>
          <w:rFonts w:ascii="Sylfaen" w:eastAsia="Arial Unicode MS" w:hAnsi="Sylfaen" w:cs="Arial Unicode MS"/>
          <w:b/>
        </w:rPr>
        <w:t>. ზონის საზღვარი და სანებართვო არეალებს შორის მანძილი</w:t>
      </w:r>
      <w:bookmarkEnd w:id="8"/>
      <w:r w:rsidR="009C30E6" w:rsidRPr="00523C58">
        <w:rPr>
          <w:rFonts w:ascii="Sylfaen" w:eastAsia="Arial Unicode MS" w:hAnsi="Sylfaen" w:cs="Arial Unicode MS"/>
          <w:b/>
        </w:rPr>
        <w:t xml:space="preserve"> </w:t>
      </w:r>
    </w:p>
    <w:p w14:paraId="44ECE3B6" w14:textId="2E6BF55E" w:rsidR="00801FEE" w:rsidRPr="00523C58" w:rsidRDefault="00B75AFE">
      <w:pPr>
        <w:spacing w:before="240" w:after="240"/>
        <w:jc w:val="both"/>
        <w:rPr>
          <w:rFonts w:ascii="Sylfaen" w:eastAsia="Merriweather" w:hAnsi="Sylfaen" w:cs="Merriweather"/>
        </w:rPr>
      </w:pPr>
      <w:r w:rsidRPr="00523C58">
        <w:rPr>
          <w:rFonts w:ascii="Sylfaen" w:eastAsia="Arial Unicode MS" w:hAnsi="Sylfaen" w:cs="Arial Unicode MS"/>
          <w:bCs/>
        </w:rPr>
        <w:t xml:space="preserve">ზონაში </w:t>
      </w:r>
      <w:r w:rsidR="0031646B">
        <w:rPr>
          <w:rFonts w:ascii="Sylfaen" w:eastAsia="Arial Unicode MS" w:hAnsi="Sylfaen" w:cs="Arial Unicode MS"/>
          <w:bCs/>
        </w:rPr>
        <w:t>რამდენიმ</w:t>
      </w:r>
      <w:r w:rsidRPr="00523C58">
        <w:rPr>
          <w:rFonts w:ascii="Sylfaen" w:eastAsia="Arial Unicode MS" w:hAnsi="Sylfaen" w:cs="Arial Unicode MS"/>
          <w:bCs/>
        </w:rPr>
        <w:t>ე ნებართვის გაცემის შემთხვევაში</w:t>
      </w:r>
      <w:r w:rsidR="009C30E6" w:rsidRPr="00523C58">
        <w:rPr>
          <w:rFonts w:ascii="Sylfaen" w:eastAsia="Arial Unicode MS" w:hAnsi="Sylfaen" w:cs="Arial Unicode MS"/>
          <w:bCs/>
        </w:rPr>
        <w:t xml:space="preserve"> სანებართვო არეალებს შორის მინიმუმი დაშორება უნდა იყოს </w:t>
      </w:r>
      <w:r w:rsidRPr="00523C58">
        <w:rPr>
          <w:rFonts w:ascii="Sylfaen" w:eastAsia="Arial Unicode MS" w:hAnsi="Sylfaen" w:cs="Arial Unicode MS"/>
          <w:bCs/>
        </w:rPr>
        <w:t xml:space="preserve">არანაკლებ </w:t>
      </w:r>
      <w:r w:rsidR="009D2E4C" w:rsidRPr="00523C58">
        <w:rPr>
          <w:rFonts w:ascii="Sylfaen" w:eastAsia="Arial Unicode MS" w:hAnsi="Sylfaen" w:cs="Arial Unicode MS"/>
          <w:bCs/>
        </w:rPr>
        <w:t>2,5 კილომეტრი</w:t>
      </w:r>
      <w:r w:rsidR="00E84DE2">
        <w:rPr>
          <w:rFonts w:ascii="Sylfaen" w:eastAsia="Arial Unicode MS" w:hAnsi="Sylfaen" w:cs="Arial Unicode MS"/>
          <w:bCs/>
        </w:rPr>
        <w:t>,</w:t>
      </w:r>
      <w:r w:rsidR="009D2E4C" w:rsidRPr="00523C58">
        <w:rPr>
          <w:rFonts w:ascii="Sylfaen" w:eastAsia="Arial Unicode MS" w:hAnsi="Sylfaen" w:cs="Arial Unicode MS"/>
        </w:rPr>
        <w:t xml:space="preserve"> </w:t>
      </w:r>
      <w:r w:rsidR="009C30E6" w:rsidRPr="00523C58">
        <w:rPr>
          <w:rFonts w:ascii="Sylfaen" w:eastAsia="Arial Unicode MS" w:hAnsi="Sylfaen" w:cs="Arial Unicode MS"/>
        </w:rPr>
        <w:t>აღნიშნული მოთხოვნა მიზნად ისახავს ოპერატორებისათვის პოტენციური ბიოუსაფრთხოების რისკების შემცირებას.</w:t>
      </w:r>
    </w:p>
    <w:p w14:paraId="4EE89B00" w14:textId="6D0517DC" w:rsidR="00801FEE" w:rsidRPr="00523C58" w:rsidRDefault="009C30E6">
      <w:pPr>
        <w:spacing w:before="240" w:after="240"/>
        <w:jc w:val="both"/>
        <w:rPr>
          <w:rFonts w:ascii="Sylfaen" w:eastAsia="Merriweather" w:hAnsi="Sylfaen" w:cs="Merriweather"/>
          <w:b/>
          <w:bCs/>
        </w:rPr>
      </w:pPr>
      <w:r w:rsidRPr="00523C58">
        <w:rPr>
          <w:rFonts w:ascii="Sylfaen" w:eastAsia="Arial Unicode MS" w:hAnsi="Sylfaen" w:cs="Arial Unicode MS"/>
        </w:rPr>
        <w:t>ნებართვის მფლობელებს შეეძლებათ განათავსონ აკვაკულტურის აღჭურვილობა/კონსტრუქციები, მათ შორის</w:t>
      </w:r>
      <w:r w:rsidR="00E84DE2">
        <w:rPr>
          <w:rFonts w:ascii="Sylfaen" w:eastAsia="Arial Unicode MS" w:hAnsi="Sylfaen" w:cs="Arial Unicode MS"/>
        </w:rPr>
        <w:t>,</w:t>
      </w:r>
      <w:r w:rsidRPr="00523C58">
        <w:rPr>
          <w:rFonts w:ascii="Sylfaen" w:eastAsia="Arial Unicode MS" w:hAnsi="Sylfaen" w:cs="Arial Unicode MS"/>
        </w:rPr>
        <w:t xml:space="preserve"> ზღვის გალიები, სანებართვო არეალის </w:t>
      </w:r>
      <w:r w:rsidRPr="00523C58">
        <w:rPr>
          <w:rFonts w:ascii="Sylfaen" w:eastAsia="Arial Unicode MS" w:hAnsi="Sylfaen" w:cs="Arial Unicode MS"/>
          <w:b/>
          <w:bCs/>
        </w:rPr>
        <w:t>ფარგლებში</w:t>
      </w:r>
      <w:r w:rsidR="00B75AFE" w:rsidRPr="00523C58">
        <w:rPr>
          <w:rFonts w:ascii="Sylfaen" w:eastAsia="Arial Unicode MS" w:hAnsi="Sylfaen" w:cs="Arial Unicode MS"/>
          <w:b/>
          <w:bCs/>
        </w:rPr>
        <w:t xml:space="preserve"> </w:t>
      </w:r>
      <w:r w:rsidR="00406718" w:rsidRPr="00523C58">
        <w:rPr>
          <w:rFonts w:ascii="Sylfaen" w:eastAsia="Arial Unicode MS" w:hAnsi="Sylfaen" w:cs="Arial Unicode MS"/>
          <w:b/>
          <w:bCs/>
        </w:rPr>
        <w:t>აკვაკულტურის ნებართვით განსაზღვრულ არეალებში</w:t>
      </w:r>
      <w:r w:rsidRPr="00523C58">
        <w:rPr>
          <w:rFonts w:ascii="Sylfaen" w:eastAsia="Arial Unicode MS" w:hAnsi="Sylfaen" w:cs="Arial Unicode MS"/>
          <w:b/>
          <w:bCs/>
        </w:rPr>
        <w:t xml:space="preserve">. </w:t>
      </w:r>
    </w:p>
    <w:p w14:paraId="4C8F3FB1" w14:textId="2A783B20" w:rsidR="00801FEE" w:rsidRPr="00523C58" w:rsidRDefault="00A47A2E">
      <w:pPr>
        <w:pStyle w:val="Heading2"/>
        <w:ind w:left="360"/>
        <w:rPr>
          <w:rFonts w:ascii="Sylfaen" w:eastAsia="Merriweather" w:hAnsi="Sylfaen" w:cs="Merriweather"/>
          <w:b/>
        </w:rPr>
      </w:pPr>
      <w:bookmarkStart w:id="9" w:name="_Toc167887998"/>
      <w:r w:rsidRPr="00523C58">
        <w:rPr>
          <w:rFonts w:ascii="Sylfaen" w:eastAsia="Arial Unicode MS" w:hAnsi="Sylfaen" w:cs="Arial Unicode MS"/>
          <w:b/>
        </w:rPr>
        <w:t>5</w:t>
      </w:r>
      <w:r w:rsidR="009C30E6" w:rsidRPr="00523C58">
        <w:rPr>
          <w:rFonts w:ascii="Sylfaen" w:eastAsia="Arial Unicode MS" w:hAnsi="Sylfaen" w:cs="Arial Unicode MS"/>
          <w:b/>
        </w:rPr>
        <w:t>. სახეობები</w:t>
      </w:r>
      <w:bookmarkEnd w:id="9"/>
    </w:p>
    <w:p w14:paraId="2E8B4A56" w14:textId="30950276" w:rsidR="00801FEE" w:rsidRPr="00523C58" w:rsidRDefault="009C30E6">
      <w:pPr>
        <w:spacing w:before="240" w:after="240"/>
        <w:jc w:val="both"/>
        <w:rPr>
          <w:rFonts w:ascii="Sylfaen" w:eastAsia="Merriweather" w:hAnsi="Sylfaen" w:cs="Merriweather"/>
          <w:b/>
        </w:rPr>
      </w:pPr>
      <w:r w:rsidRPr="00523C58">
        <w:rPr>
          <w:rFonts w:ascii="Sylfaen" w:eastAsia="Arial Unicode MS" w:hAnsi="Sylfaen" w:cs="Arial Unicode MS"/>
        </w:rPr>
        <w:lastRenderedPageBreak/>
        <w:t>აკვაკულტურის ზონაში დასაშვებია მხოლოდ იმ სახე</w:t>
      </w:r>
      <w:r w:rsidR="00F60F74">
        <w:rPr>
          <w:rFonts w:ascii="Sylfaen" w:eastAsia="Arial Unicode MS" w:hAnsi="Sylfaen" w:cs="Arial Unicode MS"/>
        </w:rPr>
        <w:t>ო</w:t>
      </w:r>
      <w:r w:rsidRPr="00523C58">
        <w:rPr>
          <w:rFonts w:ascii="Sylfaen" w:eastAsia="Arial Unicode MS" w:hAnsi="Sylfaen" w:cs="Arial Unicode MS"/>
        </w:rPr>
        <w:t xml:space="preserve">ბების მოშენება, რომელიც </w:t>
      </w:r>
      <w:r w:rsidRPr="00523C58">
        <w:rPr>
          <w:rFonts w:ascii="Sylfaen" w:eastAsia="Arial Unicode MS" w:hAnsi="Sylfaen" w:cs="Arial Unicode MS"/>
          <w:b/>
        </w:rPr>
        <w:t>ნებადართულია საქართველოს კანონმდებლობის შესაბამისად</w:t>
      </w:r>
      <w:r w:rsidRPr="00523C58">
        <w:rPr>
          <w:rFonts w:ascii="Sylfaen" w:eastAsia="Merriweather" w:hAnsi="Sylfaen" w:cs="Merriweather"/>
        </w:rPr>
        <w:t xml:space="preserve">. </w:t>
      </w:r>
    </w:p>
    <w:p w14:paraId="30AF8156" w14:textId="2D20CBC1" w:rsidR="00801FEE" w:rsidRPr="00523C58" w:rsidRDefault="00A47A2E">
      <w:pPr>
        <w:pStyle w:val="Heading2"/>
        <w:ind w:left="360"/>
        <w:rPr>
          <w:rFonts w:ascii="Sylfaen" w:eastAsia="Merriweather" w:hAnsi="Sylfaen" w:cs="Merriweather"/>
          <w:b/>
        </w:rPr>
      </w:pPr>
      <w:bookmarkStart w:id="10" w:name="_Toc167887999"/>
      <w:r w:rsidRPr="00523C58">
        <w:rPr>
          <w:rFonts w:ascii="Sylfaen" w:eastAsia="Arial Unicode MS" w:hAnsi="Sylfaen" w:cs="Arial Unicode MS"/>
          <w:b/>
        </w:rPr>
        <w:t>6</w:t>
      </w:r>
      <w:r w:rsidR="009C30E6" w:rsidRPr="00523C58">
        <w:rPr>
          <w:rFonts w:ascii="Sylfaen" w:eastAsia="Arial Unicode MS" w:hAnsi="Sylfaen" w:cs="Arial Unicode MS"/>
          <w:b/>
        </w:rPr>
        <w:t>. საზღვაო გალიები</w:t>
      </w:r>
      <w:bookmarkEnd w:id="10"/>
      <w:r w:rsidR="009C30E6" w:rsidRPr="00523C58">
        <w:rPr>
          <w:rFonts w:ascii="Sylfaen" w:eastAsia="Arial Unicode MS" w:hAnsi="Sylfaen" w:cs="Arial Unicode MS"/>
          <w:b/>
        </w:rPr>
        <w:t xml:space="preserve"> </w:t>
      </w:r>
    </w:p>
    <w:p w14:paraId="1EC146C3" w14:textId="38526808" w:rsidR="00B1537B" w:rsidRPr="00041A58" w:rsidRDefault="00B1537B" w:rsidP="005C306C">
      <w:pPr>
        <w:spacing w:before="45" w:after="45"/>
        <w:jc w:val="both"/>
        <w:rPr>
          <w:rFonts w:ascii="Sylfaen" w:eastAsia="Times New Roman" w:hAnsi="Sylfaen" w:cs="Times New Roman"/>
        </w:rPr>
      </w:pPr>
      <w:r w:rsidRPr="008010CF">
        <w:rPr>
          <w:rFonts w:ascii="Times New Roman" w:eastAsia="Times New Roman" w:hAnsi="Times New Roman" w:cs="Times New Roman"/>
        </w:rPr>
        <w:t xml:space="preserve">1. </w:t>
      </w:r>
      <w:r w:rsidRPr="008010CF">
        <w:rPr>
          <w:rFonts w:ascii="Sylfaen" w:eastAsia="Times New Roman" w:hAnsi="Sylfaen" w:cs="Sylfaen"/>
        </w:rPr>
        <w:t>ზონაში</w:t>
      </w:r>
      <w:r w:rsidRPr="008010CF">
        <w:rPr>
          <w:rFonts w:ascii="Times New Roman" w:eastAsia="Times New Roman" w:hAnsi="Times New Roman" w:cs="Times New Roman"/>
        </w:rPr>
        <w:t xml:space="preserve"> </w:t>
      </w:r>
      <w:r w:rsidRPr="008010CF">
        <w:rPr>
          <w:rFonts w:ascii="Sylfaen" w:eastAsia="Times New Roman" w:hAnsi="Sylfaen" w:cs="Sylfaen"/>
        </w:rPr>
        <w:t>თევზის</w:t>
      </w:r>
      <w:r w:rsidRPr="008010CF">
        <w:rPr>
          <w:rFonts w:ascii="Times New Roman" w:eastAsia="Times New Roman" w:hAnsi="Times New Roman" w:cs="Times New Roman"/>
        </w:rPr>
        <w:t xml:space="preserve"> </w:t>
      </w:r>
      <w:r w:rsidRPr="008010CF">
        <w:rPr>
          <w:rFonts w:ascii="Sylfaen" w:eastAsia="Times New Roman" w:hAnsi="Sylfaen" w:cs="Sylfaen"/>
        </w:rPr>
        <w:t>მოშენებისათვის</w:t>
      </w:r>
      <w:r w:rsidRPr="008010CF">
        <w:rPr>
          <w:rFonts w:ascii="Times New Roman" w:eastAsia="Times New Roman" w:hAnsi="Times New Roman" w:cs="Times New Roman"/>
        </w:rPr>
        <w:t xml:space="preserve"> </w:t>
      </w:r>
      <w:r w:rsidRPr="008010CF">
        <w:rPr>
          <w:rFonts w:ascii="Sylfaen" w:eastAsia="Times New Roman" w:hAnsi="Sylfaen" w:cs="Sylfaen"/>
        </w:rPr>
        <w:t>გამოიყენება</w:t>
      </w:r>
      <w:r w:rsidRPr="008010CF">
        <w:rPr>
          <w:rFonts w:ascii="Times New Roman" w:eastAsia="Times New Roman" w:hAnsi="Times New Roman" w:cs="Times New Roman"/>
        </w:rPr>
        <w:t xml:space="preserve"> </w:t>
      </w:r>
      <w:r w:rsidRPr="008010CF">
        <w:rPr>
          <w:rFonts w:ascii="Sylfaen" w:eastAsia="Times New Roman" w:hAnsi="Sylfaen" w:cs="Sylfaen"/>
        </w:rPr>
        <w:t>მოტივტივე</w:t>
      </w:r>
      <w:r w:rsidRPr="008010CF">
        <w:rPr>
          <w:rFonts w:ascii="Times New Roman" w:eastAsia="Times New Roman" w:hAnsi="Times New Roman" w:cs="Times New Roman"/>
        </w:rPr>
        <w:t xml:space="preserve"> </w:t>
      </w:r>
      <w:r w:rsidRPr="008010CF">
        <w:rPr>
          <w:rFonts w:ascii="Sylfaen" w:eastAsia="Times New Roman" w:hAnsi="Sylfaen" w:cs="Sylfaen"/>
        </w:rPr>
        <w:t>ზღვის</w:t>
      </w:r>
      <w:r w:rsidRPr="008010CF">
        <w:rPr>
          <w:rFonts w:ascii="Times New Roman" w:eastAsia="Times New Roman" w:hAnsi="Times New Roman" w:cs="Times New Roman"/>
        </w:rPr>
        <w:t xml:space="preserve"> </w:t>
      </w:r>
      <w:r w:rsidRPr="008010CF">
        <w:rPr>
          <w:rFonts w:ascii="Sylfaen" w:eastAsia="Times New Roman" w:hAnsi="Sylfaen" w:cs="Sylfaen"/>
        </w:rPr>
        <w:t>გალია</w:t>
      </w:r>
      <w:r w:rsidRPr="008010CF">
        <w:rPr>
          <w:rFonts w:ascii="Times New Roman" w:eastAsia="Times New Roman" w:hAnsi="Times New Roman" w:cs="Times New Roman"/>
        </w:rPr>
        <w:t xml:space="preserve">. </w:t>
      </w:r>
      <w:r w:rsidRPr="008010CF">
        <w:rPr>
          <w:rFonts w:ascii="Sylfaen" w:eastAsia="Times New Roman" w:hAnsi="Sylfaen" w:cs="Sylfaen"/>
        </w:rPr>
        <w:t>ზღვის</w:t>
      </w:r>
      <w:r w:rsidRPr="008010CF">
        <w:rPr>
          <w:rFonts w:ascii="Times New Roman" w:eastAsia="Times New Roman" w:hAnsi="Times New Roman" w:cs="Times New Roman"/>
        </w:rPr>
        <w:t xml:space="preserve"> </w:t>
      </w:r>
      <w:r w:rsidRPr="008010CF">
        <w:rPr>
          <w:rFonts w:ascii="Sylfaen" w:eastAsia="Times New Roman" w:hAnsi="Sylfaen" w:cs="Sylfaen"/>
        </w:rPr>
        <w:t>გალიის</w:t>
      </w:r>
      <w:r w:rsidRPr="008010CF">
        <w:rPr>
          <w:rFonts w:ascii="Times New Roman" w:eastAsia="Times New Roman" w:hAnsi="Times New Roman" w:cs="Times New Roman"/>
        </w:rPr>
        <w:t xml:space="preserve"> </w:t>
      </w:r>
      <w:r w:rsidRPr="008010CF">
        <w:rPr>
          <w:rFonts w:ascii="Sylfaen" w:eastAsia="Times New Roman" w:hAnsi="Sylfaen" w:cs="Sylfaen"/>
        </w:rPr>
        <w:t>ზომა</w:t>
      </w:r>
      <w:r w:rsidRPr="008010CF">
        <w:rPr>
          <w:rFonts w:ascii="Times New Roman" w:eastAsia="Times New Roman" w:hAnsi="Times New Roman" w:cs="Times New Roman"/>
        </w:rPr>
        <w:t xml:space="preserve"> </w:t>
      </w:r>
      <w:r w:rsidRPr="008010CF">
        <w:rPr>
          <w:rFonts w:ascii="Sylfaen" w:eastAsia="Times New Roman" w:hAnsi="Sylfaen" w:cs="Sylfaen"/>
        </w:rPr>
        <w:t>განისაზღვრება</w:t>
      </w:r>
      <w:r w:rsidRPr="008010CF">
        <w:rPr>
          <w:rFonts w:ascii="Times New Roman" w:eastAsia="Times New Roman" w:hAnsi="Times New Roman" w:cs="Times New Roman"/>
        </w:rPr>
        <w:t xml:space="preserve"> </w:t>
      </w:r>
      <w:r w:rsidRPr="008010CF">
        <w:rPr>
          <w:rFonts w:ascii="Sylfaen" w:eastAsia="Times New Roman" w:hAnsi="Sylfaen" w:cs="Sylfaen"/>
        </w:rPr>
        <w:t>ნებართვის</w:t>
      </w:r>
      <w:r w:rsidRPr="008010CF">
        <w:rPr>
          <w:rFonts w:ascii="Times New Roman" w:eastAsia="Times New Roman" w:hAnsi="Times New Roman" w:cs="Times New Roman"/>
        </w:rPr>
        <w:t xml:space="preserve"> </w:t>
      </w:r>
      <w:r w:rsidRPr="008010CF">
        <w:rPr>
          <w:rFonts w:ascii="Sylfaen" w:eastAsia="Times New Roman" w:hAnsi="Sylfaen" w:cs="Sylfaen"/>
        </w:rPr>
        <w:t>მფლობელის</w:t>
      </w:r>
      <w:r w:rsidRPr="008010CF">
        <w:rPr>
          <w:rFonts w:ascii="Times New Roman" w:eastAsia="Times New Roman" w:hAnsi="Times New Roman" w:cs="Times New Roman"/>
        </w:rPr>
        <w:t xml:space="preserve"> </w:t>
      </w:r>
      <w:r w:rsidRPr="008010CF">
        <w:rPr>
          <w:rFonts w:ascii="Sylfaen" w:eastAsia="Times New Roman" w:hAnsi="Sylfaen" w:cs="Sylfaen"/>
        </w:rPr>
        <w:t>მიერ</w:t>
      </w:r>
      <w:r w:rsidRPr="008010CF">
        <w:rPr>
          <w:rFonts w:ascii="Times New Roman" w:eastAsia="Times New Roman" w:hAnsi="Times New Roman" w:cs="Times New Roman"/>
        </w:rPr>
        <w:t xml:space="preserve">. </w:t>
      </w:r>
      <w:r w:rsidRPr="008010CF">
        <w:rPr>
          <w:rFonts w:ascii="Sylfaen" w:eastAsia="Times New Roman" w:hAnsi="Sylfaen" w:cs="Sylfaen"/>
        </w:rPr>
        <w:t>საზღვაო</w:t>
      </w:r>
      <w:r w:rsidRPr="008010CF">
        <w:rPr>
          <w:rFonts w:ascii="Times New Roman" w:eastAsia="Times New Roman" w:hAnsi="Times New Roman" w:cs="Times New Roman"/>
        </w:rPr>
        <w:t xml:space="preserve"> </w:t>
      </w:r>
      <w:r w:rsidRPr="008010CF">
        <w:rPr>
          <w:rFonts w:ascii="Sylfaen" w:eastAsia="Times New Roman" w:hAnsi="Sylfaen" w:cs="Sylfaen"/>
        </w:rPr>
        <w:t>ინციდენტების</w:t>
      </w:r>
      <w:r w:rsidRPr="008010CF">
        <w:rPr>
          <w:rFonts w:ascii="Times New Roman" w:eastAsia="Times New Roman" w:hAnsi="Times New Roman" w:cs="Times New Roman"/>
        </w:rPr>
        <w:t xml:space="preserve"> </w:t>
      </w:r>
      <w:r w:rsidRPr="008010CF">
        <w:rPr>
          <w:rFonts w:ascii="Sylfaen" w:eastAsia="Times New Roman" w:hAnsi="Sylfaen" w:cs="Sylfaen"/>
        </w:rPr>
        <w:t>თავიდან</w:t>
      </w:r>
      <w:r w:rsidRPr="008010CF">
        <w:rPr>
          <w:rFonts w:ascii="Times New Roman" w:eastAsia="Times New Roman" w:hAnsi="Times New Roman" w:cs="Times New Roman"/>
        </w:rPr>
        <w:t xml:space="preserve"> </w:t>
      </w:r>
      <w:r w:rsidRPr="008010CF">
        <w:rPr>
          <w:rFonts w:ascii="Sylfaen" w:eastAsia="Times New Roman" w:hAnsi="Sylfaen" w:cs="Sylfaen"/>
        </w:rPr>
        <w:t>აცილების</w:t>
      </w:r>
      <w:r w:rsidRPr="008010CF">
        <w:rPr>
          <w:rFonts w:ascii="Times New Roman" w:eastAsia="Times New Roman" w:hAnsi="Times New Roman" w:cs="Times New Roman"/>
        </w:rPr>
        <w:t xml:space="preserve"> </w:t>
      </w:r>
      <w:r w:rsidRPr="008010CF">
        <w:rPr>
          <w:rFonts w:ascii="Sylfaen" w:eastAsia="Times New Roman" w:hAnsi="Sylfaen" w:cs="Sylfaen"/>
        </w:rPr>
        <w:t>მიზნით</w:t>
      </w:r>
      <w:r w:rsidRPr="008010CF">
        <w:rPr>
          <w:rFonts w:ascii="Times New Roman" w:eastAsia="Times New Roman" w:hAnsi="Times New Roman" w:cs="Times New Roman"/>
        </w:rPr>
        <w:t xml:space="preserve">, </w:t>
      </w:r>
      <w:r w:rsidRPr="008010CF">
        <w:rPr>
          <w:rFonts w:ascii="Sylfaen" w:eastAsia="Times New Roman" w:hAnsi="Sylfaen" w:cs="Sylfaen"/>
        </w:rPr>
        <w:t>სანებართვო</w:t>
      </w:r>
      <w:r w:rsidRPr="008010CF">
        <w:rPr>
          <w:rFonts w:ascii="Times New Roman" w:eastAsia="Times New Roman" w:hAnsi="Times New Roman" w:cs="Times New Roman"/>
        </w:rPr>
        <w:t xml:space="preserve"> </w:t>
      </w:r>
      <w:r w:rsidRPr="008010CF">
        <w:rPr>
          <w:rFonts w:ascii="Sylfaen" w:eastAsia="Times New Roman" w:hAnsi="Sylfaen" w:cs="Sylfaen"/>
        </w:rPr>
        <w:t>ტერიტორია</w:t>
      </w:r>
      <w:r w:rsidRPr="008010CF">
        <w:rPr>
          <w:rFonts w:ascii="Times New Roman" w:eastAsia="Times New Roman" w:hAnsi="Times New Roman" w:cs="Times New Roman"/>
        </w:rPr>
        <w:t xml:space="preserve"> </w:t>
      </w:r>
      <w:r w:rsidRPr="008010CF">
        <w:rPr>
          <w:rFonts w:ascii="Sylfaen" w:eastAsia="Times New Roman" w:hAnsi="Sylfaen" w:cs="Sylfaen"/>
        </w:rPr>
        <w:t>უნდა</w:t>
      </w:r>
      <w:r w:rsidRPr="008010CF">
        <w:rPr>
          <w:rFonts w:ascii="Times New Roman" w:eastAsia="Times New Roman" w:hAnsi="Times New Roman" w:cs="Times New Roman"/>
        </w:rPr>
        <w:t xml:space="preserve"> </w:t>
      </w:r>
      <w:r w:rsidRPr="008010CF">
        <w:rPr>
          <w:rFonts w:ascii="Sylfaen" w:eastAsia="Times New Roman" w:hAnsi="Sylfaen" w:cs="Sylfaen"/>
        </w:rPr>
        <w:t>აღიჭურვოს</w:t>
      </w:r>
      <w:r w:rsidRPr="008010CF">
        <w:rPr>
          <w:rFonts w:ascii="Times New Roman" w:eastAsia="Times New Roman" w:hAnsi="Times New Roman" w:cs="Times New Roman"/>
        </w:rPr>
        <w:t xml:space="preserve"> </w:t>
      </w:r>
      <w:r w:rsidRPr="008010CF">
        <w:rPr>
          <w:rFonts w:ascii="Sylfaen" w:eastAsia="Times New Roman" w:hAnsi="Sylfaen" w:cs="Sylfaen"/>
        </w:rPr>
        <w:t>სანავიგაციო</w:t>
      </w:r>
      <w:r w:rsidRPr="008010CF">
        <w:rPr>
          <w:rFonts w:ascii="Times New Roman" w:eastAsia="Times New Roman" w:hAnsi="Times New Roman" w:cs="Times New Roman"/>
        </w:rPr>
        <w:t xml:space="preserve"> </w:t>
      </w:r>
      <w:r w:rsidRPr="008010CF">
        <w:rPr>
          <w:rFonts w:ascii="Sylfaen" w:eastAsia="Times New Roman" w:hAnsi="Sylfaen" w:cs="Sylfaen"/>
        </w:rPr>
        <w:t>ნიშნებით</w:t>
      </w:r>
      <w:r w:rsidRPr="008010CF">
        <w:rPr>
          <w:rFonts w:ascii="Times New Roman" w:eastAsia="Times New Roman" w:hAnsi="Times New Roman" w:cs="Times New Roman"/>
        </w:rPr>
        <w:t xml:space="preserve">. </w:t>
      </w:r>
      <w:r w:rsidRPr="008010CF">
        <w:rPr>
          <w:rFonts w:ascii="Sylfaen" w:eastAsia="Times New Roman" w:hAnsi="Sylfaen" w:cs="Sylfaen"/>
        </w:rPr>
        <w:t>გალიის</w:t>
      </w:r>
      <w:r w:rsidRPr="008010CF">
        <w:rPr>
          <w:rFonts w:ascii="Times New Roman" w:eastAsia="Times New Roman" w:hAnsi="Times New Roman" w:cs="Times New Roman"/>
        </w:rPr>
        <w:t xml:space="preserve"> </w:t>
      </w:r>
      <w:r w:rsidRPr="008010CF">
        <w:rPr>
          <w:rFonts w:ascii="Sylfaen" w:eastAsia="Times New Roman" w:hAnsi="Sylfaen" w:cs="Sylfaen"/>
        </w:rPr>
        <w:t>განთავსებამდე</w:t>
      </w:r>
      <w:r w:rsidRPr="008010CF">
        <w:rPr>
          <w:rFonts w:ascii="Times New Roman" w:eastAsia="Times New Roman" w:hAnsi="Times New Roman" w:cs="Times New Roman"/>
        </w:rPr>
        <w:t xml:space="preserve"> </w:t>
      </w:r>
      <w:r w:rsidRPr="008010CF">
        <w:rPr>
          <w:rFonts w:ascii="Sylfaen" w:eastAsia="Times New Roman" w:hAnsi="Sylfaen" w:cs="Sylfaen"/>
        </w:rPr>
        <w:t>მისი</w:t>
      </w:r>
      <w:r w:rsidRPr="008010CF">
        <w:rPr>
          <w:rFonts w:ascii="Times New Roman" w:eastAsia="Times New Roman" w:hAnsi="Times New Roman" w:cs="Times New Roman"/>
        </w:rPr>
        <w:t xml:space="preserve"> </w:t>
      </w:r>
      <w:r w:rsidRPr="008010CF">
        <w:rPr>
          <w:rFonts w:ascii="Sylfaen" w:eastAsia="Times New Roman" w:hAnsi="Sylfaen" w:cs="Sylfaen"/>
        </w:rPr>
        <w:t>სტანდარტები</w:t>
      </w:r>
      <w:r w:rsidRPr="008010CF">
        <w:rPr>
          <w:rFonts w:ascii="Times New Roman" w:eastAsia="Times New Roman" w:hAnsi="Times New Roman" w:cs="Times New Roman"/>
        </w:rPr>
        <w:t xml:space="preserve">, </w:t>
      </w:r>
      <w:r w:rsidRPr="008010CF">
        <w:rPr>
          <w:rFonts w:ascii="Sylfaen" w:eastAsia="Times New Roman" w:hAnsi="Sylfaen" w:cs="Sylfaen"/>
        </w:rPr>
        <w:t>მოცულობა</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განლაგების</w:t>
      </w:r>
      <w:r w:rsidRPr="008010CF">
        <w:rPr>
          <w:rFonts w:ascii="Times New Roman" w:eastAsia="Times New Roman" w:hAnsi="Times New Roman" w:cs="Times New Roman"/>
        </w:rPr>
        <w:t xml:space="preserve"> </w:t>
      </w:r>
      <w:r w:rsidRPr="008010CF">
        <w:rPr>
          <w:rFonts w:ascii="Sylfaen" w:eastAsia="Times New Roman" w:hAnsi="Sylfaen" w:cs="Sylfaen"/>
        </w:rPr>
        <w:t>კოორდინატები</w:t>
      </w:r>
      <w:r w:rsidRPr="008010CF">
        <w:rPr>
          <w:rFonts w:ascii="Times New Roman" w:eastAsia="Times New Roman" w:hAnsi="Times New Roman" w:cs="Times New Roman"/>
        </w:rPr>
        <w:t xml:space="preserve"> </w:t>
      </w:r>
      <w:r w:rsidRPr="008010CF">
        <w:rPr>
          <w:rFonts w:ascii="Sylfaen" w:eastAsia="Times New Roman" w:hAnsi="Sylfaen" w:cs="Sylfaen"/>
        </w:rPr>
        <w:t>უნდა</w:t>
      </w:r>
      <w:r w:rsidRPr="008010CF">
        <w:rPr>
          <w:rFonts w:ascii="Times New Roman" w:eastAsia="Times New Roman" w:hAnsi="Times New Roman" w:cs="Times New Roman"/>
        </w:rPr>
        <w:t xml:space="preserve"> </w:t>
      </w:r>
      <w:r w:rsidRPr="008010CF">
        <w:rPr>
          <w:rFonts w:ascii="Sylfaen" w:eastAsia="Times New Roman" w:hAnsi="Sylfaen" w:cs="Sylfaen"/>
        </w:rPr>
        <w:t>ეცნობოს</w:t>
      </w:r>
      <w:r w:rsidRPr="008010CF">
        <w:rPr>
          <w:rFonts w:ascii="Times New Roman" w:eastAsia="Times New Roman" w:hAnsi="Times New Roman" w:cs="Times New Roman"/>
        </w:rPr>
        <w:t xml:space="preserve"> </w:t>
      </w:r>
      <w:r w:rsidR="000C0926" w:rsidRPr="00A4601B">
        <w:rPr>
          <w:rFonts w:ascii="Sylfaen" w:eastAsia="Arial Unicode MS" w:hAnsi="Sylfaen" w:cs="Arial Unicode MS"/>
        </w:rPr>
        <w:t>სსიპ</w:t>
      </w:r>
      <w:r w:rsidR="00072CD9">
        <w:rPr>
          <w:rFonts w:ascii="Sylfaen" w:eastAsia="Arial Unicode MS" w:hAnsi="Sylfaen" w:cs="Arial Unicode MS"/>
        </w:rPr>
        <w:t xml:space="preserve"> – </w:t>
      </w:r>
      <w:bookmarkStart w:id="11" w:name="_Hlk191633566"/>
      <w:r w:rsidR="00D32235" w:rsidRPr="00A4601B">
        <w:rPr>
          <w:rFonts w:ascii="Sylfaen" w:eastAsia="Arial Unicode MS" w:hAnsi="Sylfaen" w:cs="Arial Unicode MS"/>
        </w:rPr>
        <w:t xml:space="preserve">საქართველოს </w:t>
      </w:r>
      <w:r w:rsidR="000C0926" w:rsidRPr="00A4601B">
        <w:rPr>
          <w:rFonts w:ascii="Sylfaen" w:eastAsia="Arial Unicode MS" w:hAnsi="Sylfaen" w:cs="Arial Unicode MS"/>
        </w:rPr>
        <w:t xml:space="preserve">სახელმწიფო ჰიდროგრაფიულ </w:t>
      </w:r>
      <w:bookmarkEnd w:id="11"/>
      <w:r w:rsidR="000C0926" w:rsidRPr="00A4601B">
        <w:rPr>
          <w:rFonts w:ascii="Sylfaen" w:eastAsia="Arial Unicode MS" w:hAnsi="Sylfaen" w:cs="Arial Unicode MS"/>
        </w:rPr>
        <w:t xml:space="preserve">სამსახურს, </w:t>
      </w:r>
      <w:r w:rsidRPr="008010CF">
        <w:rPr>
          <w:rFonts w:ascii="Sylfaen" w:eastAsia="Times New Roman" w:hAnsi="Sylfaen" w:cs="Sylfaen"/>
        </w:rPr>
        <w:t>სსიპ</w:t>
      </w:r>
      <w:r w:rsidR="00E84DE2">
        <w:rPr>
          <w:rFonts w:ascii="Sylfaen" w:eastAsia="Times New Roman" w:hAnsi="Sylfaen" w:cs="Sylfaen"/>
        </w:rPr>
        <w:t xml:space="preserve"> –</w:t>
      </w:r>
      <w:r w:rsidRPr="008010CF">
        <w:rPr>
          <w:rFonts w:ascii="Times New Roman" w:eastAsia="Times New Roman" w:hAnsi="Times New Roman" w:cs="Times New Roman"/>
        </w:rPr>
        <w:t xml:space="preserve"> </w:t>
      </w:r>
      <w:r w:rsidRPr="008010CF">
        <w:rPr>
          <w:rFonts w:ascii="Sylfaen" w:eastAsia="Times New Roman" w:hAnsi="Sylfaen" w:cs="Sylfaen"/>
        </w:rPr>
        <w:t>გარემოს</w:t>
      </w:r>
      <w:r w:rsidRPr="008010CF">
        <w:rPr>
          <w:rFonts w:ascii="Times New Roman" w:eastAsia="Times New Roman" w:hAnsi="Times New Roman" w:cs="Times New Roman"/>
        </w:rPr>
        <w:t xml:space="preserve"> </w:t>
      </w:r>
      <w:r w:rsidRPr="008010CF">
        <w:rPr>
          <w:rFonts w:ascii="Sylfaen" w:eastAsia="Times New Roman" w:hAnsi="Sylfaen" w:cs="Sylfaen"/>
        </w:rPr>
        <w:t>ეროვნულ</w:t>
      </w:r>
      <w:r w:rsidRPr="008010CF">
        <w:rPr>
          <w:rFonts w:ascii="Times New Roman" w:eastAsia="Times New Roman" w:hAnsi="Times New Roman" w:cs="Times New Roman"/>
        </w:rPr>
        <w:t xml:space="preserve"> </w:t>
      </w:r>
      <w:r w:rsidRPr="008010CF">
        <w:rPr>
          <w:rFonts w:ascii="Sylfaen" w:eastAsia="Times New Roman" w:hAnsi="Sylfaen" w:cs="Sylfaen"/>
        </w:rPr>
        <w:t>სააგენტოს</w:t>
      </w:r>
      <w:r w:rsidR="00075BE3">
        <w:rPr>
          <w:rFonts w:ascii="Sylfaen" w:eastAsia="Arial Unicode MS" w:hAnsi="Sylfaen" w:cs="Arial Unicode MS"/>
          <w:color w:val="FF0000"/>
        </w:rPr>
        <w:t xml:space="preserve">, </w:t>
      </w:r>
      <w:r w:rsidR="00075BE3" w:rsidRPr="001C7A10">
        <w:rPr>
          <w:rFonts w:ascii="Sylfaen" w:eastAsia="Arial Unicode MS" w:hAnsi="Sylfaen" w:cs="Arial Unicode MS"/>
        </w:rPr>
        <w:t xml:space="preserve">საქართველოს </w:t>
      </w:r>
      <w:r w:rsidRPr="008010CF">
        <w:rPr>
          <w:rFonts w:ascii="Sylfaen" w:eastAsia="Times New Roman" w:hAnsi="Sylfaen" w:cs="Sylfaen"/>
        </w:rPr>
        <w:t>შინაგან</w:t>
      </w:r>
      <w:r w:rsidRPr="008010CF">
        <w:rPr>
          <w:rFonts w:ascii="Times New Roman" w:eastAsia="Times New Roman" w:hAnsi="Times New Roman" w:cs="Times New Roman"/>
        </w:rPr>
        <w:t xml:space="preserve"> </w:t>
      </w:r>
      <w:r w:rsidRPr="008010CF">
        <w:rPr>
          <w:rFonts w:ascii="Sylfaen" w:eastAsia="Times New Roman" w:hAnsi="Sylfaen" w:cs="Sylfaen"/>
        </w:rPr>
        <w:t>საქმეთა</w:t>
      </w:r>
      <w:r w:rsidRPr="008010CF">
        <w:rPr>
          <w:rFonts w:ascii="Times New Roman" w:eastAsia="Times New Roman" w:hAnsi="Times New Roman" w:cs="Times New Roman"/>
        </w:rPr>
        <w:t xml:space="preserve"> </w:t>
      </w:r>
      <w:r w:rsidRPr="008010CF">
        <w:rPr>
          <w:rFonts w:ascii="Sylfaen" w:eastAsia="Times New Roman" w:hAnsi="Sylfaen" w:cs="Sylfaen"/>
        </w:rPr>
        <w:t>სამინისტროს</w:t>
      </w:r>
      <w:r w:rsidRPr="008010CF">
        <w:rPr>
          <w:rFonts w:ascii="Times New Roman" w:eastAsia="Times New Roman" w:hAnsi="Times New Roman" w:cs="Times New Roman"/>
        </w:rPr>
        <w:t xml:space="preserve"> </w:t>
      </w:r>
      <w:r w:rsidR="008010CF" w:rsidRPr="008010CF">
        <w:rPr>
          <w:rFonts w:ascii="Sylfaen" w:hAnsi="Sylfaen" w:cs="Sylfaen"/>
        </w:rPr>
        <w:t>სახელმწიფო</w:t>
      </w:r>
      <w:r w:rsidR="008010CF" w:rsidRPr="008010CF">
        <w:rPr>
          <w:rFonts w:ascii="Sylfaen" w:hAnsi="Sylfaen" w:cs="Times New Roman"/>
        </w:rPr>
        <w:t xml:space="preserve"> </w:t>
      </w:r>
      <w:r w:rsidR="008010CF" w:rsidRPr="008010CF">
        <w:rPr>
          <w:rFonts w:ascii="Sylfaen" w:hAnsi="Sylfaen" w:cs="Sylfaen"/>
        </w:rPr>
        <w:t>საქვეუწყებო</w:t>
      </w:r>
      <w:r w:rsidR="008010CF" w:rsidRPr="008010CF">
        <w:rPr>
          <w:rFonts w:ascii="Sylfaen" w:hAnsi="Sylfaen" w:cs="Times New Roman"/>
        </w:rPr>
        <w:t xml:space="preserve"> </w:t>
      </w:r>
      <w:r w:rsidR="008010CF" w:rsidRPr="008010CF">
        <w:rPr>
          <w:rFonts w:ascii="Sylfaen" w:hAnsi="Sylfaen" w:cs="Sylfaen"/>
        </w:rPr>
        <w:t>დაწესებულება</w:t>
      </w:r>
      <w:r w:rsidR="00072CD9">
        <w:rPr>
          <w:rFonts w:ascii="Sylfaen" w:hAnsi="Sylfaen" w:cs="Times New Roman"/>
        </w:rPr>
        <w:t xml:space="preserve"> – </w:t>
      </w:r>
      <w:r w:rsidR="008010CF">
        <w:rPr>
          <w:rFonts w:ascii="Sylfaen" w:hAnsi="Sylfaen" w:cs="Times New Roman"/>
        </w:rPr>
        <w:t xml:space="preserve">საქართველოს </w:t>
      </w:r>
      <w:r w:rsidRPr="008010CF">
        <w:rPr>
          <w:rFonts w:ascii="Sylfaen" w:eastAsia="Times New Roman" w:hAnsi="Sylfaen" w:cs="Sylfaen"/>
        </w:rPr>
        <w:t>სასაზღვრო</w:t>
      </w:r>
      <w:r w:rsidRPr="008010CF">
        <w:rPr>
          <w:rFonts w:ascii="Times New Roman" w:eastAsia="Times New Roman" w:hAnsi="Times New Roman" w:cs="Times New Roman"/>
        </w:rPr>
        <w:t xml:space="preserve"> </w:t>
      </w:r>
      <w:r w:rsidRPr="008010CF">
        <w:rPr>
          <w:rFonts w:ascii="Sylfaen" w:eastAsia="Times New Roman" w:hAnsi="Sylfaen" w:cs="Sylfaen"/>
        </w:rPr>
        <w:t>პოლიციის</w:t>
      </w:r>
      <w:r w:rsidRPr="008010CF">
        <w:rPr>
          <w:rFonts w:ascii="Times New Roman" w:eastAsia="Times New Roman" w:hAnsi="Times New Roman" w:cs="Times New Roman"/>
        </w:rPr>
        <w:t xml:space="preserve"> </w:t>
      </w:r>
      <w:r w:rsidRPr="008010CF">
        <w:rPr>
          <w:rFonts w:ascii="Sylfaen" w:eastAsia="Times New Roman" w:hAnsi="Sylfaen" w:cs="Sylfaen"/>
        </w:rPr>
        <w:t>სანაპირო</w:t>
      </w:r>
      <w:r w:rsidRPr="008010CF">
        <w:rPr>
          <w:rFonts w:ascii="Times New Roman" w:eastAsia="Times New Roman" w:hAnsi="Times New Roman" w:cs="Times New Roman"/>
        </w:rPr>
        <w:t xml:space="preserve"> </w:t>
      </w:r>
      <w:r w:rsidRPr="008010CF">
        <w:rPr>
          <w:rFonts w:ascii="Sylfaen" w:eastAsia="Times New Roman" w:hAnsi="Sylfaen" w:cs="Sylfaen"/>
        </w:rPr>
        <w:t>დაცვის</w:t>
      </w:r>
      <w:r w:rsidRPr="008010CF">
        <w:rPr>
          <w:rFonts w:ascii="Times New Roman" w:eastAsia="Times New Roman" w:hAnsi="Times New Roman" w:cs="Times New Roman"/>
        </w:rPr>
        <w:t xml:space="preserve"> </w:t>
      </w:r>
      <w:r w:rsidRPr="008010CF">
        <w:rPr>
          <w:rFonts w:ascii="Sylfaen" w:eastAsia="Times New Roman" w:hAnsi="Sylfaen" w:cs="Sylfaen"/>
        </w:rPr>
        <w:t>დეპარტამენტს</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00B7545B">
        <w:rPr>
          <w:rFonts w:ascii="Sylfaen" w:eastAsia="Times New Roman" w:hAnsi="Sylfaen" w:cs="Times New Roman"/>
        </w:rPr>
        <w:t>სსიპ</w:t>
      </w:r>
      <w:r w:rsidR="00072CD9">
        <w:rPr>
          <w:rFonts w:ascii="Sylfaen" w:eastAsia="Times New Roman" w:hAnsi="Sylfaen" w:cs="Times New Roman"/>
        </w:rPr>
        <w:t xml:space="preserve"> – </w:t>
      </w:r>
      <w:r w:rsidRPr="008010CF">
        <w:rPr>
          <w:rFonts w:ascii="Sylfaen" w:eastAsia="Times New Roman" w:hAnsi="Sylfaen" w:cs="Sylfaen"/>
        </w:rPr>
        <w:t>საზღვაო</w:t>
      </w:r>
      <w:r w:rsidRPr="008010CF">
        <w:rPr>
          <w:rFonts w:ascii="Times New Roman" w:eastAsia="Times New Roman" w:hAnsi="Times New Roman" w:cs="Times New Roman"/>
        </w:rPr>
        <w:t xml:space="preserve"> </w:t>
      </w:r>
      <w:r w:rsidRPr="008010CF">
        <w:rPr>
          <w:rFonts w:ascii="Sylfaen" w:eastAsia="Times New Roman" w:hAnsi="Sylfaen" w:cs="Sylfaen"/>
        </w:rPr>
        <w:t>ტრანსპორტის</w:t>
      </w:r>
      <w:r w:rsidRPr="008010CF">
        <w:rPr>
          <w:rFonts w:ascii="Times New Roman" w:eastAsia="Times New Roman" w:hAnsi="Times New Roman" w:cs="Times New Roman"/>
        </w:rPr>
        <w:t xml:space="preserve"> </w:t>
      </w:r>
      <w:r w:rsidRPr="008010CF">
        <w:rPr>
          <w:rFonts w:ascii="Sylfaen" w:eastAsia="Times New Roman" w:hAnsi="Sylfaen" w:cs="Sylfaen"/>
        </w:rPr>
        <w:t>სააგენტოს</w:t>
      </w:r>
      <w:r w:rsidRPr="008010CF">
        <w:rPr>
          <w:rFonts w:ascii="Times New Roman" w:eastAsia="Times New Roman" w:hAnsi="Times New Roman" w:cs="Times New Roman"/>
        </w:rPr>
        <w:t xml:space="preserve">. </w:t>
      </w:r>
      <w:r w:rsidRPr="008010CF">
        <w:rPr>
          <w:rFonts w:ascii="Sylfaen" w:eastAsia="Times New Roman" w:hAnsi="Sylfaen" w:cs="Sylfaen"/>
        </w:rPr>
        <w:t>ყველა</w:t>
      </w:r>
      <w:r w:rsidRPr="008010CF">
        <w:rPr>
          <w:rFonts w:ascii="Times New Roman" w:eastAsia="Times New Roman" w:hAnsi="Times New Roman" w:cs="Times New Roman"/>
        </w:rPr>
        <w:t xml:space="preserve"> </w:t>
      </w:r>
      <w:r w:rsidRPr="008010CF">
        <w:rPr>
          <w:rFonts w:ascii="Sylfaen" w:eastAsia="Times New Roman" w:hAnsi="Sylfaen" w:cs="Sylfaen"/>
        </w:rPr>
        <w:t>საზღვაო</w:t>
      </w:r>
      <w:r w:rsidRPr="008010CF">
        <w:rPr>
          <w:rFonts w:ascii="Times New Roman" w:eastAsia="Times New Roman" w:hAnsi="Times New Roman" w:cs="Times New Roman"/>
        </w:rPr>
        <w:t xml:space="preserve"> </w:t>
      </w:r>
      <w:r w:rsidRPr="008010CF">
        <w:rPr>
          <w:rFonts w:ascii="Sylfaen" w:eastAsia="Times New Roman" w:hAnsi="Sylfaen" w:cs="Sylfaen"/>
        </w:rPr>
        <w:t>გალია</w:t>
      </w:r>
      <w:r w:rsidRPr="008010CF">
        <w:rPr>
          <w:rFonts w:ascii="Times New Roman" w:eastAsia="Times New Roman" w:hAnsi="Times New Roman" w:cs="Times New Roman"/>
        </w:rPr>
        <w:t xml:space="preserve"> </w:t>
      </w:r>
      <w:r w:rsidRPr="008010CF">
        <w:rPr>
          <w:rFonts w:ascii="Sylfaen" w:eastAsia="Times New Roman" w:hAnsi="Sylfaen" w:cs="Sylfaen"/>
        </w:rPr>
        <w:t>უნდა</w:t>
      </w:r>
      <w:r w:rsidRPr="008010CF">
        <w:rPr>
          <w:rFonts w:ascii="Times New Roman" w:eastAsia="Times New Roman" w:hAnsi="Times New Roman" w:cs="Times New Roman"/>
        </w:rPr>
        <w:t xml:space="preserve"> </w:t>
      </w:r>
      <w:r w:rsidRPr="008010CF">
        <w:rPr>
          <w:rFonts w:ascii="Sylfaen" w:eastAsia="Times New Roman" w:hAnsi="Sylfaen" w:cs="Sylfaen"/>
        </w:rPr>
        <w:t>იყოს</w:t>
      </w:r>
      <w:r w:rsidRPr="008010CF">
        <w:rPr>
          <w:rFonts w:ascii="Times New Roman" w:eastAsia="Times New Roman" w:hAnsi="Times New Roman" w:cs="Times New Roman"/>
        </w:rPr>
        <w:t>:</w:t>
      </w:r>
    </w:p>
    <w:p w14:paraId="77C4748A" w14:textId="6B9DE248"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ა</w:t>
      </w:r>
      <w:r w:rsidRPr="008010CF">
        <w:rPr>
          <w:rFonts w:ascii="Times New Roman" w:eastAsia="Times New Roman" w:hAnsi="Times New Roman" w:cs="Times New Roman"/>
        </w:rPr>
        <w:t xml:space="preserve">) </w:t>
      </w:r>
      <w:r w:rsidRPr="008010CF">
        <w:rPr>
          <w:rFonts w:ascii="Sylfaen" w:eastAsia="Times New Roman" w:hAnsi="Sylfaen" w:cs="Sylfaen"/>
        </w:rPr>
        <w:t>აგებული</w:t>
      </w:r>
      <w:r w:rsidRPr="008010CF">
        <w:rPr>
          <w:rFonts w:ascii="Times New Roman" w:eastAsia="Times New Roman" w:hAnsi="Times New Roman" w:cs="Times New Roman"/>
        </w:rPr>
        <w:t xml:space="preserve"> </w:t>
      </w:r>
      <w:r w:rsidRPr="008010CF">
        <w:rPr>
          <w:rFonts w:ascii="Sylfaen" w:eastAsia="Times New Roman" w:hAnsi="Sylfaen" w:cs="Sylfaen"/>
        </w:rPr>
        <w:t>იმ</w:t>
      </w:r>
      <w:r w:rsidRPr="008010CF">
        <w:rPr>
          <w:rFonts w:ascii="Times New Roman" w:eastAsia="Times New Roman" w:hAnsi="Times New Roman" w:cs="Times New Roman"/>
        </w:rPr>
        <w:t xml:space="preserve"> </w:t>
      </w:r>
      <w:r w:rsidRPr="008010CF">
        <w:rPr>
          <w:rFonts w:ascii="Sylfaen" w:eastAsia="Times New Roman" w:hAnsi="Sylfaen" w:cs="Sylfaen"/>
        </w:rPr>
        <w:t>ბადის</w:t>
      </w:r>
      <w:r w:rsidRPr="008010CF">
        <w:rPr>
          <w:rFonts w:ascii="Times New Roman" w:eastAsia="Times New Roman" w:hAnsi="Times New Roman" w:cs="Times New Roman"/>
        </w:rPr>
        <w:t xml:space="preserve"> </w:t>
      </w:r>
      <w:r w:rsidRPr="008010CF">
        <w:rPr>
          <w:rFonts w:ascii="Sylfaen" w:eastAsia="Times New Roman" w:hAnsi="Sylfaen" w:cs="Sylfaen"/>
        </w:rPr>
        <w:t>ზომის</w:t>
      </w:r>
      <w:r w:rsidRPr="008010CF">
        <w:rPr>
          <w:rFonts w:ascii="Times New Roman" w:eastAsia="Times New Roman" w:hAnsi="Times New Roman" w:cs="Times New Roman"/>
        </w:rPr>
        <w:t xml:space="preserve">, </w:t>
      </w:r>
      <w:r w:rsidRPr="008010CF">
        <w:rPr>
          <w:rFonts w:ascii="Sylfaen" w:eastAsia="Times New Roman" w:hAnsi="Sylfaen" w:cs="Sylfaen"/>
        </w:rPr>
        <w:t>სახეობის</w:t>
      </w:r>
      <w:r w:rsidR="00E84DE2">
        <w:rPr>
          <w:rFonts w:ascii="Sylfaen" w:eastAsia="Times New Roman" w:hAnsi="Sylfaen" w:cs="Sylfaen"/>
        </w:rPr>
        <w:t>ა</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ხარისხის</w:t>
      </w:r>
      <w:r w:rsidRPr="008010CF">
        <w:rPr>
          <w:rFonts w:ascii="Times New Roman" w:eastAsia="Times New Roman" w:hAnsi="Times New Roman" w:cs="Times New Roman"/>
        </w:rPr>
        <w:t xml:space="preserve">, </w:t>
      </w:r>
      <w:r w:rsidRPr="008010CF">
        <w:rPr>
          <w:rFonts w:ascii="Sylfaen" w:eastAsia="Times New Roman" w:hAnsi="Sylfaen" w:cs="Sylfaen"/>
        </w:rPr>
        <w:t>რომელიც</w:t>
      </w:r>
      <w:r w:rsidRPr="008010CF">
        <w:rPr>
          <w:rFonts w:ascii="Times New Roman" w:eastAsia="Times New Roman" w:hAnsi="Times New Roman" w:cs="Times New Roman"/>
        </w:rPr>
        <w:t xml:space="preserve"> </w:t>
      </w:r>
      <w:r w:rsidRPr="008010CF">
        <w:rPr>
          <w:rFonts w:ascii="Sylfaen" w:eastAsia="Times New Roman" w:hAnsi="Sylfaen" w:cs="Sylfaen"/>
        </w:rPr>
        <w:t>მთლიანად</w:t>
      </w:r>
      <w:r w:rsidRPr="008010CF">
        <w:rPr>
          <w:rFonts w:ascii="Times New Roman" w:eastAsia="Times New Roman" w:hAnsi="Times New Roman" w:cs="Times New Roman"/>
        </w:rPr>
        <w:t xml:space="preserve"> </w:t>
      </w:r>
      <w:r w:rsidRPr="008010CF">
        <w:rPr>
          <w:rFonts w:ascii="Sylfaen" w:eastAsia="Times New Roman" w:hAnsi="Sylfaen" w:cs="Sylfaen"/>
        </w:rPr>
        <w:t>უზრუნველყოფს</w:t>
      </w:r>
      <w:r w:rsidRPr="008010CF">
        <w:rPr>
          <w:rFonts w:ascii="Times New Roman" w:eastAsia="Times New Roman" w:hAnsi="Times New Roman" w:cs="Times New Roman"/>
        </w:rPr>
        <w:t xml:space="preserve"> </w:t>
      </w:r>
      <w:r w:rsidRPr="008010CF">
        <w:rPr>
          <w:rFonts w:ascii="Sylfaen" w:eastAsia="Times New Roman" w:hAnsi="Sylfaen" w:cs="Sylfaen"/>
        </w:rPr>
        <w:t>გალიაში</w:t>
      </w:r>
      <w:r w:rsidRPr="008010CF">
        <w:rPr>
          <w:rFonts w:ascii="Times New Roman" w:eastAsia="Times New Roman" w:hAnsi="Times New Roman" w:cs="Times New Roman"/>
        </w:rPr>
        <w:t xml:space="preserve"> </w:t>
      </w:r>
      <w:r w:rsidRPr="008010CF">
        <w:rPr>
          <w:rFonts w:ascii="Sylfaen" w:eastAsia="Times New Roman" w:hAnsi="Sylfaen" w:cs="Sylfaen"/>
        </w:rPr>
        <w:t>არსებული</w:t>
      </w:r>
      <w:r w:rsidRPr="008010CF">
        <w:rPr>
          <w:rFonts w:ascii="Times New Roman" w:eastAsia="Times New Roman" w:hAnsi="Times New Roman" w:cs="Times New Roman"/>
        </w:rPr>
        <w:t xml:space="preserve"> </w:t>
      </w:r>
      <w:r w:rsidRPr="008010CF">
        <w:rPr>
          <w:rFonts w:ascii="Sylfaen" w:eastAsia="Times New Roman" w:hAnsi="Sylfaen" w:cs="Sylfaen"/>
        </w:rPr>
        <w:t>თევზის</w:t>
      </w:r>
      <w:r w:rsidRPr="008010CF">
        <w:rPr>
          <w:rFonts w:ascii="Times New Roman" w:eastAsia="Times New Roman" w:hAnsi="Times New Roman" w:cs="Times New Roman"/>
        </w:rPr>
        <w:t xml:space="preserve"> </w:t>
      </w:r>
      <w:r w:rsidRPr="008010CF">
        <w:rPr>
          <w:rFonts w:ascii="Sylfaen" w:eastAsia="Times New Roman" w:hAnsi="Sylfaen" w:cs="Sylfaen"/>
        </w:rPr>
        <w:t>შეკავებას</w:t>
      </w:r>
      <w:r w:rsidRPr="008010CF">
        <w:rPr>
          <w:rFonts w:ascii="Times New Roman" w:eastAsia="Times New Roman" w:hAnsi="Times New Roman" w:cs="Times New Roman"/>
        </w:rPr>
        <w:t>;</w:t>
      </w:r>
    </w:p>
    <w:p w14:paraId="46B7B9D5" w14:textId="77777777"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ბ</w:t>
      </w:r>
      <w:r w:rsidRPr="008010CF">
        <w:rPr>
          <w:rFonts w:ascii="Times New Roman" w:eastAsia="Times New Roman" w:hAnsi="Times New Roman" w:cs="Times New Roman"/>
        </w:rPr>
        <w:t xml:space="preserve">) </w:t>
      </w:r>
      <w:r w:rsidRPr="008010CF">
        <w:rPr>
          <w:rFonts w:ascii="Sylfaen" w:eastAsia="Times New Roman" w:hAnsi="Sylfaen" w:cs="Sylfaen"/>
        </w:rPr>
        <w:t>აგებული</w:t>
      </w:r>
      <w:r w:rsidRPr="008010CF">
        <w:rPr>
          <w:rFonts w:ascii="Times New Roman" w:eastAsia="Times New Roman" w:hAnsi="Times New Roman" w:cs="Times New Roman"/>
        </w:rPr>
        <w:t xml:space="preserve"> </w:t>
      </w:r>
      <w:r w:rsidRPr="008010CF">
        <w:rPr>
          <w:rFonts w:ascii="Sylfaen" w:eastAsia="Times New Roman" w:hAnsi="Sylfaen" w:cs="Sylfaen"/>
        </w:rPr>
        <w:t>იმგვარად</w:t>
      </w:r>
      <w:r w:rsidRPr="008010CF">
        <w:rPr>
          <w:rFonts w:ascii="Times New Roman" w:eastAsia="Times New Roman" w:hAnsi="Times New Roman" w:cs="Times New Roman"/>
        </w:rPr>
        <w:t xml:space="preserve">, </w:t>
      </w:r>
      <w:r w:rsidRPr="008010CF">
        <w:rPr>
          <w:rFonts w:ascii="Sylfaen" w:eastAsia="Times New Roman" w:hAnsi="Sylfaen" w:cs="Sylfaen"/>
        </w:rPr>
        <w:t>რომ</w:t>
      </w:r>
      <w:r w:rsidRPr="008010CF">
        <w:rPr>
          <w:rFonts w:ascii="Times New Roman" w:eastAsia="Times New Roman" w:hAnsi="Times New Roman" w:cs="Times New Roman"/>
        </w:rPr>
        <w:t xml:space="preserve"> </w:t>
      </w:r>
      <w:r w:rsidRPr="008010CF">
        <w:rPr>
          <w:rFonts w:ascii="Sylfaen" w:eastAsia="Times New Roman" w:hAnsi="Sylfaen" w:cs="Sylfaen"/>
        </w:rPr>
        <w:t>თევზმა</w:t>
      </w:r>
      <w:r w:rsidRPr="008010CF">
        <w:rPr>
          <w:rFonts w:ascii="Times New Roman" w:eastAsia="Times New Roman" w:hAnsi="Times New Roman" w:cs="Times New Roman"/>
        </w:rPr>
        <w:t xml:space="preserve"> </w:t>
      </w:r>
      <w:r w:rsidRPr="008010CF">
        <w:rPr>
          <w:rFonts w:ascii="Sylfaen" w:eastAsia="Times New Roman" w:hAnsi="Sylfaen" w:cs="Sylfaen"/>
        </w:rPr>
        <w:t>ვერ</w:t>
      </w:r>
      <w:r w:rsidRPr="008010CF">
        <w:rPr>
          <w:rFonts w:ascii="Times New Roman" w:eastAsia="Times New Roman" w:hAnsi="Times New Roman" w:cs="Times New Roman"/>
        </w:rPr>
        <w:t xml:space="preserve"> </w:t>
      </w:r>
      <w:r w:rsidRPr="008010CF">
        <w:rPr>
          <w:rFonts w:ascii="Sylfaen" w:eastAsia="Times New Roman" w:hAnsi="Sylfaen" w:cs="Sylfaen"/>
        </w:rPr>
        <w:t>შეძლოს</w:t>
      </w:r>
      <w:r w:rsidRPr="008010CF">
        <w:rPr>
          <w:rFonts w:ascii="Times New Roman" w:eastAsia="Times New Roman" w:hAnsi="Times New Roman" w:cs="Times New Roman"/>
        </w:rPr>
        <w:t xml:space="preserve"> </w:t>
      </w:r>
      <w:r w:rsidRPr="008010CF">
        <w:rPr>
          <w:rFonts w:ascii="Sylfaen" w:eastAsia="Times New Roman" w:hAnsi="Sylfaen" w:cs="Sylfaen"/>
        </w:rPr>
        <w:t>ზღვის</w:t>
      </w:r>
      <w:r w:rsidRPr="008010CF">
        <w:rPr>
          <w:rFonts w:ascii="Times New Roman" w:eastAsia="Times New Roman" w:hAnsi="Times New Roman" w:cs="Times New Roman"/>
        </w:rPr>
        <w:t xml:space="preserve"> </w:t>
      </w:r>
      <w:r w:rsidRPr="008010CF">
        <w:rPr>
          <w:rFonts w:ascii="Sylfaen" w:eastAsia="Times New Roman" w:hAnsi="Sylfaen" w:cs="Sylfaen"/>
        </w:rPr>
        <w:t>გალიიდან</w:t>
      </w:r>
      <w:r w:rsidRPr="008010CF">
        <w:rPr>
          <w:rFonts w:ascii="Times New Roman" w:eastAsia="Times New Roman" w:hAnsi="Times New Roman" w:cs="Times New Roman"/>
        </w:rPr>
        <w:t xml:space="preserve"> </w:t>
      </w:r>
      <w:r w:rsidRPr="008010CF">
        <w:rPr>
          <w:rFonts w:ascii="Sylfaen" w:eastAsia="Times New Roman" w:hAnsi="Sylfaen" w:cs="Sylfaen"/>
        </w:rPr>
        <w:t>გადმოხტომა</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გაქცევა</w:t>
      </w:r>
      <w:r w:rsidRPr="008010CF">
        <w:rPr>
          <w:rFonts w:ascii="Times New Roman" w:eastAsia="Times New Roman" w:hAnsi="Times New Roman" w:cs="Times New Roman"/>
        </w:rPr>
        <w:t>;</w:t>
      </w:r>
    </w:p>
    <w:p w14:paraId="11610935" w14:textId="77777777"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გ</w:t>
      </w:r>
      <w:r w:rsidRPr="008010CF">
        <w:rPr>
          <w:rFonts w:ascii="Times New Roman" w:eastAsia="Times New Roman" w:hAnsi="Times New Roman" w:cs="Times New Roman"/>
        </w:rPr>
        <w:t xml:space="preserve">) </w:t>
      </w:r>
      <w:r w:rsidRPr="008010CF">
        <w:rPr>
          <w:rFonts w:ascii="Sylfaen" w:eastAsia="Times New Roman" w:hAnsi="Sylfaen" w:cs="Sylfaen"/>
        </w:rPr>
        <w:t>აღჭურვილი</w:t>
      </w:r>
      <w:r w:rsidRPr="008010CF">
        <w:rPr>
          <w:rFonts w:ascii="Times New Roman" w:eastAsia="Times New Roman" w:hAnsi="Times New Roman" w:cs="Times New Roman"/>
        </w:rPr>
        <w:t xml:space="preserve"> </w:t>
      </w:r>
      <w:r w:rsidRPr="008010CF">
        <w:rPr>
          <w:rFonts w:ascii="Sylfaen" w:eastAsia="Times New Roman" w:hAnsi="Sylfaen" w:cs="Sylfaen"/>
        </w:rPr>
        <w:t>მტაცებლისაგან</w:t>
      </w:r>
      <w:r w:rsidRPr="008010CF">
        <w:rPr>
          <w:rFonts w:ascii="Times New Roman" w:eastAsia="Times New Roman" w:hAnsi="Times New Roman" w:cs="Times New Roman"/>
        </w:rPr>
        <w:t xml:space="preserve"> </w:t>
      </w:r>
      <w:r w:rsidRPr="008010CF">
        <w:rPr>
          <w:rFonts w:ascii="Sylfaen" w:eastAsia="Times New Roman" w:hAnsi="Sylfaen" w:cs="Sylfaen"/>
        </w:rPr>
        <w:t>დამცავი</w:t>
      </w:r>
      <w:r w:rsidRPr="008010CF">
        <w:rPr>
          <w:rFonts w:ascii="Times New Roman" w:eastAsia="Times New Roman" w:hAnsi="Times New Roman" w:cs="Times New Roman"/>
        </w:rPr>
        <w:t xml:space="preserve"> </w:t>
      </w:r>
      <w:r w:rsidRPr="008010CF">
        <w:rPr>
          <w:rFonts w:ascii="Sylfaen" w:eastAsia="Times New Roman" w:hAnsi="Sylfaen" w:cs="Sylfaen"/>
        </w:rPr>
        <w:t>ბარიერებით</w:t>
      </w:r>
      <w:r w:rsidRPr="008010CF">
        <w:rPr>
          <w:rFonts w:ascii="Times New Roman" w:eastAsia="Times New Roman" w:hAnsi="Times New Roman" w:cs="Times New Roman"/>
        </w:rPr>
        <w:t xml:space="preserve">, </w:t>
      </w:r>
      <w:r w:rsidRPr="008010CF">
        <w:rPr>
          <w:rFonts w:ascii="Sylfaen" w:eastAsia="Times New Roman" w:hAnsi="Sylfaen" w:cs="Sylfaen"/>
        </w:rPr>
        <w:t>რათა</w:t>
      </w:r>
      <w:r w:rsidRPr="008010CF">
        <w:rPr>
          <w:rFonts w:ascii="Times New Roman" w:eastAsia="Times New Roman" w:hAnsi="Times New Roman" w:cs="Times New Roman"/>
        </w:rPr>
        <w:t xml:space="preserve"> </w:t>
      </w:r>
      <w:r w:rsidRPr="008010CF">
        <w:rPr>
          <w:rFonts w:ascii="Sylfaen" w:eastAsia="Times New Roman" w:hAnsi="Sylfaen" w:cs="Sylfaen"/>
        </w:rPr>
        <w:t>თავიდან</w:t>
      </w:r>
      <w:r w:rsidRPr="008010CF">
        <w:rPr>
          <w:rFonts w:ascii="Times New Roman" w:eastAsia="Times New Roman" w:hAnsi="Times New Roman" w:cs="Times New Roman"/>
        </w:rPr>
        <w:t xml:space="preserve"> </w:t>
      </w:r>
      <w:r w:rsidRPr="008010CF">
        <w:rPr>
          <w:rFonts w:ascii="Sylfaen" w:eastAsia="Times New Roman" w:hAnsi="Sylfaen" w:cs="Sylfaen"/>
        </w:rPr>
        <w:t>იქნეს</w:t>
      </w:r>
      <w:r w:rsidRPr="008010CF">
        <w:rPr>
          <w:rFonts w:ascii="Times New Roman" w:eastAsia="Times New Roman" w:hAnsi="Times New Roman" w:cs="Times New Roman"/>
        </w:rPr>
        <w:t xml:space="preserve"> </w:t>
      </w:r>
      <w:r w:rsidRPr="008010CF">
        <w:rPr>
          <w:rFonts w:ascii="Sylfaen" w:eastAsia="Times New Roman" w:hAnsi="Sylfaen" w:cs="Sylfaen"/>
        </w:rPr>
        <w:t>აცილებული</w:t>
      </w:r>
      <w:r w:rsidRPr="008010CF">
        <w:rPr>
          <w:rFonts w:ascii="Times New Roman" w:eastAsia="Times New Roman" w:hAnsi="Times New Roman" w:cs="Times New Roman"/>
        </w:rPr>
        <w:t xml:space="preserve"> </w:t>
      </w:r>
      <w:r w:rsidRPr="008010CF">
        <w:rPr>
          <w:rFonts w:ascii="Sylfaen" w:eastAsia="Times New Roman" w:hAnsi="Sylfaen" w:cs="Sylfaen"/>
        </w:rPr>
        <w:t>ზღვის</w:t>
      </w:r>
      <w:r w:rsidRPr="008010CF">
        <w:rPr>
          <w:rFonts w:ascii="Times New Roman" w:eastAsia="Times New Roman" w:hAnsi="Times New Roman" w:cs="Times New Roman"/>
        </w:rPr>
        <w:t xml:space="preserve"> </w:t>
      </w:r>
      <w:r w:rsidRPr="008010CF">
        <w:rPr>
          <w:rFonts w:ascii="Sylfaen" w:eastAsia="Times New Roman" w:hAnsi="Sylfaen" w:cs="Sylfaen"/>
        </w:rPr>
        <w:t>გალიების</w:t>
      </w:r>
      <w:r w:rsidRPr="008010CF">
        <w:rPr>
          <w:rFonts w:ascii="Times New Roman" w:eastAsia="Times New Roman" w:hAnsi="Times New Roman" w:cs="Times New Roman"/>
        </w:rPr>
        <w:t xml:space="preserve"> </w:t>
      </w:r>
      <w:r w:rsidRPr="008010CF">
        <w:rPr>
          <w:rFonts w:ascii="Sylfaen" w:eastAsia="Times New Roman" w:hAnsi="Sylfaen" w:cs="Sylfaen"/>
        </w:rPr>
        <w:t>მტაცებლისაგან</w:t>
      </w:r>
      <w:r w:rsidRPr="008010CF">
        <w:rPr>
          <w:rFonts w:ascii="Times New Roman" w:eastAsia="Times New Roman" w:hAnsi="Times New Roman" w:cs="Times New Roman"/>
        </w:rPr>
        <w:t xml:space="preserve"> </w:t>
      </w:r>
      <w:r w:rsidRPr="008010CF">
        <w:rPr>
          <w:rFonts w:ascii="Sylfaen" w:eastAsia="Times New Roman" w:hAnsi="Sylfaen" w:cs="Sylfaen"/>
        </w:rPr>
        <w:t>დაზიანება</w:t>
      </w:r>
      <w:r w:rsidRPr="008010CF">
        <w:rPr>
          <w:rFonts w:ascii="Times New Roman" w:eastAsia="Times New Roman" w:hAnsi="Times New Roman" w:cs="Times New Roman"/>
        </w:rPr>
        <w:t xml:space="preserve">, </w:t>
      </w:r>
      <w:r w:rsidRPr="008010CF">
        <w:rPr>
          <w:rFonts w:ascii="Sylfaen" w:eastAsia="Times New Roman" w:hAnsi="Sylfaen" w:cs="Sylfaen"/>
        </w:rPr>
        <w:t>რამაც</w:t>
      </w:r>
      <w:r w:rsidRPr="008010CF">
        <w:rPr>
          <w:rFonts w:ascii="Times New Roman" w:eastAsia="Times New Roman" w:hAnsi="Times New Roman" w:cs="Times New Roman"/>
        </w:rPr>
        <w:t xml:space="preserve">, </w:t>
      </w:r>
      <w:r w:rsidRPr="008010CF">
        <w:rPr>
          <w:rFonts w:ascii="Sylfaen" w:eastAsia="Times New Roman" w:hAnsi="Sylfaen" w:cs="Sylfaen"/>
        </w:rPr>
        <w:t>თავის</w:t>
      </w:r>
      <w:r w:rsidRPr="008010CF">
        <w:rPr>
          <w:rFonts w:ascii="Times New Roman" w:eastAsia="Times New Roman" w:hAnsi="Times New Roman" w:cs="Times New Roman"/>
        </w:rPr>
        <w:t xml:space="preserve"> </w:t>
      </w:r>
      <w:r w:rsidRPr="008010CF">
        <w:rPr>
          <w:rFonts w:ascii="Sylfaen" w:eastAsia="Times New Roman" w:hAnsi="Sylfaen" w:cs="Sylfaen"/>
        </w:rPr>
        <w:t>მხრივ</w:t>
      </w:r>
      <w:r w:rsidRPr="008010CF">
        <w:rPr>
          <w:rFonts w:ascii="Times New Roman" w:eastAsia="Times New Roman" w:hAnsi="Times New Roman" w:cs="Times New Roman"/>
        </w:rPr>
        <w:t xml:space="preserve">, </w:t>
      </w:r>
      <w:r w:rsidRPr="008010CF">
        <w:rPr>
          <w:rFonts w:ascii="Sylfaen" w:eastAsia="Times New Roman" w:hAnsi="Sylfaen" w:cs="Sylfaen"/>
        </w:rPr>
        <w:t>შეიძლება</w:t>
      </w:r>
      <w:r w:rsidRPr="008010CF">
        <w:rPr>
          <w:rFonts w:ascii="Times New Roman" w:eastAsia="Times New Roman" w:hAnsi="Times New Roman" w:cs="Times New Roman"/>
        </w:rPr>
        <w:t xml:space="preserve"> </w:t>
      </w:r>
      <w:r w:rsidRPr="008010CF">
        <w:rPr>
          <w:rFonts w:ascii="Sylfaen" w:eastAsia="Times New Roman" w:hAnsi="Sylfaen" w:cs="Sylfaen"/>
        </w:rPr>
        <w:t>გამოიწვიოს</w:t>
      </w:r>
      <w:r w:rsidRPr="008010CF">
        <w:rPr>
          <w:rFonts w:ascii="Times New Roman" w:eastAsia="Times New Roman" w:hAnsi="Times New Roman" w:cs="Times New Roman"/>
        </w:rPr>
        <w:t xml:space="preserve"> </w:t>
      </w:r>
      <w:r w:rsidRPr="008010CF">
        <w:rPr>
          <w:rFonts w:ascii="Sylfaen" w:eastAsia="Times New Roman" w:hAnsi="Sylfaen" w:cs="Sylfaen"/>
        </w:rPr>
        <w:t>თევზის</w:t>
      </w:r>
      <w:r w:rsidRPr="008010CF">
        <w:rPr>
          <w:rFonts w:ascii="Times New Roman" w:eastAsia="Times New Roman" w:hAnsi="Times New Roman" w:cs="Times New Roman"/>
        </w:rPr>
        <w:t xml:space="preserve"> </w:t>
      </w:r>
      <w:r w:rsidRPr="008010CF">
        <w:rPr>
          <w:rFonts w:ascii="Sylfaen" w:eastAsia="Times New Roman" w:hAnsi="Sylfaen" w:cs="Sylfaen"/>
        </w:rPr>
        <w:t>გაქცევა</w:t>
      </w:r>
      <w:r w:rsidRPr="008010CF">
        <w:rPr>
          <w:rFonts w:ascii="Times New Roman" w:eastAsia="Times New Roman" w:hAnsi="Times New Roman" w:cs="Times New Roman"/>
        </w:rPr>
        <w:t>;</w:t>
      </w:r>
    </w:p>
    <w:p w14:paraId="52AAEE26" w14:textId="77777777"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დ</w:t>
      </w:r>
      <w:r w:rsidRPr="008010CF">
        <w:rPr>
          <w:rFonts w:ascii="Times New Roman" w:eastAsia="Times New Roman" w:hAnsi="Times New Roman" w:cs="Times New Roman"/>
        </w:rPr>
        <w:t xml:space="preserve">) </w:t>
      </w:r>
      <w:r w:rsidRPr="008010CF">
        <w:rPr>
          <w:rFonts w:ascii="Sylfaen" w:eastAsia="Times New Roman" w:hAnsi="Sylfaen" w:cs="Sylfaen"/>
        </w:rPr>
        <w:t>განლაგებული</w:t>
      </w:r>
      <w:r w:rsidRPr="008010CF">
        <w:rPr>
          <w:rFonts w:ascii="Times New Roman" w:eastAsia="Times New Roman" w:hAnsi="Times New Roman" w:cs="Times New Roman"/>
        </w:rPr>
        <w:t xml:space="preserve"> </w:t>
      </w:r>
      <w:r w:rsidRPr="008010CF">
        <w:rPr>
          <w:rFonts w:ascii="Sylfaen" w:eastAsia="Times New Roman" w:hAnsi="Sylfaen" w:cs="Sylfaen"/>
        </w:rPr>
        <w:t>ისე</w:t>
      </w:r>
      <w:r w:rsidRPr="008010CF">
        <w:rPr>
          <w:rFonts w:ascii="Times New Roman" w:eastAsia="Times New Roman" w:hAnsi="Times New Roman" w:cs="Times New Roman"/>
        </w:rPr>
        <w:t xml:space="preserve">, </w:t>
      </w:r>
      <w:r w:rsidRPr="008010CF">
        <w:rPr>
          <w:rFonts w:ascii="Sylfaen" w:eastAsia="Times New Roman" w:hAnsi="Sylfaen" w:cs="Sylfaen"/>
        </w:rPr>
        <w:t>რომ</w:t>
      </w:r>
      <w:r w:rsidRPr="008010CF">
        <w:rPr>
          <w:rFonts w:ascii="Times New Roman" w:eastAsia="Times New Roman" w:hAnsi="Times New Roman" w:cs="Times New Roman"/>
        </w:rPr>
        <w:t xml:space="preserve"> </w:t>
      </w:r>
      <w:r w:rsidRPr="008010CF">
        <w:rPr>
          <w:rFonts w:ascii="Sylfaen" w:eastAsia="Times New Roman" w:hAnsi="Sylfaen" w:cs="Sylfaen"/>
        </w:rPr>
        <w:t>ჰქონდეს</w:t>
      </w:r>
      <w:r w:rsidRPr="008010CF">
        <w:rPr>
          <w:rFonts w:ascii="Times New Roman" w:eastAsia="Times New Roman" w:hAnsi="Times New Roman" w:cs="Times New Roman"/>
        </w:rPr>
        <w:t xml:space="preserve"> </w:t>
      </w:r>
      <w:r w:rsidRPr="008010CF">
        <w:rPr>
          <w:rFonts w:ascii="Sylfaen" w:eastAsia="Times New Roman" w:hAnsi="Sylfaen" w:cs="Sylfaen"/>
        </w:rPr>
        <w:t>დადგენილი</w:t>
      </w:r>
      <w:r w:rsidRPr="008010CF">
        <w:rPr>
          <w:rFonts w:ascii="Times New Roman" w:eastAsia="Times New Roman" w:hAnsi="Times New Roman" w:cs="Times New Roman"/>
        </w:rPr>
        <w:t xml:space="preserve"> </w:t>
      </w:r>
      <w:r w:rsidRPr="008010CF">
        <w:rPr>
          <w:rFonts w:ascii="Sylfaen" w:eastAsia="Times New Roman" w:hAnsi="Sylfaen" w:cs="Sylfaen"/>
        </w:rPr>
        <w:t>საკმარისი</w:t>
      </w:r>
      <w:r w:rsidRPr="008010CF">
        <w:rPr>
          <w:rFonts w:ascii="Times New Roman" w:eastAsia="Times New Roman" w:hAnsi="Times New Roman" w:cs="Times New Roman"/>
        </w:rPr>
        <w:t xml:space="preserve"> </w:t>
      </w:r>
      <w:r w:rsidRPr="008010CF">
        <w:rPr>
          <w:rFonts w:ascii="Sylfaen" w:eastAsia="Times New Roman" w:hAnsi="Sylfaen" w:cs="Sylfaen"/>
        </w:rPr>
        <w:t>დისტანცია</w:t>
      </w:r>
      <w:r w:rsidRPr="008010CF">
        <w:rPr>
          <w:rFonts w:ascii="Times New Roman" w:eastAsia="Times New Roman" w:hAnsi="Times New Roman" w:cs="Times New Roman"/>
        </w:rPr>
        <w:t xml:space="preserve"> </w:t>
      </w:r>
      <w:r w:rsidRPr="008010CF">
        <w:rPr>
          <w:rFonts w:ascii="Sylfaen" w:eastAsia="Times New Roman" w:hAnsi="Sylfaen" w:cs="Sylfaen"/>
        </w:rPr>
        <w:t>გალიის</w:t>
      </w:r>
      <w:r w:rsidRPr="008010CF">
        <w:rPr>
          <w:rFonts w:ascii="Times New Roman" w:eastAsia="Times New Roman" w:hAnsi="Times New Roman" w:cs="Times New Roman"/>
        </w:rPr>
        <w:t xml:space="preserve"> </w:t>
      </w:r>
      <w:r w:rsidRPr="008010CF">
        <w:rPr>
          <w:rFonts w:ascii="Sylfaen" w:eastAsia="Times New Roman" w:hAnsi="Sylfaen" w:cs="Sylfaen"/>
        </w:rPr>
        <w:t>ძირსა</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ზღვის</w:t>
      </w:r>
      <w:r w:rsidRPr="008010CF">
        <w:rPr>
          <w:rFonts w:ascii="Times New Roman" w:eastAsia="Times New Roman" w:hAnsi="Times New Roman" w:cs="Times New Roman"/>
        </w:rPr>
        <w:t xml:space="preserve"> </w:t>
      </w:r>
      <w:r w:rsidRPr="008010CF">
        <w:rPr>
          <w:rFonts w:ascii="Sylfaen" w:eastAsia="Times New Roman" w:hAnsi="Sylfaen" w:cs="Sylfaen"/>
        </w:rPr>
        <w:t>ფსკერს</w:t>
      </w:r>
      <w:r w:rsidRPr="008010CF">
        <w:rPr>
          <w:rFonts w:ascii="Times New Roman" w:eastAsia="Times New Roman" w:hAnsi="Times New Roman" w:cs="Times New Roman"/>
        </w:rPr>
        <w:t xml:space="preserve"> </w:t>
      </w:r>
      <w:r w:rsidRPr="008010CF">
        <w:rPr>
          <w:rFonts w:ascii="Sylfaen" w:eastAsia="Times New Roman" w:hAnsi="Sylfaen" w:cs="Sylfaen"/>
        </w:rPr>
        <w:t>შორის</w:t>
      </w:r>
      <w:r w:rsidRPr="008010CF">
        <w:rPr>
          <w:rFonts w:ascii="Times New Roman" w:eastAsia="Times New Roman" w:hAnsi="Times New Roman" w:cs="Times New Roman"/>
        </w:rPr>
        <w:t>;</w:t>
      </w:r>
    </w:p>
    <w:p w14:paraId="027F14FB" w14:textId="77777777"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ე</w:t>
      </w:r>
      <w:r w:rsidRPr="008010CF">
        <w:rPr>
          <w:rFonts w:ascii="Times New Roman" w:eastAsia="Times New Roman" w:hAnsi="Times New Roman" w:cs="Times New Roman"/>
        </w:rPr>
        <w:t xml:space="preserve">) </w:t>
      </w:r>
      <w:r w:rsidRPr="008010CF">
        <w:rPr>
          <w:rFonts w:ascii="Sylfaen" w:eastAsia="Times New Roman" w:hAnsi="Sylfaen" w:cs="Sylfaen"/>
        </w:rPr>
        <w:t>უსაფრთხოდ</w:t>
      </w:r>
      <w:r w:rsidRPr="008010CF">
        <w:rPr>
          <w:rFonts w:ascii="Times New Roman" w:eastAsia="Times New Roman" w:hAnsi="Times New Roman" w:cs="Times New Roman"/>
        </w:rPr>
        <w:t xml:space="preserve"> </w:t>
      </w:r>
      <w:r w:rsidRPr="008010CF">
        <w:rPr>
          <w:rFonts w:ascii="Sylfaen" w:eastAsia="Times New Roman" w:hAnsi="Sylfaen" w:cs="Sylfaen"/>
        </w:rPr>
        <w:t>მიმაგრებული</w:t>
      </w:r>
      <w:r w:rsidRPr="008010CF">
        <w:rPr>
          <w:rFonts w:ascii="Times New Roman" w:eastAsia="Times New Roman" w:hAnsi="Times New Roman" w:cs="Times New Roman"/>
        </w:rPr>
        <w:t xml:space="preserve"> </w:t>
      </w:r>
      <w:r w:rsidRPr="008010CF">
        <w:rPr>
          <w:rFonts w:ascii="Sylfaen" w:eastAsia="Times New Roman" w:hAnsi="Sylfaen" w:cs="Sylfaen"/>
        </w:rPr>
        <w:t>საღუზე</w:t>
      </w:r>
      <w:r w:rsidRPr="008010CF">
        <w:rPr>
          <w:rFonts w:ascii="Times New Roman" w:eastAsia="Times New Roman" w:hAnsi="Times New Roman" w:cs="Times New Roman"/>
        </w:rPr>
        <w:t xml:space="preserve"> </w:t>
      </w:r>
      <w:r w:rsidRPr="008010CF">
        <w:rPr>
          <w:rFonts w:ascii="Sylfaen" w:eastAsia="Times New Roman" w:hAnsi="Sylfaen" w:cs="Sylfaen"/>
        </w:rPr>
        <w:t>ინფრასტრუქტურაზე</w:t>
      </w:r>
      <w:r w:rsidRPr="008010CF">
        <w:rPr>
          <w:rFonts w:ascii="Times New Roman" w:eastAsia="Times New Roman" w:hAnsi="Times New Roman" w:cs="Times New Roman"/>
        </w:rPr>
        <w:t xml:space="preserve">, </w:t>
      </w:r>
      <w:r w:rsidRPr="008010CF">
        <w:rPr>
          <w:rFonts w:ascii="Sylfaen" w:eastAsia="Times New Roman" w:hAnsi="Sylfaen" w:cs="Sylfaen"/>
        </w:rPr>
        <w:t>რომ</w:t>
      </w:r>
      <w:r w:rsidRPr="008010CF">
        <w:rPr>
          <w:rFonts w:ascii="Times New Roman" w:eastAsia="Times New Roman" w:hAnsi="Times New Roman" w:cs="Times New Roman"/>
        </w:rPr>
        <w:t xml:space="preserve"> </w:t>
      </w:r>
      <w:r w:rsidRPr="008010CF">
        <w:rPr>
          <w:rFonts w:ascii="Sylfaen" w:eastAsia="Times New Roman" w:hAnsi="Sylfaen" w:cs="Sylfaen"/>
        </w:rPr>
        <w:t>გავლენა</w:t>
      </w:r>
      <w:r w:rsidRPr="008010CF">
        <w:rPr>
          <w:rFonts w:ascii="Times New Roman" w:eastAsia="Times New Roman" w:hAnsi="Times New Roman" w:cs="Times New Roman"/>
        </w:rPr>
        <w:t xml:space="preserve"> </w:t>
      </w:r>
      <w:r w:rsidRPr="008010CF">
        <w:rPr>
          <w:rFonts w:ascii="Sylfaen" w:eastAsia="Times New Roman" w:hAnsi="Sylfaen" w:cs="Sylfaen"/>
        </w:rPr>
        <w:t>არ</w:t>
      </w:r>
      <w:r w:rsidRPr="008010CF">
        <w:rPr>
          <w:rFonts w:ascii="Times New Roman" w:eastAsia="Times New Roman" w:hAnsi="Times New Roman" w:cs="Times New Roman"/>
        </w:rPr>
        <w:t xml:space="preserve"> </w:t>
      </w:r>
      <w:r w:rsidRPr="008010CF">
        <w:rPr>
          <w:rFonts w:ascii="Sylfaen" w:eastAsia="Times New Roman" w:hAnsi="Sylfaen" w:cs="Sylfaen"/>
        </w:rPr>
        <w:t>მოახდინოს</w:t>
      </w:r>
      <w:r w:rsidRPr="008010CF">
        <w:rPr>
          <w:rFonts w:ascii="Times New Roman" w:eastAsia="Times New Roman" w:hAnsi="Times New Roman" w:cs="Times New Roman"/>
        </w:rPr>
        <w:t xml:space="preserve"> </w:t>
      </w:r>
      <w:r w:rsidRPr="008010CF">
        <w:rPr>
          <w:rFonts w:ascii="Sylfaen" w:eastAsia="Times New Roman" w:hAnsi="Sylfaen" w:cs="Sylfaen"/>
        </w:rPr>
        <w:t>წყლის</w:t>
      </w:r>
      <w:r w:rsidRPr="008010CF">
        <w:rPr>
          <w:rFonts w:ascii="Times New Roman" w:eastAsia="Times New Roman" w:hAnsi="Times New Roman" w:cs="Times New Roman"/>
        </w:rPr>
        <w:t xml:space="preserve"> </w:t>
      </w:r>
      <w:r w:rsidRPr="008010CF">
        <w:rPr>
          <w:rFonts w:ascii="Sylfaen" w:eastAsia="Times New Roman" w:hAnsi="Sylfaen" w:cs="Sylfaen"/>
        </w:rPr>
        <w:t>ჰიდრობიონტებზე</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მათი</w:t>
      </w:r>
      <w:r w:rsidRPr="008010CF">
        <w:rPr>
          <w:rFonts w:ascii="Times New Roman" w:eastAsia="Times New Roman" w:hAnsi="Times New Roman" w:cs="Times New Roman"/>
        </w:rPr>
        <w:t xml:space="preserve"> </w:t>
      </w:r>
      <w:r w:rsidRPr="008010CF">
        <w:rPr>
          <w:rFonts w:ascii="Sylfaen" w:eastAsia="Times New Roman" w:hAnsi="Sylfaen" w:cs="Sylfaen"/>
        </w:rPr>
        <w:t>ბინადრობის</w:t>
      </w:r>
      <w:r w:rsidRPr="008010CF">
        <w:rPr>
          <w:rFonts w:ascii="Times New Roman" w:eastAsia="Times New Roman" w:hAnsi="Times New Roman" w:cs="Times New Roman"/>
        </w:rPr>
        <w:t xml:space="preserve"> </w:t>
      </w:r>
      <w:r w:rsidRPr="008010CF">
        <w:rPr>
          <w:rFonts w:ascii="Sylfaen" w:eastAsia="Times New Roman" w:hAnsi="Sylfaen" w:cs="Sylfaen"/>
        </w:rPr>
        <w:t>პირობებზე</w:t>
      </w:r>
      <w:r w:rsidRPr="008010CF">
        <w:rPr>
          <w:rFonts w:ascii="Times New Roman" w:eastAsia="Times New Roman" w:hAnsi="Times New Roman" w:cs="Times New Roman"/>
        </w:rPr>
        <w:t>;</w:t>
      </w:r>
    </w:p>
    <w:p w14:paraId="6054873F" w14:textId="4ECDBAE5" w:rsidR="00B1537B" w:rsidRPr="008010CF" w:rsidRDefault="00B1537B" w:rsidP="005C306C">
      <w:pPr>
        <w:spacing w:before="45" w:after="45"/>
        <w:jc w:val="both"/>
        <w:rPr>
          <w:rFonts w:ascii="Times New Roman" w:eastAsia="Times New Roman" w:hAnsi="Times New Roman" w:cs="Times New Roman"/>
        </w:rPr>
      </w:pPr>
      <w:r w:rsidRPr="008010CF">
        <w:rPr>
          <w:rFonts w:ascii="Sylfaen" w:eastAsia="Times New Roman" w:hAnsi="Sylfaen" w:cs="Sylfaen"/>
        </w:rPr>
        <w:t>ვ</w:t>
      </w:r>
      <w:r w:rsidRPr="008010CF">
        <w:rPr>
          <w:rFonts w:ascii="Times New Roman" w:eastAsia="Times New Roman" w:hAnsi="Times New Roman" w:cs="Times New Roman"/>
        </w:rPr>
        <w:t>) „</w:t>
      </w:r>
      <w:r w:rsidRPr="008010CF">
        <w:rPr>
          <w:rFonts w:ascii="Sylfaen" w:eastAsia="Times New Roman" w:hAnsi="Sylfaen" w:cs="Sylfaen"/>
        </w:rPr>
        <w:t>საქართველოს</w:t>
      </w:r>
      <w:r w:rsidRPr="008010CF">
        <w:rPr>
          <w:rFonts w:ascii="Times New Roman" w:eastAsia="Times New Roman" w:hAnsi="Times New Roman" w:cs="Times New Roman"/>
        </w:rPr>
        <w:t xml:space="preserve"> </w:t>
      </w:r>
      <w:r w:rsidRPr="008010CF">
        <w:rPr>
          <w:rFonts w:ascii="Sylfaen" w:eastAsia="Times New Roman" w:hAnsi="Sylfaen" w:cs="Sylfaen"/>
        </w:rPr>
        <w:t>ტერიტორიულ</w:t>
      </w:r>
      <w:r w:rsidRPr="008010CF">
        <w:rPr>
          <w:rFonts w:ascii="Times New Roman" w:eastAsia="Times New Roman" w:hAnsi="Times New Roman" w:cs="Times New Roman"/>
        </w:rPr>
        <w:t xml:space="preserve"> </w:t>
      </w:r>
      <w:r w:rsidRPr="008010CF">
        <w:rPr>
          <w:rFonts w:ascii="Sylfaen" w:eastAsia="Times New Roman" w:hAnsi="Sylfaen" w:cs="Sylfaen"/>
        </w:rPr>
        <w:t>ზღვაში</w:t>
      </w:r>
      <w:r w:rsidRPr="008010CF">
        <w:rPr>
          <w:rFonts w:ascii="Times New Roman" w:eastAsia="Times New Roman" w:hAnsi="Times New Roman" w:cs="Times New Roman"/>
        </w:rPr>
        <w:t xml:space="preserve"> </w:t>
      </w:r>
      <w:r w:rsidRPr="008010CF">
        <w:rPr>
          <w:rFonts w:ascii="Sylfaen" w:eastAsia="Times New Roman" w:hAnsi="Sylfaen" w:cs="Sylfaen"/>
        </w:rPr>
        <w:t>ნაოსნობის</w:t>
      </w:r>
      <w:r w:rsidRPr="008010CF">
        <w:rPr>
          <w:rFonts w:ascii="Times New Roman" w:eastAsia="Times New Roman" w:hAnsi="Times New Roman" w:cs="Times New Roman"/>
        </w:rPr>
        <w:t xml:space="preserve"> </w:t>
      </w:r>
      <w:r w:rsidRPr="008010CF">
        <w:rPr>
          <w:rFonts w:ascii="Sylfaen" w:eastAsia="Times New Roman" w:hAnsi="Sylfaen" w:cs="Sylfaen"/>
        </w:rPr>
        <w:t>რეჟიმისა</w:t>
      </w:r>
      <w:r w:rsidRPr="008010CF">
        <w:rPr>
          <w:rFonts w:ascii="Times New Roman" w:eastAsia="Times New Roman" w:hAnsi="Times New Roman" w:cs="Times New Roman"/>
        </w:rPr>
        <w:t xml:space="preserve"> </w:t>
      </w:r>
      <w:r w:rsidRPr="008010CF">
        <w:rPr>
          <w:rFonts w:ascii="Sylfaen" w:eastAsia="Times New Roman" w:hAnsi="Sylfaen" w:cs="Sylfaen"/>
        </w:rPr>
        <w:t>და</w:t>
      </w:r>
      <w:r w:rsidRPr="008010CF">
        <w:rPr>
          <w:rFonts w:ascii="Times New Roman" w:eastAsia="Times New Roman" w:hAnsi="Times New Roman" w:cs="Times New Roman"/>
        </w:rPr>
        <w:t xml:space="preserve"> </w:t>
      </w:r>
      <w:r w:rsidRPr="008010CF">
        <w:rPr>
          <w:rFonts w:ascii="Sylfaen" w:eastAsia="Times New Roman" w:hAnsi="Sylfaen" w:cs="Sylfaen"/>
        </w:rPr>
        <w:t>ნაოსნობის</w:t>
      </w:r>
      <w:r w:rsidRPr="008010CF">
        <w:rPr>
          <w:rFonts w:ascii="Times New Roman" w:eastAsia="Times New Roman" w:hAnsi="Times New Roman" w:cs="Times New Roman"/>
        </w:rPr>
        <w:t xml:space="preserve"> </w:t>
      </w:r>
      <w:r w:rsidRPr="008010CF">
        <w:rPr>
          <w:rFonts w:ascii="Sylfaen" w:eastAsia="Times New Roman" w:hAnsi="Sylfaen" w:cs="Sylfaen"/>
        </w:rPr>
        <w:t>წესების</w:t>
      </w:r>
      <w:r w:rsidRPr="008010CF">
        <w:rPr>
          <w:rFonts w:ascii="Times New Roman" w:eastAsia="Times New Roman" w:hAnsi="Times New Roman" w:cs="Times New Roman"/>
        </w:rPr>
        <w:t xml:space="preserve"> </w:t>
      </w:r>
      <w:r w:rsidRPr="008010CF">
        <w:rPr>
          <w:rFonts w:ascii="Sylfaen" w:eastAsia="Times New Roman" w:hAnsi="Sylfaen" w:cs="Sylfaen"/>
        </w:rPr>
        <w:t>დადგენის</w:t>
      </w:r>
      <w:r w:rsidRPr="008010CF">
        <w:rPr>
          <w:rFonts w:ascii="Times New Roman" w:eastAsia="Times New Roman" w:hAnsi="Times New Roman" w:cs="Times New Roman"/>
        </w:rPr>
        <w:t xml:space="preserve"> </w:t>
      </w:r>
      <w:r w:rsidRPr="008010CF">
        <w:rPr>
          <w:rFonts w:ascii="Sylfaen" w:eastAsia="Times New Roman" w:hAnsi="Sylfaen" w:cs="Sylfaen"/>
        </w:rPr>
        <w:t>შესახებ</w:t>
      </w:r>
      <w:r w:rsidRPr="008010CF">
        <w:rPr>
          <w:rFonts w:ascii="Times New Roman" w:eastAsia="Times New Roman" w:hAnsi="Times New Roman" w:cs="Times New Roman"/>
        </w:rPr>
        <w:t xml:space="preserve"> </w:t>
      </w:r>
      <w:r w:rsidRPr="008010CF">
        <w:rPr>
          <w:rFonts w:ascii="Sylfaen" w:eastAsia="Times New Roman" w:hAnsi="Sylfaen" w:cs="Sylfaen"/>
        </w:rPr>
        <w:t>დებულების</w:t>
      </w:r>
      <w:r w:rsidRPr="008010CF">
        <w:rPr>
          <w:rFonts w:ascii="Times New Roman" w:eastAsia="Times New Roman" w:hAnsi="Times New Roman" w:cs="Times New Roman"/>
        </w:rPr>
        <w:t xml:space="preserve"> </w:t>
      </w:r>
      <w:r w:rsidRPr="008010CF">
        <w:rPr>
          <w:rFonts w:ascii="Sylfaen" w:eastAsia="Times New Roman" w:hAnsi="Sylfaen" w:cs="Sylfaen"/>
        </w:rPr>
        <w:t>დამტკიცების</w:t>
      </w:r>
      <w:r w:rsidRPr="008010CF">
        <w:rPr>
          <w:rFonts w:ascii="Times New Roman" w:eastAsia="Times New Roman" w:hAnsi="Times New Roman" w:cs="Times New Roman"/>
        </w:rPr>
        <w:t xml:space="preserve"> </w:t>
      </w:r>
      <w:r w:rsidRPr="008010CF">
        <w:rPr>
          <w:rFonts w:ascii="Sylfaen" w:eastAsia="Times New Roman" w:hAnsi="Sylfaen" w:cs="Sylfaen"/>
        </w:rPr>
        <w:t>თაობაზე</w:t>
      </w:r>
      <w:r w:rsidRPr="008010CF">
        <w:rPr>
          <w:rFonts w:ascii="Times New Roman" w:eastAsia="Times New Roman" w:hAnsi="Times New Roman" w:cs="Times New Roman"/>
        </w:rPr>
        <w:t xml:space="preserve">“ </w:t>
      </w:r>
      <w:r w:rsidRPr="008010CF">
        <w:rPr>
          <w:rFonts w:ascii="Sylfaen" w:eastAsia="Times New Roman" w:hAnsi="Sylfaen" w:cs="Sylfaen"/>
        </w:rPr>
        <w:t>საქართველოს</w:t>
      </w:r>
      <w:r w:rsidRPr="008010CF">
        <w:rPr>
          <w:rFonts w:ascii="Times New Roman" w:eastAsia="Times New Roman" w:hAnsi="Times New Roman" w:cs="Times New Roman"/>
        </w:rPr>
        <w:t xml:space="preserve"> </w:t>
      </w:r>
      <w:r w:rsidRPr="008010CF">
        <w:rPr>
          <w:rFonts w:ascii="Sylfaen" w:eastAsia="Times New Roman" w:hAnsi="Sylfaen" w:cs="Sylfaen"/>
        </w:rPr>
        <w:t>მთავრობის</w:t>
      </w:r>
      <w:r w:rsidRPr="008010CF">
        <w:rPr>
          <w:rFonts w:ascii="Times New Roman" w:eastAsia="Times New Roman" w:hAnsi="Times New Roman" w:cs="Times New Roman"/>
        </w:rPr>
        <w:t xml:space="preserve"> 2019 </w:t>
      </w:r>
      <w:r w:rsidRPr="008010CF">
        <w:rPr>
          <w:rFonts w:ascii="Sylfaen" w:eastAsia="Times New Roman" w:hAnsi="Sylfaen" w:cs="Sylfaen"/>
        </w:rPr>
        <w:t>წლის</w:t>
      </w:r>
      <w:r w:rsidRPr="008010CF">
        <w:rPr>
          <w:rFonts w:ascii="Times New Roman" w:eastAsia="Times New Roman" w:hAnsi="Times New Roman" w:cs="Times New Roman"/>
        </w:rPr>
        <w:t xml:space="preserve"> 13 </w:t>
      </w:r>
      <w:r w:rsidRPr="008010CF">
        <w:rPr>
          <w:rFonts w:ascii="Sylfaen" w:eastAsia="Times New Roman" w:hAnsi="Sylfaen" w:cs="Sylfaen"/>
        </w:rPr>
        <w:t>თებერვლის</w:t>
      </w:r>
      <w:r w:rsidR="00072CD9">
        <w:rPr>
          <w:rFonts w:ascii="Times New Roman" w:eastAsia="Times New Roman" w:hAnsi="Times New Roman" w:cs="Times New Roman"/>
        </w:rPr>
        <w:t xml:space="preserve"> №</w:t>
      </w:r>
      <w:r w:rsidRPr="008010CF">
        <w:rPr>
          <w:rFonts w:ascii="Times New Roman" w:eastAsia="Times New Roman" w:hAnsi="Times New Roman" w:cs="Times New Roman"/>
        </w:rPr>
        <w:t xml:space="preserve">78 </w:t>
      </w:r>
      <w:r w:rsidRPr="008010CF">
        <w:rPr>
          <w:rFonts w:ascii="Sylfaen" w:eastAsia="Times New Roman" w:hAnsi="Sylfaen" w:cs="Sylfaen"/>
        </w:rPr>
        <w:t>დადგენილებით</w:t>
      </w:r>
      <w:r w:rsidRPr="008010CF">
        <w:rPr>
          <w:rFonts w:ascii="Times New Roman" w:eastAsia="Times New Roman" w:hAnsi="Times New Roman" w:cs="Times New Roman"/>
        </w:rPr>
        <w:t xml:space="preserve"> </w:t>
      </w:r>
      <w:r w:rsidRPr="008010CF">
        <w:rPr>
          <w:rFonts w:ascii="Sylfaen" w:eastAsia="Times New Roman" w:hAnsi="Sylfaen" w:cs="Sylfaen"/>
        </w:rPr>
        <w:t>დამტკიცებული</w:t>
      </w:r>
      <w:r w:rsidRPr="008010CF">
        <w:rPr>
          <w:rFonts w:ascii="Times New Roman" w:eastAsia="Times New Roman" w:hAnsi="Times New Roman" w:cs="Times New Roman"/>
        </w:rPr>
        <w:t xml:space="preserve"> </w:t>
      </w:r>
      <w:r w:rsidRPr="008010CF">
        <w:rPr>
          <w:rFonts w:ascii="Sylfaen" w:eastAsia="Times New Roman" w:hAnsi="Sylfaen" w:cs="Sylfaen"/>
        </w:rPr>
        <w:t>დებულების</w:t>
      </w:r>
      <w:r w:rsidRPr="008010CF">
        <w:rPr>
          <w:rFonts w:ascii="Times New Roman" w:eastAsia="Times New Roman" w:hAnsi="Times New Roman" w:cs="Times New Roman"/>
        </w:rPr>
        <w:t xml:space="preserve"> </w:t>
      </w:r>
      <w:r w:rsidRPr="008010CF">
        <w:rPr>
          <w:rFonts w:ascii="Sylfaen" w:eastAsia="Times New Roman" w:hAnsi="Sylfaen" w:cs="Sylfaen"/>
        </w:rPr>
        <w:t>მე</w:t>
      </w:r>
      <w:r w:rsidRPr="008010CF">
        <w:rPr>
          <w:rFonts w:ascii="Times New Roman" w:eastAsia="Times New Roman" w:hAnsi="Times New Roman" w:cs="Times New Roman"/>
        </w:rPr>
        <w:t xml:space="preserve">-14 </w:t>
      </w:r>
      <w:r w:rsidRPr="008010CF">
        <w:rPr>
          <w:rFonts w:ascii="Sylfaen" w:eastAsia="Times New Roman" w:hAnsi="Sylfaen" w:cs="Sylfaen"/>
        </w:rPr>
        <w:t>მუხლის</w:t>
      </w:r>
      <w:r w:rsidRPr="008010CF">
        <w:rPr>
          <w:rFonts w:ascii="Times New Roman" w:eastAsia="Times New Roman" w:hAnsi="Times New Roman" w:cs="Times New Roman"/>
        </w:rPr>
        <w:t xml:space="preserve"> </w:t>
      </w:r>
      <w:r w:rsidRPr="008010CF">
        <w:rPr>
          <w:rFonts w:ascii="Sylfaen" w:eastAsia="Times New Roman" w:hAnsi="Sylfaen" w:cs="Sylfaen"/>
        </w:rPr>
        <w:t>მე</w:t>
      </w:r>
      <w:r w:rsidRPr="008010CF">
        <w:rPr>
          <w:rFonts w:ascii="Times New Roman" w:eastAsia="Times New Roman" w:hAnsi="Times New Roman" w:cs="Times New Roman"/>
        </w:rPr>
        <w:t xml:space="preserve">-2 </w:t>
      </w:r>
      <w:r w:rsidRPr="008010CF">
        <w:rPr>
          <w:rFonts w:ascii="Sylfaen" w:eastAsia="Times New Roman" w:hAnsi="Sylfaen" w:cs="Sylfaen"/>
        </w:rPr>
        <w:t>პუნქტის</w:t>
      </w:r>
      <w:r w:rsidRPr="008010CF">
        <w:rPr>
          <w:rFonts w:ascii="Times New Roman" w:eastAsia="Times New Roman" w:hAnsi="Times New Roman" w:cs="Times New Roman"/>
        </w:rPr>
        <w:t xml:space="preserve"> „</w:t>
      </w:r>
      <w:r w:rsidRPr="008010CF">
        <w:rPr>
          <w:rFonts w:ascii="Sylfaen" w:eastAsia="Times New Roman" w:hAnsi="Sylfaen" w:cs="Sylfaen"/>
        </w:rPr>
        <w:t>გ</w:t>
      </w:r>
      <w:r w:rsidRPr="008010CF">
        <w:rPr>
          <w:rFonts w:ascii="Times New Roman" w:eastAsia="Times New Roman" w:hAnsi="Times New Roman" w:cs="Times New Roman"/>
        </w:rPr>
        <w:t xml:space="preserve">“ </w:t>
      </w:r>
      <w:r w:rsidRPr="008010CF">
        <w:rPr>
          <w:rFonts w:ascii="Sylfaen" w:eastAsia="Times New Roman" w:hAnsi="Sylfaen" w:cs="Sylfaen"/>
        </w:rPr>
        <w:t>ქვეპუნქტის</w:t>
      </w:r>
      <w:r w:rsidRPr="008010CF">
        <w:rPr>
          <w:rFonts w:ascii="Times New Roman" w:eastAsia="Times New Roman" w:hAnsi="Times New Roman" w:cs="Times New Roman"/>
        </w:rPr>
        <w:t xml:space="preserve"> </w:t>
      </w:r>
      <w:r w:rsidRPr="008010CF">
        <w:rPr>
          <w:rFonts w:ascii="Sylfaen" w:eastAsia="Times New Roman" w:hAnsi="Sylfaen" w:cs="Sylfaen"/>
        </w:rPr>
        <w:t>მოთხოვნებთან</w:t>
      </w:r>
      <w:r w:rsidRPr="008010CF">
        <w:rPr>
          <w:rFonts w:ascii="Times New Roman" w:eastAsia="Times New Roman" w:hAnsi="Times New Roman" w:cs="Times New Roman"/>
        </w:rPr>
        <w:t xml:space="preserve"> </w:t>
      </w:r>
      <w:r w:rsidRPr="008010CF">
        <w:rPr>
          <w:rFonts w:ascii="Sylfaen" w:eastAsia="Times New Roman" w:hAnsi="Sylfaen" w:cs="Sylfaen"/>
        </w:rPr>
        <w:t>შესაბამისობაში</w:t>
      </w:r>
      <w:r w:rsidRPr="008010CF">
        <w:rPr>
          <w:rFonts w:ascii="Times New Roman" w:eastAsia="Times New Roman" w:hAnsi="Times New Roman" w:cs="Times New Roman"/>
        </w:rPr>
        <w:t>.</w:t>
      </w:r>
    </w:p>
    <w:p w14:paraId="672D5E70" w14:textId="3D8EC0D1" w:rsidR="00801FEE" w:rsidRPr="00523C58" w:rsidRDefault="009C30E6">
      <w:pPr>
        <w:spacing w:before="240" w:after="240"/>
        <w:jc w:val="both"/>
        <w:rPr>
          <w:rFonts w:ascii="Sylfaen" w:eastAsia="Merriweather" w:hAnsi="Sylfaen" w:cs="Merriweather"/>
        </w:rPr>
      </w:pPr>
      <w:r w:rsidRPr="00523C58">
        <w:rPr>
          <w:rFonts w:ascii="Sylfaen" w:eastAsia="Merriweather" w:hAnsi="Sylfaen" w:cs="Merriweather"/>
        </w:rPr>
        <w:t xml:space="preserve">2. </w:t>
      </w:r>
      <w:r w:rsidRPr="00523C58">
        <w:rPr>
          <w:rFonts w:ascii="Sylfaen" w:eastAsia="Arial Unicode MS" w:hAnsi="Sylfaen" w:cs="Arial Unicode MS"/>
        </w:rPr>
        <w:t>საზღვაო გალიების გადაადგილება ნებადართულია ნებართვით განსაზღვრულ</w:t>
      </w:r>
      <w:r w:rsidR="00072CD9">
        <w:rPr>
          <w:rFonts w:ascii="Sylfaen" w:eastAsia="Arial Unicode MS" w:hAnsi="Sylfaen" w:cs="Arial Unicode MS"/>
        </w:rPr>
        <w:t xml:space="preserve"> </w:t>
      </w:r>
      <w:r w:rsidRPr="00523C58">
        <w:rPr>
          <w:rFonts w:ascii="Sylfaen" w:eastAsia="Arial Unicode MS" w:hAnsi="Sylfaen" w:cs="Arial Unicode MS"/>
        </w:rPr>
        <w:t xml:space="preserve">ტერიტორიებზე. გალიების გადაადგილება უნდა </w:t>
      </w:r>
      <w:r w:rsidR="00B90EDF" w:rsidRPr="00523C58">
        <w:rPr>
          <w:rFonts w:ascii="Sylfaen" w:eastAsia="Arial Unicode MS" w:hAnsi="Sylfaen" w:cs="Arial Unicode MS"/>
        </w:rPr>
        <w:t>შეუთანხმდეს</w:t>
      </w:r>
      <w:r w:rsidRPr="00523C58">
        <w:rPr>
          <w:rFonts w:ascii="Sylfaen" w:eastAsia="Arial Unicode MS" w:hAnsi="Sylfaen" w:cs="Arial Unicode MS"/>
        </w:rPr>
        <w:t xml:space="preserve"> სსიპ</w:t>
      </w:r>
      <w:r w:rsidR="00E84DE2">
        <w:rPr>
          <w:rFonts w:ascii="Sylfaen" w:eastAsia="Arial Unicode MS" w:hAnsi="Sylfaen" w:cs="Arial Unicode MS"/>
        </w:rPr>
        <w:t xml:space="preserve"> –</w:t>
      </w:r>
      <w:r w:rsidRPr="00523C58">
        <w:rPr>
          <w:rFonts w:ascii="Sylfaen" w:eastAsia="Arial Unicode MS" w:hAnsi="Sylfaen" w:cs="Arial Unicode MS"/>
        </w:rPr>
        <w:t xml:space="preserve"> გარემოს ეროვნულ სააგენტოს</w:t>
      </w:r>
      <w:r w:rsidR="00E84DE2">
        <w:rPr>
          <w:rFonts w:ascii="Sylfaen" w:eastAsia="Arial Unicode MS" w:hAnsi="Sylfaen" w:cs="Arial Unicode MS"/>
        </w:rPr>
        <w:t>.</w:t>
      </w:r>
    </w:p>
    <w:p w14:paraId="528CCB4C" w14:textId="407DCF53" w:rsidR="00801FEE" w:rsidRPr="00523C58" w:rsidRDefault="009C30E6">
      <w:pPr>
        <w:spacing w:before="240" w:after="240"/>
        <w:jc w:val="both"/>
        <w:rPr>
          <w:rFonts w:ascii="Sylfaen" w:eastAsia="Merriweather" w:hAnsi="Sylfaen" w:cs="Merriweather"/>
          <w:bCs/>
        </w:rPr>
      </w:pPr>
      <w:r w:rsidRPr="00523C58">
        <w:rPr>
          <w:rFonts w:ascii="Sylfaen" w:eastAsia="Merriweather" w:hAnsi="Sylfaen" w:cs="Merriweather"/>
          <w:bCs/>
        </w:rPr>
        <w:t xml:space="preserve">3. </w:t>
      </w:r>
      <w:r w:rsidRPr="00523C58">
        <w:rPr>
          <w:rFonts w:ascii="Sylfaen" w:eastAsia="Arial Unicode MS" w:hAnsi="Sylfaen" w:cs="Arial Unicode MS"/>
          <w:bCs/>
        </w:rPr>
        <w:t>საზღვაო გალია:</w:t>
      </w:r>
      <w:r w:rsidR="00F028A2">
        <w:rPr>
          <w:rFonts w:ascii="Sylfaen" w:eastAsia="Arial Unicode MS" w:hAnsi="Sylfaen" w:cs="Arial Unicode MS"/>
          <w:bCs/>
        </w:rPr>
        <w:t xml:space="preserve"> </w:t>
      </w:r>
    </w:p>
    <w:p w14:paraId="7E600FED" w14:textId="5A791861"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ა) განლაგებული უნდა იყოს</w:t>
      </w:r>
      <w:r w:rsidRPr="00523C58">
        <w:rPr>
          <w:rFonts w:ascii="Sylfaen" w:eastAsia="Merriweather" w:hAnsi="Sylfaen" w:cs="Merriweather"/>
        </w:rPr>
        <w:t xml:space="preserve"> </w:t>
      </w:r>
      <w:r w:rsidRPr="00523C58">
        <w:rPr>
          <w:rFonts w:ascii="Sylfaen" w:eastAsia="Arial Unicode MS" w:hAnsi="Sylfaen" w:cs="Arial Unicode MS"/>
        </w:rPr>
        <w:t xml:space="preserve">მჭიდროდ და ზედმეტი თოკებისა და მასალების გარეშე, ზღვის ფაუნის </w:t>
      </w:r>
      <w:r w:rsidR="00107DF6" w:rsidRPr="00523C58">
        <w:rPr>
          <w:rFonts w:ascii="Sylfaen" w:eastAsia="Arial Unicode MS" w:hAnsi="Sylfaen" w:cs="Arial Unicode MS"/>
        </w:rPr>
        <w:t xml:space="preserve">სახეობების </w:t>
      </w:r>
      <w:r w:rsidRPr="00523C58">
        <w:rPr>
          <w:rFonts w:ascii="Sylfaen" w:eastAsia="Arial Unicode MS" w:hAnsi="Sylfaen" w:cs="Arial Unicode MS"/>
        </w:rPr>
        <w:t>გახლართვის რისკის შესამცირებლად;</w:t>
      </w:r>
    </w:p>
    <w:p w14:paraId="464FF7D3" w14:textId="571B01E5"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ბ) მას</w:t>
      </w:r>
      <w:r w:rsidR="00072CD9">
        <w:rPr>
          <w:rFonts w:ascii="Sylfaen" w:eastAsia="Arial Unicode MS" w:hAnsi="Sylfaen" w:cs="Arial Unicode MS"/>
        </w:rPr>
        <w:t xml:space="preserve"> </w:t>
      </w:r>
      <w:r w:rsidRPr="00523C58">
        <w:rPr>
          <w:rFonts w:ascii="Sylfaen" w:eastAsia="Arial Unicode MS" w:hAnsi="Sylfaen" w:cs="Arial Unicode MS"/>
        </w:rPr>
        <w:t xml:space="preserve">არ უნდა ჰქონდეს დაზიანებები, რათა თავიდან იყოს აცილებული თევზის გაქცევა; </w:t>
      </w:r>
    </w:p>
    <w:p w14:paraId="04E335E5" w14:textId="12A25D1E" w:rsidR="00801FEE" w:rsidRPr="00523C58" w:rsidRDefault="009C30E6">
      <w:pPr>
        <w:spacing w:before="240" w:after="240"/>
        <w:jc w:val="both"/>
        <w:rPr>
          <w:rFonts w:ascii="Sylfaen" w:eastAsia="Merriweather" w:hAnsi="Sylfaen" w:cs="Merriweather"/>
        </w:rPr>
      </w:pPr>
      <w:r w:rsidRPr="00523C58">
        <w:rPr>
          <w:rFonts w:ascii="Sylfaen" w:eastAsia="Arial Unicode MS" w:hAnsi="Sylfaen" w:cs="Arial Unicode MS"/>
        </w:rPr>
        <w:t xml:space="preserve">გ) </w:t>
      </w:r>
      <w:r w:rsidR="00DF44BA" w:rsidRPr="00523C58">
        <w:rPr>
          <w:rFonts w:ascii="Sylfaen" w:eastAsia="Arial Unicode MS" w:hAnsi="Sylfaen" w:cs="Arial Unicode MS"/>
        </w:rPr>
        <w:t xml:space="preserve">არ </w:t>
      </w:r>
      <w:r w:rsidRPr="00523C58">
        <w:rPr>
          <w:rFonts w:ascii="Sylfaen" w:eastAsia="Arial Unicode MS" w:hAnsi="Sylfaen" w:cs="Arial Unicode MS"/>
        </w:rPr>
        <w:t xml:space="preserve">უნდა იყოს </w:t>
      </w:r>
      <w:r w:rsidR="00DF44BA" w:rsidRPr="00523C58">
        <w:rPr>
          <w:rFonts w:ascii="Sylfaen" w:eastAsia="Arial Unicode MS" w:hAnsi="Sylfaen" w:cs="Arial Unicode MS"/>
        </w:rPr>
        <w:t>დაბინძურებულ მდგომარეობაში,</w:t>
      </w:r>
      <w:r w:rsidRPr="00523C58">
        <w:rPr>
          <w:rFonts w:ascii="Sylfaen" w:eastAsia="Arial Unicode MS" w:hAnsi="Sylfaen" w:cs="Arial Unicode MS"/>
        </w:rPr>
        <w:t xml:space="preserve"> რათა არ შეაფერხოს ან შეამციროს წყლის ნაკადის მოძრაობა ბადეებში იმ დონით, თევზის ჯანმრთელობის გაუარესებისა და კონსტრუქციის დაზიანების</w:t>
      </w:r>
      <w:r w:rsidR="00072CD9">
        <w:rPr>
          <w:rFonts w:ascii="Sylfaen" w:eastAsia="Arial Unicode MS" w:hAnsi="Sylfaen" w:cs="Arial Unicode MS"/>
        </w:rPr>
        <w:t xml:space="preserve"> </w:t>
      </w:r>
      <w:r w:rsidRPr="00523C58">
        <w:rPr>
          <w:rFonts w:ascii="Sylfaen" w:eastAsia="Arial Unicode MS" w:hAnsi="Sylfaen" w:cs="Arial Unicode MS"/>
        </w:rPr>
        <w:t>რისკ</w:t>
      </w:r>
      <w:r w:rsidR="00DF44BA" w:rsidRPr="00523C58">
        <w:rPr>
          <w:rFonts w:ascii="Sylfaen" w:eastAsia="Arial Unicode MS" w:hAnsi="Sylfaen" w:cs="Arial Unicode MS"/>
        </w:rPr>
        <w:t>ი</w:t>
      </w:r>
      <w:r w:rsidRPr="00523C58">
        <w:rPr>
          <w:rFonts w:ascii="Sylfaen" w:eastAsia="Arial Unicode MS" w:hAnsi="Sylfaen" w:cs="Arial Unicode MS"/>
        </w:rPr>
        <w:t>ს</w:t>
      </w:r>
      <w:r w:rsidR="00DF44BA" w:rsidRPr="00523C58">
        <w:rPr>
          <w:rFonts w:ascii="Sylfaen" w:eastAsia="Arial Unicode MS" w:hAnsi="Sylfaen" w:cs="Arial Unicode MS"/>
        </w:rPr>
        <w:t xml:space="preserve"> შემცირების მიზნით</w:t>
      </w:r>
      <w:r w:rsidR="00D32235">
        <w:rPr>
          <w:rFonts w:ascii="Sylfaen" w:eastAsia="Arial Unicode MS" w:hAnsi="Sylfaen" w:cs="Arial Unicode MS"/>
        </w:rPr>
        <w:t>;</w:t>
      </w:r>
    </w:p>
    <w:p w14:paraId="1B97364F" w14:textId="5E56F1C5" w:rsidR="00801FEE" w:rsidRPr="00523C58" w:rsidRDefault="0072641E">
      <w:pPr>
        <w:spacing w:before="240" w:after="240"/>
        <w:jc w:val="both"/>
        <w:rPr>
          <w:rFonts w:ascii="Sylfaen" w:eastAsia="Merriweather" w:hAnsi="Sylfaen" w:cs="Merriweather"/>
        </w:rPr>
      </w:pPr>
      <w:r w:rsidRPr="00523C58">
        <w:rPr>
          <w:rFonts w:ascii="Sylfaen" w:eastAsia="Arial Unicode MS" w:hAnsi="Sylfaen" w:cs="Arial Unicode MS"/>
        </w:rPr>
        <w:t xml:space="preserve">დ) </w:t>
      </w:r>
      <w:r w:rsidR="009C30E6" w:rsidRPr="00523C58">
        <w:rPr>
          <w:rFonts w:ascii="Sylfaen" w:eastAsia="Arial Unicode MS" w:hAnsi="Sylfaen" w:cs="Arial Unicode MS"/>
        </w:rPr>
        <w:t>ნებართვის მფლობელის მიერ სისტემატურად უნდა ჩატარდეს აკვაკულტურის აღჭურვილობის რეგულარული ინსპექტირება და მოვლა</w:t>
      </w:r>
      <w:r w:rsidR="00D32235">
        <w:rPr>
          <w:rFonts w:ascii="Sylfaen" w:eastAsia="Arial Unicode MS" w:hAnsi="Sylfaen" w:cs="Arial Unicode MS"/>
        </w:rPr>
        <w:t>;</w:t>
      </w:r>
    </w:p>
    <w:p w14:paraId="313BB38D" w14:textId="54D982CE" w:rsidR="00801FEE" w:rsidRPr="00523C58" w:rsidRDefault="009C30E6" w:rsidP="00DA0B68">
      <w:pPr>
        <w:spacing w:before="240" w:after="240"/>
        <w:jc w:val="both"/>
        <w:rPr>
          <w:rFonts w:ascii="Sylfaen" w:eastAsia="Times New Roman" w:hAnsi="Sylfaen" w:cs="Times New Roman"/>
          <w:bCs/>
          <w:iCs/>
        </w:rPr>
      </w:pPr>
      <w:r w:rsidRPr="00523C58">
        <w:rPr>
          <w:rFonts w:ascii="Sylfaen" w:eastAsia="Arial Unicode MS" w:hAnsi="Sylfaen" w:cs="Arial Unicode MS"/>
          <w:bCs/>
          <w:iCs/>
        </w:rPr>
        <w:lastRenderedPageBreak/>
        <w:t>4. შტორმის</w:t>
      </w:r>
      <w:r w:rsidRPr="00523C58">
        <w:rPr>
          <w:rFonts w:ascii="Sylfaen" w:eastAsia="Merriweather" w:hAnsi="Sylfaen" w:cs="Merriweather"/>
          <w:bCs/>
          <w:iCs/>
        </w:rPr>
        <w:t xml:space="preserve"> </w:t>
      </w:r>
      <w:r w:rsidRPr="00523C58">
        <w:rPr>
          <w:rFonts w:ascii="Sylfaen" w:eastAsia="Arial Unicode MS" w:hAnsi="Sylfaen" w:cs="Arial Unicode MS"/>
          <w:bCs/>
          <w:iCs/>
        </w:rPr>
        <w:t>ან</w:t>
      </w:r>
      <w:r w:rsidRPr="00523C58">
        <w:rPr>
          <w:rFonts w:ascii="Sylfaen" w:eastAsia="Merriweather" w:hAnsi="Sylfaen" w:cs="Merriweather"/>
          <w:bCs/>
          <w:iCs/>
        </w:rPr>
        <w:t xml:space="preserve"> </w:t>
      </w:r>
      <w:r w:rsidRPr="00523C58">
        <w:rPr>
          <w:rFonts w:ascii="Sylfaen" w:eastAsia="Arial Unicode MS" w:hAnsi="Sylfaen" w:cs="Arial Unicode MS"/>
          <w:bCs/>
          <w:iCs/>
        </w:rPr>
        <w:t>სხვა</w:t>
      </w:r>
      <w:r w:rsidRPr="00523C58">
        <w:rPr>
          <w:rFonts w:ascii="Sylfaen" w:eastAsia="Merriweather" w:hAnsi="Sylfaen" w:cs="Merriweather"/>
          <w:bCs/>
          <w:iCs/>
        </w:rPr>
        <w:t xml:space="preserve"> </w:t>
      </w:r>
      <w:r w:rsidRPr="00523C58">
        <w:rPr>
          <w:rFonts w:ascii="Sylfaen" w:eastAsia="Arial Unicode MS" w:hAnsi="Sylfaen" w:cs="Arial Unicode MS"/>
          <w:bCs/>
          <w:iCs/>
        </w:rPr>
        <w:t>ზემოქმედების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შედეგად</w:t>
      </w:r>
      <w:r w:rsidRPr="00523C58">
        <w:rPr>
          <w:rFonts w:ascii="Sylfaen" w:eastAsia="Merriweather" w:hAnsi="Sylfaen" w:cs="Merriweather"/>
          <w:bCs/>
          <w:iCs/>
        </w:rPr>
        <w:t xml:space="preserve"> </w:t>
      </w:r>
      <w:r w:rsidRPr="00523C58">
        <w:rPr>
          <w:rFonts w:ascii="Sylfaen" w:eastAsia="Arial Unicode MS" w:hAnsi="Sylfaen" w:cs="Arial Unicode MS"/>
          <w:bCs/>
          <w:iCs/>
        </w:rPr>
        <w:t>საზღვაო</w:t>
      </w:r>
      <w:r w:rsidRPr="00523C58">
        <w:rPr>
          <w:rFonts w:ascii="Sylfaen" w:eastAsia="Merriweather" w:hAnsi="Sylfaen" w:cs="Merriweather"/>
          <w:bCs/>
          <w:iCs/>
        </w:rPr>
        <w:t xml:space="preserve"> </w:t>
      </w:r>
      <w:r w:rsidRPr="00523C58">
        <w:rPr>
          <w:rFonts w:ascii="Sylfaen" w:eastAsia="Arial Unicode MS" w:hAnsi="Sylfaen" w:cs="Arial Unicode MS"/>
          <w:bCs/>
          <w:iCs/>
        </w:rPr>
        <w:t>გალიის</w:t>
      </w:r>
      <w:r w:rsidRPr="00523C58">
        <w:rPr>
          <w:rFonts w:ascii="Sylfaen" w:eastAsia="Merriweather" w:hAnsi="Sylfaen" w:cs="Merriweather"/>
          <w:bCs/>
          <w:iCs/>
        </w:rPr>
        <w:t xml:space="preserve"> </w:t>
      </w:r>
      <w:r w:rsidRPr="00523C58">
        <w:rPr>
          <w:rFonts w:ascii="Sylfaen" w:eastAsia="Arial Unicode MS" w:hAnsi="Sylfaen" w:cs="Arial Unicode MS"/>
          <w:bCs/>
          <w:iCs/>
        </w:rPr>
        <w:t>დამაგრების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ადგილიდან</w:t>
      </w:r>
      <w:r w:rsidRPr="00523C58">
        <w:rPr>
          <w:rFonts w:ascii="Sylfaen" w:eastAsia="Merriweather" w:hAnsi="Sylfaen" w:cs="Merriweather"/>
          <w:bCs/>
          <w:iCs/>
        </w:rPr>
        <w:t xml:space="preserve"> </w:t>
      </w:r>
      <w:r w:rsidRPr="00523C58">
        <w:rPr>
          <w:rFonts w:ascii="Sylfaen" w:eastAsia="Arial Unicode MS" w:hAnsi="Sylfaen" w:cs="Arial Unicode MS"/>
          <w:bCs/>
          <w:iCs/>
        </w:rPr>
        <w:t>მოწყვეტის</w:t>
      </w:r>
      <w:r w:rsidRPr="00523C58">
        <w:rPr>
          <w:rFonts w:ascii="Sylfaen" w:eastAsia="Merriweather" w:hAnsi="Sylfaen" w:cs="Merriweather"/>
          <w:bCs/>
          <w:iCs/>
        </w:rPr>
        <w:t xml:space="preserve"> </w:t>
      </w:r>
      <w:r w:rsidRPr="00523C58">
        <w:rPr>
          <w:rFonts w:ascii="Sylfaen" w:eastAsia="Arial Unicode MS" w:hAnsi="Sylfaen" w:cs="Arial Unicode MS"/>
          <w:bCs/>
          <w:iCs/>
        </w:rPr>
        <w:t>ან</w:t>
      </w:r>
      <w:r w:rsidRPr="00523C58">
        <w:rPr>
          <w:rFonts w:ascii="Sylfaen" w:eastAsia="Merriweather" w:hAnsi="Sylfaen" w:cs="Merriweather"/>
          <w:bCs/>
          <w:iCs/>
        </w:rPr>
        <w:t xml:space="preserve"> </w:t>
      </w:r>
      <w:r w:rsidRPr="00523C58">
        <w:rPr>
          <w:rFonts w:ascii="Sylfaen" w:eastAsia="Arial Unicode MS" w:hAnsi="Sylfaen" w:cs="Arial Unicode MS"/>
          <w:bCs/>
          <w:iCs/>
        </w:rPr>
        <w:t>გალიის</w:t>
      </w:r>
      <w:r w:rsidRPr="00523C58">
        <w:rPr>
          <w:rFonts w:ascii="Sylfaen" w:eastAsia="Merriweather" w:hAnsi="Sylfaen" w:cs="Merriweather"/>
          <w:bCs/>
          <w:iCs/>
        </w:rPr>
        <w:t xml:space="preserve"> </w:t>
      </w:r>
      <w:r w:rsidRPr="00523C58">
        <w:rPr>
          <w:rFonts w:ascii="Sylfaen" w:eastAsia="Arial Unicode MS" w:hAnsi="Sylfaen" w:cs="Arial Unicode MS"/>
          <w:bCs/>
          <w:iCs/>
        </w:rPr>
        <w:t>მთლიანობის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დარღვევის</w:t>
      </w:r>
      <w:r w:rsidRPr="00523C58">
        <w:rPr>
          <w:rFonts w:ascii="Sylfaen" w:eastAsia="Merriweather" w:hAnsi="Sylfaen" w:cs="Merriweather"/>
          <w:bCs/>
          <w:iCs/>
        </w:rPr>
        <w:t xml:space="preserve"> </w:t>
      </w:r>
      <w:r w:rsidRPr="00523C58">
        <w:rPr>
          <w:rFonts w:ascii="Sylfaen" w:eastAsia="Arial Unicode MS" w:hAnsi="Sylfaen" w:cs="Arial Unicode MS"/>
          <w:bCs/>
          <w:iCs/>
        </w:rPr>
        <w:t>შემთხვევაში</w:t>
      </w:r>
      <w:r w:rsidRPr="00523C58">
        <w:rPr>
          <w:rFonts w:ascii="Sylfaen" w:eastAsia="Merriweather" w:hAnsi="Sylfaen" w:cs="Merriweather"/>
          <w:bCs/>
          <w:iCs/>
        </w:rPr>
        <w:t xml:space="preserve">, </w:t>
      </w:r>
      <w:r w:rsidRPr="00523C58">
        <w:rPr>
          <w:rFonts w:ascii="Sylfaen" w:eastAsia="Arial Unicode MS" w:hAnsi="Sylfaen" w:cs="Arial Unicode MS"/>
          <w:bCs/>
          <w:iCs/>
        </w:rPr>
        <w:t>ნებართვის</w:t>
      </w:r>
      <w:r w:rsidRPr="00523C58">
        <w:rPr>
          <w:rFonts w:ascii="Sylfaen" w:eastAsia="Merriweather" w:hAnsi="Sylfaen" w:cs="Merriweather"/>
          <w:bCs/>
          <w:iCs/>
        </w:rPr>
        <w:t xml:space="preserve"> </w:t>
      </w:r>
      <w:r w:rsidRPr="00523C58">
        <w:rPr>
          <w:rFonts w:ascii="Sylfaen" w:eastAsia="Arial Unicode MS" w:hAnsi="Sylfaen" w:cs="Arial Unicode MS"/>
          <w:bCs/>
          <w:iCs/>
        </w:rPr>
        <w:t>მფლობელი</w:t>
      </w:r>
      <w:r w:rsidRPr="00523C58">
        <w:rPr>
          <w:rFonts w:ascii="Sylfaen" w:eastAsia="Merriweather" w:hAnsi="Sylfaen" w:cs="Merriweather"/>
          <w:bCs/>
          <w:iCs/>
        </w:rPr>
        <w:t xml:space="preserve"> </w:t>
      </w:r>
      <w:r w:rsidRPr="00523C58">
        <w:rPr>
          <w:rFonts w:ascii="Sylfaen" w:eastAsia="Arial Unicode MS" w:hAnsi="Sylfaen" w:cs="Arial Unicode MS"/>
          <w:bCs/>
          <w:iCs/>
        </w:rPr>
        <w:t>ვალდებულია</w:t>
      </w:r>
      <w:r w:rsidRPr="00523C58">
        <w:rPr>
          <w:rFonts w:ascii="Sylfaen" w:eastAsia="Merriweather" w:hAnsi="Sylfaen" w:cs="Merriweather"/>
          <w:bCs/>
          <w:iCs/>
        </w:rPr>
        <w:t xml:space="preserve"> </w:t>
      </w:r>
      <w:r w:rsidRPr="00523C58">
        <w:rPr>
          <w:rFonts w:ascii="Sylfaen" w:eastAsia="Arial Unicode MS" w:hAnsi="Sylfaen" w:cs="Arial Unicode MS"/>
          <w:bCs/>
          <w:iCs/>
        </w:rPr>
        <w:t>მიიღოს</w:t>
      </w:r>
      <w:r w:rsidRPr="00523C58">
        <w:rPr>
          <w:rFonts w:ascii="Sylfaen" w:eastAsia="Merriweather" w:hAnsi="Sylfaen" w:cs="Merriweather"/>
          <w:bCs/>
          <w:iCs/>
        </w:rPr>
        <w:t xml:space="preserve"> </w:t>
      </w:r>
      <w:r w:rsidRPr="00523C58">
        <w:rPr>
          <w:rFonts w:ascii="Sylfaen" w:eastAsia="Arial Unicode MS" w:hAnsi="Sylfaen" w:cs="Arial Unicode MS"/>
          <w:bCs/>
          <w:iCs/>
        </w:rPr>
        <w:t>ზომები</w:t>
      </w:r>
      <w:r w:rsidRPr="00523C58">
        <w:rPr>
          <w:rFonts w:ascii="Sylfaen" w:eastAsia="Merriweather" w:hAnsi="Sylfaen" w:cs="Merriweather"/>
          <w:bCs/>
          <w:iCs/>
        </w:rPr>
        <w:t xml:space="preserve"> </w:t>
      </w:r>
      <w:r w:rsidRPr="00523C58">
        <w:rPr>
          <w:rFonts w:ascii="Sylfaen" w:eastAsia="Arial Unicode MS" w:hAnsi="Sylfaen" w:cs="Arial Unicode MS"/>
          <w:bCs/>
          <w:iCs/>
        </w:rPr>
        <w:t>უსაფრთხოების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უზრუნველსაყოფად</w:t>
      </w:r>
      <w:r w:rsidRPr="00523C58">
        <w:rPr>
          <w:rFonts w:ascii="Sylfaen" w:eastAsia="Merriweather" w:hAnsi="Sylfaen" w:cs="Merriweather"/>
          <w:bCs/>
          <w:iCs/>
        </w:rPr>
        <w:t xml:space="preserve"> </w:t>
      </w:r>
      <w:r w:rsidRPr="00523C58">
        <w:rPr>
          <w:rFonts w:ascii="Sylfaen" w:eastAsia="Arial Unicode MS" w:hAnsi="Sylfaen" w:cs="Arial Unicode MS"/>
          <w:bCs/>
          <w:iCs/>
        </w:rPr>
        <w:t>და</w:t>
      </w:r>
      <w:r w:rsidRPr="00523C58">
        <w:rPr>
          <w:rFonts w:ascii="Sylfaen" w:eastAsia="Merriweather" w:hAnsi="Sylfaen" w:cs="Merriweather"/>
          <w:bCs/>
          <w:iCs/>
        </w:rPr>
        <w:t xml:space="preserve"> </w:t>
      </w:r>
      <w:r w:rsidRPr="00523C58">
        <w:rPr>
          <w:rFonts w:ascii="Sylfaen" w:eastAsia="Arial Unicode MS" w:hAnsi="Sylfaen" w:cs="Arial Unicode MS"/>
          <w:bCs/>
          <w:iCs/>
        </w:rPr>
        <w:t>დაუყოვნებლივ</w:t>
      </w:r>
      <w:r w:rsidRPr="00523C58">
        <w:rPr>
          <w:rFonts w:ascii="Sylfaen" w:eastAsia="Merriweather" w:hAnsi="Sylfaen" w:cs="Merriweather"/>
          <w:bCs/>
          <w:iCs/>
        </w:rPr>
        <w:t xml:space="preserve"> </w:t>
      </w:r>
      <w:r w:rsidRPr="00523C58">
        <w:rPr>
          <w:rFonts w:ascii="Sylfaen" w:eastAsia="Arial Unicode MS" w:hAnsi="Sylfaen" w:cs="Arial Unicode MS"/>
          <w:bCs/>
          <w:iCs/>
        </w:rPr>
        <w:t>შეატყობინოს</w:t>
      </w:r>
      <w:r w:rsidRPr="00523C58">
        <w:rPr>
          <w:rFonts w:ascii="Sylfaen" w:eastAsia="Merriweather" w:hAnsi="Sylfaen" w:cs="Merriweather"/>
          <w:bCs/>
          <w:iCs/>
        </w:rPr>
        <w:t xml:space="preserve"> </w:t>
      </w:r>
      <w:r w:rsidRPr="00523C58">
        <w:rPr>
          <w:rFonts w:ascii="Sylfaen" w:eastAsia="Arial Unicode MS" w:hAnsi="Sylfaen" w:cs="Arial Unicode MS"/>
          <w:bCs/>
          <w:iCs/>
        </w:rPr>
        <w:t>ამის</w:t>
      </w:r>
      <w:r w:rsidRPr="00523C58">
        <w:rPr>
          <w:rFonts w:ascii="Sylfaen" w:eastAsia="Merriweather" w:hAnsi="Sylfaen" w:cs="Merriweather"/>
          <w:bCs/>
          <w:iCs/>
        </w:rPr>
        <w:t xml:space="preserve"> </w:t>
      </w:r>
      <w:r w:rsidRPr="00523C58">
        <w:rPr>
          <w:rFonts w:ascii="Sylfaen" w:eastAsia="Arial Unicode MS" w:hAnsi="Sylfaen" w:cs="Arial Unicode MS"/>
          <w:bCs/>
          <w:iCs/>
        </w:rPr>
        <w:t>შესახებ</w:t>
      </w:r>
      <w:r w:rsidRPr="00523C58">
        <w:rPr>
          <w:rFonts w:ascii="Sylfaen" w:eastAsia="Merriweather" w:hAnsi="Sylfaen" w:cs="Merriweather"/>
          <w:bCs/>
          <w:iCs/>
        </w:rPr>
        <w:t xml:space="preserve"> </w:t>
      </w:r>
      <w:r w:rsidRPr="00523C58">
        <w:rPr>
          <w:rFonts w:ascii="Sylfaen" w:eastAsia="Arial Unicode MS" w:hAnsi="Sylfaen" w:cs="Arial Unicode MS"/>
          <w:bCs/>
          <w:iCs/>
        </w:rPr>
        <w:t>უფლებამოსილ</w:t>
      </w:r>
      <w:r w:rsidRPr="00523C58">
        <w:rPr>
          <w:rFonts w:ascii="Sylfaen" w:eastAsia="Merriweather" w:hAnsi="Sylfaen" w:cs="Merriweather"/>
          <w:bCs/>
          <w:iCs/>
        </w:rPr>
        <w:t xml:space="preserve"> </w:t>
      </w:r>
      <w:r w:rsidRPr="00523C58">
        <w:rPr>
          <w:rFonts w:ascii="Sylfaen" w:eastAsia="Arial Unicode MS" w:hAnsi="Sylfaen" w:cs="Arial Unicode MS"/>
          <w:bCs/>
          <w:iCs/>
        </w:rPr>
        <w:t>ორგანოებს</w:t>
      </w:r>
      <w:r w:rsidRPr="00523C58">
        <w:rPr>
          <w:rFonts w:ascii="Sylfaen" w:eastAsia="Merriweather" w:hAnsi="Sylfaen" w:cs="Merriweather"/>
          <w:bCs/>
          <w:iCs/>
        </w:rPr>
        <w:t xml:space="preserve"> </w:t>
      </w:r>
      <w:r w:rsidRPr="00523C58">
        <w:rPr>
          <w:rFonts w:ascii="Sylfaen" w:eastAsia="Arial Unicode MS" w:hAnsi="Sylfaen" w:cs="Arial Unicode MS"/>
          <w:bCs/>
          <w:iCs/>
        </w:rPr>
        <w:t>და</w:t>
      </w:r>
      <w:r w:rsidRPr="00523C58">
        <w:rPr>
          <w:rFonts w:ascii="Sylfaen" w:eastAsia="Merriweather" w:hAnsi="Sylfaen" w:cs="Merriweather"/>
          <w:bCs/>
          <w:iCs/>
        </w:rPr>
        <w:t xml:space="preserve"> </w:t>
      </w:r>
      <w:r w:rsidRPr="00523C58">
        <w:rPr>
          <w:rFonts w:ascii="Sylfaen" w:eastAsia="Arial Unicode MS" w:hAnsi="Sylfaen" w:cs="Arial Unicode MS"/>
          <w:bCs/>
          <w:iCs/>
        </w:rPr>
        <w:t>სხვა</w:t>
      </w:r>
      <w:r w:rsidRPr="00523C58">
        <w:rPr>
          <w:rFonts w:ascii="Sylfaen" w:eastAsia="Merriweather" w:hAnsi="Sylfaen" w:cs="Merriweather"/>
          <w:bCs/>
          <w:iCs/>
        </w:rPr>
        <w:t xml:space="preserve"> </w:t>
      </w:r>
      <w:r w:rsidRPr="00523C58">
        <w:rPr>
          <w:rFonts w:ascii="Sylfaen" w:eastAsia="Arial Unicode MS" w:hAnsi="Sylfaen" w:cs="Arial Unicode MS"/>
          <w:bCs/>
          <w:iCs/>
        </w:rPr>
        <w:t>ნებართვის</w:t>
      </w:r>
      <w:r w:rsidRPr="00523C58">
        <w:rPr>
          <w:rFonts w:ascii="Sylfaen" w:eastAsia="Merriweather" w:hAnsi="Sylfaen" w:cs="Merriweather"/>
          <w:bCs/>
          <w:iCs/>
        </w:rPr>
        <w:t xml:space="preserve"> </w:t>
      </w:r>
      <w:r w:rsidRPr="00523C58">
        <w:rPr>
          <w:rFonts w:ascii="Sylfaen" w:eastAsia="Arial Unicode MS" w:hAnsi="Sylfaen" w:cs="Arial Unicode MS"/>
          <w:bCs/>
          <w:iCs/>
        </w:rPr>
        <w:t>მფლობელებს</w:t>
      </w:r>
      <w:r w:rsidRPr="00523C58">
        <w:rPr>
          <w:rFonts w:ascii="Sylfaen" w:eastAsia="Merriweather" w:hAnsi="Sylfaen" w:cs="Merriweather"/>
          <w:bCs/>
          <w:iCs/>
        </w:rPr>
        <w:t xml:space="preserve"> (</w:t>
      </w:r>
      <w:r w:rsidRPr="00523C58">
        <w:rPr>
          <w:rFonts w:ascii="Sylfaen" w:eastAsia="Arial Unicode MS" w:hAnsi="Sylfaen" w:cs="Arial Unicode MS"/>
          <w:bCs/>
          <w:iCs/>
        </w:rPr>
        <w:t>აკვაკულტურისათვის</w:t>
      </w:r>
      <w:r w:rsidRPr="00523C58">
        <w:rPr>
          <w:rFonts w:ascii="Sylfaen" w:eastAsia="Merriweather" w:hAnsi="Sylfaen" w:cs="Merriweather"/>
          <w:bCs/>
          <w:iCs/>
        </w:rPr>
        <w:t xml:space="preserve"> </w:t>
      </w:r>
      <w:r w:rsidRPr="00523C58">
        <w:rPr>
          <w:rFonts w:ascii="Sylfaen" w:eastAsia="Arial Unicode MS" w:hAnsi="Sylfaen" w:cs="Arial Unicode MS"/>
          <w:bCs/>
          <w:iCs/>
        </w:rPr>
        <w:t>გამოყოფილ</w:t>
      </w:r>
      <w:r w:rsidRPr="00523C58">
        <w:rPr>
          <w:rFonts w:ascii="Sylfaen" w:eastAsia="Merriweather" w:hAnsi="Sylfaen" w:cs="Merriweather"/>
          <w:bCs/>
          <w:iCs/>
        </w:rPr>
        <w:t xml:space="preserve"> </w:t>
      </w:r>
      <w:r w:rsidRPr="00523C58">
        <w:rPr>
          <w:rFonts w:ascii="Sylfaen" w:eastAsia="Arial Unicode MS" w:hAnsi="Sylfaen" w:cs="Arial Unicode MS"/>
          <w:bCs/>
          <w:iCs/>
        </w:rPr>
        <w:t>ზონაში ასეთის</w:t>
      </w:r>
      <w:r w:rsidRPr="00523C58">
        <w:rPr>
          <w:rFonts w:ascii="Sylfaen" w:eastAsia="Merriweather" w:hAnsi="Sylfaen" w:cs="Merriweather"/>
          <w:bCs/>
          <w:iCs/>
        </w:rPr>
        <w:t xml:space="preserve"> </w:t>
      </w:r>
      <w:r w:rsidRPr="00523C58">
        <w:rPr>
          <w:rFonts w:ascii="Sylfaen" w:eastAsia="Arial Unicode MS" w:hAnsi="Sylfaen" w:cs="Arial Unicode MS"/>
          <w:bCs/>
          <w:iCs/>
        </w:rPr>
        <w:t>არსებობის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შემთხვევაში</w:t>
      </w:r>
      <w:r w:rsidRPr="00523C58">
        <w:rPr>
          <w:rFonts w:ascii="Sylfaen" w:eastAsia="Merriweather" w:hAnsi="Sylfaen" w:cs="Merriweather"/>
          <w:bCs/>
          <w:iCs/>
        </w:rPr>
        <w:t xml:space="preserve">), </w:t>
      </w:r>
      <w:r w:rsidRPr="00523C58">
        <w:rPr>
          <w:rFonts w:ascii="Sylfaen" w:eastAsia="Arial Unicode MS" w:hAnsi="Sylfaen" w:cs="Arial Unicode MS"/>
          <w:bCs/>
          <w:iCs/>
        </w:rPr>
        <w:t>მიიღოს</w:t>
      </w:r>
      <w:r w:rsidRPr="00523C58">
        <w:rPr>
          <w:rFonts w:ascii="Sylfaen" w:eastAsia="Merriweather" w:hAnsi="Sylfaen" w:cs="Merriweather"/>
          <w:bCs/>
          <w:iCs/>
        </w:rPr>
        <w:t xml:space="preserve"> </w:t>
      </w:r>
      <w:r w:rsidRPr="00523C58">
        <w:rPr>
          <w:rFonts w:ascii="Sylfaen" w:eastAsia="Arial Unicode MS" w:hAnsi="Sylfaen" w:cs="Arial Unicode MS"/>
          <w:bCs/>
          <w:iCs/>
        </w:rPr>
        <w:t>ყველა საჭირო</w:t>
      </w:r>
      <w:r w:rsidRPr="00523C58">
        <w:rPr>
          <w:rFonts w:ascii="Sylfaen" w:eastAsia="Merriweather" w:hAnsi="Sylfaen" w:cs="Merriweather"/>
          <w:bCs/>
          <w:iCs/>
        </w:rPr>
        <w:t xml:space="preserve"> </w:t>
      </w:r>
      <w:r w:rsidRPr="00523C58">
        <w:rPr>
          <w:rFonts w:ascii="Sylfaen" w:eastAsia="Arial Unicode MS" w:hAnsi="Sylfaen" w:cs="Arial Unicode MS"/>
          <w:bCs/>
          <w:iCs/>
        </w:rPr>
        <w:t>ზომა</w:t>
      </w:r>
      <w:r w:rsidRPr="00523C58">
        <w:rPr>
          <w:rFonts w:ascii="Sylfaen" w:eastAsia="Merriweather" w:hAnsi="Sylfaen" w:cs="Merriweather"/>
          <w:bCs/>
          <w:iCs/>
        </w:rPr>
        <w:t xml:space="preserve"> </w:t>
      </w:r>
      <w:r w:rsidRPr="00523C58">
        <w:rPr>
          <w:rFonts w:ascii="Sylfaen" w:eastAsia="Arial Unicode MS" w:hAnsi="Sylfaen" w:cs="Arial Unicode MS"/>
          <w:bCs/>
          <w:iCs/>
        </w:rPr>
        <w:t>თევზის</w:t>
      </w:r>
      <w:r w:rsidRPr="00523C58">
        <w:rPr>
          <w:rFonts w:ascii="Sylfaen" w:eastAsia="Merriweather" w:hAnsi="Sylfaen" w:cs="Merriweather"/>
          <w:bCs/>
          <w:iCs/>
        </w:rPr>
        <w:t xml:space="preserve"> </w:t>
      </w:r>
      <w:r w:rsidRPr="00523C58">
        <w:rPr>
          <w:rFonts w:ascii="Sylfaen" w:eastAsia="Arial Unicode MS" w:hAnsi="Sylfaen" w:cs="Arial Unicode MS"/>
          <w:bCs/>
          <w:iCs/>
        </w:rPr>
        <w:t>გაქცევების</w:t>
      </w:r>
      <w:r w:rsidRPr="00523C58">
        <w:rPr>
          <w:rFonts w:ascii="Sylfaen" w:eastAsia="Merriweather" w:hAnsi="Sylfaen" w:cs="Merriweather"/>
          <w:bCs/>
          <w:iCs/>
        </w:rPr>
        <w:t xml:space="preserve"> </w:t>
      </w:r>
      <w:r w:rsidRPr="00523C58">
        <w:rPr>
          <w:rFonts w:ascii="Sylfaen" w:eastAsia="Arial Unicode MS" w:hAnsi="Sylfaen" w:cs="Arial Unicode MS"/>
          <w:bCs/>
          <w:iCs/>
        </w:rPr>
        <w:t>პრევენციის მიზნით</w:t>
      </w:r>
      <w:r w:rsidR="00D32235">
        <w:rPr>
          <w:rFonts w:ascii="Sylfaen" w:eastAsia="Arial Unicode MS" w:hAnsi="Sylfaen" w:cs="Arial Unicode MS"/>
          <w:bCs/>
          <w:iCs/>
        </w:rPr>
        <w:t>.</w:t>
      </w:r>
    </w:p>
    <w:p w14:paraId="5A63F65F" w14:textId="64291E2B" w:rsidR="00801FEE" w:rsidRPr="00523C58" w:rsidRDefault="00DA0B68">
      <w:pPr>
        <w:spacing w:before="240" w:after="0"/>
        <w:jc w:val="both"/>
        <w:rPr>
          <w:rFonts w:ascii="Sylfaen" w:eastAsia="Merriweather" w:hAnsi="Sylfaen" w:cs="Merriweather"/>
          <w:bCs/>
          <w:iCs/>
        </w:rPr>
      </w:pPr>
      <w:r w:rsidRPr="00523C58">
        <w:rPr>
          <w:rFonts w:ascii="Sylfaen" w:eastAsia="Arial Unicode MS" w:hAnsi="Sylfaen" w:cs="Arial Unicode MS"/>
          <w:bCs/>
          <w:iCs/>
        </w:rPr>
        <w:t>5</w:t>
      </w:r>
      <w:r w:rsidR="009C30E6" w:rsidRPr="00523C58">
        <w:rPr>
          <w:rFonts w:ascii="Sylfaen" w:eastAsia="Arial Unicode MS" w:hAnsi="Sylfaen" w:cs="Arial Unicode MS"/>
          <w:bCs/>
          <w:iCs/>
        </w:rPr>
        <w:t>. თუ</w:t>
      </w:r>
      <w:r w:rsidR="009C30E6" w:rsidRPr="00523C58">
        <w:rPr>
          <w:rFonts w:ascii="Sylfaen" w:eastAsia="Merriweather" w:hAnsi="Sylfaen" w:cs="Merriweather"/>
          <w:bCs/>
          <w:iCs/>
        </w:rPr>
        <w:t xml:space="preserve"> </w:t>
      </w:r>
      <w:r w:rsidR="009C30E6" w:rsidRPr="00523C58">
        <w:rPr>
          <w:rFonts w:ascii="Sylfaen" w:eastAsia="Arial Unicode MS" w:hAnsi="Sylfaen" w:cs="Arial Unicode MS"/>
          <w:bCs/>
          <w:iCs/>
        </w:rPr>
        <w:t>დაზიანება</w:t>
      </w:r>
      <w:r w:rsidR="009C30E6" w:rsidRPr="00523C58">
        <w:rPr>
          <w:rFonts w:ascii="Sylfaen" w:eastAsia="Merriweather" w:hAnsi="Sylfaen" w:cs="Merriweather"/>
          <w:bCs/>
          <w:iCs/>
        </w:rPr>
        <w:t xml:space="preserve"> გამოწვეულია </w:t>
      </w:r>
      <w:r w:rsidR="008E0403" w:rsidRPr="00523C58">
        <w:rPr>
          <w:rFonts w:ascii="Sylfaen" w:eastAsia="Merriweather" w:hAnsi="Sylfaen" w:cs="Merriweather"/>
          <w:bCs/>
          <w:iCs/>
        </w:rPr>
        <w:t>მცურავი საშუალებების ზემოქმედების შედეგად (შეჯახება),</w:t>
      </w:r>
      <w:r w:rsidR="009C30E6" w:rsidRPr="00523C58">
        <w:rPr>
          <w:rFonts w:ascii="Sylfaen" w:eastAsia="Merriweather" w:hAnsi="Sylfaen" w:cs="Merriweather"/>
          <w:bCs/>
          <w:iCs/>
        </w:rPr>
        <w:t xml:space="preserve"> ნებართვის მფლობელმა უფლებამოსილ ორგანოებს უნდა მიაწოდოს ინფორმაცია ამ გემისა და</w:t>
      </w:r>
      <w:r w:rsidR="00072CD9">
        <w:rPr>
          <w:rFonts w:ascii="Sylfaen" w:eastAsia="Merriweather" w:hAnsi="Sylfaen" w:cs="Merriweather"/>
          <w:bCs/>
          <w:iCs/>
        </w:rPr>
        <w:t xml:space="preserve"> </w:t>
      </w:r>
      <w:r w:rsidR="009C30E6" w:rsidRPr="00523C58">
        <w:rPr>
          <w:rFonts w:ascii="Sylfaen" w:eastAsia="Merriweather" w:hAnsi="Sylfaen" w:cs="Merriweather"/>
          <w:bCs/>
          <w:iCs/>
        </w:rPr>
        <w:t>დამდგარი შედეგების შესახებ.</w:t>
      </w:r>
    </w:p>
    <w:p w14:paraId="47EF85A9" w14:textId="35208EF2" w:rsidR="00801FEE" w:rsidRPr="00A4601B" w:rsidRDefault="00DA0B68">
      <w:pPr>
        <w:spacing w:before="240" w:after="240"/>
        <w:jc w:val="both"/>
        <w:rPr>
          <w:rFonts w:ascii="Sylfaen" w:eastAsia="Merriweather" w:hAnsi="Sylfaen" w:cs="Merriweather"/>
          <w:bCs/>
          <w:iCs/>
        </w:rPr>
      </w:pPr>
      <w:r w:rsidRPr="00A4601B">
        <w:rPr>
          <w:rFonts w:ascii="Sylfaen" w:eastAsia="Arial Unicode MS" w:hAnsi="Sylfaen" w:cs="Arial Unicode MS"/>
          <w:bCs/>
          <w:iCs/>
        </w:rPr>
        <w:t>6</w:t>
      </w:r>
      <w:r w:rsidR="009C30E6" w:rsidRPr="00A4601B">
        <w:rPr>
          <w:rFonts w:ascii="Sylfaen" w:eastAsia="Arial Unicode MS" w:hAnsi="Sylfaen" w:cs="Arial Unicode MS"/>
          <w:bCs/>
          <w:iCs/>
        </w:rPr>
        <w:t>. აკვაკულტურის</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ნებართვის</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მფლობელი</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პასუხისმგებელია</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გადაადგილებული</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მოწყობილობის</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კონსტრუქციის</w:t>
      </w:r>
      <w:r w:rsidR="009C30E6" w:rsidRPr="00A4601B">
        <w:rPr>
          <w:rFonts w:ascii="Sylfaen" w:eastAsia="Merriweather" w:hAnsi="Sylfaen" w:cs="Merriweather"/>
          <w:bCs/>
          <w:iCs/>
        </w:rPr>
        <w:t>/</w:t>
      </w:r>
      <w:r w:rsidR="009C30E6" w:rsidRPr="00A4601B">
        <w:rPr>
          <w:rFonts w:ascii="Sylfaen" w:eastAsia="Arial Unicode MS" w:hAnsi="Sylfaen" w:cs="Arial Unicode MS"/>
          <w:bCs/>
          <w:iCs/>
        </w:rPr>
        <w:t>მისი ნაწილის) მოძიებ</w:t>
      </w:r>
      <w:r w:rsidR="009B1C91" w:rsidRPr="00A4601B">
        <w:rPr>
          <w:rFonts w:ascii="Sylfaen" w:eastAsia="Arial Unicode MS" w:hAnsi="Sylfaen" w:cs="Arial Unicode MS"/>
          <w:bCs/>
          <w:iCs/>
        </w:rPr>
        <w:t>ი</w:t>
      </w:r>
      <w:r w:rsidR="009C30E6" w:rsidRPr="00A4601B">
        <w:rPr>
          <w:rFonts w:ascii="Sylfaen" w:eastAsia="Arial Unicode MS" w:hAnsi="Sylfaen" w:cs="Arial Unicode MS"/>
          <w:bCs/>
          <w:iCs/>
        </w:rPr>
        <w:t>ს</w:t>
      </w:r>
      <w:r w:rsidR="009B1C91" w:rsidRPr="00A4601B">
        <w:rPr>
          <w:rFonts w:ascii="Sylfaen" w:eastAsia="Arial Unicode MS" w:hAnsi="Sylfaen" w:cs="Arial Unicode MS"/>
          <w:bCs/>
          <w:iCs/>
        </w:rPr>
        <w:t>, ბუქსირებასა</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და</w:t>
      </w:r>
      <w:r w:rsidR="009C30E6" w:rsidRPr="00A4601B">
        <w:rPr>
          <w:rFonts w:ascii="Sylfaen" w:eastAsia="Merriweather" w:hAnsi="Sylfaen" w:cs="Merriweather"/>
          <w:bCs/>
          <w:iCs/>
        </w:rPr>
        <w:t xml:space="preserve"> </w:t>
      </w:r>
      <w:r w:rsidR="009C30E6" w:rsidRPr="00A4601B">
        <w:rPr>
          <w:rFonts w:ascii="Sylfaen" w:eastAsia="Arial Unicode MS" w:hAnsi="Sylfaen" w:cs="Arial Unicode MS"/>
          <w:bCs/>
          <w:iCs/>
        </w:rPr>
        <w:t>შესაბამის ტერიტორიაზე ტრანსპორტირებაზე</w:t>
      </w:r>
      <w:r w:rsidR="003F38D0" w:rsidRPr="00A4601B">
        <w:rPr>
          <w:rFonts w:ascii="Sylfaen" w:eastAsia="Merriweather" w:hAnsi="Sylfaen" w:cs="Merriweather"/>
          <w:bCs/>
          <w:iCs/>
        </w:rPr>
        <w:t>. ამ მიზნით, მან მუდმივ რეჟიმში უნდა უზრუნველყოს</w:t>
      </w:r>
      <w:r w:rsidR="00392D53" w:rsidRPr="00A4601B">
        <w:rPr>
          <w:rFonts w:ascii="Sylfaen" w:eastAsia="Merriweather" w:hAnsi="Sylfaen" w:cs="Merriweather"/>
          <w:bCs/>
          <w:iCs/>
        </w:rPr>
        <w:t xml:space="preserve"> </w:t>
      </w:r>
      <w:r w:rsidR="003F38D0" w:rsidRPr="00A4601B">
        <w:rPr>
          <w:rFonts w:ascii="Sylfaen" w:eastAsia="Merriweather" w:hAnsi="Sylfaen" w:cs="Merriweather"/>
          <w:bCs/>
          <w:iCs/>
        </w:rPr>
        <w:t>შესაბამისი მცურავი</w:t>
      </w:r>
      <w:r w:rsidR="00072CD9">
        <w:rPr>
          <w:rFonts w:ascii="Sylfaen" w:eastAsia="Merriweather" w:hAnsi="Sylfaen" w:cs="Merriweather"/>
          <w:bCs/>
          <w:iCs/>
        </w:rPr>
        <w:t xml:space="preserve"> </w:t>
      </w:r>
      <w:r w:rsidR="003F38D0" w:rsidRPr="00A4601B">
        <w:rPr>
          <w:rFonts w:ascii="Sylfaen" w:eastAsia="Merriweather" w:hAnsi="Sylfaen" w:cs="Merriweather"/>
          <w:bCs/>
          <w:iCs/>
        </w:rPr>
        <w:t xml:space="preserve">საშუალების მომსახურება (მათ შორის, მცურავი საშუალების </w:t>
      </w:r>
      <w:r w:rsidR="00CA66B6" w:rsidRPr="00A4601B">
        <w:rPr>
          <w:rFonts w:ascii="Sylfaen" w:eastAsia="Merriweather" w:hAnsi="Sylfaen" w:cs="Merriweather"/>
          <w:bCs/>
          <w:iCs/>
        </w:rPr>
        <w:t>საკუთრებაში</w:t>
      </w:r>
      <w:r w:rsidR="003F38D0" w:rsidRPr="00A4601B">
        <w:rPr>
          <w:rFonts w:ascii="Sylfaen" w:eastAsia="Merriweather" w:hAnsi="Sylfaen" w:cs="Merriweather"/>
          <w:bCs/>
          <w:iCs/>
        </w:rPr>
        <w:t xml:space="preserve">/სარგებლობაში არსებობის; საქართველოს ნავსადგურის შესაბამისი მომსახურებით </w:t>
      </w:r>
      <w:r w:rsidR="00A3789B" w:rsidRPr="00A4601B">
        <w:rPr>
          <w:rFonts w:ascii="Sylfaen" w:eastAsia="Merriweather" w:hAnsi="Sylfaen" w:cs="Merriweather"/>
          <w:bCs/>
          <w:iCs/>
        </w:rPr>
        <w:t>ხელშეკრულების</w:t>
      </w:r>
      <w:r w:rsidR="003F38D0" w:rsidRPr="00A4601B">
        <w:rPr>
          <w:rFonts w:ascii="Sylfaen" w:eastAsia="Merriweather" w:hAnsi="Sylfaen" w:cs="Merriweather"/>
          <w:bCs/>
          <w:iCs/>
        </w:rPr>
        <w:t xml:space="preserve"> ფორმით).</w:t>
      </w:r>
    </w:p>
    <w:p w14:paraId="2C6CE648" w14:textId="420D066C" w:rsidR="00801FEE" w:rsidRPr="00523C58" w:rsidRDefault="00A47A2E">
      <w:pPr>
        <w:pStyle w:val="Heading2"/>
        <w:ind w:left="360"/>
        <w:rPr>
          <w:rFonts w:ascii="Sylfaen" w:eastAsia="Merriweather" w:hAnsi="Sylfaen" w:cs="Merriweather"/>
          <w:b/>
        </w:rPr>
      </w:pPr>
      <w:bookmarkStart w:id="12" w:name="_Toc167888000"/>
      <w:r w:rsidRPr="00523C58">
        <w:rPr>
          <w:rFonts w:ascii="Sylfaen" w:eastAsia="Arial Unicode MS" w:hAnsi="Sylfaen" w:cs="Arial Unicode MS"/>
          <w:b/>
        </w:rPr>
        <w:t>7</w:t>
      </w:r>
      <w:r w:rsidR="009C30E6" w:rsidRPr="00523C58">
        <w:rPr>
          <w:rFonts w:ascii="Sylfaen" w:eastAsia="Arial Unicode MS" w:hAnsi="Sylfaen" w:cs="Arial Unicode MS"/>
          <w:b/>
        </w:rPr>
        <w:t>. თევზის წარმოება</w:t>
      </w:r>
      <w:bookmarkEnd w:id="12"/>
      <w:r w:rsidR="009C30E6" w:rsidRPr="00523C58">
        <w:rPr>
          <w:rFonts w:ascii="Sylfaen" w:eastAsia="Arial Unicode MS" w:hAnsi="Sylfaen" w:cs="Arial Unicode MS"/>
          <w:b/>
        </w:rPr>
        <w:t xml:space="preserve"> </w:t>
      </w:r>
    </w:p>
    <w:p w14:paraId="5604D869" w14:textId="78BD5C0C" w:rsidR="00801FEE" w:rsidRPr="00523C58" w:rsidRDefault="009C30E6">
      <w:pPr>
        <w:spacing w:before="240" w:after="240"/>
        <w:jc w:val="both"/>
        <w:rPr>
          <w:rFonts w:ascii="Sylfaen" w:eastAsia="Merriweather" w:hAnsi="Sylfaen" w:cs="Merriweather"/>
          <w:b/>
        </w:rPr>
      </w:pPr>
      <w:r w:rsidRPr="00523C58">
        <w:rPr>
          <w:rFonts w:ascii="Sylfaen" w:eastAsia="Arial Unicode MS" w:hAnsi="Sylfaen" w:cs="Arial Unicode MS"/>
          <w:b/>
        </w:rPr>
        <w:t>ზონის ფარგლებში წარმოების მოცულობები განისაზღვრება სანებართვო პირობებით.</w:t>
      </w:r>
      <w:r w:rsidRPr="00523C58">
        <w:rPr>
          <w:rFonts w:ascii="Sylfaen" w:eastAsia="Arial Unicode MS" w:hAnsi="Sylfaen" w:cs="Arial Unicode MS"/>
        </w:rPr>
        <w:t xml:space="preserve"> ზონის ეფექტიანი მართვის მიზნით, კანონმდებლობით დადგენილი პროცედურების</w:t>
      </w:r>
      <w:r w:rsidR="00072CD9">
        <w:rPr>
          <w:rFonts w:ascii="Sylfaen" w:eastAsia="Arial Unicode MS" w:hAnsi="Sylfaen" w:cs="Arial Unicode MS"/>
        </w:rPr>
        <w:t xml:space="preserve"> </w:t>
      </w:r>
      <w:r w:rsidRPr="00523C58">
        <w:rPr>
          <w:rFonts w:ascii="Sylfaen" w:eastAsia="Arial Unicode MS" w:hAnsi="Sylfaen" w:cs="Arial Unicode MS"/>
        </w:rPr>
        <w:t>(სკრინინგი/გარემოზე ზემოქმედების შეფასება) გავლის შემდგომ,</w:t>
      </w:r>
      <w:r w:rsidR="00F028A2">
        <w:rPr>
          <w:rFonts w:ascii="Sylfaen" w:eastAsia="Arial Unicode MS" w:hAnsi="Sylfaen" w:cs="Arial Unicode MS"/>
        </w:rPr>
        <w:t xml:space="preserve"> </w:t>
      </w:r>
      <w:r w:rsidRPr="00523C58">
        <w:rPr>
          <w:rFonts w:ascii="Sylfaen" w:eastAsia="Arial Unicode MS" w:hAnsi="Sylfaen" w:cs="Arial Unicode MS"/>
        </w:rPr>
        <w:t>ასევე დამატებით თევზის ჯანმრთელობისა და გარემოსდაცვითი მონიტორინგის მონაცემების საფუძველზე, დასაშვებია სანებართვო არეალის ფარგლებში მოდიფიცირებ</w:t>
      </w:r>
      <w:r w:rsidR="0020771C" w:rsidRPr="0020771C">
        <w:rPr>
          <w:rFonts w:ascii="Sylfaen" w:eastAsia="Arial Unicode MS" w:hAnsi="Sylfaen" w:cs="Arial Unicode MS"/>
        </w:rPr>
        <w:t>ულ იქნეს</w:t>
      </w:r>
      <w:r w:rsidRPr="00523C58">
        <w:rPr>
          <w:rFonts w:ascii="Sylfaen" w:eastAsia="Arial Unicode MS" w:hAnsi="Sylfaen" w:cs="Arial Unicode MS"/>
        </w:rPr>
        <w:t xml:space="preserve"> წარმოების მოცულობა (გაზრდით ან შემცირებით) და ფართობი. </w:t>
      </w:r>
    </w:p>
    <w:p w14:paraId="12EF23B7" w14:textId="374EE8F0" w:rsidR="00801FEE" w:rsidRPr="00523C58" w:rsidRDefault="00A47A2E">
      <w:pPr>
        <w:pStyle w:val="Heading2"/>
        <w:ind w:left="360"/>
        <w:rPr>
          <w:rFonts w:ascii="Sylfaen" w:eastAsia="Merriweather" w:hAnsi="Sylfaen" w:cs="Merriweather"/>
          <w:b/>
        </w:rPr>
      </w:pPr>
      <w:bookmarkStart w:id="13" w:name="_Toc167888001"/>
      <w:r w:rsidRPr="00523C58">
        <w:rPr>
          <w:rFonts w:ascii="Sylfaen" w:eastAsia="Arial Unicode MS" w:hAnsi="Sylfaen" w:cs="Arial Unicode MS"/>
          <w:b/>
        </w:rPr>
        <w:t>8</w:t>
      </w:r>
      <w:r w:rsidR="009C30E6" w:rsidRPr="00523C58">
        <w:rPr>
          <w:rFonts w:ascii="Sylfaen" w:eastAsia="Arial Unicode MS" w:hAnsi="Sylfaen" w:cs="Arial Unicode MS"/>
          <w:b/>
        </w:rPr>
        <w:t>. საკვების მიწოდება</w:t>
      </w:r>
      <w:bookmarkEnd w:id="13"/>
    </w:p>
    <w:p w14:paraId="7B39E8B6" w14:textId="634CFBBD" w:rsidR="00801FEE" w:rsidRPr="00523C58" w:rsidRDefault="009C30E6">
      <w:pPr>
        <w:jc w:val="both"/>
        <w:rPr>
          <w:rFonts w:ascii="Sylfaen" w:eastAsia="Merriweather" w:hAnsi="Sylfaen" w:cs="Merriweather"/>
        </w:rPr>
      </w:pPr>
      <w:r w:rsidRPr="00523C58">
        <w:rPr>
          <w:rFonts w:ascii="Sylfaen" w:eastAsia="Arial Unicode MS" w:hAnsi="Sylfaen" w:cs="Arial Unicode MS"/>
        </w:rPr>
        <w:t>საზღვაო გალიებში დასაშვებია საკვებისა და ინგრენდიენტების მიწოდება, რომ</w:t>
      </w:r>
      <w:r w:rsidR="00927DC3" w:rsidRPr="00523C58">
        <w:rPr>
          <w:rFonts w:ascii="Sylfaen" w:eastAsia="Arial Unicode MS" w:hAnsi="Sylfaen" w:cs="Arial Unicode MS"/>
        </w:rPr>
        <w:t>ლე</w:t>
      </w:r>
      <w:r w:rsidRPr="00523C58">
        <w:rPr>
          <w:rFonts w:ascii="Sylfaen" w:eastAsia="Arial Unicode MS" w:hAnsi="Sylfaen" w:cs="Arial Unicode MS"/>
        </w:rPr>
        <w:t>ბიც აკმაყოფილებს საქართველოს კანონმდებლობის მოთხოვნებს</w:t>
      </w:r>
      <w:r w:rsidR="00C50D4E" w:rsidRPr="00523C58">
        <w:rPr>
          <w:rFonts w:ascii="Sylfaen" w:eastAsia="Arial Unicode MS" w:hAnsi="Sylfaen" w:cs="Arial Unicode MS"/>
        </w:rPr>
        <w:t xml:space="preserve">, </w:t>
      </w:r>
      <w:r w:rsidRPr="00523C58">
        <w:rPr>
          <w:rFonts w:ascii="Sylfaen" w:eastAsia="Arial Unicode MS" w:hAnsi="Sylfaen" w:cs="Arial Unicode MS"/>
        </w:rPr>
        <w:t xml:space="preserve">სახეობის მოშენების ტექნიკის საუკეთესო პრაქტიკის შესაბამისად. გამოყენებული უნდა </w:t>
      </w:r>
      <w:r w:rsidR="00E84DE2">
        <w:rPr>
          <w:rFonts w:ascii="Sylfaen" w:eastAsia="Arial Unicode MS" w:hAnsi="Sylfaen" w:cs="Arial Unicode MS"/>
        </w:rPr>
        <w:t>იქნეს</w:t>
      </w:r>
      <w:r w:rsidRPr="00523C58">
        <w:rPr>
          <w:rFonts w:ascii="Sylfaen" w:eastAsia="Arial Unicode MS" w:hAnsi="Sylfaen" w:cs="Arial Unicode MS"/>
        </w:rPr>
        <w:t xml:space="preserve"> კვების თანამედროვე ტექნოლოგიები და პრაქტიკა საკვების გაფლანგვისა და გარემოზე ზემოქმედების მინიმუმამდე შემცირების მიზნით.</w:t>
      </w:r>
    </w:p>
    <w:p w14:paraId="77A18806" w14:textId="03B00A9F" w:rsidR="00801FEE" w:rsidRPr="00523C58" w:rsidRDefault="00A47A2E">
      <w:pPr>
        <w:pStyle w:val="Heading2"/>
        <w:ind w:left="360"/>
        <w:rPr>
          <w:rFonts w:ascii="Sylfaen" w:eastAsia="Merriweather" w:hAnsi="Sylfaen" w:cs="Merriweather"/>
          <w:b/>
        </w:rPr>
      </w:pPr>
      <w:bookmarkStart w:id="14" w:name="_Toc167888002"/>
      <w:r w:rsidRPr="00523C58">
        <w:rPr>
          <w:rFonts w:ascii="Sylfaen" w:eastAsia="Arial Unicode MS" w:hAnsi="Sylfaen" w:cs="Arial Unicode MS"/>
          <w:b/>
        </w:rPr>
        <w:t>9</w:t>
      </w:r>
      <w:r w:rsidR="009C30E6" w:rsidRPr="00523C58">
        <w:rPr>
          <w:rFonts w:ascii="Sylfaen" w:eastAsia="Arial Unicode MS" w:hAnsi="Sylfaen" w:cs="Arial Unicode MS"/>
          <w:b/>
        </w:rPr>
        <w:t xml:space="preserve">. სადედე ინდივიდები (Broodstock) და </w:t>
      </w:r>
      <w:r w:rsidR="003B78F5" w:rsidRPr="00523C58">
        <w:rPr>
          <w:rFonts w:ascii="Sylfaen" w:eastAsia="Arial Unicode MS" w:hAnsi="Sylfaen" w:cs="Arial Unicode MS"/>
          <w:b/>
        </w:rPr>
        <w:t>მოზარდეული</w:t>
      </w:r>
      <w:bookmarkEnd w:id="14"/>
    </w:p>
    <w:p w14:paraId="0AEC3C67" w14:textId="7DD2CC6D" w:rsidR="00801FEE" w:rsidRPr="00523C58" w:rsidRDefault="003B78F5">
      <w:pPr>
        <w:jc w:val="both"/>
        <w:rPr>
          <w:rFonts w:ascii="Sylfaen" w:eastAsia="Merriweather" w:hAnsi="Sylfaen" w:cs="Merriweather"/>
        </w:rPr>
      </w:pPr>
      <w:r w:rsidRPr="00523C58">
        <w:rPr>
          <w:rFonts w:ascii="Sylfaen" w:eastAsia="Arial Unicode MS" w:hAnsi="Sylfaen" w:cs="Arial Unicode MS"/>
        </w:rPr>
        <w:t xml:space="preserve">გალიებში ჩასასმელი </w:t>
      </w:r>
      <w:r w:rsidR="009C30E6" w:rsidRPr="00523C58">
        <w:rPr>
          <w:rFonts w:ascii="Sylfaen" w:eastAsia="Arial Unicode MS" w:hAnsi="Sylfaen" w:cs="Arial Unicode MS"/>
        </w:rPr>
        <w:t xml:space="preserve">თევზის ტრანსპორტირება კომერციული აკვაკულტურის სისტემაში ექვემდებარება ვეტერინარულ კონტროლს. </w:t>
      </w:r>
      <w:r w:rsidRPr="00523C58">
        <w:rPr>
          <w:rFonts w:ascii="Sylfaen" w:eastAsia="Arial Unicode MS" w:hAnsi="Sylfaen" w:cs="Arial Unicode MS"/>
        </w:rPr>
        <w:t xml:space="preserve">ამავე მიზნით სადედე ინდივიდებისაგან </w:t>
      </w:r>
      <w:r w:rsidR="009C30E6" w:rsidRPr="00523C58">
        <w:rPr>
          <w:rFonts w:ascii="Sylfaen" w:eastAsia="Arial Unicode MS" w:hAnsi="Sylfaen" w:cs="Arial Unicode MS"/>
        </w:rPr>
        <w:t>ქვირითი</w:t>
      </w:r>
      <w:r w:rsidRPr="00523C58">
        <w:rPr>
          <w:rFonts w:ascii="Sylfaen" w:eastAsia="Arial Unicode MS" w:hAnsi="Sylfaen" w:cs="Arial Unicode MS"/>
        </w:rPr>
        <w:t xml:space="preserve">ს წარმოება </w:t>
      </w:r>
      <w:r w:rsidR="00210295" w:rsidRPr="00523C58">
        <w:rPr>
          <w:rFonts w:ascii="Sylfaen" w:eastAsia="Arial Unicode MS" w:hAnsi="Sylfaen" w:cs="Arial Unicode MS"/>
        </w:rPr>
        <w:t>ავტორიზებული</w:t>
      </w:r>
      <w:r w:rsidR="009C30E6" w:rsidRPr="00523C58">
        <w:rPr>
          <w:rFonts w:ascii="Sylfaen" w:eastAsia="Arial Unicode MS" w:hAnsi="Sylfaen" w:cs="Arial Unicode MS"/>
        </w:rPr>
        <w:t xml:space="preserve"> უნდა იყოს კომპეტენტური ორგანოსაგან, როგორც დაავადებისაგან დაცული.</w:t>
      </w:r>
    </w:p>
    <w:p w14:paraId="23D5F663" w14:textId="33BA34F5" w:rsidR="00801FEE" w:rsidRPr="00523C58" w:rsidRDefault="009C30E6">
      <w:pPr>
        <w:pStyle w:val="Heading2"/>
        <w:ind w:left="360"/>
        <w:rPr>
          <w:rFonts w:ascii="Sylfaen" w:eastAsia="Merriweather" w:hAnsi="Sylfaen" w:cs="Merriweather"/>
          <w:b/>
        </w:rPr>
      </w:pPr>
      <w:bookmarkStart w:id="15" w:name="_Toc167888003"/>
      <w:r w:rsidRPr="00523C58">
        <w:rPr>
          <w:rFonts w:ascii="Sylfaen" w:eastAsia="Arial Unicode MS" w:hAnsi="Sylfaen" w:cs="Arial Unicode MS"/>
          <w:b/>
        </w:rPr>
        <w:t>1</w:t>
      </w:r>
      <w:r w:rsidR="00A47A2E" w:rsidRPr="00523C58">
        <w:rPr>
          <w:rFonts w:ascii="Sylfaen" w:eastAsia="Arial Unicode MS" w:hAnsi="Sylfaen" w:cs="Arial Unicode MS"/>
          <w:b/>
        </w:rPr>
        <w:t>0</w:t>
      </w:r>
      <w:r w:rsidRPr="00523C58">
        <w:rPr>
          <w:rFonts w:ascii="Sylfaen" w:eastAsia="Arial Unicode MS" w:hAnsi="Sylfaen" w:cs="Arial Unicode MS"/>
          <w:b/>
        </w:rPr>
        <w:t>. მონიშვნა და შუქურა</w:t>
      </w:r>
      <w:bookmarkEnd w:id="15"/>
    </w:p>
    <w:p w14:paraId="5F42852D" w14:textId="6E771301" w:rsidR="00153C6B" w:rsidRPr="00523C58" w:rsidRDefault="00153C6B" w:rsidP="003B78F5">
      <w:pPr>
        <w:pBdr>
          <w:top w:val="nil"/>
          <w:left w:val="nil"/>
          <w:bottom w:val="nil"/>
          <w:right w:val="nil"/>
          <w:between w:val="nil"/>
        </w:pBdr>
        <w:jc w:val="both"/>
        <w:rPr>
          <w:rFonts w:ascii="Sylfaen" w:eastAsia="Arial Unicode MS" w:hAnsi="Sylfaen" w:cs="Arial Unicode MS"/>
        </w:rPr>
      </w:pPr>
      <w:r w:rsidRPr="00523C58">
        <w:rPr>
          <w:rFonts w:ascii="Sylfaen" w:eastAsia="Arial Unicode MS" w:hAnsi="Sylfaen" w:cs="Arial Unicode MS"/>
        </w:rPr>
        <w:t xml:space="preserve">საზღვაო ინციდენტების თავიდან აცილების მიზნით, სანებართვო ტერიტორია უნდა აღიჭურვოს სანავიგაციო ნიშნებით. </w:t>
      </w:r>
    </w:p>
    <w:p w14:paraId="33888CBE" w14:textId="47735395" w:rsidR="00801FEE" w:rsidRPr="00523C58" w:rsidRDefault="009C30E6" w:rsidP="003B78F5">
      <w:pPr>
        <w:pBdr>
          <w:top w:val="nil"/>
          <w:left w:val="nil"/>
          <w:bottom w:val="nil"/>
          <w:right w:val="nil"/>
          <w:between w:val="nil"/>
        </w:pBdr>
        <w:jc w:val="both"/>
        <w:rPr>
          <w:rFonts w:ascii="Sylfaen" w:eastAsia="Merriweather" w:hAnsi="Sylfaen" w:cs="Merriweather"/>
          <w:bCs/>
        </w:rPr>
      </w:pPr>
      <w:r w:rsidRPr="00523C58">
        <w:rPr>
          <w:rFonts w:ascii="Sylfaen" w:eastAsia="Arial Unicode MS" w:hAnsi="Sylfaen" w:cs="Arial Unicode MS"/>
        </w:rPr>
        <w:t>სანებართვო არეალი მონიშნული უნდა იქნეს „აკვაკულტურის შესახებ“ კანონის შესაბამისად</w:t>
      </w:r>
      <w:r w:rsidR="003B78F5" w:rsidRPr="00523C58">
        <w:rPr>
          <w:rFonts w:ascii="Sylfaen" w:eastAsia="Arial Unicode MS" w:hAnsi="Sylfaen" w:cs="Arial Unicode MS"/>
        </w:rPr>
        <w:t xml:space="preserve">; </w:t>
      </w:r>
      <w:r w:rsidRPr="00523C58">
        <w:rPr>
          <w:rFonts w:ascii="Sylfaen" w:eastAsia="Arial Unicode MS" w:hAnsi="Sylfaen" w:cs="Arial Unicode MS"/>
          <w:bCs/>
        </w:rPr>
        <w:t>აკვაკულტურის ნებართვის მფლობელი ვალდებულია:</w:t>
      </w:r>
    </w:p>
    <w:p w14:paraId="188C225A" w14:textId="1CE3FEC3"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ა) სანებართვო არეალზე განათავსოს შუქურები, ტივტივები ან/და მოაწყოს მონიშვნები აკვაკულტურის ნებართვით განსაზღვრული აკვაკულტურის საქმიანობის არეალის გასამიჯნად, რომელზედაც უნდა</w:t>
      </w:r>
      <w:r w:rsidR="00072CD9">
        <w:rPr>
          <w:rFonts w:ascii="Sylfaen" w:eastAsia="Arial Unicode MS" w:hAnsi="Sylfaen" w:cs="Arial Unicode MS"/>
        </w:rPr>
        <w:t xml:space="preserve"> </w:t>
      </w:r>
      <w:r w:rsidRPr="00523C58">
        <w:rPr>
          <w:rFonts w:ascii="Sylfaen" w:eastAsia="Arial Unicode MS" w:hAnsi="Sylfaen" w:cs="Arial Unicode MS"/>
        </w:rPr>
        <w:t>შეინარჩუნოს განათება ან/და სიგნალი/სიგნალები;</w:t>
      </w:r>
    </w:p>
    <w:p w14:paraId="530E9B8E" w14:textId="26AE7F2E" w:rsidR="00801FEE" w:rsidRPr="00523C58" w:rsidRDefault="00927DC3">
      <w:pPr>
        <w:jc w:val="both"/>
        <w:rPr>
          <w:rFonts w:ascii="Sylfaen" w:eastAsia="Merriweather" w:hAnsi="Sylfaen" w:cs="Merriweather"/>
        </w:rPr>
      </w:pPr>
      <w:r w:rsidRPr="00523C58">
        <w:rPr>
          <w:rFonts w:ascii="Sylfaen" w:eastAsia="Arial Unicode MS" w:hAnsi="Sylfaen" w:cs="Arial Unicode MS"/>
        </w:rPr>
        <w:t>ბ</w:t>
      </w:r>
      <w:r w:rsidR="009C30E6" w:rsidRPr="00523C58">
        <w:rPr>
          <w:rFonts w:ascii="Sylfaen" w:eastAsia="Arial Unicode MS" w:hAnsi="Sylfaen" w:cs="Arial Unicode MS"/>
        </w:rPr>
        <w:t>) დაამონტაჟოს და შეინარჩუნოს გარემოსდაცვითი მონიტორინგისა და ზედამხედველობის განსახორციელებლად საჭირო და კანონმდებლობით გათვალისწინებული სხვა მოწყობილობები.</w:t>
      </w:r>
    </w:p>
    <w:p w14:paraId="72726DA6" w14:textId="5CECC824" w:rsidR="00801FEE" w:rsidRPr="00523C58" w:rsidRDefault="00153C6B">
      <w:pPr>
        <w:jc w:val="both"/>
        <w:rPr>
          <w:rFonts w:ascii="Sylfaen" w:eastAsia="Merriweather" w:hAnsi="Sylfaen" w:cs="Merriweather"/>
        </w:rPr>
      </w:pPr>
      <w:r w:rsidRPr="00523C58">
        <w:rPr>
          <w:rFonts w:ascii="Sylfaen" w:eastAsia="Arial Unicode MS" w:hAnsi="Sylfaen" w:cs="Arial Unicode MS"/>
        </w:rPr>
        <w:t>ნებართვის მფლობელი ვალდებულია შესაბამისი სანავიგაციო</w:t>
      </w:r>
      <w:r w:rsidR="00072CD9">
        <w:rPr>
          <w:rFonts w:ascii="Sylfaen" w:eastAsia="Arial Unicode MS" w:hAnsi="Sylfaen" w:cs="Arial Unicode MS"/>
        </w:rPr>
        <w:t xml:space="preserve"> </w:t>
      </w:r>
      <w:r w:rsidRPr="00523C58">
        <w:rPr>
          <w:rFonts w:ascii="Sylfaen" w:eastAsia="Arial Unicode MS" w:hAnsi="Sylfaen" w:cs="Arial Unicode MS"/>
        </w:rPr>
        <w:t xml:space="preserve">ნიშნების განსაზღვრისა და მონიშვნის შესახებ კონსულტაციის მიზნით მიმართოს საქართველოს სახელმწიფო ჰიდროგრაფიულ სამსახურს და იხელმძღვანელოს საქართველოს სახელმწიფო ჰიდროგრაფიული სამსახურის რეკომენდაციის მიხედვით. </w:t>
      </w:r>
      <w:r w:rsidR="009C30E6" w:rsidRPr="00523C58">
        <w:rPr>
          <w:rFonts w:ascii="Sylfaen" w:eastAsia="Arial Unicode MS" w:hAnsi="Sylfaen" w:cs="Arial Unicode MS"/>
        </w:rPr>
        <w:t>დაუშვებელია აკვაკულტურის საქმიანობის არეალის მოსანიშნად/გასამიჯნად გამოყენებული შუქურის, ტივტივის და მათთვის გამოყენებული განათების ან სიგნალის უკანონოდ გადაადგილება, განადგურება, დაზიანება და</w:t>
      </w:r>
      <w:r w:rsidR="00072CD9">
        <w:rPr>
          <w:rFonts w:ascii="Sylfaen" w:eastAsia="Arial Unicode MS" w:hAnsi="Sylfaen" w:cs="Arial Unicode MS"/>
        </w:rPr>
        <w:t xml:space="preserve"> </w:t>
      </w:r>
      <w:r w:rsidR="009C30E6" w:rsidRPr="00523C58">
        <w:rPr>
          <w:rFonts w:ascii="Sylfaen" w:eastAsia="Arial Unicode MS" w:hAnsi="Sylfaen" w:cs="Arial Unicode MS"/>
        </w:rPr>
        <w:t>შეცვლა.</w:t>
      </w:r>
    </w:p>
    <w:p w14:paraId="2AE57C0E" w14:textId="375968D5" w:rsidR="00801FEE" w:rsidRPr="00523C58" w:rsidRDefault="009C30E6">
      <w:pPr>
        <w:pStyle w:val="Heading2"/>
        <w:ind w:left="360"/>
        <w:rPr>
          <w:rFonts w:ascii="Sylfaen" w:eastAsia="Merriweather" w:hAnsi="Sylfaen" w:cs="Merriweather"/>
          <w:b/>
        </w:rPr>
      </w:pPr>
      <w:bookmarkStart w:id="16" w:name="_Toc167888004"/>
      <w:r w:rsidRPr="00523C58">
        <w:rPr>
          <w:rFonts w:ascii="Sylfaen" w:eastAsia="Arial Unicode MS" w:hAnsi="Sylfaen" w:cs="Arial Unicode MS"/>
          <w:b/>
        </w:rPr>
        <w:t>1</w:t>
      </w:r>
      <w:r w:rsidR="00A47A2E" w:rsidRPr="00523C58">
        <w:rPr>
          <w:rFonts w:ascii="Sylfaen" w:eastAsia="Arial Unicode MS" w:hAnsi="Sylfaen" w:cs="Arial Unicode MS"/>
          <w:b/>
        </w:rPr>
        <w:t>1</w:t>
      </w:r>
      <w:r w:rsidRPr="00523C58">
        <w:rPr>
          <w:rFonts w:ascii="Sylfaen" w:eastAsia="Arial Unicode MS" w:hAnsi="Sylfaen" w:cs="Arial Unicode MS"/>
          <w:b/>
        </w:rPr>
        <w:t>. არაექსკლუზიური წვდომა</w:t>
      </w:r>
      <w:bookmarkEnd w:id="16"/>
    </w:p>
    <w:p w14:paraId="40D4FD94" w14:textId="37DED685" w:rsidR="00801FEE" w:rsidRPr="00523C58" w:rsidRDefault="003B78F5">
      <w:pPr>
        <w:jc w:val="both"/>
        <w:rPr>
          <w:rFonts w:ascii="Sylfaen" w:eastAsia="Merriweather" w:hAnsi="Sylfaen" w:cs="Merriweather"/>
        </w:rPr>
      </w:pPr>
      <w:r w:rsidRPr="00523C58">
        <w:rPr>
          <w:rFonts w:ascii="Sylfaen" w:eastAsia="Arial Unicode MS" w:hAnsi="Sylfaen" w:cs="Arial Unicode MS"/>
        </w:rPr>
        <w:t xml:space="preserve">1. </w:t>
      </w:r>
      <w:r w:rsidR="009C30E6" w:rsidRPr="00523C58">
        <w:rPr>
          <w:rFonts w:ascii="Sylfaen" w:eastAsia="Arial Unicode MS" w:hAnsi="Sylfaen" w:cs="Arial Unicode MS"/>
        </w:rPr>
        <w:t>საზღვაო წყლების გამოყენება აკვაკულტურისთვის (მარიკულტურისათვის) არ გულისხმობს ნებართვის მფლობელის სანებართვო არეალში ექსკლუზიური დაშვების უფლებას.</w:t>
      </w:r>
      <w:r w:rsidR="00072CD9">
        <w:rPr>
          <w:rFonts w:ascii="Sylfaen" w:eastAsia="Arial Unicode MS" w:hAnsi="Sylfaen" w:cs="Arial Unicode MS"/>
        </w:rPr>
        <w:t xml:space="preserve"> </w:t>
      </w:r>
      <w:r w:rsidR="009C30E6" w:rsidRPr="00523C58">
        <w:rPr>
          <w:rFonts w:ascii="Sylfaen" w:eastAsia="Arial Unicode MS" w:hAnsi="Sylfaen" w:cs="Arial Unicode MS"/>
        </w:rPr>
        <w:t>აკვაკულტურის ნებართვის მფლობელების გარდა, სხვა პირები შეიძლება შევიდნენ ზონაში და სანებართვო არეალებში კანონმდებლობით დადგენილი წესით. არაუფლებამოსილი პირის მიერ, აკვაკულტურის კონსტრუქციის განთავსების არეალში შეღწევა ან თევზის ამოღება</w:t>
      </w:r>
      <w:r w:rsidR="00072CD9">
        <w:rPr>
          <w:rFonts w:ascii="Sylfaen" w:eastAsia="Arial Unicode MS" w:hAnsi="Sylfaen" w:cs="Arial Unicode MS"/>
        </w:rPr>
        <w:t xml:space="preserve"> </w:t>
      </w:r>
      <w:r w:rsidR="009C30E6" w:rsidRPr="00523C58">
        <w:rPr>
          <w:rFonts w:ascii="Sylfaen" w:eastAsia="Arial Unicode MS" w:hAnsi="Sylfaen" w:cs="Arial Unicode MS"/>
        </w:rPr>
        <w:t>ჩაითვლება სამართალდარღვევად და იწვევს საქართველოს კანონმდებლობით დადგენილ პასუხისმგებლობას.</w:t>
      </w:r>
    </w:p>
    <w:p w14:paraId="10253BED" w14:textId="1EE6857B" w:rsidR="00801FEE" w:rsidRPr="00523C58" w:rsidRDefault="00890D08">
      <w:pPr>
        <w:jc w:val="both"/>
        <w:rPr>
          <w:rFonts w:ascii="Sylfaen" w:eastAsia="Merriweather" w:hAnsi="Sylfaen" w:cs="Merriweather"/>
          <w:bCs/>
        </w:rPr>
      </w:pPr>
      <w:r w:rsidRPr="00523C58">
        <w:rPr>
          <w:rFonts w:ascii="Sylfaen" w:eastAsia="Arial Unicode MS" w:hAnsi="Sylfaen" w:cs="Arial Unicode MS"/>
          <w:bCs/>
          <w:lang w:val="en-US"/>
        </w:rPr>
        <w:t xml:space="preserve">2. </w:t>
      </w:r>
      <w:r w:rsidRPr="00523C58">
        <w:rPr>
          <w:rFonts w:ascii="Sylfaen" w:eastAsia="Arial Unicode MS" w:hAnsi="Sylfaen" w:cs="Arial Unicode MS"/>
          <w:bCs/>
        </w:rPr>
        <w:t>აკვაკულტურის ზონებში გამოყოფილ სანებართვო არეალებში იკრძალება ყველა სხვა სახის საქმიანობა, მათ შორის ნაოსნობა, გარდა უშუალოდ ფერმების მართვასთან დაკავშირებული საქმიანობისა. განსაკუთრებულ შემთხვევებში, სანებართვო არეალებს შორის არსებულ სივრცეებში სხვა პირთა გადაადგილება დასაშვებია სანებართვო არეალების რაოდენობისა და სიმჭიდროვის გათვალისწინებით, სსიპ</w:t>
      </w:r>
      <w:r w:rsidR="00E84DE2">
        <w:rPr>
          <w:rFonts w:ascii="Sylfaen" w:eastAsia="Arial Unicode MS" w:hAnsi="Sylfaen" w:cs="Arial Unicode MS"/>
          <w:bCs/>
        </w:rPr>
        <w:t xml:space="preserve"> –</w:t>
      </w:r>
      <w:r w:rsidRPr="00523C58">
        <w:rPr>
          <w:rFonts w:ascii="Sylfaen" w:eastAsia="Arial Unicode MS" w:hAnsi="Sylfaen" w:cs="Arial Unicode MS"/>
          <w:bCs/>
        </w:rPr>
        <w:t xml:space="preserve"> გარემოს ეროვნული სააგენტოს გადაწყვეტილებით, უფლებამოსილ უწყებებთან შეთანხმების საფუძველზე.</w:t>
      </w:r>
    </w:p>
    <w:p w14:paraId="7F78BA93" w14:textId="2F942361" w:rsidR="00801FEE" w:rsidRPr="00523C58" w:rsidRDefault="009C30E6">
      <w:pPr>
        <w:pStyle w:val="Heading2"/>
        <w:ind w:left="360"/>
        <w:rPr>
          <w:rFonts w:ascii="Sylfaen" w:eastAsia="Merriweather" w:hAnsi="Sylfaen" w:cs="Merriweather"/>
          <w:b/>
        </w:rPr>
      </w:pPr>
      <w:bookmarkStart w:id="17" w:name="_Toc167888005"/>
      <w:r w:rsidRPr="00523C58">
        <w:rPr>
          <w:rFonts w:ascii="Sylfaen" w:eastAsia="Arial Unicode MS" w:hAnsi="Sylfaen" w:cs="Arial Unicode MS"/>
          <w:b/>
        </w:rPr>
        <w:t>1</w:t>
      </w:r>
      <w:r w:rsidR="00A47A2E" w:rsidRPr="00523C58">
        <w:rPr>
          <w:rFonts w:ascii="Sylfaen" w:eastAsia="Arial Unicode MS" w:hAnsi="Sylfaen" w:cs="Arial Unicode MS"/>
          <w:b/>
        </w:rPr>
        <w:t>2</w:t>
      </w:r>
      <w:r w:rsidRPr="00523C58">
        <w:rPr>
          <w:rFonts w:ascii="Sylfaen" w:eastAsia="Arial Unicode MS" w:hAnsi="Sylfaen" w:cs="Arial Unicode MS"/>
          <w:b/>
        </w:rPr>
        <w:t>. ზონის ბიოუსაფრთხოება</w:t>
      </w:r>
      <w:bookmarkEnd w:id="17"/>
      <w:r w:rsidRPr="00523C58">
        <w:rPr>
          <w:rFonts w:ascii="Sylfaen" w:eastAsia="Arial Unicode MS" w:hAnsi="Sylfaen" w:cs="Arial Unicode MS"/>
          <w:b/>
        </w:rPr>
        <w:t xml:space="preserve"> </w:t>
      </w:r>
    </w:p>
    <w:p w14:paraId="559AA48B" w14:textId="55E1D4C2" w:rsidR="00801FEE" w:rsidRPr="00523C58" w:rsidRDefault="009C30E6">
      <w:pPr>
        <w:jc w:val="both"/>
        <w:rPr>
          <w:rFonts w:ascii="Sylfaen" w:eastAsia="Merriweather" w:hAnsi="Sylfaen" w:cs="Merriweather"/>
        </w:rPr>
      </w:pPr>
      <w:r w:rsidRPr="00523C58">
        <w:rPr>
          <w:rFonts w:ascii="Sylfaen" w:eastAsia="Arial Unicode MS" w:hAnsi="Sylfaen" w:cs="Arial Unicode MS"/>
        </w:rPr>
        <w:t>ზონა განიხილება, როგორც ერთი ბიოუსაფრთხოების ერთეული, აკვაკულტურის ოპერაციების და სხვადასხვა ნებართვის მფლობელების ფიზიკური გარემოს სიახლოვის გამო. თითოეულ ნებართვის მფლობელს უნდა ჰქონდეს საქართველოს გარემოს დაცვისა და სოფლის მეურნეობის სამინისტროსთან (შემდგომ</w:t>
      </w:r>
      <w:r w:rsidR="00072CD9">
        <w:rPr>
          <w:rFonts w:ascii="Sylfaen" w:eastAsia="Arial Unicode MS" w:hAnsi="Sylfaen" w:cs="Arial Unicode MS"/>
        </w:rPr>
        <w:t xml:space="preserve"> – </w:t>
      </w:r>
      <w:r w:rsidRPr="00523C58">
        <w:rPr>
          <w:rFonts w:ascii="Sylfaen" w:eastAsia="Arial Unicode MS" w:hAnsi="Sylfaen" w:cs="Arial Unicode MS"/>
        </w:rPr>
        <w:t>სამინისტრო) შეთანხმებული მართვის გეგმა, რომლის შემადგენელი ნაწილია გარემოსდაცვითი მონიტორინგისა და მენეჯმენტის პროგრამა (შემდგომში</w:t>
      </w:r>
      <w:r w:rsidR="00072CD9">
        <w:rPr>
          <w:rFonts w:ascii="Sylfaen" w:eastAsia="Arial Unicode MS" w:hAnsi="Sylfaen" w:cs="Arial Unicode MS"/>
        </w:rPr>
        <w:t xml:space="preserve"> – </w:t>
      </w:r>
      <w:r w:rsidRPr="00523C58">
        <w:rPr>
          <w:rFonts w:ascii="Sylfaen" w:eastAsia="Arial Unicode MS" w:hAnsi="Sylfaen" w:cs="Arial Unicode MS"/>
        </w:rPr>
        <w:t>მონიტორინგის პროგრამა), ამ მართვის გეგმის მოთხოვნების შესაბამისად. გარდა ამისა, ბიოუსაფრთხოების პროცედურები უნდა მოიცავდეს (მაგრამ არ შემოიფარგლება) შემდეგ საკითხებს:</w:t>
      </w:r>
    </w:p>
    <w:p w14:paraId="28A74E2D" w14:textId="26191510" w:rsidR="00801FEE" w:rsidRPr="00523C58" w:rsidRDefault="009C30E6">
      <w:pPr>
        <w:jc w:val="both"/>
        <w:rPr>
          <w:rFonts w:ascii="Sylfaen" w:eastAsia="Merriweather" w:hAnsi="Sylfaen" w:cs="Merriweather"/>
        </w:rPr>
      </w:pPr>
      <w:r w:rsidRPr="00523C58">
        <w:rPr>
          <w:rFonts w:ascii="Sylfaen" w:eastAsia="Arial Unicode MS" w:hAnsi="Sylfaen" w:cs="Arial Unicode MS"/>
        </w:rPr>
        <w:t>ა) ჩანაწერების წარმოება (როგორიცაა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თევზის გადატანის (ტრანსპორტირების) შეთანხმება, თევზის ჯანმრთელობის სერტიფიკატი, დაავადების მართვის ჩანაწერები, თევზის გაქცევის ანგარიშები, თევზის სიკვდილიანობის ანგარიშები, მოწყობილობებისა და თევზის ინსპექტირება);</w:t>
      </w:r>
    </w:p>
    <w:p w14:paraId="356EDA7B" w14:textId="56247AE0" w:rsidR="00801FEE" w:rsidRPr="00523C58" w:rsidRDefault="009C30E6">
      <w:pPr>
        <w:jc w:val="both"/>
        <w:rPr>
          <w:rFonts w:ascii="Sylfaen" w:eastAsia="Merriweather" w:hAnsi="Sylfaen" w:cs="Merriweather"/>
        </w:rPr>
      </w:pPr>
      <w:r w:rsidRPr="00523C58">
        <w:rPr>
          <w:rFonts w:ascii="Sylfaen" w:eastAsia="Arial Unicode MS" w:hAnsi="Sylfaen" w:cs="Arial Unicode MS"/>
        </w:rPr>
        <w:t>ბ) გამოყენებული აკვაკულტურის მოწყობილობა და გემები (როგორიცაა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ტექნიკური მომსახურება, დეზინფექცია და ინსპექტირება);</w:t>
      </w:r>
    </w:p>
    <w:p w14:paraId="78C07B1E" w14:textId="1846BBBC"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გ) ბიოუსაფრთხოების პროცედურები;</w:t>
      </w:r>
    </w:p>
    <w:p w14:paraId="0B403752" w14:textId="53CF2739" w:rsidR="00801FEE" w:rsidRPr="00523C58" w:rsidRDefault="009C30E6">
      <w:pPr>
        <w:jc w:val="both"/>
        <w:rPr>
          <w:rFonts w:ascii="Sylfaen" w:eastAsia="Merriweather" w:hAnsi="Sylfaen" w:cs="Merriweather"/>
        </w:rPr>
      </w:pPr>
      <w:r w:rsidRPr="00523C58">
        <w:rPr>
          <w:rFonts w:ascii="Sylfaen" w:eastAsia="Arial Unicode MS" w:hAnsi="Sylfaen" w:cs="Arial Unicode MS"/>
        </w:rPr>
        <w:t>დ) ნარჩენების გაუვნებელყოფა (როგორიცაა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მკვდარი თევზი, დაავადებული, დაბინძურებული ან ინფიცირებული თევზის (stocks) გუნდი);</w:t>
      </w:r>
    </w:p>
    <w:p w14:paraId="3996FD5C"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ე) დაავადების დიაგნოსტირების პროტოკოლები და კარანტინი; </w:t>
      </w:r>
    </w:p>
    <w:p w14:paraId="70829194"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ვ) თევზის გაქცევის მართვა.</w:t>
      </w:r>
    </w:p>
    <w:p w14:paraId="5C17CED4" w14:textId="56F2EFF1" w:rsidR="00801FEE" w:rsidRPr="00523C58" w:rsidRDefault="009C30E6">
      <w:pPr>
        <w:pStyle w:val="Heading2"/>
        <w:ind w:left="360"/>
        <w:rPr>
          <w:rFonts w:ascii="Sylfaen" w:eastAsia="Merriweather" w:hAnsi="Sylfaen" w:cs="Merriweather"/>
          <w:b/>
        </w:rPr>
      </w:pPr>
      <w:bookmarkStart w:id="18" w:name="_Toc167888006"/>
      <w:r w:rsidRPr="00523C58">
        <w:rPr>
          <w:rFonts w:ascii="Sylfaen" w:eastAsia="Arial Unicode MS" w:hAnsi="Sylfaen" w:cs="Arial Unicode MS"/>
          <w:b/>
        </w:rPr>
        <w:t>1</w:t>
      </w:r>
      <w:r w:rsidR="00A47A2E" w:rsidRPr="00523C58">
        <w:rPr>
          <w:rFonts w:ascii="Sylfaen" w:eastAsia="Arial Unicode MS" w:hAnsi="Sylfaen" w:cs="Arial Unicode MS"/>
          <w:b/>
        </w:rPr>
        <w:t>3</w:t>
      </w:r>
      <w:r w:rsidRPr="00523C58">
        <w:rPr>
          <w:rFonts w:ascii="Sylfaen" w:eastAsia="Arial Unicode MS" w:hAnsi="Sylfaen" w:cs="Arial Unicode MS"/>
          <w:b/>
        </w:rPr>
        <w:t>. დაავადებათა მართვა</w:t>
      </w:r>
      <w:bookmarkEnd w:id="18"/>
    </w:p>
    <w:p w14:paraId="186682CB" w14:textId="28264C30" w:rsidR="00801FEE" w:rsidRPr="00523C58" w:rsidRDefault="003B78F5">
      <w:pPr>
        <w:jc w:val="both"/>
        <w:rPr>
          <w:rFonts w:ascii="Sylfaen" w:eastAsia="Merriweather" w:hAnsi="Sylfaen" w:cs="Merriweather"/>
        </w:rPr>
      </w:pPr>
      <w:r w:rsidRPr="00523C58">
        <w:rPr>
          <w:rFonts w:ascii="Sylfaen" w:eastAsia="Arial Unicode MS" w:hAnsi="Sylfaen" w:cs="Arial Unicode MS"/>
        </w:rPr>
        <w:t xml:space="preserve">1. </w:t>
      </w:r>
      <w:r w:rsidR="009C30E6" w:rsidRPr="00523C58">
        <w:rPr>
          <w:rFonts w:ascii="Sylfaen" w:eastAsia="Arial Unicode MS" w:hAnsi="Sylfaen" w:cs="Arial Unicode MS"/>
        </w:rPr>
        <w:t>აკვაკულტურის ნებისმიერ ოპერაციაში, სასიცოცხლოდ მნიშვნელოვანია დაავადების პრევენცია, განსაკუთრებით აკვაკულტურის ზონაში, სადაც სხვადასხვა სუბიექტების აკვაკულტურის ოპერაციები შეიძლება წარმოებდეს ერთმანეთთან ახლოს. თევზის დაავადების გავრცელების რისკის შესამცირებლად, უნდა განხორციელდეს დაავადებების მართვა, მათ შორის</w:t>
      </w:r>
      <w:r w:rsidR="00E84DE2">
        <w:rPr>
          <w:rFonts w:ascii="Sylfaen" w:eastAsia="Arial Unicode MS" w:hAnsi="Sylfaen" w:cs="Arial Unicode MS"/>
        </w:rPr>
        <w:t>,</w:t>
      </w:r>
      <w:r w:rsidR="009C30E6" w:rsidRPr="00523C58">
        <w:rPr>
          <w:rFonts w:ascii="Sylfaen" w:eastAsia="Arial Unicode MS" w:hAnsi="Sylfaen" w:cs="Arial Unicode MS"/>
        </w:rPr>
        <w:t xml:space="preserve"> პრევენცია და კონტროლი საქართველოს კანონმდებლობით განსაზღვრული წესების შესაბამისად.</w:t>
      </w:r>
      <w:r w:rsidR="00072CD9">
        <w:rPr>
          <w:rFonts w:ascii="Sylfaen" w:eastAsia="Arial Unicode MS" w:hAnsi="Sylfaen" w:cs="Arial Unicode MS"/>
        </w:rPr>
        <w:t xml:space="preserve"> </w:t>
      </w:r>
      <w:r w:rsidR="009C30E6" w:rsidRPr="00523C58">
        <w:rPr>
          <w:rFonts w:ascii="Sylfaen" w:eastAsia="Arial Unicode MS" w:hAnsi="Sylfaen" w:cs="Arial Unicode MS"/>
        </w:rPr>
        <w:t>ცალკეულ მონიტორინგის პროგრამაში ასახული პროცედურებისა და პროტოკოლების გარდა, ნებართვის მფლობელებმა უნდა შეასრულონ შემდეგი მინიმალური მოთხოვნები:</w:t>
      </w:r>
    </w:p>
    <w:p w14:paraId="2FB46F2D" w14:textId="77777777" w:rsidR="00801FEE" w:rsidRPr="00523C58" w:rsidRDefault="009C30E6">
      <w:pPr>
        <w:jc w:val="both"/>
        <w:rPr>
          <w:rFonts w:ascii="Sylfaen" w:eastAsia="Merriweather" w:hAnsi="Sylfaen" w:cs="Merriweather"/>
          <w:b/>
        </w:rPr>
      </w:pPr>
      <w:r w:rsidRPr="00523C58">
        <w:rPr>
          <w:rFonts w:ascii="Sylfaen" w:eastAsia="Arial Unicode MS" w:hAnsi="Sylfaen" w:cs="Arial Unicode MS"/>
        </w:rPr>
        <w:t xml:space="preserve">ა) ჩასასმელი მასალა უნდა იყოს იმ სახეობის, რომელიც განსაზღვრულია კანონმდებლობით და </w:t>
      </w:r>
      <w:r w:rsidRPr="00523C58">
        <w:rPr>
          <w:rFonts w:ascii="Sylfaen" w:eastAsia="Arial Unicode MS" w:hAnsi="Sylfaen" w:cs="Arial Unicode MS"/>
          <w:b/>
        </w:rPr>
        <w:t>სანებართვო პირობებით;</w:t>
      </w:r>
    </w:p>
    <w:p w14:paraId="3819EB7D" w14:textId="5E3921FD" w:rsidR="00801FEE" w:rsidRPr="00523C58" w:rsidRDefault="009C30E6">
      <w:pPr>
        <w:jc w:val="both"/>
        <w:rPr>
          <w:rFonts w:ascii="Sylfaen" w:eastAsia="Merriweather" w:hAnsi="Sylfaen" w:cs="Merriweather"/>
        </w:rPr>
      </w:pPr>
      <w:r w:rsidRPr="00523C58">
        <w:rPr>
          <w:rFonts w:ascii="Sylfaen" w:eastAsia="Arial Unicode MS" w:hAnsi="Sylfaen" w:cs="Arial Unicode MS"/>
        </w:rPr>
        <w:t>ბ) ჩასასმელი მასალა უნდა იყოს დაავადებისაგან დაცული და ახლდეს ჯანმრთელობის სერტიფიკატი ზონაში მის შეტანამდე;</w:t>
      </w:r>
    </w:p>
    <w:p w14:paraId="556BE197" w14:textId="55C186A2" w:rsidR="00801FEE" w:rsidRPr="00523C58" w:rsidRDefault="009C30E6">
      <w:pPr>
        <w:jc w:val="both"/>
        <w:rPr>
          <w:rFonts w:ascii="Sylfaen" w:eastAsia="Merriweather" w:hAnsi="Sylfaen" w:cs="Merriweather"/>
        </w:rPr>
      </w:pPr>
      <w:r w:rsidRPr="00523C58">
        <w:rPr>
          <w:rFonts w:ascii="Sylfaen" w:eastAsia="Arial Unicode MS" w:hAnsi="Sylfaen" w:cs="Arial Unicode MS"/>
        </w:rPr>
        <w:t>გ) უნდა განხორციელდეს თევზის ჯანმრთელობის ზედამხედველობის პროგრამა და</w:t>
      </w:r>
      <w:r w:rsidR="003B78F5" w:rsidRPr="00523C58">
        <w:rPr>
          <w:rFonts w:ascii="Sylfaen" w:eastAsia="Arial Unicode MS" w:hAnsi="Sylfaen" w:cs="Arial Unicode MS"/>
        </w:rPr>
        <w:t xml:space="preserve"> საჭიროების შემთხვევაში</w:t>
      </w:r>
      <w:r w:rsidRPr="00523C58">
        <w:rPr>
          <w:rFonts w:ascii="Sylfaen" w:eastAsia="Arial Unicode MS" w:hAnsi="Sylfaen" w:cs="Arial Unicode MS"/>
        </w:rPr>
        <w:t xml:space="preserve"> საკარანტინო პროცედურები;</w:t>
      </w:r>
    </w:p>
    <w:p w14:paraId="26BA4D20"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დ) ნებართვის მფლობელის მიერ ყველა ოპერაციაზე უნდა იყოს გამოყოფილი და პასუხისმგებელი ბიოუსაფრთხოების მენეჯერი, რათა უზრუნველყოფილი იქნეს ბიოუსაფრთხოების ზომების განხორციელდება.</w:t>
      </w:r>
    </w:p>
    <w:p w14:paraId="542D9459" w14:textId="5CDECEA0" w:rsidR="00801FEE" w:rsidRPr="00523C58" w:rsidRDefault="009C30E6" w:rsidP="003B78F5">
      <w:pPr>
        <w:pStyle w:val="ListParagraph"/>
        <w:numPr>
          <w:ilvl w:val="0"/>
          <w:numId w:val="4"/>
        </w:numPr>
        <w:jc w:val="both"/>
        <w:rPr>
          <w:rFonts w:ascii="Sylfaen" w:eastAsia="Merriweather" w:hAnsi="Sylfaen" w:cs="Merriweather"/>
          <w:bCs/>
        </w:rPr>
      </w:pPr>
      <w:r w:rsidRPr="00523C58">
        <w:rPr>
          <w:rFonts w:ascii="Sylfaen" w:eastAsia="Arial Unicode MS" w:hAnsi="Sylfaen" w:cs="Arial Unicode MS"/>
          <w:bCs/>
        </w:rPr>
        <w:t>დაავადების გავრცელების შემთხვევაში:</w:t>
      </w:r>
    </w:p>
    <w:p w14:paraId="73A0FE5C" w14:textId="51397178"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ა) ნებართვის მფლობელმა დაუყოვნებლივ უნდა შეატყობინოს ამის შესახებ სამინისტროს და სსიპ </w:t>
      </w:r>
      <w:r w:rsidR="00E84DE2">
        <w:rPr>
          <w:rFonts w:ascii="Sylfaen" w:eastAsia="Arial Unicode MS" w:hAnsi="Sylfaen" w:cs="Arial Unicode MS"/>
        </w:rPr>
        <w:t xml:space="preserve">– </w:t>
      </w:r>
      <w:r w:rsidRPr="00523C58">
        <w:rPr>
          <w:rFonts w:ascii="Sylfaen" w:eastAsia="Arial Unicode MS" w:hAnsi="Sylfaen" w:cs="Arial Unicode MS"/>
        </w:rPr>
        <w:t>სურსათის ეროვნულ სააგენტოს;</w:t>
      </w:r>
    </w:p>
    <w:p w14:paraId="024AFC12" w14:textId="12D4BA24" w:rsidR="00801FEE" w:rsidRPr="00523C58" w:rsidRDefault="009C30E6">
      <w:pPr>
        <w:jc w:val="both"/>
        <w:rPr>
          <w:rFonts w:ascii="Sylfaen" w:eastAsia="Merriweather" w:hAnsi="Sylfaen" w:cs="Merriweather"/>
        </w:rPr>
      </w:pPr>
      <w:r w:rsidRPr="00523C58">
        <w:rPr>
          <w:rFonts w:ascii="Sylfaen" w:eastAsia="Arial Unicode MS" w:hAnsi="Sylfaen" w:cs="Arial Unicode MS"/>
        </w:rPr>
        <w:t>ბ) ნებისმიერი ფარმაცევტული საშუალება, 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ანტიბიოტიკები უნდა დანიშნოს ვეტერინარმა და გამოყენებულ </w:t>
      </w:r>
      <w:r w:rsidR="00E84DE2">
        <w:rPr>
          <w:rFonts w:ascii="Sylfaen" w:eastAsia="Arial Unicode MS" w:hAnsi="Sylfaen" w:cs="Arial Unicode MS"/>
        </w:rPr>
        <w:t>იქნეს</w:t>
      </w:r>
      <w:r w:rsidRPr="00523C58">
        <w:rPr>
          <w:rFonts w:ascii="Sylfaen" w:eastAsia="Arial Unicode MS" w:hAnsi="Sylfaen" w:cs="Arial Unicode MS"/>
        </w:rPr>
        <w:t xml:space="preserve"> რეკომენდებული დოზების შესაბამისად; ვეტერინარის მიერ დაშვებულია მხოლოდ რეგისტრირებული ვეტერინარული </w:t>
      </w:r>
      <w:r w:rsidR="00D32235">
        <w:rPr>
          <w:rFonts w:ascii="Sylfaen" w:eastAsia="Arial Unicode MS" w:hAnsi="Sylfaen" w:cs="Arial Unicode MS"/>
        </w:rPr>
        <w:t>პრ</w:t>
      </w:r>
      <w:r w:rsidRPr="00523C58">
        <w:rPr>
          <w:rFonts w:ascii="Sylfaen" w:eastAsia="Arial Unicode MS" w:hAnsi="Sylfaen" w:cs="Arial Unicode MS"/>
        </w:rPr>
        <w:t>ეპარატების დანიშვნა (აკრძალულია ნებისმიერი პრეპარატის</w:t>
      </w:r>
      <w:r w:rsidR="00E84DE2">
        <w:rPr>
          <w:rFonts w:ascii="Sylfaen" w:eastAsia="Arial Unicode MS" w:hAnsi="Sylfaen" w:cs="Arial Unicode MS"/>
        </w:rPr>
        <w:t>,</w:t>
      </w:r>
      <w:r w:rsidRPr="00523C58">
        <w:rPr>
          <w:rFonts w:ascii="Sylfaen" w:eastAsia="Arial Unicode MS" w:hAnsi="Sylfaen" w:cs="Arial Unicode MS"/>
        </w:rPr>
        <w:t xml:space="preserve"> მათ შორის</w:t>
      </w:r>
      <w:r w:rsidR="00E84DE2">
        <w:rPr>
          <w:rFonts w:ascii="Sylfaen" w:eastAsia="Arial Unicode MS" w:hAnsi="Sylfaen" w:cs="Arial Unicode MS"/>
        </w:rPr>
        <w:t>,</w:t>
      </w:r>
      <w:r w:rsidRPr="00523C58">
        <w:rPr>
          <w:rFonts w:ascii="Sylfaen" w:eastAsia="Arial Unicode MS" w:hAnsi="Sylfaen" w:cs="Arial Unicode MS"/>
        </w:rPr>
        <w:t xml:space="preserve"> ანტიბიოტიკის გამოყენება თუ არ არის რეგისტრირებული სურსათის ეროვნული სააგენტოს მიერ). გამონაკლისები დგინდება საქართველოს კანონმდებლობით</w:t>
      </w:r>
      <w:r w:rsidR="00E84DE2">
        <w:rPr>
          <w:rFonts w:ascii="Sylfaen" w:eastAsia="Arial Unicode MS" w:hAnsi="Sylfaen" w:cs="Arial Unicode MS"/>
        </w:rPr>
        <w:t>;</w:t>
      </w:r>
    </w:p>
    <w:p w14:paraId="11B500B4" w14:textId="16D597A9" w:rsidR="00801FEE" w:rsidRPr="00523C58" w:rsidRDefault="009C30E6">
      <w:pPr>
        <w:jc w:val="both"/>
        <w:rPr>
          <w:rFonts w:ascii="Sylfaen" w:eastAsia="Merriweather" w:hAnsi="Sylfaen" w:cs="Merriweather"/>
        </w:rPr>
      </w:pPr>
      <w:r w:rsidRPr="00523C58">
        <w:rPr>
          <w:rFonts w:ascii="Sylfaen" w:eastAsia="Arial Unicode MS" w:hAnsi="Sylfaen" w:cs="Arial Unicode MS"/>
        </w:rPr>
        <w:t>გ) არ უნდა მოხდეს თევზის გადაადგილება სურსათის ეროვნული სააგენტოს წერილობითი თანხმობის გარეშე</w:t>
      </w:r>
      <w:r w:rsidR="00E84DE2">
        <w:rPr>
          <w:rFonts w:ascii="Sylfaen" w:eastAsia="Arial Unicode MS" w:hAnsi="Sylfaen" w:cs="Arial Unicode MS"/>
        </w:rPr>
        <w:t>;</w:t>
      </w:r>
    </w:p>
    <w:p w14:paraId="67E8BBC7" w14:textId="4B134B77"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დ) უნდა შეიზღუდოს </w:t>
      </w:r>
      <w:r w:rsidR="003B78F5" w:rsidRPr="00523C58">
        <w:rPr>
          <w:rFonts w:ascii="Sylfaen" w:eastAsia="Arial Unicode MS" w:hAnsi="Sylfaen" w:cs="Arial Unicode MS"/>
        </w:rPr>
        <w:t>მცურავი საშუალებების</w:t>
      </w:r>
      <w:r w:rsidRPr="00523C58">
        <w:rPr>
          <w:rFonts w:ascii="Sylfaen" w:eastAsia="Arial Unicode MS" w:hAnsi="Sylfaen" w:cs="Arial Unicode MS"/>
        </w:rPr>
        <w:t xml:space="preserve"> მოძრაობა </w:t>
      </w:r>
      <w:r w:rsidR="003B78F5" w:rsidRPr="00523C58">
        <w:rPr>
          <w:rFonts w:ascii="Sylfaen" w:eastAsia="Arial Unicode MS" w:hAnsi="Sylfaen" w:cs="Arial Unicode MS"/>
        </w:rPr>
        <w:t>ფერმებს</w:t>
      </w:r>
      <w:r w:rsidRPr="00523C58">
        <w:rPr>
          <w:rFonts w:ascii="Sylfaen" w:eastAsia="Arial Unicode MS" w:hAnsi="Sylfaen" w:cs="Arial Unicode MS"/>
        </w:rPr>
        <w:t xml:space="preserve"> შორის;</w:t>
      </w:r>
    </w:p>
    <w:p w14:paraId="6678AF96" w14:textId="3946C902"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 xml:space="preserve">ე) უნდა მოხდეს აღჭურვილობის, </w:t>
      </w:r>
      <w:r w:rsidR="003B78F5" w:rsidRPr="00523C58">
        <w:rPr>
          <w:rFonts w:ascii="Sylfaen" w:eastAsia="Arial Unicode MS" w:hAnsi="Sylfaen" w:cs="Arial Unicode MS"/>
        </w:rPr>
        <w:t>მცურავი საშუალებების</w:t>
      </w:r>
      <w:r w:rsidRPr="00523C58">
        <w:rPr>
          <w:rFonts w:ascii="Sylfaen" w:eastAsia="Arial Unicode MS" w:hAnsi="Sylfaen" w:cs="Arial Unicode MS"/>
        </w:rPr>
        <w:t xml:space="preserve"> და ბარჟების დეზინფექცია და იგი განხორციელდეს ნებისმიერი მოძრაობის დაწყებამდე; </w:t>
      </w:r>
    </w:p>
    <w:p w14:paraId="3EF4F5B8"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ვ) ზონაში არსებული აკვაკულტურის ნებისმიერი სხვა ოპერატორი დაუყოვნებლივ უნდა იყოს ინფორმირებული.</w:t>
      </w:r>
    </w:p>
    <w:p w14:paraId="568360B8" w14:textId="32E2576E" w:rsidR="00801FEE" w:rsidRPr="00523C58" w:rsidRDefault="009C30E6">
      <w:pPr>
        <w:pStyle w:val="Heading2"/>
        <w:ind w:left="360"/>
        <w:rPr>
          <w:rFonts w:ascii="Sylfaen" w:eastAsia="Merriweather" w:hAnsi="Sylfaen" w:cs="Merriweather"/>
          <w:b/>
        </w:rPr>
      </w:pPr>
      <w:bookmarkStart w:id="19" w:name="_Toc167888007"/>
      <w:r w:rsidRPr="00523C58">
        <w:rPr>
          <w:rFonts w:ascii="Sylfaen" w:eastAsia="Arial Unicode MS" w:hAnsi="Sylfaen" w:cs="Arial Unicode MS"/>
          <w:b/>
        </w:rPr>
        <w:t>1</w:t>
      </w:r>
      <w:r w:rsidR="00A47A2E" w:rsidRPr="00523C58">
        <w:rPr>
          <w:rFonts w:ascii="Sylfaen" w:eastAsia="Arial Unicode MS" w:hAnsi="Sylfaen" w:cs="Arial Unicode MS"/>
          <w:b/>
        </w:rPr>
        <w:t>4</w:t>
      </w:r>
      <w:r w:rsidRPr="00523C58">
        <w:rPr>
          <w:rFonts w:ascii="Sylfaen" w:eastAsia="Arial Unicode MS" w:hAnsi="Sylfaen" w:cs="Arial Unicode MS"/>
          <w:b/>
        </w:rPr>
        <w:t>. დაავადების ინციდენტის შეტყობინება</w:t>
      </w:r>
      <w:bookmarkEnd w:id="19"/>
      <w:r w:rsidRPr="00523C58">
        <w:rPr>
          <w:rFonts w:ascii="Sylfaen" w:eastAsia="Arial Unicode MS" w:hAnsi="Sylfaen" w:cs="Arial Unicode MS"/>
          <w:b/>
        </w:rPr>
        <w:t xml:space="preserve"> </w:t>
      </w:r>
    </w:p>
    <w:p w14:paraId="09225AA0" w14:textId="07076917" w:rsidR="00801FEE" w:rsidRPr="00523C58" w:rsidRDefault="009C30E6">
      <w:pPr>
        <w:jc w:val="both"/>
        <w:rPr>
          <w:rFonts w:ascii="Sylfaen" w:eastAsia="Merriweather" w:hAnsi="Sylfaen" w:cs="Merriweather"/>
        </w:rPr>
      </w:pPr>
      <w:r w:rsidRPr="00523C58">
        <w:rPr>
          <w:rFonts w:ascii="Sylfaen" w:eastAsia="Arial Unicode MS" w:hAnsi="Sylfaen" w:cs="Arial Unicode MS"/>
        </w:rPr>
        <w:t>ნებართვის მფლობელი დასაქმებულ პერსონალთან ერთად ვალდებულია</w:t>
      </w:r>
      <w:r w:rsidR="00072CD9">
        <w:rPr>
          <w:rFonts w:ascii="Sylfaen" w:eastAsia="Arial Unicode MS" w:hAnsi="Sylfaen" w:cs="Arial Unicode MS"/>
        </w:rPr>
        <w:t xml:space="preserve"> </w:t>
      </w:r>
      <w:r w:rsidRPr="00523C58">
        <w:rPr>
          <w:rFonts w:ascii="Sylfaen" w:eastAsia="Arial Unicode MS" w:hAnsi="Sylfaen" w:cs="Arial Unicode MS"/>
        </w:rPr>
        <w:t>ზონის შიგნით ფლობდეს</w:t>
      </w:r>
      <w:r w:rsidR="00072CD9">
        <w:rPr>
          <w:rFonts w:ascii="Sylfaen" w:eastAsia="Arial Unicode MS" w:hAnsi="Sylfaen" w:cs="Arial Unicode MS"/>
        </w:rPr>
        <w:t xml:space="preserve"> </w:t>
      </w:r>
      <w:r w:rsidRPr="00523C58">
        <w:rPr>
          <w:rFonts w:ascii="Sylfaen" w:eastAsia="Arial Unicode MS" w:hAnsi="Sylfaen" w:cs="Arial Unicode MS"/>
        </w:rPr>
        <w:t xml:space="preserve">წინამდებარე გეგმითა და აკვაკულტურის საქმიანობასთან დაკავშირებულ რეგულაციებს, რომლებიც მოქმედებს მოსალოდნელი დაავადების რისკების ადეკვატური მონიტორინგისა და მართვის მიზნით. ნებისმიერი მნიშვნელოვანი ინფორმაცია ან უჩვეულოდ მაღალი თევზის სიკვდილიანობაზე მონაცემები უნდა გაიგზავნოს შეტყობინების სახით. აკვაკულტურის ნებართვის მფლობელებმა დაავადების გავრცელების დეტალები, ან საეჭვო დაავადებაზე ინფორმაცია, დაუყოვნებლივ (მაგრამ არაუგვიანეს 24 საათისა) უნდა მიაწოდოს სსიპ </w:t>
      </w:r>
      <w:r w:rsidR="00E84DE2">
        <w:rPr>
          <w:rFonts w:ascii="Sylfaen" w:eastAsia="Arial Unicode MS" w:hAnsi="Sylfaen" w:cs="Arial Unicode MS"/>
        </w:rPr>
        <w:t xml:space="preserve">– </w:t>
      </w:r>
      <w:r w:rsidRPr="00523C58">
        <w:rPr>
          <w:rFonts w:ascii="Sylfaen" w:eastAsia="Arial Unicode MS" w:hAnsi="Sylfaen" w:cs="Arial Unicode MS"/>
        </w:rPr>
        <w:t>სურსათის ეროვნულ სააგენტოს და</w:t>
      </w:r>
      <w:r w:rsidR="00072CD9">
        <w:rPr>
          <w:rFonts w:ascii="Sylfaen" w:eastAsia="Arial Unicode MS" w:hAnsi="Sylfaen" w:cs="Arial Unicode MS"/>
        </w:rPr>
        <w:t xml:space="preserve"> </w:t>
      </w:r>
      <w:r w:rsidRPr="00523C58">
        <w:rPr>
          <w:rFonts w:ascii="Sylfaen" w:eastAsia="Arial Unicode MS" w:hAnsi="Sylfaen" w:cs="Arial Unicode MS"/>
        </w:rPr>
        <w:t>გარემოს ეროვნულ სააგენტოს ელექტრონული ფოსტით მისამართზე:</w:t>
      </w:r>
    </w:p>
    <w:p w14:paraId="1519E4F1" w14:textId="77777777" w:rsidR="00801FEE" w:rsidRPr="00523C58" w:rsidRDefault="00072CD9">
      <w:pPr>
        <w:jc w:val="both"/>
        <w:rPr>
          <w:rFonts w:ascii="Sylfaen" w:eastAsia="Merriweather" w:hAnsi="Sylfaen" w:cs="Merriweather"/>
        </w:rPr>
      </w:pPr>
      <w:hyperlink r:id="rId9">
        <w:r w:rsidR="009C30E6" w:rsidRPr="00523C58">
          <w:rPr>
            <w:rFonts w:ascii="Sylfaen" w:eastAsia="Merriweather" w:hAnsi="Sylfaen" w:cs="Merriweather"/>
            <w:u w:val="single"/>
          </w:rPr>
          <w:t>info@nfa.gov.ge</w:t>
        </w:r>
      </w:hyperlink>
      <w:r w:rsidR="009C30E6" w:rsidRPr="00523C58">
        <w:rPr>
          <w:rFonts w:ascii="Sylfaen" w:eastAsia="Merriweather" w:hAnsi="Sylfaen" w:cs="Merriweather"/>
        </w:rPr>
        <w:t xml:space="preserve"> </w:t>
      </w:r>
    </w:p>
    <w:p w14:paraId="1D70B8BC" w14:textId="77777777" w:rsidR="00801FEE" w:rsidRPr="00523C58" w:rsidRDefault="00072CD9">
      <w:pPr>
        <w:jc w:val="both"/>
        <w:rPr>
          <w:rFonts w:ascii="Sylfaen" w:eastAsia="Merriweather" w:hAnsi="Sylfaen" w:cs="Merriweather"/>
        </w:rPr>
      </w:pPr>
      <w:hyperlink r:id="rId10">
        <w:r w:rsidR="009C30E6" w:rsidRPr="00523C58">
          <w:rPr>
            <w:rFonts w:ascii="Sylfaen" w:eastAsia="Merriweather" w:hAnsi="Sylfaen" w:cs="Merriweather"/>
            <w:u w:val="single"/>
          </w:rPr>
          <w:t>Info@nea.gov.ge</w:t>
        </w:r>
      </w:hyperlink>
    </w:p>
    <w:p w14:paraId="086BCD35" w14:textId="43F5D614" w:rsidR="00801FEE" w:rsidRPr="00523C58" w:rsidRDefault="009C30E6">
      <w:pPr>
        <w:pStyle w:val="Heading2"/>
        <w:ind w:left="360"/>
        <w:rPr>
          <w:rFonts w:ascii="Sylfaen" w:eastAsia="Merriweather" w:hAnsi="Sylfaen" w:cs="Merriweather"/>
          <w:b/>
        </w:rPr>
      </w:pPr>
      <w:bookmarkStart w:id="20" w:name="_Toc167888008"/>
      <w:r w:rsidRPr="00523C58">
        <w:rPr>
          <w:rFonts w:ascii="Sylfaen" w:eastAsia="Arial Unicode MS" w:hAnsi="Sylfaen" w:cs="Arial Unicode MS"/>
          <w:b/>
        </w:rPr>
        <w:t>1</w:t>
      </w:r>
      <w:r w:rsidR="00A47A2E" w:rsidRPr="00523C58">
        <w:rPr>
          <w:rFonts w:ascii="Sylfaen" w:eastAsia="Arial Unicode MS" w:hAnsi="Sylfaen" w:cs="Arial Unicode MS"/>
          <w:b/>
        </w:rPr>
        <w:t>5</w:t>
      </w:r>
      <w:r w:rsidRPr="00523C58">
        <w:rPr>
          <w:rFonts w:ascii="Sylfaen" w:eastAsia="Arial Unicode MS" w:hAnsi="Sylfaen" w:cs="Arial Unicode MS"/>
          <w:b/>
        </w:rPr>
        <w:t>. თევზის ტრანსპორტირება</w:t>
      </w:r>
      <w:bookmarkEnd w:id="20"/>
      <w:r w:rsidRPr="00523C58">
        <w:rPr>
          <w:rFonts w:ascii="Sylfaen" w:eastAsia="Arial Unicode MS" w:hAnsi="Sylfaen" w:cs="Arial Unicode MS"/>
          <w:b/>
        </w:rPr>
        <w:t xml:space="preserve"> </w:t>
      </w:r>
    </w:p>
    <w:p w14:paraId="2AAC139E" w14:textId="17981296"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თევზის ტრანსპორტირება აკვაკულტურის კონსტრუქციებში ჩასასმელად და აკვაკულტურის კონსტრუქციებიდან, უნდა </w:t>
      </w:r>
      <w:r w:rsidR="00FA1C65" w:rsidRPr="00523C58">
        <w:rPr>
          <w:rFonts w:ascii="Sylfaen" w:eastAsia="Arial Unicode MS" w:hAnsi="Sylfaen" w:cs="Arial Unicode MS"/>
        </w:rPr>
        <w:t>ეცნობოს</w:t>
      </w:r>
      <w:r w:rsidRPr="00523C58">
        <w:rPr>
          <w:rFonts w:ascii="Sylfaen" w:eastAsia="Arial Unicode MS" w:hAnsi="Sylfaen" w:cs="Arial Unicode MS"/>
        </w:rPr>
        <w:t xml:space="preserve"> სურსათის ეროვნული სააგენტოს.</w:t>
      </w:r>
    </w:p>
    <w:p w14:paraId="26795211" w14:textId="50256BCE" w:rsidR="00801FEE" w:rsidRPr="00523C58" w:rsidRDefault="009C30E6">
      <w:pPr>
        <w:pStyle w:val="Heading2"/>
        <w:ind w:left="360"/>
        <w:rPr>
          <w:rFonts w:ascii="Sylfaen" w:eastAsia="Merriweather" w:hAnsi="Sylfaen" w:cs="Merriweather"/>
          <w:b/>
        </w:rPr>
      </w:pPr>
      <w:bookmarkStart w:id="21" w:name="_Toc167888009"/>
      <w:r w:rsidRPr="00523C58">
        <w:rPr>
          <w:rFonts w:ascii="Sylfaen" w:eastAsia="Arial Unicode MS" w:hAnsi="Sylfaen" w:cs="Arial Unicode MS"/>
          <w:b/>
        </w:rPr>
        <w:t>1</w:t>
      </w:r>
      <w:r w:rsidR="00A47A2E" w:rsidRPr="00523C58">
        <w:rPr>
          <w:rFonts w:ascii="Sylfaen" w:eastAsia="Arial Unicode MS" w:hAnsi="Sylfaen" w:cs="Arial Unicode MS"/>
          <w:b/>
        </w:rPr>
        <w:t>6</w:t>
      </w:r>
      <w:r w:rsidRPr="00523C58">
        <w:rPr>
          <w:rFonts w:ascii="Sylfaen" w:eastAsia="Arial Unicode MS" w:hAnsi="Sylfaen" w:cs="Arial Unicode MS"/>
          <w:b/>
        </w:rPr>
        <w:t>. თევზის გაქცევა</w:t>
      </w:r>
      <w:bookmarkEnd w:id="21"/>
    </w:p>
    <w:p w14:paraId="174E1C76" w14:textId="6BBBBB38" w:rsidR="00801FEE" w:rsidRPr="00523C58" w:rsidRDefault="009C30E6">
      <w:pPr>
        <w:jc w:val="both"/>
        <w:rPr>
          <w:rFonts w:ascii="Sylfaen" w:eastAsia="Merriweather" w:hAnsi="Sylfaen" w:cs="Merriweather"/>
        </w:rPr>
      </w:pPr>
      <w:r w:rsidRPr="00523C58">
        <w:rPr>
          <w:rFonts w:ascii="Sylfaen" w:eastAsia="Arial Unicode MS" w:hAnsi="Sylfaen" w:cs="Arial Unicode MS"/>
        </w:rPr>
        <w:t>თევზის ნებისმიერი საეჭვო გაქცევა აკვაკულტურის მოწყობილობიდან ან გარემოებები, რომლებიც წარმოშობს გაქცევის მნიშვნელოვან რისკს, უნდა ეცნობოს სამინისტროსა და სააგენტოს ელექტრონული ფოსტით მისამართზე:</w:t>
      </w:r>
    </w:p>
    <w:p w14:paraId="2AA69CE1" w14:textId="77777777" w:rsidR="00801FEE" w:rsidRPr="00523C58" w:rsidRDefault="00072CD9">
      <w:pPr>
        <w:jc w:val="both"/>
        <w:rPr>
          <w:rFonts w:ascii="Sylfaen" w:eastAsia="Merriweather" w:hAnsi="Sylfaen" w:cs="Merriweather"/>
        </w:rPr>
      </w:pPr>
      <w:hyperlink r:id="rId11">
        <w:r w:rsidR="009C30E6" w:rsidRPr="00523C58">
          <w:rPr>
            <w:rFonts w:ascii="Sylfaen" w:eastAsia="Merriweather" w:hAnsi="Sylfaen" w:cs="Merriweather"/>
            <w:u w:val="single"/>
          </w:rPr>
          <w:t>info@mepa.gov.ge</w:t>
        </w:r>
      </w:hyperlink>
    </w:p>
    <w:p w14:paraId="54DD3E8D" w14:textId="77777777" w:rsidR="00801FEE" w:rsidRPr="00523C58" w:rsidRDefault="00072CD9">
      <w:pPr>
        <w:jc w:val="both"/>
        <w:rPr>
          <w:rFonts w:ascii="Sylfaen" w:eastAsia="Merriweather" w:hAnsi="Sylfaen" w:cs="Merriweather"/>
        </w:rPr>
      </w:pPr>
      <w:hyperlink r:id="rId12">
        <w:r w:rsidR="009C30E6" w:rsidRPr="00523C58">
          <w:rPr>
            <w:rFonts w:ascii="Sylfaen" w:eastAsia="Merriweather" w:hAnsi="Sylfaen" w:cs="Merriweather"/>
            <w:u w:val="single"/>
          </w:rPr>
          <w:t>Info@nea.gov.ge</w:t>
        </w:r>
      </w:hyperlink>
    </w:p>
    <w:p w14:paraId="46B586C2" w14:textId="5C5EFAFF" w:rsidR="00801FEE" w:rsidRPr="00523C58" w:rsidRDefault="009C30E6">
      <w:pPr>
        <w:pStyle w:val="Heading2"/>
        <w:ind w:left="360"/>
        <w:rPr>
          <w:rFonts w:ascii="Sylfaen" w:eastAsia="Merriweather" w:hAnsi="Sylfaen" w:cs="Merriweather"/>
          <w:b/>
        </w:rPr>
      </w:pPr>
      <w:bookmarkStart w:id="22" w:name="_Toc167888010"/>
      <w:r w:rsidRPr="00523C58">
        <w:rPr>
          <w:rFonts w:ascii="Sylfaen" w:eastAsia="Arial Unicode MS" w:hAnsi="Sylfaen" w:cs="Arial Unicode MS"/>
          <w:b/>
        </w:rPr>
        <w:t>1</w:t>
      </w:r>
      <w:r w:rsidR="00A47A2E" w:rsidRPr="00523C58">
        <w:rPr>
          <w:rFonts w:ascii="Sylfaen" w:eastAsia="Arial Unicode MS" w:hAnsi="Sylfaen" w:cs="Arial Unicode MS"/>
          <w:b/>
        </w:rPr>
        <w:t>7</w:t>
      </w:r>
      <w:r w:rsidRPr="00523C58">
        <w:rPr>
          <w:rFonts w:ascii="Sylfaen" w:eastAsia="Arial Unicode MS" w:hAnsi="Sylfaen" w:cs="Arial Unicode MS"/>
          <w:b/>
        </w:rPr>
        <w:t>. ნარჩენების მართვა</w:t>
      </w:r>
      <w:bookmarkEnd w:id="22"/>
      <w:r w:rsidRPr="00523C58">
        <w:rPr>
          <w:rFonts w:ascii="Sylfaen" w:eastAsia="Arial Unicode MS" w:hAnsi="Sylfaen" w:cs="Arial Unicode MS"/>
          <w:b/>
        </w:rPr>
        <w:t xml:space="preserve"> </w:t>
      </w:r>
    </w:p>
    <w:p w14:paraId="3CFF8AA8" w14:textId="414730DF" w:rsidR="00801FEE" w:rsidRPr="00523C58" w:rsidRDefault="009C30E6">
      <w:pPr>
        <w:jc w:val="both"/>
        <w:rPr>
          <w:rFonts w:ascii="Sylfaen" w:eastAsia="Merriweather" w:hAnsi="Sylfaen" w:cs="Merriweather"/>
        </w:rPr>
      </w:pPr>
      <w:r w:rsidRPr="00523C58">
        <w:rPr>
          <w:rFonts w:ascii="Sylfaen" w:eastAsia="Arial Unicode MS" w:hAnsi="Sylfaen" w:cs="Arial Unicode MS"/>
        </w:rPr>
        <w:t>ნარჩენები (როგორიცაა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საკვების ცარიელი ტომრები, პერსონალის საყოფაცხოვრებო ნარჩენები, ძველი თოკები, ბადეები და სხვა გამოუსადეგარი აღჭურვილობა</w:t>
      </w:r>
      <w:r w:rsidR="00FA1C65" w:rsidRPr="00523C58">
        <w:rPr>
          <w:rFonts w:ascii="Sylfaen" w:eastAsia="Arial Unicode MS" w:hAnsi="Sylfaen" w:cs="Arial Unicode MS"/>
        </w:rPr>
        <w:t xml:space="preserve"> და სხვა</w:t>
      </w:r>
      <w:r w:rsidRPr="00523C58">
        <w:rPr>
          <w:rFonts w:ascii="Sylfaen" w:eastAsia="Arial Unicode MS" w:hAnsi="Sylfaen" w:cs="Arial Unicode MS"/>
        </w:rPr>
        <w:t xml:space="preserve">) უნდა მოთავსდეს ნარჩენების დალუქულ კონტეინერებში ან/და უსაფრთხოდ განთავსდეს გემზე და გაუვნებელყოფილ </w:t>
      </w:r>
      <w:r w:rsidR="00FB29F2">
        <w:rPr>
          <w:rFonts w:ascii="Sylfaen" w:eastAsia="Arial Unicode MS" w:hAnsi="Sylfaen" w:cs="Arial Unicode MS"/>
        </w:rPr>
        <w:t>იქნე</w:t>
      </w:r>
      <w:r w:rsidRPr="00523C58">
        <w:rPr>
          <w:rFonts w:ascii="Sylfaen" w:eastAsia="Arial Unicode MS" w:hAnsi="Sylfaen" w:cs="Arial Unicode MS"/>
        </w:rPr>
        <w:t>ს ხმელეთზე ან პორტში. საზღვაო ნარჩენები შეიძლება იყოს საზიანო გარემოსთვის და ფერმის პერსონალმა უნდა უზრუნველყოს მისი განკარგვა დადგენილი წესით. ანალოგიურად, საზღვაო ნარჩენების შეგროვება და გაუვნებელყოფა არის ნებართვის მფლობელის პასუხისმგებლობა. საზღვაო</w:t>
      </w:r>
      <w:r w:rsidR="00FA1C65" w:rsidRPr="00523C58">
        <w:rPr>
          <w:rFonts w:ascii="Sylfaen" w:eastAsia="Arial Unicode MS" w:hAnsi="Sylfaen" w:cs="Arial Unicode MS"/>
        </w:rPr>
        <w:t xml:space="preserve"> </w:t>
      </w:r>
      <w:r w:rsidRPr="00523C58">
        <w:rPr>
          <w:rFonts w:ascii="Sylfaen" w:eastAsia="Arial Unicode MS" w:hAnsi="Sylfaen" w:cs="Arial Unicode MS"/>
        </w:rPr>
        <w:t xml:space="preserve">დაბინძურების </w:t>
      </w:r>
      <w:r w:rsidR="00FA1C65" w:rsidRPr="00523C58">
        <w:rPr>
          <w:rFonts w:ascii="Sylfaen" w:eastAsia="Arial Unicode MS" w:hAnsi="Sylfaen" w:cs="Arial Unicode MS"/>
        </w:rPr>
        <w:t xml:space="preserve">შედეგების </w:t>
      </w:r>
      <w:r w:rsidRPr="00523C58">
        <w:rPr>
          <w:rFonts w:ascii="Sylfaen" w:eastAsia="Arial Unicode MS" w:hAnsi="Sylfaen" w:cs="Arial Unicode MS"/>
        </w:rPr>
        <w:t>მოცილება ზღვის გალიებიდან შეიძლება განხორციელდეს ადგილზე ფიზიკური</w:t>
      </w:r>
      <w:r w:rsidR="00FA1C65" w:rsidRPr="00523C58">
        <w:rPr>
          <w:rFonts w:ascii="Sylfaen" w:eastAsia="Arial Unicode MS" w:hAnsi="Sylfaen" w:cs="Arial Unicode MS"/>
        </w:rPr>
        <w:t>/</w:t>
      </w:r>
      <w:r w:rsidRPr="00523C58">
        <w:rPr>
          <w:rFonts w:ascii="Sylfaen" w:eastAsia="Arial Unicode MS" w:hAnsi="Sylfaen" w:cs="Arial Unicode MS"/>
        </w:rPr>
        <w:t xml:space="preserve"> მექანიკური მეთოდების გამოყენებით. </w:t>
      </w:r>
    </w:p>
    <w:p w14:paraId="1CEA49A6" w14:textId="0A95D94B" w:rsidR="00D42115" w:rsidRPr="00EF5B78" w:rsidRDefault="009C30E6" w:rsidP="00D42115">
      <w:pPr>
        <w:jc w:val="both"/>
        <w:rPr>
          <w:rFonts w:ascii="Sylfaen" w:eastAsia="Arial Unicode MS" w:hAnsi="Sylfaen" w:cs="Arial Unicode MS"/>
          <w:color w:val="FF0000"/>
        </w:rPr>
      </w:pPr>
      <w:r w:rsidRPr="00523C58">
        <w:rPr>
          <w:rFonts w:ascii="Sylfaen" w:eastAsia="Arial Unicode MS" w:hAnsi="Sylfaen" w:cs="Arial Unicode MS"/>
        </w:rPr>
        <w:lastRenderedPageBreak/>
        <w:t xml:space="preserve">მკვდარი თევზი უნდა მოთავსდეს შესაბამის კონტეინერებში, გადატანილი იქნეს პორტში ხმელეთზე და </w:t>
      </w:r>
      <w:r w:rsidR="00FA1C65" w:rsidRPr="00523C58">
        <w:rPr>
          <w:rFonts w:ascii="Sylfaen" w:eastAsia="Arial Unicode MS" w:hAnsi="Sylfaen" w:cs="Arial Unicode MS"/>
        </w:rPr>
        <w:t>გაუვნებელყოფილი</w:t>
      </w:r>
      <w:r w:rsidRPr="00523C58">
        <w:rPr>
          <w:rFonts w:ascii="Sylfaen" w:eastAsia="Arial Unicode MS" w:hAnsi="Sylfaen" w:cs="Arial Unicode MS"/>
        </w:rPr>
        <w:t xml:space="preserve"> კანონმდებლობის შესაბამისად. </w:t>
      </w:r>
      <w:r w:rsidRPr="00D42115">
        <w:rPr>
          <w:rFonts w:ascii="Sylfaen" w:eastAsia="Arial Unicode MS" w:hAnsi="Sylfaen" w:cs="Arial Unicode MS"/>
        </w:rPr>
        <w:t>ზღვაში თევზის გადამუშავება რეგულირდება მოქმედი კანონმდებლობის შესაბამისად.</w:t>
      </w:r>
      <w:r w:rsidRPr="00523C58">
        <w:rPr>
          <w:rFonts w:ascii="Sylfaen" w:eastAsia="Arial Unicode MS" w:hAnsi="Sylfaen" w:cs="Arial Unicode MS"/>
        </w:rPr>
        <w:t xml:space="preserve"> </w:t>
      </w:r>
      <w:r w:rsidRPr="00A4601B">
        <w:rPr>
          <w:rFonts w:ascii="Sylfaen" w:eastAsia="Arial Unicode MS" w:hAnsi="Sylfaen" w:cs="Arial Unicode MS"/>
        </w:rPr>
        <w:t>თუ ნავთობი ან ზეთოვანი ნარჩენები ჩაიღვრება საზღვაო სივრცეზე, ნებართვის მფლობელებმა დაუყოვნებლივ უნდა შეა</w:t>
      </w:r>
      <w:r w:rsidR="00FB29F2" w:rsidRPr="00A4601B">
        <w:rPr>
          <w:rFonts w:ascii="Sylfaen" w:eastAsia="Arial Unicode MS" w:hAnsi="Sylfaen" w:cs="Arial Unicode MS"/>
        </w:rPr>
        <w:t>ტყობინონ</w:t>
      </w:r>
      <w:r w:rsidR="00072CD9">
        <w:rPr>
          <w:rFonts w:ascii="Sylfaen" w:eastAsia="Arial Unicode MS" w:hAnsi="Sylfaen" w:cs="Arial Unicode MS"/>
        </w:rPr>
        <w:t xml:space="preserve"> </w:t>
      </w:r>
      <w:r w:rsidRPr="00A4601B">
        <w:rPr>
          <w:rFonts w:ascii="Sylfaen" w:eastAsia="Arial Unicode MS" w:hAnsi="Sylfaen" w:cs="Arial Unicode MS"/>
        </w:rPr>
        <w:t xml:space="preserve">სამინისტროს/სსიპ </w:t>
      </w:r>
      <w:r w:rsidR="00E84DE2">
        <w:rPr>
          <w:rFonts w:ascii="Sylfaen" w:eastAsia="Arial Unicode MS" w:hAnsi="Sylfaen" w:cs="Arial Unicode MS"/>
        </w:rPr>
        <w:t xml:space="preserve">– </w:t>
      </w:r>
      <w:r w:rsidRPr="00A4601B">
        <w:rPr>
          <w:rFonts w:ascii="Sylfaen" w:eastAsia="Arial Unicode MS" w:hAnsi="Sylfaen" w:cs="Arial Unicode MS"/>
        </w:rPr>
        <w:t xml:space="preserve">გარემოს ეროვნულ სააგენტოს </w:t>
      </w:r>
      <w:r w:rsidR="00D42115" w:rsidRPr="00A4601B">
        <w:rPr>
          <w:rFonts w:ascii="Sylfaen" w:eastAsia="Arial Unicode MS" w:hAnsi="Sylfaen" w:cs="Arial Unicode MS"/>
        </w:rPr>
        <w:t xml:space="preserve">და </w:t>
      </w:r>
      <w:r w:rsidR="00D42115" w:rsidRPr="00A4601B">
        <w:rPr>
          <w:rFonts w:ascii="Sylfaen" w:eastAsia="Arial Unicode MS" w:hAnsi="Sylfaen" w:cs="Arial Unicode MS"/>
          <w:b/>
          <w:bCs/>
        </w:rPr>
        <w:t>საზღვაო ტრანსპორტის სააგენტოს ზღვაზე ძებნა-გადარჩენისა და გემების მოძრაობის მონიტორინგის დეპარტამენტს:</w:t>
      </w:r>
    </w:p>
    <w:p w14:paraId="32772221" w14:textId="30D8386D" w:rsidR="00801FEE" w:rsidRPr="00A4601B" w:rsidRDefault="009C30E6">
      <w:pPr>
        <w:jc w:val="both"/>
        <w:rPr>
          <w:rFonts w:ascii="Sylfaen" w:eastAsia="Merriweather" w:hAnsi="Sylfaen" w:cs="Merriweather"/>
        </w:rPr>
      </w:pPr>
      <w:r w:rsidRPr="00A4601B">
        <w:rPr>
          <w:rFonts w:ascii="Sylfaen" w:eastAsia="Arial Unicode MS" w:hAnsi="Sylfaen" w:cs="Arial Unicode MS"/>
        </w:rPr>
        <w:t>ელექტრონული ფოსტი</w:t>
      </w:r>
      <w:r w:rsidR="00D42115" w:rsidRPr="00A4601B">
        <w:rPr>
          <w:rFonts w:ascii="Sylfaen" w:eastAsia="Arial Unicode MS" w:hAnsi="Sylfaen" w:cs="Arial Unicode MS"/>
        </w:rPr>
        <w:t>ს</w:t>
      </w:r>
      <w:r w:rsidRPr="00A4601B">
        <w:rPr>
          <w:rFonts w:ascii="Sylfaen" w:eastAsia="Arial Unicode MS" w:hAnsi="Sylfaen" w:cs="Arial Unicode MS"/>
        </w:rPr>
        <w:t xml:space="preserve"> მისამართ</w:t>
      </w:r>
      <w:r w:rsidR="00D42115" w:rsidRPr="00A4601B">
        <w:rPr>
          <w:rFonts w:ascii="Sylfaen" w:eastAsia="Arial Unicode MS" w:hAnsi="Sylfaen" w:cs="Arial Unicode MS"/>
        </w:rPr>
        <w:t>ები</w:t>
      </w:r>
      <w:r w:rsidRPr="00A4601B">
        <w:rPr>
          <w:rFonts w:ascii="Sylfaen" w:eastAsia="Arial Unicode MS" w:hAnsi="Sylfaen" w:cs="Arial Unicode MS"/>
        </w:rPr>
        <w:t>:</w:t>
      </w:r>
      <w:r w:rsidR="00D42115" w:rsidRPr="00A4601B">
        <w:rPr>
          <w:rFonts w:ascii="Sylfaen" w:eastAsia="Arial Unicode MS" w:hAnsi="Sylfaen" w:cs="Arial Unicode MS"/>
        </w:rPr>
        <w:t xml:space="preserve"> </w:t>
      </w:r>
    </w:p>
    <w:p w14:paraId="03300CCF" w14:textId="619B2AD3" w:rsidR="00801FEE" w:rsidRPr="00A4601B" w:rsidRDefault="00072CD9">
      <w:pPr>
        <w:jc w:val="both"/>
        <w:rPr>
          <w:rFonts w:ascii="Sylfaen" w:eastAsia="Merriweather" w:hAnsi="Sylfaen" w:cs="Merriweather"/>
          <w:u w:val="single"/>
        </w:rPr>
      </w:pPr>
      <w:hyperlink r:id="rId13">
        <w:r w:rsidR="009C30E6" w:rsidRPr="00A4601B">
          <w:rPr>
            <w:rFonts w:ascii="Sylfaen" w:eastAsia="Merriweather" w:hAnsi="Sylfaen" w:cs="Merriweather"/>
            <w:u w:val="single"/>
          </w:rPr>
          <w:t>info@mepa.gov.ge</w:t>
        </w:r>
      </w:hyperlink>
      <w:r w:rsidR="00D42115" w:rsidRPr="00A4601B">
        <w:rPr>
          <w:rFonts w:ascii="Sylfaen" w:eastAsia="Merriweather" w:hAnsi="Sylfaen" w:cs="Merriweather"/>
          <w:u w:val="single"/>
        </w:rPr>
        <w:t xml:space="preserve">; </w:t>
      </w:r>
      <w:hyperlink r:id="rId14">
        <w:r w:rsidR="009C30E6" w:rsidRPr="00A4601B">
          <w:rPr>
            <w:rFonts w:ascii="Sylfaen" w:eastAsia="Merriweather" w:hAnsi="Sylfaen" w:cs="Merriweather"/>
            <w:u w:val="single"/>
          </w:rPr>
          <w:t>Info@nea.gov.ge</w:t>
        </w:r>
      </w:hyperlink>
      <w:r>
        <w:rPr>
          <w:rFonts w:ascii="Sylfaen" w:eastAsia="Merriweather" w:hAnsi="Sylfaen" w:cs="Merriweather"/>
          <w:u w:val="single"/>
        </w:rPr>
        <w:t xml:space="preserve"> – </w:t>
      </w:r>
      <w:r w:rsidR="00D42115" w:rsidRPr="00A4601B">
        <w:rPr>
          <w:rFonts w:ascii="Sylfaen" w:eastAsia="Arial Unicode MS" w:hAnsi="Sylfaen" w:cs="Arial Unicode MS"/>
        </w:rPr>
        <w:t>სამინისტრო/სსიპ</w:t>
      </w:r>
      <w:r w:rsidR="00E84DE2">
        <w:rPr>
          <w:rFonts w:ascii="Sylfaen" w:eastAsia="Arial Unicode MS" w:hAnsi="Sylfaen" w:cs="Arial Unicode MS"/>
        </w:rPr>
        <w:t xml:space="preserve"> –</w:t>
      </w:r>
      <w:r w:rsidR="00D42115" w:rsidRPr="00A4601B">
        <w:rPr>
          <w:rFonts w:ascii="Sylfaen" w:eastAsia="Arial Unicode MS" w:hAnsi="Sylfaen" w:cs="Arial Unicode MS"/>
        </w:rPr>
        <w:t xml:space="preserve"> გარემოს ეროვნულ სააგენტო</w:t>
      </w:r>
    </w:p>
    <w:p w14:paraId="58D6E424" w14:textId="3218D4D5" w:rsidR="00D42115" w:rsidRPr="00A4601B" w:rsidRDefault="00D42115">
      <w:pPr>
        <w:jc w:val="both"/>
        <w:rPr>
          <w:rFonts w:ascii="Sylfaen" w:eastAsia="Merriweather" w:hAnsi="Sylfaen" w:cs="Merriweather"/>
        </w:rPr>
      </w:pPr>
      <w:r w:rsidRPr="00A4601B">
        <w:rPr>
          <w:rFonts w:ascii="Sylfaen" w:eastAsia="Arial Unicode MS" w:hAnsi="Sylfaen" w:cs="Arial Unicode MS"/>
        </w:rPr>
        <w:t xml:space="preserve">(MRCC) </w:t>
      </w:r>
      <w:hyperlink r:id="rId15" w:history="1">
        <w:r w:rsidRPr="00A4601B">
          <w:rPr>
            <w:rStyle w:val="Hyperlink"/>
            <w:rFonts w:ascii="Sylfaen" w:eastAsia="Arial Unicode MS" w:hAnsi="Sylfaen" w:cs="Arial Unicode MS"/>
            <w:color w:val="auto"/>
          </w:rPr>
          <w:t>mrcc@mta.gov.ge</w:t>
        </w:r>
      </w:hyperlink>
      <w:r w:rsidR="00072CD9">
        <w:rPr>
          <w:rFonts w:ascii="Sylfaen" w:eastAsia="Arial Unicode MS" w:hAnsi="Sylfaen" w:cs="Arial Unicode MS"/>
        </w:rPr>
        <w:t xml:space="preserve"> – </w:t>
      </w:r>
      <w:r w:rsidRPr="00A4601B">
        <w:rPr>
          <w:rFonts w:ascii="Sylfaen" w:eastAsia="Arial Unicode MS" w:hAnsi="Sylfaen" w:cs="Arial Unicode MS"/>
        </w:rPr>
        <w:t>საზღვაო ტრანსპორტის სააგენტოს ზღვაზე ძებნა-გადარჩენისა და გემების მოძრაობის მონიტორინგის დეპარტამენტი.</w:t>
      </w:r>
    </w:p>
    <w:p w14:paraId="65680DB4" w14:textId="3FD949D5" w:rsidR="00801FEE" w:rsidRPr="00523C58" w:rsidRDefault="009C30E6">
      <w:pPr>
        <w:pStyle w:val="Heading2"/>
        <w:ind w:left="360"/>
        <w:rPr>
          <w:rFonts w:ascii="Sylfaen" w:eastAsia="Merriweather" w:hAnsi="Sylfaen" w:cs="Merriweather"/>
          <w:b/>
        </w:rPr>
      </w:pPr>
      <w:bookmarkStart w:id="23" w:name="_Toc167888011"/>
      <w:r w:rsidRPr="00523C58">
        <w:rPr>
          <w:rFonts w:ascii="Sylfaen" w:eastAsia="Arial Unicode MS" w:hAnsi="Sylfaen" w:cs="Arial Unicode MS"/>
          <w:b/>
        </w:rPr>
        <w:t>1</w:t>
      </w:r>
      <w:r w:rsidR="00A47A2E" w:rsidRPr="00523C58">
        <w:rPr>
          <w:rFonts w:ascii="Sylfaen" w:eastAsia="Arial Unicode MS" w:hAnsi="Sylfaen" w:cs="Arial Unicode MS"/>
          <w:b/>
        </w:rPr>
        <w:t>8</w:t>
      </w:r>
      <w:r w:rsidRPr="00523C58">
        <w:rPr>
          <w:rFonts w:ascii="Sylfaen" w:eastAsia="Arial Unicode MS" w:hAnsi="Sylfaen" w:cs="Arial Unicode MS"/>
          <w:b/>
        </w:rPr>
        <w:t>. აკვაკულტურის მეურნეობის მართვის გეგმა</w:t>
      </w:r>
      <w:bookmarkEnd w:id="23"/>
    </w:p>
    <w:p w14:paraId="0A4F20E1" w14:textId="657C145D"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 xml:space="preserve">1. ნებართვის მფლობელი ვალდებულია შეიმუშაოს და არაუგვიანეს ნებართვის მიღებიდან </w:t>
      </w:r>
      <w:r w:rsidR="00FA1C65" w:rsidRPr="00523C58">
        <w:rPr>
          <w:rFonts w:ascii="Sylfaen" w:eastAsia="Arial Unicode MS" w:hAnsi="Sylfaen" w:cs="Arial Unicode MS"/>
          <w:highlight w:val="white"/>
        </w:rPr>
        <w:t>6</w:t>
      </w:r>
      <w:r w:rsidRPr="00523C58">
        <w:rPr>
          <w:rFonts w:ascii="Sylfaen" w:eastAsia="Arial Unicode MS" w:hAnsi="Sylfaen" w:cs="Arial Unicode MS"/>
          <w:highlight w:val="white"/>
        </w:rPr>
        <w:t xml:space="preserve"> თვისა გარემოს დაცვისა და სოფლის მეურნეობის სამინისტროს დასამტკიცებლად წარუდგინოს აკვაკულტურის მეურნეობის მართვის გეგმა.</w:t>
      </w:r>
    </w:p>
    <w:p w14:paraId="18AD206C" w14:textId="2400E7D7"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2. აკვაკულტურის მეურნეობის მართვის გეგმა მოიცავს ისეთ საკითხებს, როგორიცაა</w:t>
      </w:r>
      <w:r w:rsidR="00E84DE2">
        <w:rPr>
          <w:rFonts w:ascii="Sylfaen" w:eastAsia="Arial Unicode MS" w:hAnsi="Sylfaen" w:cs="Arial Unicode MS"/>
          <w:highlight w:val="white"/>
        </w:rPr>
        <w:t>:</w:t>
      </w:r>
      <w:r w:rsidRPr="00523C58">
        <w:rPr>
          <w:rFonts w:ascii="Sylfaen" w:eastAsia="Arial Unicode MS" w:hAnsi="Sylfaen" w:cs="Arial Unicode MS"/>
          <w:highlight w:val="white"/>
        </w:rPr>
        <w:t xml:space="preserve"> თევზის ჯანმრთელობის მართვა, გარემოსდაცვითი მონიტორინგი, აკვაკულტურის მეურნეობის ოპერაციები და აკვაკულტურის კონსტრუქციების მართვა ადგილზე.</w:t>
      </w:r>
    </w:p>
    <w:p w14:paraId="44C18A0E" w14:textId="77777777"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3. ნებართვის მფლობელი ვალდებულია დაიცვას აკვაკულტურის მეურნეობის მართვის გეგმის მოთხოვნები.</w:t>
      </w:r>
    </w:p>
    <w:p w14:paraId="4FDA051D" w14:textId="77777777"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4. თუ აკვაკულტურის ზონაში ერთზე მეტი აკვაკულტურის ნებართვის მფლობელია, ისინი ვალდებული არიან ერთმანეთში შეთანხმდნენ წერილობით შემდეგზე:</w:t>
      </w:r>
    </w:p>
    <w:p w14:paraId="7A03150E" w14:textId="77777777"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ა) პროცედურების გაზიარება, რომელთა განხორციელებაც მოეთხოვებათ თევზის ჯანმრთელობის მართვის გეგმების საფუძველზე.</w:t>
      </w:r>
    </w:p>
    <w:p w14:paraId="634BAD06" w14:textId="77777777"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ბ) კომუნიკაციის წესები, რომელიც ეხება საერთო ინტერესებში შემავალ თევზის ჯანმრთელობის საკითხებს;</w:t>
      </w:r>
    </w:p>
    <w:p w14:paraId="6939B198" w14:textId="642632C9" w:rsidR="00801FEE" w:rsidRPr="00523C58" w:rsidRDefault="009C30E6">
      <w:pPr>
        <w:spacing w:before="220" w:after="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 xml:space="preserve">5. შეთანხმების ასლი მიეწოდება სამინისტროს. </w:t>
      </w:r>
    </w:p>
    <w:p w14:paraId="655EFC11" w14:textId="75F25701" w:rsidR="00801FEE" w:rsidRPr="00523C58" w:rsidRDefault="009C30E6">
      <w:pPr>
        <w:spacing w:before="220" w:after="0" w:line="283" w:lineRule="auto"/>
        <w:jc w:val="both"/>
        <w:rPr>
          <w:rFonts w:ascii="Sylfaen" w:eastAsia="Merriweather" w:hAnsi="Sylfaen" w:cs="Merriweather"/>
        </w:rPr>
      </w:pPr>
      <w:r w:rsidRPr="00523C58">
        <w:rPr>
          <w:rFonts w:ascii="Sylfaen" w:eastAsia="Merriweather" w:hAnsi="Sylfaen" w:cs="Merriweather"/>
          <w:highlight w:val="white"/>
        </w:rPr>
        <w:t xml:space="preserve">6. </w:t>
      </w:r>
      <w:r w:rsidRPr="00523C58">
        <w:rPr>
          <w:rFonts w:ascii="Sylfaen" w:eastAsia="Arial Unicode MS" w:hAnsi="Sylfaen" w:cs="Arial Unicode MS"/>
        </w:rPr>
        <w:t>აკვაკულტურის წარმოების ადგილზე ან ადგილიდან თევზის გადაზიდვის (ტრანსპორტირებისას) აუცილებელია „საქართველოს ტერიტორიაზე ცხოველთა და ცხოველური პროდუქტების გადაზიდვისას გამოსაყენებელი ვეტერინარული მოწმობების ფორმებისა და მათი გაცემის</w:t>
      </w:r>
      <w:r w:rsidR="00072CD9">
        <w:rPr>
          <w:rFonts w:ascii="Sylfaen" w:eastAsia="Arial Unicode MS" w:hAnsi="Sylfaen" w:cs="Arial Unicode MS"/>
        </w:rPr>
        <w:t xml:space="preserve"> </w:t>
      </w:r>
      <w:r w:rsidRPr="00523C58">
        <w:rPr>
          <w:rFonts w:ascii="Sylfaen" w:eastAsia="Arial Unicode MS" w:hAnsi="Sylfaen" w:cs="Arial Unicode MS"/>
        </w:rPr>
        <w:t>წესის დამტკიცების შესახებ“ საქართველოს მთავრობის 2015 წლის 7 ივლისის №325 დადგენილებით დამტკიცებული</w:t>
      </w:r>
      <w:r w:rsidR="00072CD9">
        <w:rPr>
          <w:rFonts w:ascii="Sylfaen" w:eastAsia="Arial Unicode MS" w:hAnsi="Sylfaen" w:cs="Arial Unicode MS"/>
        </w:rPr>
        <w:t xml:space="preserve"> </w:t>
      </w:r>
      <w:r w:rsidRPr="00523C58">
        <w:rPr>
          <w:rFonts w:ascii="Sylfaen" w:eastAsia="Arial Unicode MS" w:hAnsi="Sylfaen" w:cs="Arial Unicode MS"/>
        </w:rPr>
        <w:t>„საქართველოს ტერიტორიაზე ცხოველთა და ცხოველური პროდუქტების გადაზიდვისას გამოსაყენებელი ვეტერინარული მოწმობების ფორმების და მათი გაცემის</w:t>
      </w:r>
      <w:r w:rsidR="00072CD9">
        <w:rPr>
          <w:rFonts w:ascii="Sylfaen" w:eastAsia="Arial Unicode MS" w:hAnsi="Sylfaen" w:cs="Arial Unicode MS"/>
        </w:rPr>
        <w:t xml:space="preserve"> </w:t>
      </w:r>
      <w:r w:rsidRPr="00523C58">
        <w:rPr>
          <w:rFonts w:ascii="Sylfaen" w:eastAsia="Arial Unicode MS" w:hAnsi="Sylfaen" w:cs="Arial Unicode MS"/>
        </w:rPr>
        <w:t>წესით“ დადგენილი მოთხოვნების დაცვა (ვეტერინარული მოწმობის</w:t>
      </w:r>
      <w:r w:rsidR="00072CD9">
        <w:rPr>
          <w:rFonts w:ascii="Sylfaen" w:eastAsia="Arial Unicode MS" w:hAnsi="Sylfaen" w:cs="Arial Unicode MS"/>
        </w:rPr>
        <w:t xml:space="preserve"> – </w:t>
      </w:r>
      <w:r w:rsidRPr="00523C58">
        <w:rPr>
          <w:rFonts w:ascii="Sylfaen" w:eastAsia="Arial Unicode MS" w:hAnsi="Sylfaen" w:cs="Arial Unicode MS"/>
        </w:rPr>
        <w:t>ფორმა №1-ის აღება);</w:t>
      </w:r>
    </w:p>
    <w:p w14:paraId="07F90EF1" w14:textId="02918946" w:rsidR="00801FEE" w:rsidRPr="00523C58" w:rsidRDefault="009C30E6">
      <w:pPr>
        <w:spacing w:before="220" w:after="0" w:line="283" w:lineRule="auto"/>
        <w:jc w:val="both"/>
        <w:rPr>
          <w:rFonts w:ascii="Sylfaen" w:eastAsia="Merriweather" w:hAnsi="Sylfaen" w:cs="Merriweather"/>
        </w:rPr>
      </w:pPr>
      <w:r w:rsidRPr="00523C58">
        <w:rPr>
          <w:rFonts w:ascii="Sylfaen" w:eastAsia="Arial Unicode MS" w:hAnsi="Sylfaen" w:cs="Arial Unicode MS"/>
        </w:rPr>
        <w:lastRenderedPageBreak/>
        <w:t>7. მართვის გეგმა მუშავდება არანაკლებ 5-წლიანი პერიოდისათვის, ხოლო მისი ვადის გასვლის შემდეგ – ახალი გეგმა ნებართვის დარჩენილი ვად</w:t>
      </w:r>
      <w:r w:rsidR="00FA1C65" w:rsidRPr="00523C58">
        <w:rPr>
          <w:rFonts w:ascii="Sylfaen" w:eastAsia="Arial Unicode MS" w:hAnsi="Sylfaen" w:cs="Arial Unicode MS"/>
        </w:rPr>
        <w:t>ებ</w:t>
      </w:r>
      <w:r w:rsidRPr="00523C58">
        <w:rPr>
          <w:rFonts w:ascii="Sylfaen" w:eastAsia="Arial Unicode MS" w:hAnsi="Sylfaen" w:cs="Arial Unicode MS"/>
        </w:rPr>
        <w:t>ის შესაბამისად.</w:t>
      </w:r>
    </w:p>
    <w:p w14:paraId="78BEE334" w14:textId="5B9B8CEE" w:rsidR="00801FEE" w:rsidRPr="00523C58" w:rsidRDefault="009C30E6">
      <w:pPr>
        <w:spacing w:before="220" w:after="0" w:line="283" w:lineRule="auto"/>
        <w:jc w:val="both"/>
        <w:rPr>
          <w:rFonts w:ascii="Sylfaen" w:eastAsia="Merriweather" w:hAnsi="Sylfaen" w:cs="Merriweather"/>
        </w:rPr>
      </w:pPr>
      <w:r w:rsidRPr="00523C58">
        <w:rPr>
          <w:rFonts w:ascii="Sylfaen" w:eastAsia="Arial Unicode MS" w:hAnsi="Sylfaen" w:cs="Arial Unicode MS"/>
        </w:rPr>
        <w:t xml:space="preserve">8. ნებართვის მფლობელი ვალდებულია განახორციელოს მართვის გეგმით განსაზღვრული ღონისძიებები. აკრძალულია მართვის გეგმით გაუთვალისწინებელი ღონისძიებების განხორციელება, გარდა </w:t>
      </w:r>
      <w:r w:rsidR="00FA1C65" w:rsidRPr="00523C58">
        <w:rPr>
          <w:rFonts w:ascii="Sylfaen" w:eastAsia="Arial Unicode MS" w:hAnsi="Sylfaen" w:cs="Arial Unicode MS"/>
        </w:rPr>
        <w:t xml:space="preserve">პირველი პუნქტით განსაზღვრული გარემოებისა და </w:t>
      </w:r>
      <w:r w:rsidRPr="00523C58">
        <w:rPr>
          <w:rFonts w:ascii="Sylfaen" w:eastAsia="Arial Unicode MS" w:hAnsi="Sylfaen" w:cs="Arial Unicode MS"/>
        </w:rPr>
        <w:t>ისეთი შემთხვევებისა,</w:t>
      </w:r>
      <w:r w:rsidR="00FA1C65" w:rsidRPr="00523C58">
        <w:rPr>
          <w:rFonts w:ascii="Sylfaen" w:eastAsia="Arial Unicode MS" w:hAnsi="Sylfaen" w:cs="Arial Unicode MS"/>
        </w:rPr>
        <w:t xml:space="preserve"> </w:t>
      </w:r>
      <w:r w:rsidRPr="00523C58">
        <w:rPr>
          <w:rFonts w:ascii="Sylfaen" w:eastAsia="Arial Unicode MS" w:hAnsi="Sylfaen" w:cs="Arial Unicode MS"/>
        </w:rPr>
        <w:t>როგორიცაა</w:t>
      </w:r>
      <w:r w:rsidR="00E84DE2">
        <w:rPr>
          <w:rFonts w:ascii="Sylfaen" w:eastAsia="Arial Unicode MS" w:hAnsi="Sylfaen" w:cs="Arial Unicode MS"/>
        </w:rPr>
        <w:t>:</w:t>
      </w:r>
      <w:r w:rsidRPr="00523C58">
        <w:rPr>
          <w:rFonts w:ascii="Sylfaen" w:eastAsia="Arial Unicode MS" w:hAnsi="Sylfaen" w:cs="Arial Unicode MS"/>
        </w:rPr>
        <w:t xml:space="preserve"> სტიქიური უბედურებები, ხანძრები ან დაავადებები და რომლებიც საჭიროებენ დაუყოვნებლივ რეაგირებას, რის თაობაზეც აღნიშნული გარემოებების დადგომისთანავე უნდა ეცნობოს სამინისტროს.</w:t>
      </w:r>
    </w:p>
    <w:p w14:paraId="4E1F2FCF" w14:textId="68411CBA" w:rsidR="00801FEE" w:rsidRPr="00523C58" w:rsidRDefault="009C30E6">
      <w:pPr>
        <w:spacing w:before="220" w:after="0" w:line="283" w:lineRule="auto"/>
        <w:jc w:val="both"/>
        <w:rPr>
          <w:rFonts w:ascii="Sylfaen" w:eastAsia="Merriweather" w:hAnsi="Sylfaen" w:cs="Merriweather"/>
        </w:rPr>
      </w:pPr>
      <w:r w:rsidRPr="00523C58">
        <w:rPr>
          <w:rFonts w:ascii="Sylfaen" w:eastAsia="Arial Unicode MS" w:hAnsi="Sylfaen" w:cs="Arial Unicode MS"/>
        </w:rPr>
        <w:t xml:space="preserve">9. აკვაკულტურის კონსტრუქციაში (გალია) პირველად ჩასმამდე და ყოველი შემდგომი ჩასმისას ჩასმის მოცულობა უნდა ეცნობოს გარემოს ეროვნულ სააგენტოს. ჩასმის სიმჭიდროვე უნდა ეფუძნებოდეს </w:t>
      </w:r>
      <w:r w:rsidR="00FB29F2">
        <w:rPr>
          <w:rFonts w:ascii="Sylfaen" w:eastAsia="Arial Unicode MS" w:hAnsi="Sylfaen" w:cs="Arial Unicode MS"/>
        </w:rPr>
        <w:t>სათ</w:t>
      </w:r>
      <w:r w:rsidR="00FA1C65" w:rsidRPr="00523C58">
        <w:rPr>
          <w:rFonts w:ascii="Sylfaen" w:eastAsia="Arial Unicode MS" w:hAnsi="Sylfaen" w:cs="Arial Unicode MS"/>
        </w:rPr>
        <w:t xml:space="preserve">ანადო </w:t>
      </w:r>
      <w:r w:rsidRPr="00523C58">
        <w:rPr>
          <w:rFonts w:ascii="Sylfaen" w:eastAsia="Arial Unicode MS" w:hAnsi="Sylfaen" w:cs="Arial Unicode MS"/>
        </w:rPr>
        <w:t>შეფასებას ან გარემოსდაცვითი მონიტორინგის შედეგებს.</w:t>
      </w:r>
    </w:p>
    <w:p w14:paraId="1D7A0406" w14:textId="3D2E588E" w:rsidR="00801FEE" w:rsidRPr="00523C58" w:rsidRDefault="00FA1C65">
      <w:pPr>
        <w:spacing w:before="220" w:after="0" w:line="283" w:lineRule="auto"/>
        <w:jc w:val="both"/>
        <w:rPr>
          <w:rFonts w:ascii="Sylfaen" w:eastAsia="Merriweather" w:hAnsi="Sylfaen" w:cs="Merriweather"/>
        </w:rPr>
      </w:pPr>
      <w:r w:rsidRPr="00523C58">
        <w:rPr>
          <w:rFonts w:ascii="Sylfaen" w:eastAsia="Arial Unicode MS" w:hAnsi="Sylfaen" w:cs="Arial Unicode MS"/>
          <w:smallCaps/>
        </w:rPr>
        <w:t xml:space="preserve">10. </w:t>
      </w:r>
      <w:r w:rsidR="009C30E6" w:rsidRPr="00523C58">
        <w:rPr>
          <w:rFonts w:ascii="Sylfaen" w:eastAsia="Arial Unicode MS" w:hAnsi="Sylfaen" w:cs="Arial Unicode MS"/>
          <w:smallCaps/>
        </w:rPr>
        <w:t>ფერმის მართვის გეგმაში ასასახი მინიმალური მოთხოვნები:</w:t>
      </w:r>
    </w:p>
    <w:p w14:paraId="6CF91C44" w14:textId="7BC4AB05"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ა) აკვაკულტურის</w:t>
      </w:r>
      <w:r w:rsidR="00072CD9">
        <w:rPr>
          <w:rFonts w:ascii="Sylfaen" w:eastAsia="Merriweather" w:hAnsi="Sylfaen" w:cs="Merriweather"/>
          <w:sz w:val="14"/>
          <w:szCs w:val="14"/>
          <w:highlight w:val="white"/>
        </w:rPr>
        <w:t xml:space="preserve"> </w:t>
      </w:r>
      <w:r w:rsidR="009C30E6" w:rsidRPr="00523C58">
        <w:rPr>
          <w:rFonts w:ascii="Sylfaen" w:eastAsia="Arial Unicode MS" w:hAnsi="Sylfaen" w:cs="Arial Unicode MS"/>
          <w:highlight w:val="white"/>
        </w:rPr>
        <w:t>საქმიანობის ადგილი, აკვაკულტურის კონსტრუქცია და დამაგრების სისტემა</w:t>
      </w:r>
      <w:r w:rsidR="00A1437A" w:rsidRPr="00523C58">
        <w:rPr>
          <w:rFonts w:ascii="Sylfaen" w:eastAsia="Arial Unicode MS" w:hAnsi="Sylfaen" w:cs="Arial Unicode MS"/>
          <w:highlight w:val="white"/>
        </w:rPr>
        <w:t>;</w:t>
      </w:r>
    </w:p>
    <w:p w14:paraId="2BBE3E7C" w14:textId="0BA2300D"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 xml:space="preserve">ბ) </w:t>
      </w:r>
      <w:r w:rsidR="009C30E6" w:rsidRPr="00523C58">
        <w:rPr>
          <w:rFonts w:ascii="Sylfaen" w:eastAsia="Arial Unicode MS" w:hAnsi="Sylfaen" w:cs="Arial Unicode MS"/>
          <w:highlight w:val="white"/>
        </w:rPr>
        <w:t>ვეტერინარული მომსახურების მიმწოდებელი</w:t>
      </w:r>
      <w:r w:rsidR="00A1437A" w:rsidRPr="00523C58">
        <w:rPr>
          <w:rFonts w:ascii="Sylfaen" w:eastAsia="Arial Unicode MS" w:hAnsi="Sylfaen" w:cs="Arial Unicode MS"/>
          <w:highlight w:val="white"/>
        </w:rPr>
        <w:t>;</w:t>
      </w:r>
    </w:p>
    <w:p w14:paraId="2E51B74B" w14:textId="6405878C"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გ)</w:t>
      </w:r>
      <w:r w:rsidR="00F028A2">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მტაცებლების შეკავებ</w:t>
      </w:r>
      <w:r w:rsidRPr="00523C58">
        <w:rPr>
          <w:rFonts w:ascii="Sylfaen" w:eastAsia="Arial Unicode MS" w:hAnsi="Sylfaen" w:cs="Arial Unicode MS"/>
          <w:highlight w:val="white"/>
        </w:rPr>
        <w:t>ა;</w:t>
      </w:r>
    </w:p>
    <w:p w14:paraId="0FF183B4" w14:textId="681A29AD"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 xml:space="preserve">დ) </w:t>
      </w:r>
      <w:r w:rsidR="009C30E6" w:rsidRPr="00523C58">
        <w:rPr>
          <w:rFonts w:ascii="Sylfaen" w:eastAsia="Arial Unicode MS" w:hAnsi="Sylfaen" w:cs="Arial Unicode MS"/>
          <w:highlight w:val="white"/>
        </w:rPr>
        <w:t>აკვაკულტურის მოწყობილობების მოვლა</w:t>
      </w:r>
      <w:r w:rsidR="00A1437A" w:rsidRPr="00523C58">
        <w:rPr>
          <w:rFonts w:ascii="Sylfaen" w:eastAsia="Arial Unicode MS" w:hAnsi="Sylfaen" w:cs="Arial Unicode MS"/>
          <w:highlight w:val="white"/>
        </w:rPr>
        <w:t>;</w:t>
      </w:r>
    </w:p>
    <w:p w14:paraId="3F56407F" w14:textId="03AA0C9F"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ე)</w:t>
      </w:r>
      <w:r w:rsidR="00072CD9">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აკვაკულტურის მოწყობილობების ინსპექტირება</w:t>
      </w:r>
      <w:r w:rsidR="00A1437A" w:rsidRPr="00523C58">
        <w:rPr>
          <w:rFonts w:ascii="Sylfaen" w:eastAsia="Arial Unicode MS" w:hAnsi="Sylfaen" w:cs="Arial Unicode MS"/>
          <w:highlight w:val="white"/>
        </w:rPr>
        <w:t>;</w:t>
      </w:r>
    </w:p>
    <w:p w14:paraId="6AF51323" w14:textId="0F701ED1"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 xml:space="preserve">ვ) </w:t>
      </w:r>
      <w:r w:rsidR="009C30E6" w:rsidRPr="00523C58">
        <w:rPr>
          <w:rFonts w:ascii="Sylfaen" w:eastAsia="Arial Unicode MS" w:hAnsi="Sylfaen" w:cs="Arial Unicode MS"/>
          <w:highlight w:val="white"/>
        </w:rPr>
        <w:t>ბიოუსაფრთხოება (ზომები, რომელიც მიიღება დაავადების გამომწვევი აგენტების შეღწევის ან გაღწევის თავიდან ასაცილებლად)</w:t>
      </w:r>
      <w:r w:rsidR="0057526A" w:rsidRPr="00523C58">
        <w:rPr>
          <w:rFonts w:ascii="Sylfaen" w:eastAsia="Arial Unicode MS" w:hAnsi="Sylfaen" w:cs="Arial Unicode MS"/>
          <w:highlight w:val="white"/>
        </w:rPr>
        <w:t xml:space="preserve"> და მე-1</w:t>
      </w:r>
      <w:r w:rsidR="00A47A2E" w:rsidRPr="00523C58">
        <w:rPr>
          <w:rFonts w:ascii="Sylfaen" w:eastAsia="Arial Unicode MS" w:hAnsi="Sylfaen" w:cs="Arial Unicode MS"/>
          <w:highlight w:val="white"/>
        </w:rPr>
        <w:t>2</w:t>
      </w:r>
      <w:r w:rsidR="0057526A" w:rsidRPr="00523C58">
        <w:rPr>
          <w:rFonts w:ascii="Sylfaen" w:eastAsia="Arial Unicode MS" w:hAnsi="Sylfaen" w:cs="Arial Unicode MS"/>
          <w:highlight w:val="white"/>
        </w:rPr>
        <w:t xml:space="preserve"> მუხლით გათვალისწინებული მოთხოვნები;</w:t>
      </w:r>
    </w:p>
    <w:p w14:paraId="56EC1F19" w14:textId="63442D7D" w:rsidR="00801FEE" w:rsidRPr="00523C58" w:rsidRDefault="00FA1C65"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 xml:space="preserve">ზ) </w:t>
      </w:r>
      <w:r w:rsidR="009C30E6" w:rsidRPr="00523C58">
        <w:rPr>
          <w:rFonts w:ascii="Sylfaen" w:eastAsia="Arial Unicode MS" w:hAnsi="Sylfaen" w:cs="Arial Unicode MS"/>
          <w:highlight w:val="white"/>
        </w:rPr>
        <w:t>კვება (კვების განრიგი, საკვების მოხმარების აღწერა და კვების აღრიცხვა)</w:t>
      </w:r>
      <w:r w:rsidR="00A1437A" w:rsidRPr="00523C58">
        <w:rPr>
          <w:rFonts w:ascii="Sylfaen" w:eastAsia="Arial Unicode MS" w:hAnsi="Sylfaen" w:cs="Arial Unicode MS"/>
          <w:highlight w:val="white"/>
        </w:rPr>
        <w:t>;</w:t>
      </w:r>
    </w:p>
    <w:p w14:paraId="3B71E5D0" w14:textId="7FC9AF45" w:rsidR="00801FEE" w:rsidRPr="00523C58" w:rsidRDefault="00F640F0" w:rsidP="00FA1C65">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თ</w:t>
      </w:r>
      <w:r w:rsidR="00FA1C65"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მავნებლების</w:t>
      </w:r>
      <w:r w:rsidR="006258EF" w:rsidRPr="00523C58">
        <w:rPr>
          <w:rFonts w:ascii="Sylfaen" w:eastAsia="Arial Unicode MS" w:hAnsi="Sylfaen" w:cs="Arial Unicode MS"/>
          <w:highlight w:val="white"/>
        </w:rPr>
        <w:t xml:space="preserve">, დაავადებების </w:t>
      </w:r>
      <w:r w:rsidR="009C30E6" w:rsidRPr="00523C58">
        <w:rPr>
          <w:rFonts w:ascii="Sylfaen" w:eastAsia="Arial Unicode MS" w:hAnsi="Sylfaen" w:cs="Arial Unicode MS"/>
          <w:highlight w:val="white"/>
        </w:rPr>
        <w:t>მენეჯმენტი და ჩანაწერების წარმოება</w:t>
      </w:r>
      <w:r w:rsidR="006258EF" w:rsidRPr="00523C58">
        <w:rPr>
          <w:rFonts w:ascii="Sylfaen" w:eastAsia="Arial Unicode MS" w:hAnsi="Sylfaen" w:cs="Arial Unicode MS"/>
          <w:highlight w:val="white"/>
        </w:rPr>
        <w:t>; ვაქცინაცია და მკურნალობა</w:t>
      </w:r>
      <w:r w:rsidR="00A1437A" w:rsidRPr="00523C58">
        <w:rPr>
          <w:rFonts w:ascii="Sylfaen" w:eastAsia="Arial Unicode MS" w:hAnsi="Sylfaen" w:cs="Arial Unicode MS"/>
          <w:highlight w:val="white"/>
        </w:rPr>
        <w:t>;</w:t>
      </w:r>
    </w:p>
    <w:p w14:paraId="1B8A2D56" w14:textId="4991F751" w:rsidR="00801FEE" w:rsidRPr="00523C58" w:rsidRDefault="00F640F0"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ი</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ნარჩენების მართვა</w:t>
      </w:r>
      <w:r w:rsidR="00A1437A" w:rsidRPr="00523C58">
        <w:rPr>
          <w:rFonts w:ascii="Sylfaen" w:eastAsia="Arial Unicode MS" w:hAnsi="Sylfaen" w:cs="Arial Unicode MS"/>
          <w:highlight w:val="white"/>
        </w:rPr>
        <w:t>;</w:t>
      </w:r>
    </w:p>
    <w:p w14:paraId="1EFA0EBE" w14:textId="7755E9E4" w:rsidR="00801FEE" w:rsidRPr="00523C58" w:rsidRDefault="00F640F0"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კ</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წყლის ხარისხი და მისი მონიტორინგის პროცედურები, რეაგირებები ჟანგბადის სიმცირესა და მაღალ ტემპერატურაზე</w:t>
      </w:r>
      <w:r w:rsidR="00A1437A" w:rsidRPr="00523C58">
        <w:rPr>
          <w:rFonts w:ascii="Sylfaen" w:eastAsia="Arial Unicode MS" w:hAnsi="Sylfaen" w:cs="Arial Unicode MS"/>
          <w:highlight w:val="white"/>
        </w:rPr>
        <w:t>;</w:t>
      </w:r>
    </w:p>
    <w:p w14:paraId="7A1441F9" w14:textId="52E89C51" w:rsidR="00801FEE" w:rsidRPr="00523C58" w:rsidRDefault="00F640F0"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ლ</w:t>
      </w:r>
      <w:r w:rsidR="006258EF" w:rsidRPr="00523C58">
        <w:rPr>
          <w:rFonts w:ascii="Sylfaen" w:eastAsia="Merriweather" w:hAnsi="Sylfaen" w:cs="Merriweather"/>
          <w:highlight w:val="white"/>
        </w:rPr>
        <w:t>)</w:t>
      </w:r>
      <w:r w:rsidR="00F028A2">
        <w:rPr>
          <w:rFonts w:ascii="Sylfaen" w:eastAsia="Merriweather" w:hAnsi="Sylfaen" w:cs="Merriweather"/>
          <w:sz w:val="14"/>
          <w:szCs w:val="14"/>
          <w:highlight w:val="white"/>
        </w:rPr>
        <w:t xml:space="preserve"> </w:t>
      </w:r>
      <w:r w:rsidR="009C30E6" w:rsidRPr="00523C58">
        <w:rPr>
          <w:rFonts w:ascii="Sylfaen" w:eastAsia="Arial Unicode MS" w:hAnsi="Sylfaen" w:cs="Arial Unicode MS"/>
          <w:highlight w:val="white"/>
        </w:rPr>
        <w:t>ნიმუშების აღების ლოკაციები</w:t>
      </w:r>
      <w:r w:rsidR="00A1437A" w:rsidRPr="00523C58">
        <w:rPr>
          <w:rFonts w:ascii="Sylfaen" w:eastAsia="Arial Unicode MS" w:hAnsi="Sylfaen" w:cs="Arial Unicode MS"/>
          <w:highlight w:val="white"/>
        </w:rPr>
        <w:t>;</w:t>
      </w:r>
    </w:p>
    <w:p w14:paraId="7633DB13" w14:textId="5695CE64" w:rsidR="00801FEE" w:rsidRPr="00523C58" w:rsidRDefault="00F640F0"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მ</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 xml:space="preserve">სიკვდილიანობის შემთხვევების აღრიცხვა და შეგროვება (შეგროვებისა და გაუვნებელყოფის პროცედურები) შეგროვების ჩანაწერები, კლასიფიკაცია, ყოველი გალიისათვის კვირაში არანაკლებ </w:t>
      </w:r>
      <w:r w:rsidR="00FB29F2">
        <w:rPr>
          <w:rFonts w:ascii="Sylfaen" w:eastAsia="Arial Unicode MS" w:hAnsi="Sylfaen" w:cs="Arial Unicode MS"/>
          <w:highlight w:val="white"/>
        </w:rPr>
        <w:t>ერთხელ</w:t>
      </w:r>
      <w:r w:rsidR="00A1437A" w:rsidRPr="00523C58">
        <w:rPr>
          <w:rFonts w:ascii="Sylfaen" w:eastAsia="Arial Unicode MS" w:hAnsi="Sylfaen" w:cs="Arial Unicode MS"/>
          <w:highlight w:val="white"/>
        </w:rPr>
        <w:t>;</w:t>
      </w:r>
    </w:p>
    <w:p w14:paraId="3E685E37" w14:textId="5FFA692C" w:rsidR="00801FEE" w:rsidRPr="00523C58" w:rsidRDefault="00A1437A"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ნ</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თევზის დამუშავება</w:t>
      </w:r>
      <w:r w:rsidRPr="00523C58">
        <w:rPr>
          <w:rFonts w:ascii="Sylfaen" w:eastAsia="Arial Unicode MS" w:hAnsi="Sylfaen" w:cs="Arial Unicode MS"/>
          <w:highlight w:val="white"/>
        </w:rPr>
        <w:t>;</w:t>
      </w:r>
    </w:p>
    <w:p w14:paraId="44F336A0" w14:textId="32B6E846" w:rsidR="00801FEE" w:rsidRPr="00523C58" w:rsidRDefault="00A1437A" w:rsidP="006258EF">
      <w:pPr>
        <w:spacing w:before="220" w:after="160" w:line="283" w:lineRule="auto"/>
        <w:jc w:val="both"/>
        <w:rPr>
          <w:rFonts w:ascii="Sylfaen" w:eastAsia="Arial Unicode MS" w:hAnsi="Sylfaen" w:cs="Arial Unicode MS"/>
          <w:highlight w:val="white"/>
        </w:rPr>
      </w:pPr>
      <w:r w:rsidRPr="00523C58">
        <w:rPr>
          <w:rFonts w:ascii="Sylfaen" w:eastAsia="Merriweather" w:hAnsi="Sylfaen" w:cs="Merriweather"/>
          <w:highlight w:val="white"/>
        </w:rPr>
        <w:t>ო</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თევზის ტრანსპორტირება (ჯანმრთელობის სერტიფიკატი ტრანსპორტირებისათვის, ტრანსპორტირების ბიოუსაფრთხოების პროცედურები)</w:t>
      </w:r>
      <w:r w:rsidR="009A7A9D" w:rsidRPr="00523C58">
        <w:rPr>
          <w:rFonts w:ascii="Sylfaen" w:eastAsia="Arial Unicode MS" w:hAnsi="Sylfaen" w:cs="Arial Unicode MS"/>
          <w:highlight w:val="white"/>
        </w:rPr>
        <w:t>;</w:t>
      </w:r>
    </w:p>
    <w:p w14:paraId="7372BF3D" w14:textId="5D1223B8" w:rsidR="006258EF" w:rsidRPr="00523C58" w:rsidRDefault="009A7A9D" w:rsidP="006258EF">
      <w:pPr>
        <w:spacing w:before="220" w:after="160" w:line="283" w:lineRule="auto"/>
        <w:jc w:val="both"/>
        <w:rPr>
          <w:rFonts w:ascii="Sylfaen" w:eastAsia="Arial Unicode MS" w:hAnsi="Sylfaen" w:cs="Arial Unicode MS"/>
          <w:highlight w:val="white"/>
        </w:rPr>
      </w:pPr>
      <w:r w:rsidRPr="00523C58">
        <w:rPr>
          <w:rFonts w:ascii="Sylfaen" w:eastAsia="Arial Unicode MS" w:hAnsi="Sylfaen" w:cs="Arial Unicode MS"/>
          <w:highlight w:val="white"/>
        </w:rPr>
        <w:lastRenderedPageBreak/>
        <w:t>პ</w:t>
      </w:r>
      <w:r w:rsidR="006258EF" w:rsidRPr="00523C58">
        <w:rPr>
          <w:rFonts w:ascii="Sylfaen" w:eastAsia="Arial Unicode MS" w:hAnsi="Sylfaen" w:cs="Arial Unicode MS"/>
          <w:highlight w:val="white"/>
        </w:rPr>
        <w:t>)</w:t>
      </w:r>
      <w:r w:rsidR="009C30E6" w:rsidRPr="00523C58">
        <w:rPr>
          <w:rFonts w:ascii="Sylfaen" w:eastAsia="Arial Unicode MS" w:hAnsi="Sylfaen" w:cs="Arial Unicode MS"/>
          <w:highlight w:val="white"/>
        </w:rPr>
        <w:t xml:space="preserve"> დაავადებებზე ზედამხედველობა (რუტინული ზედამხედველობა, ნიმუშების აღებისა და შემოწმების მოთხოვნები</w:t>
      </w:r>
      <w:r w:rsidR="006258EF" w:rsidRPr="00523C58">
        <w:rPr>
          <w:rFonts w:ascii="Sylfaen" w:eastAsia="Arial Unicode MS" w:hAnsi="Sylfaen" w:cs="Arial Unicode MS"/>
          <w:highlight w:val="white"/>
        </w:rPr>
        <w:t>;</w:t>
      </w:r>
    </w:p>
    <w:p w14:paraId="46B16D3C" w14:textId="639B03F0" w:rsidR="00801FEE" w:rsidRPr="00523C58" w:rsidRDefault="009A7A9D" w:rsidP="006258EF">
      <w:pPr>
        <w:spacing w:before="220" w:after="160" w:line="283" w:lineRule="auto"/>
        <w:jc w:val="both"/>
        <w:rPr>
          <w:rFonts w:ascii="Sylfaen" w:eastAsia="Merriweather" w:hAnsi="Sylfaen" w:cs="Merriweather"/>
          <w:highlight w:val="white"/>
        </w:rPr>
      </w:pPr>
      <w:r w:rsidRPr="00523C58">
        <w:rPr>
          <w:rFonts w:ascii="Sylfaen" w:eastAsia="Arial Unicode MS" w:hAnsi="Sylfaen" w:cs="Arial Unicode MS"/>
          <w:highlight w:val="white"/>
        </w:rPr>
        <w:t>ჟ</w:t>
      </w:r>
      <w:r w:rsidR="006258EF" w:rsidRPr="00523C58">
        <w:rPr>
          <w:rFonts w:ascii="Sylfaen" w:eastAsia="Arial Unicode MS" w:hAnsi="Sylfaen" w:cs="Arial Unicode MS"/>
          <w:highlight w:val="white"/>
        </w:rPr>
        <w:t>)</w:t>
      </w:r>
      <w:r w:rsidR="00F028A2">
        <w:rPr>
          <w:rFonts w:ascii="Sylfaen" w:eastAsia="Arial Unicode MS" w:hAnsi="Sylfaen" w:cs="Arial Unicode MS"/>
          <w:highlight w:val="white"/>
        </w:rPr>
        <w:t xml:space="preserve"> </w:t>
      </w:r>
      <w:r w:rsidR="009C30E6" w:rsidRPr="00523C58">
        <w:rPr>
          <w:rFonts w:ascii="Sylfaen" w:eastAsia="Arial Unicode MS" w:hAnsi="Sylfaen" w:cs="Arial Unicode MS"/>
          <w:highlight w:val="white"/>
        </w:rPr>
        <w:t>სავალდებულო შეტყობინებები (დაავადებების, სიკვდილიანობის შესახებ)</w:t>
      </w:r>
      <w:r w:rsidRPr="00523C58">
        <w:rPr>
          <w:rFonts w:ascii="Sylfaen" w:eastAsia="Arial Unicode MS" w:hAnsi="Sylfaen" w:cs="Arial Unicode MS"/>
          <w:highlight w:val="white"/>
        </w:rPr>
        <w:t>;</w:t>
      </w:r>
    </w:p>
    <w:p w14:paraId="1FB881B9" w14:textId="20EC817D" w:rsidR="00801FEE" w:rsidRPr="00523C58" w:rsidRDefault="009A7A9D"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რ</w:t>
      </w:r>
      <w:r w:rsidR="006258EF" w:rsidRPr="00523C58">
        <w:rPr>
          <w:rFonts w:ascii="Sylfaen" w:eastAsia="Merriweather" w:hAnsi="Sylfaen" w:cs="Merriweather"/>
          <w:highlight w:val="white"/>
        </w:rPr>
        <w:t>)</w:t>
      </w:r>
      <w:r w:rsidR="00F028A2">
        <w:rPr>
          <w:rFonts w:ascii="Sylfaen" w:eastAsia="Merriweather" w:hAnsi="Sylfaen" w:cs="Merriweather"/>
          <w:highlight w:val="white"/>
        </w:rPr>
        <w:t xml:space="preserve"> </w:t>
      </w:r>
      <w:r w:rsidR="009C30E6" w:rsidRPr="00523C58">
        <w:rPr>
          <w:rFonts w:ascii="Sylfaen" w:eastAsia="Arial Unicode MS" w:hAnsi="Sylfaen" w:cs="Arial Unicode MS"/>
          <w:highlight w:val="white"/>
        </w:rPr>
        <w:t>დაავადებათა მართვა (სურსათის ეროვნული სააგენტოს მითითებების დაცვა, საფრთხეების შეფასება და თევზის ჯანმრთელობის მართვა</w:t>
      </w:r>
      <w:r w:rsidRPr="00523C58">
        <w:rPr>
          <w:rFonts w:ascii="Sylfaen" w:eastAsia="Arial Unicode MS" w:hAnsi="Sylfaen" w:cs="Arial Unicode MS"/>
          <w:highlight w:val="white"/>
        </w:rPr>
        <w:t>;</w:t>
      </w:r>
    </w:p>
    <w:p w14:paraId="04555168" w14:textId="3A0473A5"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rPr>
        <w:t>ს</w:t>
      </w:r>
      <w:r w:rsidR="006258EF" w:rsidRPr="00523C58">
        <w:rPr>
          <w:rFonts w:ascii="Sylfaen" w:eastAsia="Merriweather" w:hAnsi="Sylfaen" w:cs="Merriweather"/>
        </w:rPr>
        <w:t xml:space="preserve">) </w:t>
      </w:r>
      <w:r w:rsidR="009C30E6" w:rsidRPr="00523C58">
        <w:rPr>
          <w:rFonts w:ascii="Sylfaen" w:eastAsia="Arial Unicode MS" w:hAnsi="Sylfaen" w:cs="Arial Unicode MS"/>
          <w:highlight w:val="white"/>
        </w:rPr>
        <w:t xml:space="preserve">აკვაკულტურის </w:t>
      </w:r>
      <w:r w:rsidR="009C30E6" w:rsidRPr="00523C58">
        <w:rPr>
          <w:rFonts w:ascii="Sylfaen" w:eastAsia="Arial Unicode MS" w:hAnsi="Sylfaen" w:cs="Arial Unicode MS"/>
        </w:rPr>
        <w:t>ოპერაციები</w:t>
      </w:r>
      <w:r w:rsidRPr="00523C58">
        <w:rPr>
          <w:rFonts w:ascii="Sylfaen" w:eastAsia="Arial Unicode MS" w:hAnsi="Sylfaen" w:cs="Arial Unicode MS"/>
        </w:rPr>
        <w:t>;</w:t>
      </w:r>
    </w:p>
    <w:p w14:paraId="5820A2ED" w14:textId="569F3552"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ტ</w:t>
      </w:r>
      <w:r w:rsidR="006258EF" w:rsidRPr="00523C58">
        <w:rPr>
          <w:rFonts w:ascii="Sylfaen" w:eastAsia="Merriweather" w:hAnsi="Sylfaen" w:cs="Merriweather"/>
          <w:highlight w:val="white"/>
        </w:rPr>
        <w:t>)</w:t>
      </w:r>
      <w:r w:rsidR="00F028A2">
        <w:rPr>
          <w:rFonts w:ascii="Sylfaen" w:eastAsia="Merriweather" w:hAnsi="Sylfaen" w:cs="Merriweather"/>
          <w:highlight w:val="white"/>
        </w:rPr>
        <w:t xml:space="preserve"> </w:t>
      </w:r>
      <w:r w:rsidR="009C30E6" w:rsidRPr="00523C58">
        <w:rPr>
          <w:rFonts w:ascii="Sylfaen" w:eastAsia="Arial Unicode MS" w:hAnsi="Sylfaen" w:cs="Arial Unicode MS"/>
        </w:rPr>
        <w:t>მარაგების შენახვა (საწვავი, საპოხი</w:t>
      </w:r>
      <w:r w:rsidR="00072CD9">
        <w:rPr>
          <w:rFonts w:ascii="Sylfaen" w:eastAsia="Arial Unicode MS" w:hAnsi="Sylfaen" w:cs="Arial Unicode MS"/>
        </w:rPr>
        <w:t xml:space="preserve"> </w:t>
      </w:r>
      <w:r w:rsidR="009C30E6" w:rsidRPr="00523C58">
        <w:rPr>
          <w:rFonts w:ascii="Sylfaen" w:eastAsia="Arial Unicode MS" w:hAnsi="Sylfaen" w:cs="Arial Unicode MS"/>
        </w:rPr>
        <w:t>და ქიმიური ნივთიერებები)</w:t>
      </w:r>
      <w:r w:rsidRPr="00523C58">
        <w:rPr>
          <w:rFonts w:ascii="Sylfaen" w:eastAsia="Arial Unicode MS" w:hAnsi="Sylfaen" w:cs="Arial Unicode MS"/>
        </w:rPr>
        <w:t>;</w:t>
      </w:r>
    </w:p>
    <w:p w14:paraId="77173503" w14:textId="53E8657E"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უ</w:t>
      </w:r>
      <w:r w:rsidR="006258EF" w:rsidRPr="00523C58">
        <w:rPr>
          <w:rFonts w:ascii="Sylfaen" w:eastAsia="Merriweather" w:hAnsi="Sylfaen" w:cs="Merriweather"/>
          <w:highlight w:val="white"/>
        </w:rPr>
        <w:t>)</w:t>
      </w:r>
      <w:r w:rsidR="00072CD9">
        <w:rPr>
          <w:rFonts w:ascii="Sylfaen" w:eastAsia="Merriweather" w:hAnsi="Sylfaen" w:cs="Merriweather"/>
          <w:highlight w:val="white"/>
        </w:rPr>
        <w:t xml:space="preserve"> </w:t>
      </w:r>
      <w:r w:rsidR="009C30E6" w:rsidRPr="00523C58">
        <w:rPr>
          <w:rFonts w:ascii="Sylfaen" w:eastAsia="Arial Unicode MS" w:hAnsi="Sylfaen" w:cs="Arial Unicode MS"/>
        </w:rPr>
        <w:t>აკვაკულტურის წარმოების ადგილის მოწესრიგებულ მდგომარეობაში შენარჩუნება</w:t>
      </w:r>
      <w:r w:rsidRPr="00523C58">
        <w:rPr>
          <w:rFonts w:ascii="Sylfaen" w:eastAsia="Arial Unicode MS" w:hAnsi="Sylfaen" w:cs="Arial Unicode MS"/>
        </w:rPr>
        <w:t>;</w:t>
      </w:r>
    </w:p>
    <w:p w14:paraId="5059A8E7" w14:textId="7AA67281"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ფ</w:t>
      </w:r>
      <w:r w:rsidR="006258EF" w:rsidRPr="00523C58">
        <w:rPr>
          <w:rFonts w:ascii="Sylfaen" w:eastAsia="Merriweather" w:hAnsi="Sylfaen" w:cs="Merriweather"/>
          <w:highlight w:val="white"/>
        </w:rPr>
        <w:t>)</w:t>
      </w:r>
      <w:r w:rsidR="00072CD9">
        <w:rPr>
          <w:rFonts w:ascii="Sylfaen" w:eastAsia="Merriweather" w:hAnsi="Sylfaen" w:cs="Merriweather"/>
          <w:sz w:val="14"/>
          <w:szCs w:val="14"/>
          <w:highlight w:val="white"/>
        </w:rPr>
        <w:t xml:space="preserve"> </w:t>
      </w:r>
      <w:r w:rsidR="009C30E6" w:rsidRPr="00523C58">
        <w:rPr>
          <w:rFonts w:ascii="Sylfaen" w:eastAsia="Arial Unicode MS" w:hAnsi="Sylfaen" w:cs="Arial Unicode MS"/>
        </w:rPr>
        <w:t>ხმაური</w:t>
      </w:r>
      <w:r w:rsidRPr="00523C58">
        <w:rPr>
          <w:rFonts w:ascii="Sylfaen" w:eastAsia="Arial Unicode MS" w:hAnsi="Sylfaen" w:cs="Arial Unicode MS"/>
        </w:rPr>
        <w:t>;</w:t>
      </w:r>
    </w:p>
    <w:p w14:paraId="1AB186A7" w14:textId="00345645"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ქ</w:t>
      </w:r>
      <w:r w:rsidR="006258EF" w:rsidRPr="00523C58">
        <w:rPr>
          <w:rFonts w:ascii="Sylfaen" w:eastAsia="Merriweather" w:hAnsi="Sylfaen" w:cs="Merriweather"/>
          <w:highlight w:val="white"/>
        </w:rPr>
        <w:t>)</w:t>
      </w:r>
      <w:r w:rsidR="00072CD9">
        <w:rPr>
          <w:rFonts w:ascii="Sylfaen" w:eastAsia="Merriweather" w:hAnsi="Sylfaen" w:cs="Merriweather"/>
          <w:highlight w:val="white"/>
        </w:rPr>
        <w:t xml:space="preserve"> </w:t>
      </w:r>
      <w:r w:rsidR="009C30E6" w:rsidRPr="00523C58">
        <w:rPr>
          <w:rFonts w:ascii="Sylfaen" w:eastAsia="Arial Unicode MS" w:hAnsi="Sylfaen" w:cs="Arial Unicode MS"/>
        </w:rPr>
        <w:t>გარემოსდაცვითი მონიტორინგი</w:t>
      </w:r>
      <w:r w:rsidRPr="00523C58">
        <w:rPr>
          <w:rFonts w:ascii="Sylfaen" w:eastAsia="Arial Unicode MS" w:hAnsi="Sylfaen" w:cs="Arial Unicode MS"/>
        </w:rPr>
        <w:t>;</w:t>
      </w:r>
    </w:p>
    <w:p w14:paraId="27877B41" w14:textId="24312CA3"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ღ</w:t>
      </w:r>
      <w:r w:rsidR="006258EF" w:rsidRPr="00523C58">
        <w:rPr>
          <w:rFonts w:ascii="Sylfaen" w:eastAsia="Merriweather" w:hAnsi="Sylfaen" w:cs="Merriweather"/>
          <w:highlight w:val="white"/>
        </w:rPr>
        <w:t xml:space="preserve">) </w:t>
      </w:r>
      <w:r w:rsidR="009C30E6" w:rsidRPr="00523C58">
        <w:rPr>
          <w:rFonts w:ascii="Sylfaen" w:eastAsia="Arial Unicode MS" w:hAnsi="Sylfaen" w:cs="Arial Unicode MS"/>
        </w:rPr>
        <w:t>ბენთოსის მონიტორინგი (ნიმუშების აღების პროცედურების ჩათვლით, ვიდეოჩანაწერი (შესაძლებლობის შემთხვევაში)</w:t>
      </w:r>
      <w:r w:rsidRPr="00523C58">
        <w:rPr>
          <w:rFonts w:ascii="Sylfaen" w:eastAsia="Arial Unicode MS" w:hAnsi="Sylfaen" w:cs="Arial Unicode MS"/>
        </w:rPr>
        <w:t>;</w:t>
      </w:r>
    </w:p>
    <w:p w14:paraId="13902423" w14:textId="49D620EA" w:rsidR="00801FEE" w:rsidRPr="00523C58" w:rsidRDefault="009A7A9D" w:rsidP="006258EF">
      <w:pPr>
        <w:spacing w:before="220" w:after="160" w:line="283" w:lineRule="auto"/>
        <w:jc w:val="both"/>
        <w:rPr>
          <w:rFonts w:ascii="Sylfaen" w:eastAsia="Merriweather" w:hAnsi="Sylfaen" w:cs="Merriweather"/>
        </w:rPr>
      </w:pPr>
      <w:r w:rsidRPr="00523C58">
        <w:rPr>
          <w:rFonts w:ascii="Sylfaen" w:eastAsia="Merriweather" w:hAnsi="Sylfaen" w:cs="Merriweather"/>
          <w:highlight w:val="white"/>
        </w:rPr>
        <w:t>ყ</w:t>
      </w:r>
      <w:r w:rsidR="006258EF" w:rsidRPr="00523C58">
        <w:rPr>
          <w:rFonts w:ascii="Sylfaen" w:eastAsia="Merriweather" w:hAnsi="Sylfaen" w:cs="Merriweather"/>
          <w:highlight w:val="white"/>
        </w:rPr>
        <w:t>)</w:t>
      </w:r>
      <w:r w:rsidR="00F028A2">
        <w:rPr>
          <w:rFonts w:ascii="Sylfaen" w:eastAsia="Merriweather" w:hAnsi="Sylfaen" w:cs="Merriweather"/>
          <w:sz w:val="14"/>
          <w:szCs w:val="14"/>
          <w:highlight w:val="white"/>
        </w:rPr>
        <w:t xml:space="preserve"> </w:t>
      </w:r>
      <w:r w:rsidR="009C30E6" w:rsidRPr="00523C58">
        <w:rPr>
          <w:rFonts w:ascii="Sylfaen" w:eastAsia="Arial Unicode MS" w:hAnsi="Sylfaen" w:cs="Arial Unicode MS"/>
        </w:rPr>
        <w:t>დანალექის (სედიმენტების) ნიმუშების აღება</w:t>
      </w:r>
      <w:r w:rsidRPr="00523C58">
        <w:rPr>
          <w:rFonts w:ascii="Sylfaen" w:eastAsia="Arial Unicode MS" w:hAnsi="Sylfaen" w:cs="Arial Unicode MS"/>
        </w:rPr>
        <w:t>;</w:t>
      </w:r>
    </w:p>
    <w:p w14:paraId="1BC71D0C" w14:textId="075B3525" w:rsidR="00801FEE" w:rsidRPr="00523C58" w:rsidRDefault="009A7A9D" w:rsidP="006258EF">
      <w:pPr>
        <w:spacing w:before="220" w:after="160" w:line="283" w:lineRule="auto"/>
        <w:jc w:val="both"/>
        <w:rPr>
          <w:rFonts w:ascii="Sylfaen" w:eastAsia="Merriweather" w:hAnsi="Sylfaen" w:cs="Merriweather"/>
          <w:highlight w:val="white"/>
        </w:rPr>
      </w:pPr>
      <w:r w:rsidRPr="00523C58">
        <w:rPr>
          <w:rFonts w:ascii="Sylfaen" w:eastAsia="Merriweather" w:hAnsi="Sylfaen" w:cs="Merriweather"/>
          <w:highlight w:val="white"/>
        </w:rPr>
        <w:t>შ</w:t>
      </w:r>
      <w:r w:rsidR="006258EF" w:rsidRPr="00523C58">
        <w:rPr>
          <w:rFonts w:ascii="Sylfaen" w:eastAsia="Merriweather" w:hAnsi="Sylfaen" w:cs="Merriweather"/>
          <w:highlight w:val="white"/>
        </w:rPr>
        <w:t>)</w:t>
      </w:r>
      <w:r w:rsidR="00F028A2">
        <w:rPr>
          <w:rFonts w:ascii="Sylfaen" w:eastAsia="Merriweather" w:hAnsi="Sylfaen" w:cs="Merriweather"/>
          <w:sz w:val="14"/>
          <w:szCs w:val="14"/>
          <w:highlight w:val="white"/>
        </w:rPr>
        <w:t xml:space="preserve"> </w:t>
      </w:r>
      <w:r w:rsidR="009C30E6" w:rsidRPr="00523C58">
        <w:rPr>
          <w:rFonts w:ascii="Sylfaen" w:eastAsia="Arial Unicode MS" w:hAnsi="Sylfaen" w:cs="Arial Unicode MS"/>
        </w:rPr>
        <w:t>ჩანაწერების წარმოება (ჩანაწერები ინახება არანაკლებ 7 წლის ვადით)</w:t>
      </w:r>
      <w:r w:rsidRPr="00523C58">
        <w:rPr>
          <w:rFonts w:ascii="Sylfaen" w:eastAsia="Arial Unicode MS" w:hAnsi="Sylfaen" w:cs="Arial Unicode MS"/>
        </w:rPr>
        <w:t>.</w:t>
      </w:r>
    </w:p>
    <w:p w14:paraId="40B21007" w14:textId="77777777" w:rsidR="00801FEE" w:rsidRPr="00523C58" w:rsidRDefault="009C30E6">
      <w:pPr>
        <w:spacing w:before="220" w:after="0" w:line="283" w:lineRule="auto"/>
        <w:jc w:val="both"/>
        <w:rPr>
          <w:rFonts w:ascii="Sylfaen" w:eastAsia="Merriweather" w:hAnsi="Sylfaen" w:cs="Merriweather"/>
        </w:rPr>
      </w:pPr>
      <w:r w:rsidRPr="00523C58">
        <w:rPr>
          <w:rFonts w:ascii="Sylfaen" w:eastAsia="Arial Unicode MS" w:hAnsi="Sylfaen" w:cs="Arial Unicode MS"/>
        </w:rPr>
        <w:t>11. ფერმის მართვის გეგმას თან უნდა ახლდეს: ლიცენზიით გათვალისწინებული ტერიტორიის აზომვითი ნახაზი UTM კოორდინატთა სისტემაში, რომელიც დამოწმებული უნდა იყოს აზომვითი ნახაზის შემსრულებელი პირის მიერ, ამასთან, წარმოდგენილ უნდა იქნეს დაზუსტებული აზომვითი ნახაზის shp-ფაილი ელექტრონული ვერსია UTM კოორდინატთა სისტემაში.</w:t>
      </w:r>
    </w:p>
    <w:p w14:paraId="66F70633" w14:textId="7D476B72" w:rsidR="00801FEE" w:rsidRPr="00523C58" w:rsidRDefault="00801FEE" w:rsidP="00FD722C">
      <w:pPr>
        <w:jc w:val="both"/>
        <w:rPr>
          <w:rFonts w:ascii="Sylfaen" w:eastAsia="Merriweather" w:hAnsi="Sylfaen" w:cs="Merriweather"/>
        </w:rPr>
      </w:pPr>
    </w:p>
    <w:p w14:paraId="2DB5C060" w14:textId="15032720" w:rsidR="00801FEE" w:rsidRPr="00523C58" w:rsidRDefault="00A47A2E">
      <w:pPr>
        <w:pStyle w:val="Heading2"/>
        <w:rPr>
          <w:rFonts w:ascii="Sylfaen" w:eastAsia="Merriweather" w:hAnsi="Sylfaen" w:cs="Merriweather"/>
          <w:b/>
        </w:rPr>
      </w:pPr>
      <w:bookmarkStart w:id="24" w:name="_Toc167888012"/>
      <w:r w:rsidRPr="00523C58">
        <w:rPr>
          <w:rFonts w:ascii="Sylfaen" w:eastAsia="Arial Unicode MS" w:hAnsi="Sylfaen" w:cs="Arial Unicode MS"/>
          <w:b/>
        </w:rPr>
        <w:t>19</w:t>
      </w:r>
      <w:r w:rsidR="009C30E6" w:rsidRPr="00523C58">
        <w:rPr>
          <w:rFonts w:ascii="Sylfaen" w:eastAsia="Arial Unicode MS" w:hAnsi="Sylfaen" w:cs="Arial Unicode MS"/>
          <w:b/>
        </w:rPr>
        <w:t>. გარემოსდაცვითი მონიტორინგის პროგრამა</w:t>
      </w:r>
      <w:bookmarkEnd w:id="24"/>
    </w:p>
    <w:p w14:paraId="4D4CB97C" w14:textId="6F9C520E" w:rsidR="00801FEE" w:rsidRPr="00523C58" w:rsidRDefault="00FD722C">
      <w:pPr>
        <w:jc w:val="both"/>
        <w:rPr>
          <w:rFonts w:ascii="Sylfaen" w:eastAsia="Arial Unicode MS" w:hAnsi="Sylfaen" w:cs="Arial Unicode MS"/>
        </w:rPr>
      </w:pPr>
      <w:r w:rsidRPr="00523C58">
        <w:rPr>
          <w:rFonts w:ascii="Sylfaen" w:eastAsia="Arial Unicode MS" w:hAnsi="Sylfaen" w:cs="Arial Unicode MS"/>
        </w:rPr>
        <w:t>„</w:t>
      </w:r>
      <w:r w:rsidR="009C30E6" w:rsidRPr="00523C58">
        <w:rPr>
          <w:rFonts w:ascii="Sylfaen" w:eastAsia="Arial Unicode MS" w:hAnsi="Sylfaen" w:cs="Arial Unicode MS"/>
        </w:rPr>
        <w:t>აკვაკულტურის შესახებ</w:t>
      </w:r>
      <w:r w:rsidRPr="00523C58">
        <w:rPr>
          <w:rFonts w:ascii="Sylfaen" w:eastAsia="Arial Unicode MS" w:hAnsi="Sylfaen" w:cs="Arial Unicode MS"/>
        </w:rPr>
        <w:t>“</w:t>
      </w:r>
      <w:r w:rsidR="009C30E6" w:rsidRPr="00523C58">
        <w:rPr>
          <w:rFonts w:ascii="Sylfaen" w:eastAsia="Arial Unicode MS" w:hAnsi="Sylfaen" w:cs="Arial Unicode MS"/>
        </w:rPr>
        <w:t xml:space="preserve"> კანონის მე-14 მუხლი განსაზღვრავს, რომ საჭიროა შეიქმნას გარემოსდაცვითი მონიტორინგის პროგრამა საზღვაო გარემოს დასაცავად, რათა თავიდან </w:t>
      </w:r>
      <w:r w:rsidR="00E84DE2">
        <w:rPr>
          <w:rFonts w:ascii="Sylfaen" w:eastAsia="Arial Unicode MS" w:hAnsi="Sylfaen" w:cs="Arial Unicode MS"/>
        </w:rPr>
        <w:t>იქნეს</w:t>
      </w:r>
      <w:r w:rsidR="009C30E6" w:rsidRPr="00523C58">
        <w:rPr>
          <w:rFonts w:ascii="Sylfaen" w:eastAsia="Arial Unicode MS" w:hAnsi="Sylfaen" w:cs="Arial Unicode MS"/>
        </w:rPr>
        <w:t xml:space="preserve"> აცილებული თევზის მეურნეობის ნებისმიერი პოტენციური გარდაუვალი ეფექტი ზღვის ეკოსისტემაზე. </w:t>
      </w:r>
      <w:r w:rsidR="00383E63" w:rsidRPr="00523C58">
        <w:rPr>
          <w:rFonts w:ascii="Sylfaen" w:eastAsia="Arial Unicode MS" w:hAnsi="Sylfaen" w:cs="Arial Unicode MS"/>
        </w:rPr>
        <w:t xml:space="preserve">„საზღვაო წყლებში აკვაკულტურის გარემოსდაცვითი მონიტორინგის პროგრამის დამტკიცების შესახებ“ </w:t>
      </w:r>
      <w:r w:rsidR="009C30E6" w:rsidRPr="00523C58">
        <w:rPr>
          <w:rFonts w:ascii="Sylfaen" w:eastAsia="Arial Unicode MS" w:hAnsi="Sylfaen" w:cs="Arial Unicode MS"/>
        </w:rPr>
        <w:t xml:space="preserve">საქართველოს გარემოს დაცვის და სოფლის მეურნეობის მინისტრის </w:t>
      </w:r>
      <w:r w:rsidR="00383E63" w:rsidRPr="00523C58">
        <w:rPr>
          <w:rFonts w:ascii="Sylfaen" w:eastAsia="Arial Unicode MS" w:hAnsi="Sylfaen" w:cs="Arial Unicode MS"/>
        </w:rPr>
        <w:t>2021 წლის 1 ივლისის</w:t>
      </w:r>
      <w:r w:rsidR="00072CD9">
        <w:rPr>
          <w:rFonts w:ascii="Sylfaen" w:eastAsia="Arial Unicode MS" w:hAnsi="Sylfaen" w:cs="Arial Unicode MS"/>
        </w:rPr>
        <w:t xml:space="preserve"> №</w:t>
      </w:r>
      <w:r w:rsidR="00E3678F" w:rsidRPr="00523C58">
        <w:rPr>
          <w:rFonts w:ascii="Sylfaen" w:eastAsia="Arial Unicode MS" w:hAnsi="Sylfaen" w:cs="Arial Unicode MS"/>
        </w:rPr>
        <w:t>2-1004</w:t>
      </w:r>
      <w:r w:rsidR="00072CD9">
        <w:rPr>
          <w:rFonts w:ascii="Sylfaen" w:eastAsia="Arial Unicode MS" w:hAnsi="Sylfaen" w:cs="Arial Unicode MS"/>
        </w:rPr>
        <w:t xml:space="preserve"> </w:t>
      </w:r>
      <w:r w:rsidR="009C30E6" w:rsidRPr="00523C58">
        <w:rPr>
          <w:rFonts w:ascii="Sylfaen" w:eastAsia="Arial Unicode MS" w:hAnsi="Sylfaen" w:cs="Arial Unicode MS"/>
        </w:rPr>
        <w:t>ბრძანება</w:t>
      </w:r>
      <w:r w:rsidR="00383E63" w:rsidRPr="00523C58">
        <w:rPr>
          <w:rFonts w:ascii="Sylfaen" w:eastAsia="Arial Unicode MS" w:hAnsi="Sylfaen" w:cs="Arial Unicode MS"/>
        </w:rPr>
        <w:t xml:space="preserve"> </w:t>
      </w:r>
      <w:r w:rsidR="009C30E6" w:rsidRPr="00523C58">
        <w:rPr>
          <w:rFonts w:ascii="Sylfaen" w:eastAsia="Arial Unicode MS" w:hAnsi="Sylfaen" w:cs="Arial Unicode MS"/>
        </w:rPr>
        <w:t>ადგენს მონიტორინგის პროგრამის სამართლებრივ ჩარჩოს, მათ შორის განსაზღვრავს</w:t>
      </w:r>
      <w:r w:rsidR="004E1DC9" w:rsidRPr="00523C58">
        <w:rPr>
          <w:rFonts w:ascii="Sylfaen" w:eastAsia="Arial Unicode MS" w:hAnsi="Sylfaen" w:cs="Arial Unicode MS"/>
        </w:rPr>
        <w:t>:</w:t>
      </w:r>
      <w:r w:rsidR="009C30E6" w:rsidRPr="00523C58">
        <w:rPr>
          <w:rFonts w:ascii="Sylfaen" w:eastAsia="Arial Unicode MS" w:hAnsi="Sylfaen" w:cs="Arial Unicode MS"/>
        </w:rPr>
        <w:t xml:space="preserve"> ზოგად დებულებებს,</w:t>
      </w:r>
      <w:r w:rsidR="00072CD9">
        <w:rPr>
          <w:rFonts w:ascii="Sylfaen" w:eastAsia="Arial Unicode MS" w:hAnsi="Sylfaen" w:cs="Arial Unicode MS"/>
        </w:rPr>
        <w:t xml:space="preserve"> </w:t>
      </w:r>
      <w:r w:rsidR="009C30E6" w:rsidRPr="00523C58">
        <w:rPr>
          <w:rFonts w:ascii="Sylfaen" w:eastAsia="Arial Unicode MS" w:hAnsi="Sylfaen" w:cs="Arial Unicode MS"/>
        </w:rPr>
        <w:t>პროგრამის მიზნებს და პრინციპებს,</w:t>
      </w:r>
      <w:r w:rsidR="00072CD9">
        <w:rPr>
          <w:rFonts w:ascii="Sylfaen" w:eastAsia="Arial Unicode MS" w:hAnsi="Sylfaen" w:cs="Arial Unicode MS"/>
        </w:rPr>
        <w:t xml:space="preserve"> </w:t>
      </w:r>
      <w:r w:rsidR="009C30E6" w:rsidRPr="00523C58">
        <w:rPr>
          <w:rFonts w:ascii="Sylfaen" w:eastAsia="Arial Unicode MS" w:hAnsi="Sylfaen" w:cs="Arial Unicode MS"/>
        </w:rPr>
        <w:t>მონიტორინგს და ანგარიშგებას,</w:t>
      </w:r>
      <w:r w:rsidR="00072CD9">
        <w:rPr>
          <w:rFonts w:ascii="Sylfaen" w:eastAsia="Arial Unicode MS" w:hAnsi="Sylfaen" w:cs="Arial Unicode MS"/>
        </w:rPr>
        <w:t xml:space="preserve"> </w:t>
      </w:r>
      <w:r w:rsidR="009C30E6" w:rsidRPr="00523C58">
        <w:rPr>
          <w:rFonts w:ascii="Sylfaen" w:eastAsia="Arial Unicode MS" w:hAnsi="Sylfaen" w:cs="Arial Unicode MS"/>
        </w:rPr>
        <w:t xml:space="preserve">ნიმუშების ასაღებ სადგურებს და შერჩევის პროცედურებს, მონიტორინგის პროგრამის განხორციელებას. </w:t>
      </w:r>
    </w:p>
    <w:p w14:paraId="00130EC2" w14:textId="5EA58867" w:rsidR="00FD722C" w:rsidRPr="00523C58" w:rsidRDefault="009C30E6" w:rsidP="00FD722C">
      <w:pPr>
        <w:spacing w:after="120"/>
        <w:jc w:val="both"/>
        <w:rPr>
          <w:rFonts w:ascii="Sylfaen" w:eastAsia="Merriweather" w:hAnsi="Sylfaen" w:cs="Merriweather"/>
        </w:rPr>
      </w:pPr>
      <w:r w:rsidRPr="00523C58">
        <w:rPr>
          <w:rFonts w:ascii="Sylfaen" w:eastAsia="Arial Unicode MS" w:hAnsi="Sylfaen" w:cs="Arial Unicode MS"/>
          <w:b/>
        </w:rPr>
        <w:t xml:space="preserve">აკვაკულტურისთვის გამოყოფილ თითოეულ ზონაში ნებართვის მფლობელებს უნდა </w:t>
      </w:r>
      <w:r w:rsidR="00502A88" w:rsidRPr="00523C58">
        <w:rPr>
          <w:rFonts w:ascii="Sylfaen" w:eastAsia="Arial Unicode MS" w:hAnsi="Sylfaen" w:cs="Arial Unicode MS"/>
          <w:b/>
        </w:rPr>
        <w:t>ჰ</w:t>
      </w:r>
      <w:r w:rsidRPr="00523C58">
        <w:rPr>
          <w:rFonts w:ascii="Sylfaen" w:eastAsia="Arial Unicode MS" w:hAnsi="Sylfaen" w:cs="Arial Unicode MS"/>
          <w:b/>
        </w:rPr>
        <w:t>ქონდე</w:t>
      </w:r>
      <w:r w:rsidR="00502A88" w:rsidRPr="00523C58">
        <w:rPr>
          <w:rFonts w:ascii="Sylfaen" w:eastAsia="Arial Unicode MS" w:hAnsi="Sylfaen" w:cs="Arial Unicode MS"/>
          <w:b/>
        </w:rPr>
        <w:t>თ</w:t>
      </w:r>
      <w:r w:rsidRPr="00523C58">
        <w:rPr>
          <w:rFonts w:ascii="Sylfaen" w:eastAsia="Arial Unicode MS" w:hAnsi="Sylfaen" w:cs="Arial Unicode MS"/>
          <w:b/>
        </w:rPr>
        <w:t xml:space="preserve"> განსხვავებული, ობიექტზე მორგებული გარემოს მონიტორინგის პროგრამა.</w:t>
      </w:r>
      <w:r w:rsidRPr="00523C58">
        <w:rPr>
          <w:rFonts w:ascii="Sylfaen" w:eastAsia="Arial Unicode MS" w:hAnsi="Sylfaen" w:cs="Arial Unicode MS"/>
        </w:rPr>
        <w:t xml:space="preserve"> გარემოს მონიტორინგის პროგრამა უნდა იყოს მოქნილი და ადაპტირებადი, მასშტაბური (დროის და სივრცის მხრივ) მიდგომის გათვალისწინებით, </w:t>
      </w:r>
      <w:r w:rsidR="00FD722C" w:rsidRPr="00523C58">
        <w:rPr>
          <w:rFonts w:ascii="Sylfaen" w:eastAsia="Arial Unicode MS" w:hAnsi="Sylfaen" w:cs="Arial Unicode MS"/>
        </w:rPr>
        <w:t xml:space="preserve">გარემოს მონიტორინგის პროგრამა </w:t>
      </w:r>
      <w:r w:rsidR="00FB29F2">
        <w:rPr>
          <w:rFonts w:ascii="Sylfaen" w:eastAsia="Arial Unicode MS" w:hAnsi="Sylfaen" w:cs="Arial Unicode MS"/>
        </w:rPr>
        <w:t>ეფექტიანობის</w:t>
      </w:r>
      <w:r w:rsidR="00FD722C" w:rsidRPr="00523C58">
        <w:rPr>
          <w:rFonts w:ascii="Sylfaen" w:eastAsia="Arial Unicode MS" w:hAnsi="Sylfaen" w:cs="Arial Unicode MS"/>
        </w:rPr>
        <w:t xml:space="preserve"> შესანარჩუნებლად, </w:t>
      </w:r>
      <w:r w:rsidR="00FD722C" w:rsidRPr="00523C58">
        <w:rPr>
          <w:rFonts w:ascii="Sylfaen" w:eastAsia="Arial Unicode MS" w:hAnsi="Sylfaen" w:cs="Arial Unicode MS"/>
        </w:rPr>
        <w:lastRenderedPageBreak/>
        <w:t>პერიოდულად უნდა განიხილებოდეს და საჭიროების შემთხვევაში შეიცვალოს დადგენილი გარემოსდაცვითი მოთხოვნების დასაკმაყოფილებლად.</w:t>
      </w:r>
    </w:p>
    <w:p w14:paraId="21AD580D" w14:textId="74C9E1C7" w:rsidR="00801FEE" w:rsidRPr="00523C58" w:rsidRDefault="009C30E6">
      <w:pPr>
        <w:pStyle w:val="Heading2"/>
        <w:rPr>
          <w:rFonts w:ascii="Sylfaen" w:eastAsia="Merriweather" w:hAnsi="Sylfaen" w:cs="Merriweather"/>
          <w:b/>
        </w:rPr>
      </w:pPr>
      <w:bookmarkStart w:id="25" w:name="_Toc167888013"/>
      <w:r w:rsidRPr="00523C58">
        <w:rPr>
          <w:rFonts w:ascii="Sylfaen" w:eastAsia="Merriweather" w:hAnsi="Sylfaen" w:cs="Merriweather"/>
          <w:b/>
        </w:rPr>
        <w:t>2</w:t>
      </w:r>
      <w:r w:rsidR="00A47A2E" w:rsidRPr="00523C58">
        <w:rPr>
          <w:rFonts w:ascii="Sylfaen" w:eastAsia="Merriweather" w:hAnsi="Sylfaen" w:cs="Merriweather"/>
          <w:b/>
        </w:rPr>
        <w:t>0</w:t>
      </w:r>
      <w:r w:rsidRPr="00523C58">
        <w:rPr>
          <w:rFonts w:ascii="Sylfaen" w:eastAsia="Arial Unicode MS" w:hAnsi="Sylfaen" w:cs="Arial Unicode MS"/>
          <w:b/>
        </w:rPr>
        <w:t>. გარემოსდაცვითი მონიტორინგის მიზნები და პრინციპები</w:t>
      </w:r>
      <w:bookmarkEnd w:id="25"/>
    </w:p>
    <w:p w14:paraId="1217A6BE" w14:textId="7777777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გარემოს მონიტორინგის პროგრამის საერთო მიზანია საზღვაო გარემოს დაცვა ზღვის ეკოსისტემაზე აკვაკულტურის საქმიანობის ნებისმიერი პოტენციური ზემოქმედების პრევენცია. გარემოს მონიტორინგის პროგრამამ უნდა უზრუნველყოს, რომ საზღვაო წყლებში აკვაკულტურის საქმიანობა თავსებადი იყოს გარემოსდაცვით მიზნებთან, რომ აკვაკულტურა მდგრადად განვითარდეს, დაცული იყოს ეკოსისტემები, ჰაბიტატები და სახეობები და აკვაკულტურის გავლენა წყლის ხარისხზე მინიმუმამდე შემცირდეს.</w:t>
      </w:r>
    </w:p>
    <w:p w14:paraId="30648D75" w14:textId="4EE19F1C"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გარემოს მონიტორინგის პროგრამის კონკრეტული მიზნები მოცემულია საქართველოს გარემოს დაცვის</w:t>
      </w:r>
      <w:r w:rsidR="00502A88" w:rsidRPr="00523C58">
        <w:rPr>
          <w:rFonts w:ascii="Sylfaen" w:eastAsia="Arial Unicode MS" w:hAnsi="Sylfaen" w:cs="Arial Unicode MS"/>
        </w:rPr>
        <w:t>ა</w:t>
      </w:r>
      <w:r w:rsidRPr="00523C58">
        <w:rPr>
          <w:rFonts w:ascii="Sylfaen" w:eastAsia="Arial Unicode MS" w:hAnsi="Sylfaen" w:cs="Arial Unicode MS"/>
        </w:rPr>
        <w:t xml:space="preserve"> და სოფლის მეურნეობის მინისტრის </w:t>
      </w:r>
      <w:r w:rsidR="00703DC3" w:rsidRPr="00523C58">
        <w:rPr>
          <w:rFonts w:ascii="Sylfaen" w:eastAsia="Arial Unicode MS" w:hAnsi="Sylfaen" w:cs="Arial Unicode MS"/>
        </w:rPr>
        <w:t>2021 წლის 1 ივლისის</w:t>
      </w:r>
      <w:r w:rsidR="00072CD9">
        <w:rPr>
          <w:rFonts w:ascii="Sylfaen" w:eastAsia="Arial Unicode MS" w:hAnsi="Sylfaen" w:cs="Arial Unicode MS"/>
        </w:rPr>
        <w:t xml:space="preserve"> №</w:t>
      </w:r>
      <w:r w:rsidRPr="00523C58">
        <w:rPr>
          <w:rFonts w:ascii="Sylfaen" w:eastAsia="Arial Unicode MS" w:hAnsi="Sylfaen" w:cs="Arial Unicode MS"/>
        </w:rPr>
        <w:t>2-1004 ბრძანები</w:t>
      </w:r>
      <w:r w:rsidR="00703DC3" w:rsidRPr="00523C58">
        <w:rPr>
          <w:rFonts w:ascii="Sylfaen" w:eastAsia="Arial Unicode MS" w:hAnsi="Sylfaen" w:cs="Arial Unicode MS"/>
        </w:rPr>
        <w:t>თ დამტკიცებულ „საზღვაო წყლებში აკვაკულტურის გარემოსდაცვითი მონიტორინგის პროგრამის“</w:t>
      </w:r>
      <w:r w:rsidR="00F028A2">
        <w:rPr>
          <w:rFonts w:ascii="Sylfaen" w:eastAsia="Arial Unicode MS" w:hAnsi="Sylfaen" w:cs="Arial Unicode MS"/>
        </w:rPr>
        <w:t xml:space="preserve"> </w:t>
      </w:r>
      <w:r w:rsidR="00072CD9">
        <w:rPr>
          <w:rFonts w:ascii="Sylfaen" w:eastAsia="Arial Unicode MS" w:hAnsi="Sylfaen" w:cs="Arial Unicode MS"/>
        </w:rPr>
        <w:t xml:space="preserve"> </w:t>
      </w:r>
      <w:r w:rsidRPr="00523C58">
        <w:rPr>
          <w:rFonts w:ascii="Sylfaen" w:eastAsia="Arial Unicode MS" w:hAnsi="Sylfaen" w:cs="Arial Unicode MS"/>
        </w:rPr>
        <w:t>მე-2 მუხლში</w:t>
      </w:r>
      <w:r w:rsidR="00072CD9">
        <w:rPr>
          <w:rFonts w:ascii="Sylfaen" w:eastAsia="Arial Unicode MS" w:hAnsi="Sylfaen" w:cs="Arial Unicode MS"/>
        </w:rPr>
        <w:t xml:space="preserve"> – </w:t>
      </w:r>
      <w:r w:rsidRPr="00523C58">
        <w:rPr>
          <w:rFonts w:ascii="Sylfaen" w:eastAsia="Arial Unicode MS" w:hAnsi="Sylfaen" w:cs="Arial Unicode MS"/>
        </w:rPr>
        <w:t xml:space="preserve">აკვაკულტურის გარემოს დაცვის პროგრამის მიზნები და პრინციპები. ამასთან, </w:t>
      </w:r>
      <w:r w:rsidR="007E7DE6" w:rsidRPr="00523C58">
        <w:rPr>
          <w:rFonts w:ascii="Sylfaen" w:eastAsia="Arial Unicode MS" w:hAnsi="Sylfaen" w:cs="Arial Unicode MS"/>
        </w:rPr>
        <w:t>„საქართველოს ზედაპირული წყლების დაბინძურებისაგან დაცვის ტექნიკური რეგლამენტის დამტკიცების თაობაზე“ საქართველოს მ</w:t>
      </w:r>
      <w:r w:rsidR="00F001A1" w:rsidRPr="00523C58">
        <w:rPr>
          <w:rFonts w:ascii="Sylfaen" w:eastAsia="Arial Unicode MS" w:hAnsi="Sylfaen" w:cs="Arial Unicode MS"/>
        </w:rPr>
        <w:t>თ</w:t>
      </w:r>
      <w:r w:rsidR="007E7DE6" w:rsidRPr="00523C58">
        <w:rPr>
          <w:rFonts w:ascii="Sylfaen" w:eastAsia="Arial Unicode MS" w:hAnsi="Sylfaen" w:cs="Arial Unicode MS"/>
        </w:rPr>
        <w:t xml:space="preserve">ავრობის </w:t>
      </w:r>
      <w:r w:rsidR="00F001A1" w:rsidRPr="00523C58">
        <w:rPr>
          <w:rFonts w:ascii="Sylfaen" w:eastAsia="Arial Unicode MS" w:hAnsi="Sylfaen" w:cs="Arial Unicode MS"/>
        </w:rPr>
        <w:t>2013 წლის 31 დეკემბრის</w:t>
      </w:r>
      <w:r w:rsidR="00072CD9">
        <w:rPr>
          <w:rFonts w:ascii="Sylfaen" w:eastAsia="Arial Unicode MS" w:hAnsi="Sylfaen" w:cs="Arial Unicode MS"/>
        </w:rPr>
        <w:t xml:space="preserve"> №</w:t>
      </w:r>
      <w:r w:rsidR="00F001A1" w:rsidRPr="00523C58">
        <w:rPr>
          <w:rFonts w:ascii="Sylfaen" w:eastAsia="Arial Unicode MS" w:hAnsi="Sylfaen" w:cs="Arial Unicode MS"/>
        </w:rPr>
        <w:t xml:space="preserve">425 დადგენილებაში </w:t>
      </w:r>
      <w:r w:rsidRPr="00523C58">
        <w:rPr>
          <w:rFonts w:ascii="Sylfaen" w:eastAsia="Arial Unicode MS" w:hAnsi="Sylfaen" w:cs="Arial Unicode MS"/>
        </w:rPr>
        <w:t>მითითებულია წყალსატევებში წყლის შემადგენლობისა და თვისებების რეგულირება წყლის მოხმარების კატეგორიების მიხედვით, მათ შორის</w:t>
      </w:r>
      <w:r w:rsidR="00E84DE2">
        <w:rPr>
          <w:rFonts w:ascii="Sylfaen" w:eastAsia="Arial Unicode MS" w:hAnsi="Sylfaen" w:cs="Arial Unicode MS"/>
        </w:rPr>
        <w:t>,</w:t>
      </w:r>
      <w:r w:rsidRPr="00523C58">
        <w:rPr>
          <w:rFonts w:ascii="Sylfaen" w:eastAsia="Arial Unicode MS" w:hAnsi="Sylfaen" w:cs="Arial Unicode MS"/>
        </w:rPr>
        <w:t xml:space="preserve"> თევზის მრეწველობის მიზნებისთვის. დადგენილება მიუთითებს მნიშვნელობებზე, რომლებიც განსაზღვრავს პოტენციურად მავნე ნივთიერების მაქსიმალურ დასაშვებ კონცენტრაციას და რომ შემდგომში ის შეიძლება განისაზღვროს როგორც გარემოს ხარისხის სტანდარტი, გარემოს მონიტორინგის პროგრამის ფარგლებში.</w:t>
      </w:r>
    </w:p>
    <w:p w14:paraId="1C939174" w14:textId="7777777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გარემოს მონიტორინგის პროგრამის მიზნებისთვის და ასევე ზემოაღნიშნულიდან გამომდინარე, დგინდება:</w:t>
      </w:r>
    </w:p>
    <w:p w14:paraId="643FE1B6" w14:textId="77777777" w:rsidR="00801FEE" w:rsidRPr="00523C58" w:rsidRDefault="009C30E6">
      <w:pPr>
        <w:numPr>
          <w:ilvl w:val="1"/>
          <w:numId w:val="5"/>
        </w:numPr>
        <w:pBdr>
          <w:top w:val="nil"/>
          <w:left w:val="nil"/>
          <w:bottom w:val="nil"/>
          <w:right w:val="nil"/>
          <w:between w:val="nil"/>
        </w:pBdr>
        <w:spacing w:before="0" w:after="0"/>
        <w:ind w:left="450"/>
        <w:jc w:val="both"/>
        <w:rPr>
          <w:rFonts w:ascii="Sylfaen" w:eastAsia="Merriweather" w:hAnsi="Sylfaen" w:cs="Merriweather"/>
        </w:rPr>
      </w:pPr>
      <w:r w:rsidRPr="00523C58">
        <w:rPr>
          <w:rFonts w:ascii="Sylfaen" w:eastAsia="Arial Unicode MS" w:hAnsi="Sylfaen" w:cs="Arial Unicode MS"/>
        </w:rPr>
        <w:t xml:space="preserve">გარემოს ხარისხობრივი სტანდარტი: იგი განსაზღვრავს პოტენციურად საშიში ქიმიური ნივთიერების მაქსიმალურ დასაშვებ კონცენტრაციას წყლის ან/და ნალექის ნიმუშში. </w:t>
      </w:r>
    </w:p>
    <w:p w14:paraId="01C2E367" w14:textId="77777777" w:rsidR="00801FEE" w:rsidRPr="00523C58" w:rsidRDefault="009C30E6">
      <w:pPr>
        <w:numPr>
          <w:ilvl w:val="1"/>
          <w:numId w:val="5"/>
        </w:numPr>
        <w:pBdr>
          <w:top w:val="nil"/>
          <w:left w:val="nil"/>
          <w:bottom w:val="nil"/>
          <w:right w:val="nil"/>
          <w:between w:val="nil"/>
        </w:pBdr>
        <w:spacing w:before="0" w:after="240"/>
        <w:ind w:left="450"/>
        <w:jc w:val="both"/>
        <w:rPr>
          <w:rFonts w:ascii="Sylfaen" w:eastAsia="Merriweather" w:hAnsi="Sylfaen" w:cs="Merriweather"/>
        </w:rPr>
      </w:pPr>
      <w:r w:rsidRPr="00523C58">
        <w:rPr>
          <w:rFonts w:ascii="Sylfaen" w:eastAsia="Arial Unicode MS" w:hAnsi="Sylfaen" w:cs="Arial Unicode MS"/>
        </w:rPr>
        <w:t>ზემოქმედების დასაშვები ზონა: ზღვის ფსკერის ან მიმღები წყლის ობიექტის მოცულობა, რომელშიც კომპეტენტური ორგანო უშვებს სპეციფიკურ აკვაკულტურისთვის გარემოს ხარისხის სტანდარტს, ეკოსისტემის მიერ მიწოდებული ძირითადი გარემოსდაცვითი სერვისების დაზიანების გარეშე.</w:t>
      </w:r>
    </w:p>
    <w:p w14:paraId="2C9AA98E" w14:textId="1030A1C7" w:rsidR="002D4370" w:rsidRPr="00523C58" w:rsidRDefault="009C30E6" w:rsidP="002D4370">
      <w:pPr>
        <w:spacing w:after="240"/>
        <w:jc w:val="both"/>
        <w:rPr>
          <w:rFonts w:ascii="Sylfaen" w:eastAsia="Arial Unicode MS" w:hAnsi="Sylfaen" w:cs="Arial Unicode MS"/>
        </w:rPr>
      </w:pPr>
      <w:r w:rsidRPr="00523C58">
        <w:rPr>
          <w:rFonts w:ascii="Sylfaen" w:eastAsia="Arial Unicode MS" w:hAnsi="Sylfaen" w:cs="Arial Unicode MS"/>
        </w:rPr>
        <w:t>გარემოს მონიტორინგის პროგრამა უნდა შემოიფარგლოს განსაზღვრული ტერიტორიით, სადაც მოსალოდნელია ყველაზე მეტი ურთიერთქმედება ფერმერულ აქტივობებსა და</w:t>
      </w:r>
      <w:r w:rsidR="00072CD9">
        <w:rPr>
          <w:rFonts w:ascii="Sylfaen" w:eastAsia="Arial Unicode MS" w:hAnsi="Sylfaen" w:cs="Arial Unicode MS"/>
        </w:rPr>
        <w:t xml:space="preserve"> </w:t>
      </w:r>
      <w:r w:rsidRPr="00523C58">
        <w:rPr>
          <w:rFonts w:ascii="Sylfaen" w:eastAsia="Arial Unicode MS" w:hAnsi="Sylfaen" w:cs="Arial Unicode MS"/>
        </w:rPr>
        <w:t xml:space="preserve">საზღვაო გარემოს შორის. </w:t>
      </w:r>
    </w:p>
    <w:p w14:paraId="44677CD6" w14:textId="6ADAE0EB"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 xml:space="preserve">გარემოს მონიტორინგის პროგრამამ უნდა უზრუნველყოს, რომ: </w:t>
      </w:r>
      <w:r w:rsidR="00B90067" w:rsidRPr="00523C58">
        <w:rPr>
          <w:rFonts w:ascii="Sylfaen" w:eastAsia="Arial Unicode MS" w:hAnsi="Sylfaen" w:cs="Arial Unicode MS"/>
        </w:rPr>
        <w:t>ა)</w:t>
      </w:r>
      <w:r w:rsidRPr="00523C58">
        <w:rPr>
          <w:rFonts w:ascii="Sylfaen" w:eastAsia="Arial Unicode MS" w:hAnsi="Sylfaen" w:cs="Arial Unicode MS"/>
        </w:rPr>
        <w:t xml:space="preserve"> გარემოსდაცვითი პარამეტრების ცვალებადობა, რომელიც იზომება ზემოქმედების დასშვებ ზონაში, არ აღემატებოდეს გარემოს ხარისხის სტანდარტში დადგენილ ზღვრებს, რადგან მათ შესაძლოა გავლენა მოახდინონ მიმდებარე საზღვაო გარემოს და მეურნეობის ხარისხსა და ეფექტურობაზე; </w:t>
      </w:r>
      <w:r w:rsidR="00B90067" w:rsidRPr="00523C58">
        <w:rPr>
          <w:rFonts w:ascii="Sylfaen" w:eastAsia="Arial Unicode MS" w:hAnsi="Sylfaen" w:cs="Arial Unicode MS"/>
        </w:rPr>
        <w:t>ბ</w:t>
      </w:r>
      <w:r w:rsidRPr="00523C58">
        <w:rPr>
          <w:rFonts w:ascii="Sylfaen" w:eastAsia="Arial Unicode MS" w:hAnsi="Sylfaen" w:cs="Arial Unicode MS"/>
        </w:rPr>
        <w:t>) მეურნეობის</w:t>
      </w:r>
      <w:r w:rsidR="002D4370" w:rsidRPr="00523C58">
        <w:rPr>
          <w:rFonts w:ascii="Sylfaen" w:eastAsia="Arial Unicode MS" w:hAnsi="Sylfaen" w:cs="Arial Unicode MS"/>
        </w:rPr>
        <w:t xml:space="preserve"> წარმოების</w:t>
      </w:r>
      <w:r w:rsidRPr="00523C58">
        <w:rPr>
          <w:rFonts w:ascii="Sylfaen" w:eastAsia="Arial Unicode MS" w:hAnsi="Sylfaen" w:cs="Arial Unicode MS"/>
        </w:rPr>
        <w:t xml:space="preserve"> შედეგად მიღებული ეფექტი არ უნდა სცილდებოდეს ზემოქმედების დასაშვები ზონის ფარგლებს. ამ მიზნით, მიზანშეწონილია მონიტორინგის ჩატარება როგორც ზემოქმედების დასაშვები ზონის მიდამოში, ასევე მოშორებულ საკონტროლო პუნქტებში, სადაც გარემო პირობებზე გავლენას არ ახდენს აკვაკულტურა და შენარჩუნებულია ბუნებრივი მდგომარეობა.</w:t>
      </w:r>
    </w:p>
    <w:p w14:paraId="512CFCD3" w14:textId="3BA2C54F" w:rsidR="00801FEE" w:rsidRPr="00523C58" w:rsidRDefault="009C30E6">
      <w:pPr>
        <w:pStyle w:val="Heading2"/>
        <w:rPr>
          <w:rFonts w:ascii="Sylfaen" w:eastAsia="Merriweather" w:hAnsi="Sylfaen" w:cs="Merriweather"/>
          <w:b/>
        </w:rPr>
      </w:pPr>
      <w:bookmarkStart w:id="26" w:name="_Toc167888014"/>
      <w:r w:rsidRPr="00523C58">
        <w:rPr>
          <w:rFonts w:ascii="Sylfaen" w:eastAsia="Merriweather" w:hAnsi="Sylfaen" w:cs="Merriweather"/>
          <w:b/>
        </w:rPr>
        <w:lastRenderedPageBreak/>
        <w:t>2</w:t>
      </w:r>
      <w:r w:rsidR="00070A1F" w:rsidRPr="00523C58">
        <w:rPr>
          <w:rFonts w:ascii="Sylfaen" w:eastAsia="Merriweather" w:hAnsi="Sylfaen" w:cs="Merriweather"/>
          <w:b/>
        </w:rPr>
        <w:t>1</w:t>
      </w:r>
      <w:r w:rsidRPr="00523C58">
        <w:rPr>
          <w:rFonts w:ascii="Sylfaen" w:eastAsia="Arial Unicode MS" w:hAnsi="Sylfaen" w:cs="Arial Unicode MS"/>
          <w:b/>
        </w:rPr>
        <w:t>. მონიტორინგი და ანგარიშგება</w:t>
      </w:r>
      <w:bookmarkEnd w:id="26"/>
    </w:p>
    <w:p w14:paraId="45EC17BF" w14:textId="10E7F9F0"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გარემოს მონიტორინგის პროგრამის შემდეგ, გარემოსთან დაკავშირებული ფიზიკური, ქიმიური და ბიოლოგიური ინფორმაციის/მონაცემების ნაკრები თითოეული მეურნეობიდან და მეურნეობის მიმდებარე ტერიტორიიდან (ზემოქმედების დასაშვები ზონა) უნდა დარეგისტრირდეს სსიპ </w:t>
      </w:r>
      <w:r w:rsidR="00E84DE2">
        <w:rPr>
          <w:rFonts w:ascii="Sylfaen" w:eastAsia="Arial Unicode MS" w:hAnsi="Sylfaen" w:cs="Arial Unicode MS"/>
        </w:rPr>
        <w:t xml:space="preserve">– </w:t>
      </w:r>
      <w:r w:rsidRPr="00523C58">
        <w:rPr>
          <w:rFonts w:ascii="Sylfaen" w:eastAsia="Arial Unicode MS" w:hAnsi="Sylfaen" w:cs="Arial Unicode MS"/>
        </w:rPr>
        <w:t>გარემოს ეროვნული სააგენტოს აღრიცხვის ჟურნალში (შემდგომში „სააგენტო“). აღრიცხვის ჟურნალში უნდა დაფიქსირდეს დეტალები ნიმუშების აღების სიხშირეზე, ბიოლოგიურ, ფიზიკურ და ქიმიურ მახასიათებლებზე, ასევე სხვა ელემენტებზე. ამასთან, უნდა მიეთითოს აკვაკულტურის და საზღვაო მეურნეობის შესაბამის ზონაში ნიმუშების ასაღები სადგურების რაოდენობა და მდებარეობა.</w:t>
      </w:r>
    </w:p>
    <w:p w14:paraId="0D57E636" w14:textId="5BA4D5F5" w:rsidR="00801FEE" w:rsidRPr="00523C58" w:rsidRDefault="009C30E6">
      <w:pPr>
        <w:jc w:val="both"/>
        <w:rPr>
          <w:rFonts w:ascii="Sylfaen" w:eastAsia="Arial Unicode MS" w:hAnsi="Sylfaen" w:cs="Arial Unicode MS"/>
        </w:rPr>
      </w:pPr>
      <w:r w:rsidRPr="00A4601B">
        <w:rPr>
          <w:rFonts w:ascii="Sylfaen" w:eastAsia="Arial Unicode MS" w:hAnsi="Sylfaen" w:cs="Arial Unicode MS"/>
        </w:rPr>
        <w:t xml:space="preserve">აღრიცხვის ჟურნალის რეკვიზიტები მოცემულია </w:t>
      </w:r>
      <w:r w:rsidR="00F8391E" w:rsidRPr="00A4601B">
        <w:rPr>
          <w:rFonts w:ascii="Sylfaen" w:eastAsia="Arial Unicode MS" w:hAnsi="Sylfaen" w:cs="Arial Unicode MS"/>
        </w:rPr>
        <w:t>საქართველოს გარემოს დაცვისა და სოფლის მეურნეობის მინისტრის 2021 წლის 1 ივლისის</w:t>
      </w:r>
      <w:r w:rsidR="00072CD9">
        <w:rPr>
          <w:rFonts w:ascii="Sylfaen" w:eastAsia="Arial Unicode MS" w:hAnsi="Sylfaen" w:cs="Arial Unicode MS"/>
        </w:rPr>
        <w:t xml:space="preserve"> №</w:t>
      </w:r>
      <w:r w:rsidR="00F8391E" w:rsidRPr="00A4601B">
        <w:rPr>
          <w:rFonts w:ascii="Sylfaen" w:eastAsia="Arial Unicode MS" w:hAnsi="Sylfaen" w:cs="Arial Unicode MS"/>
        </w:rPr>
        <w:t xml:space="preserve">2-1004 ბრძანებით დამტკიცებულ „საზღვაო წყლებში აკვაკულტურის გარემოსდაცვითი მონიტორინგის პროგრამის“ </w:t>
      </w:r>
      <w:r w:rsidRPr="00A4601B">
        <w:rPr>
          <w:rFonts w:ascii="Sylfaen" w:eastAsia="Arial Unicode MS" w:hAnsi="Sylfaen" w:cs="Arial Unicode MS"/>
        </w:rPr>
        <w:t>მე-3 მუხლში</w:t>
      </w:r>
      <w:r w:rsidR="00ED443F" w:rsidRPr="00A4601B">
        <w:rPr>
          <w:rFonts w:ascii="Sylfaen" w:eastAsia="Arial Unicode MS" w:hAnsi="Sylfaen" w:cs="Arial Unicode MS"/>
        </w:rPr>
        <w:t>.</w:t>
      </w:r>
    </w:p>
    <w:p w14:paraId="7F35B018" w14:textId="77777777" w:rsidR="002D4370" w:rsidRPr="00523C58" w:rsidRDefault="002D4370" w:rsidP="002D4370">
      <w:pPr>
        <w:jc w:val="both"/>
        <w:rPr>
          <w:rFonts w:ascii="Sylfaen" w:eastAsia="Merriweather" w:hAnsi="Sylfaen" w:cs="Merriweather"/>
        </w:rPr>
      </w:pPr>
      <w:r w:rsidRPr="00523C58">
        <w:rPr>
          <w:rFonts w:ascii="Sylfaen" w:eastAsia="Arial Unicode MS" w:hAnsi="Sylfaen" w:cs="Arial Unicode MS"/>
        </w:rPr>
        <w:t xml:space="preserve">ზონაში საქმიანობისას ნებართვის მფლობელებმა უნდა შეასრულონ წინამდებარე მართვის გეგმაში ასახული ღონისძიებები, სანებართვო პირობები, მონიტორინგის პროგრამა და ნებისმიერი სხვა ვალდებულება, რომელიც დაწესებულია ნებისმიერი შესაბამისი კანონის ან კანონქვემდებარე აქტის შესაბამისად. </w:t>
      </w:r>
    </w:p>
    <w:p w14:paraId="68724FA9" w14:textId="71BA21CD" w:rsidR="002D4370" w:rsidRPr="00523C58" w:rsidRDefault="002D4370" w:rsidP="002D4370">
      <w:pPr>
        <w:jc w:val="both"/>
        <w:rPr>
          <w:rFonts w:ascii="Sylfaen" w:eastAsia="Arial Unicode MS" w:hAnsi="Sylfaen" w:cs="Arial Unicode MS"/>
        </w:rPr>
      </w:pPr>
      <w:r w:rsidRPr="00A4601B">
        <w:rPr>
          <w:rFonts w:ascii="Sylfaen" w:eastAsia="Arial Unicode MS" w:hAnsi="Sylfaen" w:cs="Arial Unicode MS"/>
        </w:rPr>
        <w:t xml:space="preserve">„აკვაკულტურის შესახებ“ კანონის </w:t>
      </w:r>
      <w:r w:rsidR="00ED443F" w:rsidRPr="00A4601B">
        <w:rPr>
          <w:rFonts w:ascii="Sylfaen" w:eastAsia="Arial Unicode MS" w:hAnsi="Sylfaen" w:cs="Arial Unicode MS"/>
        </w:rPr>
        <w:t xml:space="preserve">38-ე მუხლის </w:t>
      </w:r>
      <w:r w:rsidRPr="00A4601B">
        <w:rPr>
          <w:rFonts w:ascii="Sylfaen" w:eastAsia="Arial Unicode MS" w:hAnsi="Sylfaen" w:cs="Arial Unicode MS"/>
        </w:rPr>
        <w:t>თანახმად, ხორციელდება ადგილების მონიტორინგი და ინსპექტირება სანებართვო პირობების დაცვის მიზნით.</w:t>
      </w:r>
    </w:p>
    <w:p w14:paraId="31E9D0D5" w14:textId="038606D7" w:rsidR="002D4370" w:rsidRPr="00523C58" w:rsidRDefault="002D4370" w:rsidP="002D4370">
      <w:pPr>
        <w:spacing w:before="33" w:after="120"/>
        <w:jc w:val="both"/>
        <w:rPr>
          <w:rFonts w:ascii="Sylfaen" w:eastAsia="Merriweather" w:hAnsi="Sylfaen" w:cs="Merriweather"/>
        </w:rPr>
      </w:pPr>
      <w:r w:rsidRPr="00523C58">
        <w:rPr>
          <w:rFonts w:ascii="Sylfaen" w:eastAsia="Arial Unicode MS" w:hAnsi="Sylfaen" w:cs="Arial Unicode MS"/>
        </w:rPr>
        <w:t xml:space="preserve">აკვაკულტურისთვის გამოყოფილ ზონებში აკვაკულტურის თითოეული მეურნეობა ასევე ვალდებულია შეაგროვოს შემდეგი ინფორმაცია და დაუყოვნებლივ მიაწოდოს სააგენტოს: </w:t>
      </w:r>
      <w:r w:rsidR="0024098C" w:rsidRPr="00523C58">
        <w:rPr>
          <w:rFonts w:ascii="Sylfaen" w:eastAsia="Arial Unicode MS" w:hAnsi="Sylfaen" w:cs="Arial Unicode MS"/>
        </w:rPr>
        <w:t xml:space="preserve">ა) </w:t>
      </w:r>
      <w:r w:rsidRPr="00523C58">
        <w:rPr>
          <w:rFonts w:ascii="Sylfaen" w:eastAsia="Arial Unicode MS" w:hAnsi="Sylfaen" w:cs="Arial Unicode MS"/>
        </w:rPr>
        <w:t>აკვაკულტურის მეურნეობიდან თევზის გაქცევის ინციდენტები (სახეობა</w:t>
      </w:r>
      <w:r w:rsidR="0024098C" w:rsidRPr="00523C58">
        <w:rPr>
          <w:rFonts w:ascii="Sylfaen" w:eastAsia="Arial Unicode MS" w:hAnsi="Sylfaen" w:cs="Arial Unicode MS"/>
        </w:rPr>
        <w:t>,</w:t>
      </w:r>
      <w:r w:rsidRPr="00523C58">
        <w:rPr>
          <w:rFonts w:ascii="Sylfaen" w:eastAsia="Arial Unicode MS" w:hAnsi="Sylfaen" w:cs="Arial Unicode MS"/>
        </w:rPr>
        <w:t xml:space="preserve"> ზომა</w:t>
      </w:r>
      <w:r w:rsidR="0024098C" w:rsidRPr="00523C58">
        <w:rPr>
          <w:rFonts w:ascii="Sylfaen" w:eastAsia="Arial Unicode MS" w:hAnsi="Sylfaen" w:cs="Arial Unicode MS"/>
        </w:rPr>
        <w:t>,</w:t>
      </w:r>
      <w:r w:rsidRPr="00523C58">
        <w:rPr>
          <w:rFonts w:ascii="Sylfaen" w:eastAsia="Arial Unicode MS" w:hAnsi="Sylfaen" w:cs="Arial Unicode MS"/>
        </w:rPr>
        <w:t xml:space="preserve"> რაოდენობა)</w:t>
      </w:r>
      <w:r w:rsidR="0024098C" w:rsidRPr="00523C58">
        <w:rPr>
          <w:rFonts w:ascii="Sylfaen" w:eastAsia="Arial Unicode MS" w:hAnsi="Sylfaen" w:cs="Arial Unicode MS"/>
        </w:rPr>
        <w:t>;</w:t>
      </w:r>
      <w:r w:rsidR="00072CD9">
        <w:rPr>
          <w:rFonts w:ascii="Sylfaen" w:eastAsia="Arial Unicode MS" w:hAnsi="Sylfaen" w:cs="Arial Unicode MS"/>
        </w:rPr>
        <w:t xml:space="preserve"> </w:t>
      </w:r>
      <w:r w:rsidR="0024098C" w:rsidRPr="00523C58">
        <w:rPr>
          <w:rFonts w:ascii="Sylfaen" w:eastAsia="Arial Unicode MS" w:hAnsi="Sylfaen" w:cs="Arial Unicode MS"/>
        </w:rPr>
        <w:t xml:space="preserve">ბ) </w:t>
      </w:r>
      <w:r w:rsidRPr="00523C58">
        <w:rPr>
          <w:rFonts w:ascii="Sylfaen" w:eastAsia="Arial Unicode MS" w:hAnsi="Sylfaen" w:cs="Arial Unicode MS"/>
        </w:rPr>
        <w:t>დაავადების შემთხვევები (დაავადების ტიპი</w:t>
      </w:r>
      <w:r w:rsidR="0024098C" w:rsidRPr="00523C58">
        <w:rPr>
          <w:rFonts w:ascii="Sylfaen" w:eastAsia="Arial Unicode MS" w:hAnsi="Sylfaen" w:cs="Arial Unicode MS"/>
        </w:rPr>
        <w:t>,</w:t>
      </w:r>
      <w:r w:rsidRPr="00523C58">
        <w:rPr>
          <w:rFonts w:ascii="Sylfaen" w:eastAsia="Arial Unicode MS" w:hAnsi="Sylfaen" w:cs="Arial Unicode MS"/>
        </w:rPr>
        <w:t xml:space="preserve"> რისკის ქვეშ მყოფი სახეობები</w:t>
      </w:r>
      <w:r w:rsidR="0024098C" w:rsidRPr="00523C58">
        <w:rPr>
          <w:rFonts w:ascii="Sylfaen" w:eastAsia="Arial Unicode MS" w:hAnsi="Sylfaen" w:cs="Arial Unicode MS"/>
        </w:rPr>
        <w:t>,</w:t>
      </w:r>
      <w:r w:rsidRPr="00523C58">
        <w:rPr>
          <w:rFonts w:ascii="Sylfaen" w:eastAsia="Arial Unicode MS" w:hAnsi="Sylfaen" w:cs="Arial Unicode MS"/>
        </w:rPr>
        <w:t xml:space="preserve"> ეპიდემიების მოცულობა</w:t>
      </w:r>
      <w:r w:rsidR="0024098C" w:rsidRPr="00523C58">
        <w:rPr>
          <w:rFonts w:ascii="Sylfaen" w:eastAsia="Arial Unicode MS" w:hAnsi="Sylfaen" w:cs="Arial Unicode MS"/>
        </w:rPr>
        <w:t>,</w:t>
      </w:r>
      <w:r w:rsidRPr="00523C58">
        <w:rPr>
          <w:rFonts w:ascii="Sylfaen" w:eastAsia="Arial Unicode MS" w:hAnsi="Sylfaen" w:cs="Arial Unicode MS"/>
        </w:rPr>
        <w:t xml:space="preserve"> მკურნალობის მეთოდი); </w:t>
      </w:r>
      <w:r w:rsidR="0024098C" w:rsidRPr="00523C58">
        <w:rPr>
          <w:rFonts w:ascii="Sylfaen" w:eastAsia="Arial Unicode MS" w:hAnsi="Sylfaen" w:cs="Arial Unicode MS"/>
        </w:rPr>
        <w:t>გ)</w:t>
      </w:r>
      <w:r w:rsidRPr="00523C58">
        <w:rPr>
          <w:rFonts w:ascii="Sylfaen" w:eastAsia="Arial Unicode MS" w:hAnsi="Sylfaen" w:cs="Arial Unicode MS"/>
        </w:rPr>
        <w:t xml:space="preserve"> ინციდენტები და ამინდთან დაკავშირებული მოვლენები (შტორმები, ეგზოგენური დაბინძურებით გამოწვეული თევზის სიკვდილიანობა და ა.შ.).</w:t>
      </w:r>
    </w:p>
    <w:p w14:paraId="4D82E722" w14:textId="77777777" w:rsidR="002D4370" w:rsidRPr="00523C58" w:rsidRDefault="002D4370" w:rsidP="002D4370">
      <w:pPr>
        <w:jc w:val="both"/>
        <w:rPr>
          <w:rFonts w:ascii="Sylfaen" w:eastAsia="Merriweather" w:hAnsi="Sylfaen" w:cs="Merriweather"/>
        </w:rPr>
      </w:pPr>
    </w:p>
    <w:p w14:paraId="002767B5" w14:textId="181DA9CC" w:rsidR="00801FEE" w:rsidRPr="00523C58" w:rsidRDefault="009C30E6">
      <w:pPr>
        <w:pStyle w:val="Heading2"/>
        <w:rPr>
          <w:rFonts w:ascii="Sylfaen" w:eastAsia="Merriweather" w:hAnsi="Sylfaen" w:cs="Merriweather"/>
          <w:b/>
        </w:rPr>
      </w:pPr>
      <w:bookmarkStart w:id="27" w:name="_Toc167888015"/>
      <w:r w:rsidRPr="00523C58">
        <w:rPr>
          <w:rFonts w:ascii="Sylfaen" w:eastAsia="Merriweather" w:hAnsi="Sylfaen" w:cs="Merriweather"/>
          <w:b/>
        </w:rPr>
        <w:t>2</w:t>
      </w:r>
      <w:r w:rsidR="00070A1F" w:rsidRPr="00523C58">
        <w:rPr>
          <w:rFonts w:ascii="Sylfaen" w:eastAsia="Merriweather" w:hAnsi="Sylfaen" w:cs="Merriweather"/>
          <w:b/>
        </w:rPr>
        <w:t>2</w:t>
      </w:r>
      <w:r w:rsidRPr="00523C58">
        <w:rPr>
          <w:rFonts w:ascii="Sylfaen" w:eastAsia="Arial Unicode MS" w:hAnsi="Sylfaen" w:cs="Arial Unicode MS"/>
          <w:b/>
        </w:rPr>
        <w:t>. ნიმუშების ასაღები სადგურები და ნიმუშის აღების პროცედურები</w:t>
      </w:r>
      <w:bookmarkEnd w:id="27"/>
      <w:r w:rsidRPr="00523C58">
        <w:rPr>
          <w:rFonts w:ascii="Sylfaen" w:eastAsia="Arial Unicode MS" w:hAnsi="Sylfaen" w:cs="Arial Unicode MS"/>
          <w:b/>
        </w:rPr>
        <w:t xml:space="preserve"> </w:t>
      </w:r>
    </w:p>
    <w:p w14:paraId="02C2462D"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ნიმუშის ასაღები სადგურები</w:t>
      </w:r>
    </w:p>
    <w:p w14:paraId="5C08555C" w14:textId="77777777" w:rsidR="0084723C" w:rsidRPr="00523C58" w:rsidRDefault="009C30E6">
      <w:pPr>
        <w:spacing w:after="360"/>
        <w:jc w:val="both"/>
        <w:rPr>
          <w:rFonts w:ascii="Sylfaen" w:eastAsia="Arial Unicode MS" w:hAnsi="Sylfaen" w:cs="Arial Unicode MS"/>
        </w:rPr>
      </w:pPr>
      <w:r w:rsidRPr="00523C58">
        <w:rPr>
          <w:rFonts w:ascii="Sylfaen" w:eastAsia="Arial Unicode MS" w:hAnsi="Sylfaen" w:cs="Arial Unicode MS"/>
        </w:rPr>
        <w:t xml:space="preserve">ნიმუშის ასაღები სადგურები უნდა შეირჩეს აკვაკულტურის მეურნეობის გარემოზე სრული ზემოქმედების შესაფასებლად. ნიმუშის აღების მეთოდში მითითებული უნდა იყოს იმ სადგურების ზუსტი ადგილმდებარეობა, სადაც შეგროვდება მონაცემები/ნიმუშები. გარემოს მონიტორინგის პროგრამაში შერჩევის მეთოდი უნდა ეფუძნებოდეს გადაკვეთის წერტილებს ზემოქმედების დასაშვებ </w:t>
      </w:r>
    </w:p>
    <w:p w14:paraId="720AE165" w14:textId="197942E7" w:rsidR="00801FEE" w:rsidRPr="00523C58" w:rsidRDefault="009C30E6">
      <w:pPr>
        <w:spacing w:after="360"/>
        <w:jc w:val="both"/>
        <w:rPr>
          <w:rFonts w:ascii="Sylfaen" w:eastAsia="Merriweather" w:hAnsi="Sylfaen" w:cs="Merriweather"/>
          <w:b/>
        </w:rPr>
      </w:pPr>
      <w:r w:rsidRPr="00523C58">
        <w:rPr>
          <w:rFonts w:ascii="Sylfaen" w:eastAsia="Arial Unicode MS" w:hAnsi="Sylfaen" w:cs="Arial Unicode MS"/>
        </w:rPr>
        <w:lastRenderedPageBreak/>
        <w:t xml:space="preserve">ზონაში, ხოლო საკონტროლო სადგურები უნდა განთავსდეს ზემოქმედების დასაშვები ზონის გარეთ (სურათი 1). </w:t>
      </w:r>
      <w:r w:rsidRPr="00523C58">
        <w:rPr>
          <w:rFonts w:ascii="Sylfaen" w:hAnsi="Sylfaen"/>
          <w:noProof/>
          <w:lang w:val="en-US"/>
        </w:rPr>
        <mc:AlternateContent>
          <mc:Choice Requires="wps">
            <w:drawing>
              <wp:anchor distT="0" distB="0" distL="114300" distR="114300" simplePos="0" relativeHeight="251658240" behindDoc="0" locked="0" layoutInCell="1" hidden="0" allowOverlap="1" wp14:anchorId="7F17172A" wp14:editId="33E09860">
                <wp:simplePos x="0" y="0"/>
                <wp:positionH relativeFrom="column">
                  <wp:posOffset>723900</wp:posOffset>
                </wp:positionH>
                <wp:positionV relativeFrom="paragraph">
                  <wp:posOffset>4229100</wp:posOffset>
                </wp:positionV>
                <wp:extent cx="4466590" cy="414655"/>
                <wp:effectExtent l="0" t="0" r="0" b="0"/>
                <wp:wrapTopAndBottom distT="0" distB="0"/>
                <wp:docPr id="3" name="Rectangle 3"/>
                <wp:cNvGraphicFramePr/>
                <a:graphic xmlns:a="http://schemas.openxmlformats.org/drawingml/2006/main">
                  <a:graphicData uri="http://schemas.microsoft.com/office/word/2010/wordprocessingShape">
                    <wps:wsp>
                      <wps:cNvSpPr/>
                      <wps:spPr>
                        <a:xfrm>
                          <a:off x="3122230" y="3582198"/>
                          <a:ext cx="4447540" cy="395605"/>
                        </a:xfrm>
                        <a:prstGeom prst="rect">
                          <a:avLst/>
                        </a:prstGeom>
                        <a:solidFill>
                          <a:srgbClr val="FFFFFF"/>
                        </a:solidFill>
                        <a:ln>
                          <a:noFill/>
                        </a:ln>
                      </wps:spPr>
                      <wps:txbx>
                        <w:txbxContent>
                          <w:p w14:paraId="64B9FE49" w14:textId="41882E08" w:rsidR="00072CD9" w:rsidRPr="00FB29F2" w:rsidRDefault="00072CD9">
                            <w:pPr>
                              <w:spacing w:before="0" w:after="360" w:line="240" w:lineRule="auto"/>
                              <w:textDirection w:val="btLr"/>
                              <w:rPr>
                                <w:rFonts w:ascii="Sylfaen" w:hAnsi="Sylfaen"/>
                              </w:rPr>
                            </w:pPr>
                            <w:r w:rsidRPr="00FB29F2">
                              <w:rPr>
                                <w:rFonts w:ascii="Sylfaen" w:eastAsia="Merriweather" w:hAnsi="Sylfaen" w:cs="Merriweather"/>
                                <w:b/>
                                <w:color w:val="000000"/>
                              </w:rPr>
                              <w:t>სურათი</w:t>
                            </w:r>
                            <w:r w:rsidRPr="00FB29F2">
                              <w:rPr>
                                <w:rFonts w:ascii="Sylfaen" w:eastAsia="Arial" w:hAnsi="Sylfaen" w:cs="Arial"/>
                                <w:b/>
                                <w:color w:val="000000"/>
                              </w:rPr>
                              <w:t xml:space="preserve"> </w:t>
                            </w:r>
                            <w:r w:rsidRPr="00FB29F2">
                              <w:rPr>
                                <w:rFonts w:ascii="Sylfaen" w:eastAsia="Merriweather" w:hAnsi="Sylfaen" w:cs="Merriweather"/>
                                <w:b/>
                                <w:color w:val="000000"/>
                              </w:rPr>
                              <w:t>1</w:t>
                            </w:r>
                            <w:r w:rsidRPr="00FB29F2">
                              <w:rPr>
                                <w:rFonts w:ascii="Sylfaen" w:eastAsia="Arial" w:hAnsi="Sylfaen" w:cs="Arial"/>
                                <w:b/>
                                <w:color w:val="000000"/>
                              </w:rPr>
                              <w:t xml:space="preserve"> SEQ Figure \*ARABIC : </w:t>
                            </w:r>
                            <w:r w:rsidRPr="00FB29F2">
                              <w:rPr>
                                <w:rFonts w:ascii="Sylfaen" w:eastAsia="Merriweather" w:hAnsi="Sylfaen" w:cs="Merriweather"/>
                                <w:b/>
                                <w:color w:val="000000"/>
                              </w:rPr>
                              <w:t>გარემოს მონიტორინგის პროგრამის ძირითადი ელემენტები</w:t>
                            </w:r>
                            <w:r w:rsidRPr="00FB29F2">
                              <w:rPr>
                                <w:rFonts w:ascii="Sylfaen" w:eastAsia="Arial" w:hAnsi="Sylfaen" w:cs="Arial"/>
                                <w:b/>
                                <w:color w:val="000000"/>
                              </w:rPr>
                              <w:t>.</w:t>
                            </w:r>
                          </w:p>
                        </w:txbxContent>
                      </wps:txbx>
                      <wps:bodyPr spcFirstLastPara="1" wrap="square" lIns="0" tIns="0" rIns="0" bIns="0" anchor="t" anchorCtr="0">
                        <a:noAutofit/>
                      </wps:bodyPr>
                    </wps:wsp>
                  </a:graphicData>
                </a:graphic>
              </wp:anchor>
            </w:drawing>
          </mc:Choice>
          <mc:Fallback>
            <w:pict>
              <v:rect w14:anchorId="7F17172A" id="Rectangle 3" o:spid="_x0000_s1026" style="position:absolute;left:0;text-align:left;margin-left:57pt;margin-top:333pt;width:351.7pt;height:32.6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a9F2wEAAJkDAAAOAAAAZHJzL2Uyb0RvYy54bWysU8GO2yAQvVfqPyDujR0n2WatOKtqV6kq&#10;rdqou/0AjMFGwkAHEjt/3wE7u233VtUHPAPPj3lvxru7sdfkLMArayq6XOSUCMNto0xb0R/Phw9b&#10;SnxgpmHaGlHRi/D0bv/+3W5wpShsZ3UjgCCJ8eXgKtqF4Mos87wTPfML64TBQ2mhZwFTaLMG2IDs&#10;vc6KPL/JBguNA8uF97j7MB3SfeKXUvDwTUovAtEVxdpCWiGtdVyz/Y6VLTDXKT6Xwf6hip4pg5e+&#10;UD2wwMgJ1BuqXnGw3sqw4LbPrJSKi6QB1Szzv9Q8dcyJpAXN8e7FJv//aPnX8xGIaiq6osSwHlv0&#10;HU1jptWCrKI9g/Mlop7cEebMYxi1jhL6+EYVZESCZVEUKzT5gvFmWyxvt5O9YgyEI2C9Xn/crBHA&#10;I+J2c5NvIiB7ZXLgw2dhexKDigJWklxl50cfJugVEi/2VqvmoLROCbT1vQZyZtjqQ3pm9j9g2kSw&#10;sfGziTHuZFHlpCtGYazHWWxtmws65B0/KCzqkflwZIAzsqRkwLmpqP95YiAo0V8MNiYO2TWAa1Bf&#10;A2Z4Z3H8AiVTeB/SME41fToFK1USGquYrp6Lw/4nq+ZZjQP2e55Qr3/U/hcAAAD//wMAUEsDBBQA&#10;BgAIAAAAIQBT09Ke3gAAAAsBAAAPAAAAZHJzL2Rvd25yZXYueG1sTI9LT8MwEITvSPwHa5G4Uce0&#10;Sqs0ToV4qGcCiKsbb+OAH1HstIZfz3KC2452NPNNvcvOshNOcQheglgUwNB3QQ++l/D68nSzARaT&#10;8lrZ4FHCF0bYNZcXtap0OPtnPLWpZxTiY6UkmJTGivPYGXQqLsKInn7HMDmVSE4915M6U7iz/LYo&#10;Su7U4KnBqBHvDXaf7ewk7MXD4/jBv1u1twnnN5M7+56lvL7Kd1tgCXP6M8MvPqFDQ0yHMHsdmSUt&#10;VrQlSSjLkg5ybMR6BewgYb0US+BNzf9vaH4AAAD//wMAUEsBAi0AFAAGAAgAAAAhALaDOJL+AAAA&#10;4QEAABMAAAAAAAAAAAAAAAAAAAAAAFtDb250ZW50X1R5cGVzXS54bWxQSwECLQAUAAYACAAAACEA&#10;OP0h/9YAAACUAQAACwAAAAAAAAAAAAAAAAAvAQAAX3JlbHMvLnJlbHNQSwECLQAUAAYACAAAACEA&#10;ak2vRdsBAACZAwAADgAAAAAAAAAAAAAAAAAuAgAAZHJzL2Uyb0RvYy54bWxQSwECLQAUAAYACAAA&#10;ACEAU9PSnt4AAAALAQAADwAAAAAAAAAAAAAAAAA1BAAAZHJzL2Rvd25yZXYueG1sUEsFBgAAAAAE&#10;AAQA8wAAAEAFAAAAAA==&#10;" stroked="f">
                <v:textbox inset="0,0,0,0">
                  <w:txbxContent>
                    <w:p w14:paraId="64B9FE49" w14:textId="41882E08" w:rsidR="00072CD9" w:rsidRPr="00FB29F2" w:rsidRDefault="00072CD9">
                      <w:pPr>
                        <w:spacing w:before="0" w:after="360" w:line="240" w:lineRule="auto"/>
                        <w:textDirection w:val="btLr"/>
                        <w:rPr>
                          <w:rFonts w:ascii="Sylfaen" w:hAnsi="Sylfaen"/>
                        </w:rPr>
                      </w:pPr>
                      <w:r w:rsidRPr="00FB29F2">
                        <w:rPr>
                          <w:rFonts w:ascii="Sylfaen" w:eastAsia="Merriweather" w:hAnsi="Sylfaen" w:cs="Merriweather"/>
                          <w:b/>
                          <w:color w:val="000000"/>
                        </w:rPr>
                        <w:t>სურათი</w:t>
                      </w:r>
                      <w:r w:rsidRPr="00FB29F2">
                        <w:rPr>
                          <w:rFonts w:ascii="Sylfaen" w:eastAsia="Arial" w:hAnsi="Sylfaen" w:cs="Arial"/>
                          <w:b/>
                          <w:color w:val="000000"/>
                        </w:rPr>
                        <w:t xml:space="preserve"> </w:t>
                      </w:r>
                      <w:r w:rsidRPr="00FB29F2">
                        <w:rPr>
                          <w:rFonts w:ascii="Sylfaen" w:eastAsia="Merriweather" w:hAnsi="Sylfaen" w:cs="Merriweather"/>
                          <w:b/>
                          <w:color w:val="000000"/>
                        </w:rPr>
                        <w:t>1</w:t>
                      </w:r>
                      <w:r w:rsidRPr="00FB29F2">
                        <w:rPr>
                          <w:rFonts w:ascii="Sylfaen" w:eastAsia="Arial" w:hAnsi="Sylfaen" w:cs="Arial"/>
                          <w:b/>
                          <w:color w:val="000000"/>
                        </w:rPr>
                        <w:t xml:space="preserve"> SEQ Figure \*ARABIC : </w:t>
                      </w:r>
                      <w:r w:rsidRPr="00FB29F2">
                        <w:rPr>
                          <w:rFonts w:ascii="Sylfaen" w:eastAsia="Merriweather" w:hAnsi="Sylfaen" w:cs="Merriweather"/>
                          <w:b/>
                          <w:color w:val="000000"/>
                        </w:rPr>
                        <w:t>გარემოს მონიტორინგის პროგრამის ძირითადი ელემენტები</w:t>
                      </w:r>
                      <w:r w:rsidRPr="00FB29F2">
                        <w:rPr>
                          <w:rFonts w:ascii="Sylfaen" w:eastAsia="Arial" w:hAnsi="Sylfaen" w:cs="Arial"/>
                          <w:b/>
                          <w:color w:val="000000"/>
                        </w:rPr>
                        <w:t>.</w:t>
                      </w:r>
                    </w:p>
                  </w:txbxContent>
                </v:textbox>
                <w10:wrap type="topAndBottom"/>
              </v:rect>
            </w:pict>
          </mc:Fallback>
        </mc:AlternateContent>
      </w:r>
      <w:r w:rsidRPr="00523C58">
        <w:rPr>
          <w:rFonts w:ascii="Sylfaen" w:hAnsi="Sylfaen"/>
          <w:noProof/>
          <w:lang w:val="en-US"/>
        </w:rPr>
        <w:drawing>
          <wp:anchor distT="0" distB="0" distL="114300" distR="114300" simplePos="0" relativeHeight="251659264" behindDoc="0" locked="0" layoutInCell="1" hidden="0" allowOverlap="1" wp14:anchorId="4A4266ED" wp14:editId="707379F2">
            <wp:simplePos x="0" y="0"/>
            <wp:positionH relativeFrom="column">
              <wp:posOffset>657860</wp:posOffset>
            </wp:positionH>
            <wp:positionV relativeFrom="paragraph">
              <wp:posOffset>899795</wp:posOffset>
            </wp:positionV>
            <wp:extent cx="4171950" cy="3312160"/>
            <wp:effectExtent l="0" t="0" r="0" b="0"/>
            <wp:wrapTopAndBottom distT="0" distB="0"/>
            <wp:docPr id="6" name="image1.png" descr="Description: Diagram,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Description: Diagram, icon&#10;&#10;Description automatically generated"/>
                    <pic:cNvPicPr preferRelativeResize="0"/>
                  </pic:nvPicPr>
                  <pic:blipFill>
                    <a:blip r:embed="rId16"/>
                    <a:srcRect/>
                    <a:stretch>
                      <a:fillRect/>
                    </a:stretch>
                  </pic:blipFill>
                  <pic:spPr>
                    <a:xfrm>
                      <a:off x="0" y="0"/>
                      <a:ext cx="4171950" cy="3312160"/>
                    </a:xfrm>
                    <a:prstGeom prst="rect">
                      <a:avLst/>
                    </a:prstGeom>
                    <a:ln/>
                  </pic:spPr>
                </pic:pic>
              </a:graphicData>
            </a:graphic>
          </wp:anchor>
        </w:drawing>
      </w:r>
    </w:p>
    <w:p w14:paraId="3BF153A2" w14:textId="77777777" w:rsidR="0084723C" w:rsidRPr="00523C58" w:rsidRDefault="0084723C">
      <w:pPr>
        <w:spacing w:after="240"/>
        <w:jc w:val="both"/>
        <w:rPr>
          <w:rFonts w:ascii="Sylfaen" w:eastAsia="Arial Unicode MS" w:hAnsi="Sylfaen" w:cs="Arial Unicode MS"/>
        </w:rPr>
      </w:pPr>
    </w:p>
    <w:p w14:paraId="51F70D33" w14:textId="77777777" w:rsidR="00B64F51" w:rsidRPr="00523C58" w:rsidRDefault="00B64F51">
      <w:pPr>
        <w:spacing w:after="240"/>
        <w:jc w:val="both"/>
        <w:rPr>
          <w:rFonts w:ascii="Sylfaen" w:eastAsia="Arial Unicode MS" w:hAnsi="Sylfaen" w:cs="Arial Unicode MS"/>
        </w:rPr>
      </w:pPr>
    </w:p>
    <w:p w14:paraId="2675DEFC" w14:textId="205AAEF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სინჯის აღების სადგურების მდებარეობა უნდა ითვალისწინებდეს შესაძლო ზეგავლენის ზონას, რომელიც ფერმის გარშემო მდებარეობს. რაიმე სახის გაურკვევლობის შემთხვევაში, სინჯის აღების სადგურები უნდა განთავსდეს ფერმიდან 50 მეტრში. სინჯის აღების სადგურების რაოდენობა შეიძლება იყოს:</w:t>
      </w:r>
    </w:p>
    <w:p w14:paraId="12F8348E" w14:textId="7777777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u w:val="single"/>
        </w:rPr>
        <w:t>ზემოქმედების დასაშვები ზონის გარეთ</w:t>
      </w:r>
      <w:r w:rsidRPr="00523C58">
        <w:rPr>
          <w:rFonts w:ascii="Sylfaen" w:eastAsia="Arial Unicode MS" w:hAnsi="Sylfaen" w:cs="Arial Unicode MS"/>
        </w:rPr>
        <w:t xml:space="preserve">: 1 საკონტროლო სადგური, რომელიც განლაგებულია გალიებიდან დინების მიმართულებით; 1 საკონტროლო სადგური გალიებიდან დინების საწინააღმდეგო მიმართულებით. </w:t>
      </w:r>
    </w:p>
    <w:p w14:paraId="5704D83E" w14:textId="398A36F2"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u w:val="single"/>
        </w:rPr>
        <w:t>ზემოქმედების დასაშვებ ზონაში</w:t>
      </w:r>
      <w:r w:rsidRPr="00523C58">
        <w:rPr>
          <w:rFonts w:ascii="Sylfaen" w:eastAsia="Arial Unicode MS" w:hAnsi="Sylfaen" w:cs="Arial Unicode MS"/>
        </w:rPr>
        <w:t>: 1 სადგური გალიების ქვეშ; 1 სადგური გალიებ</w:t>
      </w:r>
      <w:r w:rsidR="00F028A2">
        <w:rPr>
          <w:rFonts w:ascii="Sylfaen" w:eastAsia="Arial Unicode MS" w:hAnsi="Sylfaen" w:cs="Arial Unicode MS"/>
        </w:rPr>
        <w:t>ი</w:t>
      </w:r>
      <w:r w:rsidRPr="00523C58">
        <w:rPr>
          <w:rFonts w:ascii="Sylfaen" w:eastAsia="Arial Unicode MS" w:hAnsi="Sylfaen" w:cs="Arial Unicode MS"/>
        </w:rPr>
        <w:t>დან დინების მიმართულებით, ზემოქმედების დასაშვები ზონის საზღვართან ახლოს; 1 სადგური, რომელიც მდებარეობს გალიებიდან დინების საწინააღმდეგო მიმართულებით, გალიებსა და ზემოქმედების დასაშვები ზონის საზღვარს შორის; 1 სადგური, გალიებიდან დინების საწინააღმდეგოდ, ზემოქმედების დასაშვები ზონის საზღვართან ახლოს.</w:t>
      </w:r>
    </w:p>
    <w:p w14:paraId="6FE8A640" w14:textId="491DB038" w:rsidR="00801FEE" w:rsidRPr="00523C58" w:rsidRDefault="009C30E6">
      <w:pPr>
        <w:spacing w:after="60"/>
        <w:jc w:val="both"/>
        <w:rPr>
          <w:rFonts w:ascii="Sylfaen" w:eastAsia="Merriweather" w:hAnsi="Sylfaen" w:cs="Merriweather"/>
        </w:rPr>
      </w:pPr>
      <w:r w:rsidRPr="00523C58">
        <w:rPr>
          <w:rFonts w:ascii="Sylfaen" w:eastAsia="Arial Unicode MS" w:hAnsi="Sylfaen" w:cs="Arial Unicode MS"/>
        </w:rPr>
        <w:t xml:space="preserve">როგორც წესი, ხდება ორი სახის ნიმუშის აღება: </w:t>
      </w:r>
      <w:r w:rsidR="003D174D" w:rsidRPr="00523C58">
        <w:rPr>
          <w:rFonts w:ascii="Sylfaen" w:eastAsia="Arial Unicode MS" w:hAnsi="Sylfaen" w:cs="Arial Unicode MS"/>
        </w:rPr>
        <w:t>ა</w:t>
      </w:r>
      <w:r w:rsidRPr="00523C58">
        <w:rPr>
          <w:rFonts w:ascii="Sylfaen" w:eastAsia="Arial Unicode MS" w:hAnsi="Sylfaen" w:cs="Arial Unicode MS"/>
        </w:rPr>
        <w:t xml:space="preserve">) გადაკვეთების გამოყენებით, ზღვის მთავარი დინების მიმართულებით (სურათი2); და </w:t>
      </w:r>
      <w:r w:rsidR="003D174D" w:rsidRPr="00523C58">
        <w:rPr>
          <w:rFonts w:ascii="Sylfaen" w:eastAsia="Arial Unicode MS" w:hAnsi="Sylfaen" w:cs="Arial Unicode MS"/>
        </w:rPr>
        <w:t>ბ</w:t>
      </w:r>
      <w:r w:rsidRPr="00523C58">
        <w:rPr>
          <w:rFonts w:ascii="Sylfaen" w:eastAsia="Arial Unicode MS" w:hAnsi="Sylfaen" w:cs="Arial Unicode MS"/>
        </w:rPr>
        <w:t xml:space="preserve">) შემთხვევითი სტრატიფიცირებული შერჩევა (სურათი </w:t>
      </w:r>
      <w:r w:rsidR="00865232" w:rsidRPr="00523C58">
        <w:rPr>
          <w:rFonts w:ascii="Sylfaen" w:eastAsia="Arial Unicode MS" w:hAnsi="Sylfaen" w:cs="Arial Unicode MS"/>
        </w:rPr>
        <w:t>3</w:t>
      </w:r>
      <w:r w:rsidRPr="00523C58">
        <w:rPr>
          <w:rFonts w:ascii="Sylfaen" w:eastAsia="Arial Unicode MS" w:hAnsi="Sylfaen" w:cs="Arial Unicode MS"/>
        </w:rPr>
        <w:t>).</w:t>
      </w:r>
    </w:p>
    <w:p w14:paraId="4B3EDC63" w14:textId="3A7ADF55" w:rsidR="00801FEE" w:rsidRPr="00523C58" w:rsidRDefault="00A46F52">
      <w:pPr>
        <w:spacing w:after="60"/>
        <w:jc w:val="both"/>
        <w:rPr>
          <w:rFonts w:ascii="Sylfaen" w:eastAsia="Merriweather" w:hAnsi="Sylfaen" w:cs="Merriweather"/>
          <w:b/>
        </w:rPr>
      </w:pPr>
      <w:r w:rsidRPr="00523C58">
        <w:rPr>
          <w:rFonts w:ascii="Sylfaen" w:hAnsi="Sylfaen"/>
          <w:noProof/>
          <w:lang w:val="en-US"/>
        </w:rPr>
        <w:lastRenderedPageBreak/>
        <mc:AlternateContent>
          <mc:Choice Requires="wps">
            <w:drawing>
              <wp:anchor distT="0" distB="0" distL="114300" distR="114300" simplePos="0" relativeHeight="251660288" behindDoc="0" locked="0" layoutInCell="1" hidden="0" allowOverlap="1" wp14:anchorId="191A2FAE" wp14:editId="4EB10460">
                <wp:simplePos x="0" y="0"/>
                <wp:positionH relativeFrom="column">
                  <wp:posOffset>0</wp:posOffset>
                </wp:positionH>
                <wp:positionV relativeFrom="paragraph">
                  <wp:posOffset>140970</wp:posOffset>
                </wp:positionV>
                <wp:extent cx="5486400" cy="628650"/>
                <wp:effectExtent l="0" t="0" r="0" b="0"/>
                <wp:wrapSquare wrapText="bothSides" distT="0" distB="0" distL="114300" distR="114300"/>
                <wp:docPr id="4" name="Rectangle 4"/>
                <wp:cNvGraphicFramePr/>
                <a:graphic xmlns:a="http://schemas.openxmlformats.org/drawingml/2006/main">
                  <a:graphicData uri="http://schemas.microsoft.com/office/word/2010/wordprocessingShape">
                    <wps:wsp>
                      <wps:cNvSpPr/>
                      <wps:spPr>
                        <a:xfrm>
                          <a:off x="0" y="0"/>
                          <a:ext cx="5486400" cy="628650"/>
                        </a:xfrm>
                        <a:prstGeom prst="rect">
                          <a:avLst/>
                        </a:prstGeom>
                        <a:solidFill>
                          <a:srgbClr val="FFFFFF"/>
                        </a:solidFill>
                        <a:ln>
                          <a:noFill/>
                        </a:ln>
                      </wps:spPr>
                      <wps:txbx>
                        <w:txbxContent>
                          <w:p w14:paraId="67BBB7E1" w14:textId="77777777" w:rsidR="00072CD9" w:rsidRPr="00E17E0F" w:rsidRDefault="00072CD9">
                            <w:pPr>
                              <w:spacing w:before="0" w:after="0" w:line="240" w:lineRule="auto"/>
                              <w:ind w:left="141" w:firstLine="141"/>
                              <w:textDirection w:val="btLr"/>
                              <w:rPr>
                                <w:rFonts w:ascii="Sylfaen" w:hAnsi="Sylfaen"/>
                                <w:color w:val="000000" w:themeColor="text1"/>
                              </w:rPr>
                            </w:pPr>
                            <w:r w:rsidRPr="00E17E0F">
                              <w:rPr>
                                <w:rFonts w:ascii="Sylfaen" w:eastAsia="Merriweather" w:hAnsi="Sylfaen" w:cs="Merriweather"/>
                                <w:b/>
                                <w:color w:val="000000" w:themeColor="text1"/>
                              </w:rPr>
                              <w:t>სურათი</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2</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გარემოს მონიტორინგის პროგრამის მაგალითები, გადაკვეთების გამოყენებით, ზემოქმედების დასაშვებ ზონაში</w:t>
                            </w:r>
                            <w:r w:rsidRPr="00E17E0F">
                              <w:rPr>
                                <w:rFonts w:ascii="Sylfaen" w:eastAsia="Arial" w:hAnsi="Sylfaen" w:cs="Arial"/>
                                <w:b/>
                                <w:color w:val="000000" w:themeColor="text1"/>
                              </w:rPr>
                              <w:t>.</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91A2FAE" id="Rectangle 4" o:spid="_x0000_s1027" style="position:absolute;left:0;text-align:left;margin-left:0;margin-top:11.1pt;width:6in;height: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0E0wEAAJQDAAAOAAAAZHJzL2Uyb0RvYy54bWysU9tu2zAMfR+wfxD0vtgJ0iAw4hRDiwwD&#10;ii1Yuw+QZckWoNsoJXb+fpQcp7u8Fc2DQooUec4hvbsfjSZnAUE5W9PloqREWO5aZbua/nw5fNpS&#10;EiKzLdPOippeRKD3+48fdoOvxMr1TrcCCBaxoRp8TfsYfVUUgffCsLBwXlgMSgeGRXShK1pgA1Y3&#10;uliV5aYYHLQeHBch4O3jFKT7XF9KweN3KYOIRNcUscV8Qj6bdBb7Has6YL5X/AqDvQGFYcpi01up&#10;RxYZOYH6r5RRHFxwMi64M4WTUnGROSCbZfkPm+eeeZG5oDjB32QK71eWfzsfgai2pmtKLDM4oh8o&#10;GrOdFmSd5Bl8qDDr2R/h6gU0E9dRgkn/yIKMWdLLTVIxRsLx8m693axLVJ5jbLPabu6y5sXraw8h&#10;fhHOkGTUFLB7VpKdn0LEjpg6p6RmwWnVHpTW2YGuedBAzgzHe8i/BBmf/JWmbUq2Lj2bwummSMwm&#10;LsmKYzNmIZYz68a1FxQneH5QiO2JhXhkgOuxpGTAlalp+HViICjRXy3OJO3XbMBsNLPBLO8dbl6k&#10;ZDIfYt7DCdrnU3RSZb4JzNT6ihFHnzld1zTt1p9+znr9mPa/AQAA//8DAFBLAwQUAAYACAAAACEA&#10;pBfLtNoAAAAHAQAADwAAAGRycy9kb3ducmV2LnhtbEyPS0/DMBCE70j8B2uRuFEnFqqqEKdCPNQz&#10;AcR1Gy9xWj+i2GkDv57lBMfZGc18W28X78SJpjTEoKFcFSAodNEModfw9vp8swGRMgaDLgbS8EUJ&#10;ts3lRY2ViefwQqc294JLQqpQg815rKRMnSWPaRVHCux9xsljZjn10kx45nLvpCqKtfQ4BF6wONKD&#10;pe7Yzl7Drnx8Gg/yu8WdyzS/26VzH4vW11fL/R2ITEv+C8MvPqNDw0z7OAeThNPAj2QNSikQ7G7W&#10;t3zYc0yVCmRTy//8zQ8AAAD//wMAUEsBAi0AFAAGAAgAAAAhALaDOJL+AAAA4QEAABMAAAAAAAAA&#10;AAAAAAAAAAAAAFtDb250ZW50X1R5cGVzXS54bWxQSwECLQAUAAYACAAAACEAOP0h/9YAAACUAQAA&#10;CwAAAAAAAAAAAAAAAAAvAQAAX3JlbHMvLnJlbHNQSwECLQAUAAYACAAAACEAbVANBNMBAACUAwAA&#10;DgAAAAAAAAAAAAAAAAAuAgAAZHJzL2Uyb0RvYy54bWxQSwECLQAUAAYACAAAACEApBfLtNoAAAAH&#10;AQAADwAAAAAAAAAAAAAAAAAtBAAAZHJzL2Rvd25yZXYueG1sUEsFBgAAAAAEAAQA8wAAADQFAAAA&#10;AA==&#10;" stroked="f">
                <v:textbox inset="0,0,0,0">
                  <w:txbxContent>
                    <w:p w14:paraId="67BBB7E1" w14:textId="77777777" w:rsidR="00072CD9" w:rsidRPr="00E17E0F" w:rsidRDefault="00072CD9">
                      <w:pPr>
                        <w:spacing w:before="0" w:after="0" w:line="240" w:lineRule="auto"/>
                        <w:ind w:left="141" w:firstLine="141"/>
                        <w:textDirection w:val="btLr"/>
                        <w:rPr>
                          <w:rFonts w:ascii="Sylfaen" w:hAnsi="Sylfaen"/>
                          <w:color w:val="000000" w:themeColor="text1"/>
                        </w:rPr>
                      </w:pPr>
                      <w:r w:rsidRPr="00E17E0F">
                        <w:rPr>
                          <w:rFonts w:ascii="Sylfaen" w:eastAsia="Merriweather" w:hAnsi="Sylfaen" w:cs="Merriweather"/>
                          <w:b/>
                          <w:color w:val="000000" w:themeColor="text1"/>
                        </w:rPr>
                        <w:t>სურათი</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2</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გარემოს მონიტორინგის პროგრამის მაგალითები, გადაკვეთების გამოყენებით, ზემოქმედების დასაშვებ ზონაში</w:t>
                      </w:r>
                      <w:r w:rsidRPr="00E17E0F">
                        <w:rPr>
                          <w:rFonts w:ascii="Sylfaen" w:eastAsia="Arial" w:hAnsi="Sylfaen" w:cs="Arial"/>
                          <w:b/>
                          <w:color w:val="000000" w:themeColor="text1"/>
                        </w:rPr>
                        <w:t>.</w:t>
                      </w:r>
                    </w:p>
                  </w:txbxContent>
                </v:textbox>
                <w10:wrap type="square"/>
              </v:rect>
            </w:pict>
          </mc:Fallback>
        </mc:AlternateContent>
      </w:r>
    </w:p>
    <w:p w14:paraId="4599949C" w14:textId="77777777" w:rsidR="00801FEE" w:rsidRPr="00523C58" w:rsidRDefault="00801FEE">
      <w:pPr>
        <w:spacing w:after="60"/>
        <w:jc w:val="both"/>
        <w:rPr>
          <w:rFonts w:ascii="Sylfaen" w:eastAsia="Merriweather" w:hAnsi="Sylfaen" w:cs="Merriweather"/>
          <w:b/>
        </w:rPr>
      </w:pPr>
    </w:p>
    <w:p w14:paraId="2FE70BED" w14:textId="77777777" w:rsidR="00801FEE" w:rsidRPr="00523C58" w:rsidRDefault="00801FEE">
      <w:pPr>
        <w:spacing w:after="60"/>
        <w:jc w:val="both"/>
        <w:rPr>
          <w:rFonts w:ascii="Sylfaen" w:eastAsia="Merriweather" w:hAnsi="Sylfaen" w:cs="Merriweather"/>
          <w:b/>
        </w:rPr>
      </w:pPr>
    </w:p>
    <w:p w14:paraId="4DC1421D" w14:textId="77777777" w:rsidR="00801FEE" w:rsidRPr="00523C58" w:rsidRDefault="00801FEE">
      <w:pPr>
        <w:spacing w:after="60"/>
        <w:jc w:val="both"/>
        <w:rPr>
          <w:rFonts w:ascii="Sylfaen" w:eastAsia="Merriweather" w:hAnsi="Sylfaen" w:cs="Merriweather"/>
          <w:b/>
        </w:rPr>
      </w:pPr>
    </w:p>
    <w:tbl>
      <w:tblPr>
        <w:tblStyle w:val="a"/>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91"/>
        <w:gridCol w:w="5369"/>
      </w:tblGrid>
      <w:tr w:rsidR="00FB0874" w:rsidRPr="00523C58" w14:paraId="2F054163" w14:textId="77777777">
        <w:tc>
          <w:tcPr>
            <w:tcW w:w="3991" w:type="dxa"/>
            <w:shd w:val="clear" w:color="auto" w:fill="auto"/>
          </w:tcPr>
          <w:p w14:paraId="0A122329" w14:textId="77777777" w:rsidR="00801FEE" w:rsidRPr="00523C58" w:rsidRDefault="009C30E6">
            <w:pPr>
              <w:spacing w:after="60"/>
              <w:jc w:val="both"/>
              <w:rPr>
                <w:rFonts w:ascii="Sylfaen" w:eastAsia="Merriweather" w:hAnsi="Sylfaen" w:cs="Merriweather"/>
                <w:b/>
                <w:color w:val="auto"/>
              </w:rPr>
            </w:pPr>
            <w:r w:rsidRPr="00523C58">
              <w:rPr>
                <w:rFonts w:ascii="Sylfaen" w:hAnsi="Sylfaen"/>
                <w:noProof/>
                <w:lang w:val="en-US"/>
              </w:rPr>
              <w:drawing>
                <wp:anchor distT="0" distB="0" distL="114300" distR="114300" simplePos="0" relativeHeight="251661312" behindDoc="0" locked="0" layoutInCell="1" hidden="0" allowOverlap="1" wp14:anchorId="54534D13" wp14:editId="1AC0B988">
                  <wp:simplePos x="0" y="0"/>
                  <wp:positionH relativeFrom="column">
                    <wp:posOffset>-894712</wp:posOffset>
                  </wp:positionH>
                  <wp:positionV relativeFrom="paragraph">
                    <wp:posOffset>0</wp:posOffset>
                  </wp:positionV>
                  <wp:extent cx="2571750" cy="3977005"/>
                  <wp:effectExtent l="9525" t="9525" r="9525" b="9525"/>
                  <wp:wrapSquare wrapText="bothSides" distT="0" distB="0" distL="114300" distR="114300"/>
                  <wp:docPr id="20" name="image15.jpg" descr="Descriptio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jpg" descr="Description: Diagram&#10;&#10;Description automatically generated"/>
                          <pic:cNvPicPr preferRelativeResize="0"/>
                        </pic:nvPicPr>
                        <pic:blipFill>
                          <a:blip r:embed="rId17"/>
                          <a:srcRect/>
                          <a:stretch>
                            <a:fillRect/>
                          </a:stretch>
                        </pic:blipFill>
                        <pic:spPr>
                          <a:xfrm>
                            <a:off x="0" y="0"/>
                            <a:ext cx="2571750" cy="3977005"/>
                          </a:xfrm>
                          <a:prstGeom prst="rect">
                            <a:avLst/>
                          </a:prstGeom>
                          <a:ln w="9525">
                            <a:solidFill>
                              <a:srgbClr val="000000"/>
                            </a:solidFill>
                            <a:prstDash val="solid"/>
                          </a:ln>
                        </pic:spPr>
                      </pic:pic>
                    </a:graphicData>
                  </a:graphic>
                </wp:anchor>
              </w:drawing>
            </w:r>
          </w:p>
        </w:tc>
        <w:tc>
          <w:tcPr>
            <w:tcW w:w="5369" w:type="dxa"/>
            <w:shd w:val="clear" w:color="auto" w:fill="auto"/>
            <w:vAlign w:val="center"/>
          </w:tcPr>
          <w:p w14:paraId="74DBA073" w14:textId="67B7D215" w:rsidR="00801FEE" w:rsidRPr="00523C58" w:rsidRDefault="009C30E6">
            <w:pPr>
              <w:spacing w:after="60"/>
              <w:jc w:val="both"/>
              <w:rPr>
                <w:rFonts w:ascii="Sylfaen" w:eastAsia="Merriweather" w:hAnsi="Sylfaen" w:cs="Merriweather"/>
                <w:color w:val="auto"/>
              </w:rPr>
            </w:pPr>
            <w:r w:rsidRPr="00523C58">
              <w:rPr>
                <w:rFonts w:ascii="Sylfaen" w:eastAsia="Arial Unicode MS" w:hAnsi="Sylfaen" w:cs="Arial Unicode MS"/>
                <w:color w:val="auto"/>
              </w:rPr>
              <w:t>ა) მარტივი მეთოდი ერთი გადაკვეთის გამოყენებით, რომელიც მიყვება ძირითადი დინების მიმართულებას</w:t>
            </w:r>
            <w:r w:rsidR="00F028A2">
              <w:rPr>
                <w:rFonts w:ascii="Sylfaen" w:eastAsia="Arial Unicode MS" w:hAnsi="Sylfaen" w:cs="Arial Unicode MS"/>
                <w:color w:val="auto"/>
              </w:rPr>
              <w:t>;</w:t>
            </w:r>
            <w:r w:rsidRPr="00523C58">
              <w:rPr>
                <w:rFonts w:ascii="Sylfaen" w:eastAsia="Arial Unicode MS" w:hAnsi="Sylfaen" w:cs="Arial Unicode MS"/>
                <w:color w:val="auto"/>
              </w:rPr>
              <w:t xml:space="preserve"> ბ) ორი გადაკვეთის წერტილი, რომლებიც იკვეთება ზემოქმედების დასაშვები ზონის ცენტრში</w:t>
            </w:r>
            <w:r w:rsidR="00F028A2">
              <w:rPr>
                <w:rFonts w:ascii="Sylfaen" w:eastAsia="Arial Unicode MS" w:hAnsi="Sylfaen" w:cs="Arial Unicode MS"/>
                <w:color w:val="auto"/>
              </w:rPr>
              <w:t>;</w:t>
            </w:r>
            <w:r w:rsidRPr="00523C58">
              <w:rPr>
                <w:rFonts w:ascii="Sylfaen" w:eastAsia="Arial Unicode MS" w:hAnsi="Sylfaen" w:cs="Arial Unicode MS"/>
                <w:color w:val="auto"/>
              </w:rPr>
              <w:t xml:space="preserve"> გ) ზემოქმედების დასაშვებ ზონაში პერპენდიკულარულად განლაგებული რამდენიმე გადაკვეთა სივრცითი სტატისტიკის გამოყენების მიზნით, როგორიცაა</w:t>
            </w:r>
            <w:r w:rsidR="00E84DE2">
              <w:rPr>
                <w:rFonts w:ascii="Sylfaen" w:eastAsia="Arial Unicode MS" w:hAnsi="Sylfaen" w:cs="Arial Unicode MS"/>
                <w:color w:val="auto"/>
              </w:rPr>
              <w:t>,</w:t>
            </w:r>
            <w:r w:rsidRPr="00523C58">
              <w:rPr>
                <w:rFonts w:ascii="Sylfaen" w:eastAsia="Arial Unicode MS" w:hAnsi="Sylfaen" w:cs="Arial Unicode MS"/>
                <w:color w:val="auto"/>
              </w:rPr>
              <w:t xml:space="preserve"> კრიგინგის მეთოდი. ნიმუშების ასაღებ თითოეულ ობიექტზე შესაძლებელია ერთი ან რამდენიმე ნიმუშის შეგროვება.</w:t>
            </w:r>
          </w:p>
          <w:p w14:paraId="28A763B3" w14:textId="77777777" w:rsidR="00801FEE" w:rsidRPr="00523C58" w:rsidRDefault="00801FEE">
            <w:pPr>
              <w:spacing w:after="60"/>
              <w:jc w:val="both"/>
              <w:rPr>
                <w:rFonts w:ascii="Sylfaen" w:eastAsia="Merriweather" w:hAnsi="Sylfaen" w:cs="Merriweather"/>
                <w:color w:val="auto"/>
              </w:rPr>
            </w:pPr>
          </w:p>
          <w:p w14:paraId="38A890AF" w14:textId="77777777" w:rsidR="00801FEE" w:rsidRPr="00523C58" w:rsidRDefault="00801FEE">
            <w:pPr>
              <w:spacing w:after="60"/>
              <w:jc w:val="both"/>
              <w:rPr>
                <w:rFonts w:ascii="Sylfaen" w:eastAsia="Merriweather" w:hAnsi="Sylfaen" w:cs="Merriweather"/>
                <w:color w:val="auto"/>
              </w:rPr>
            </w:pPr>
          </w:p>
          <w:p w14:paraId="35C36E6E" w14:textId="77777777" w:rsidR="00801FEE" w:rsidRPr="00523C58" w:rsidRDefault="00801FEE">
            <w:pPr>
              <w:spacing w:after="60"/>
              <w:jc w:val="both"/>
              <w:rPr>
                <w:rFonts w:ascii="Sylfaen" w:eastAsia="Merriweather" w:hAnsi="Sylfaen" w:cs="Merriweather"/>
                <w:color w:val="auto"/>
              </w:rPr>
            </w:pPr>
          </w:p>
          <w:p w14:paraId="2570382C" w14:textId="77777777" w:rsidR="00801FEE" w:rsidRPr="00523C58" w:rsidRDefault="00801FEE">
            <w:pPr>
              <w:spacing w:after="60"/>
              <w:jc w:val="both"/>
              <w:rPr>
                <w:rFonts w:ascii="Sylfaen" w:eastAsia="Merriweather" w:hAnsi="Sylfaen" w:cs="Merriweather"/>
                <w:color w:val="auto"/>
              </w:rPr>
            </w:pPr>
          </w:p>
          <w:p w14:paraId="5D27AB07" w14:textId="77777777" w:rsidR="00801FEE" w:rsidRPr="00523C58" w:rsidRDefault="00801FEE">
            <w:pPr>
              <w:spacing w:after="60"/>
              <w:jc w:val="both"/>
              <w:rPr>
                <w:rFonts w:ascii="Sylfaen" w:eastAsia="Merriweather" w:hAnsi="Sylfaen" w:cs="Merriweather"/>
                <w:color w:val="auto"/>
              </w:rPr>
            </w:pPr>
          </w:p>
          <w:p w14:paraId="55D90A7A" w14:textId="77777777" w:rsidR="00801FEE" w:rsidRPr="00523C58" w:rsidRDefault="00801FEE">
            <w:pPr>
              <w:spacing w:after="60"/>
              <w:jc w:val="both"/>
              <w:rPr>
                <w:rFonts w:ascii="Sylfaen" w:eastAsia="Merriweather" w:hAnsi="Sylfaen" w:cs="Merriweather"/>
                <w:color w:val="auto"/>
              </w:rPr>
            </w:pPr>
          </w:p>
          <w:p w14:paraId="0273C97C" w14:textId="77777777" w:rsidR="00801FEE" w:rsidRPr="00523C58" w:rsidRDefault="00801FEE">
            <w:pPr>
              <w:spacing w:after="60"/>
              <w:jc w:val="both"/>
              <w:rPr>
                <w:rFonts w:ascii="Sylfaen" w:eastAsia="Merriweather" w:hAnsi="Sylfaen" w:cs="Merriweather"/>
                <w:color w:val="auto"/>
              </w:rPr>
            </w:pPr>
          </w:p>
        </w:tc>
      </w:tr>
    </w:tbl>
    <w:p w14:paraId="77AA344D" w14:textId="5B1F8671" w:rsidR="00801FEE" w:rsidRPr="00523C58" w:rsidRDefault="00801FEE">
      <w:pPr>
        <w:spacing w:after="60"/>
        <w:jc w:val="both"/>
        <w:rPr>
          <w:rFonts w:ascii="Sylfaen" w:eastAsia="Merriweather" w:hAnsi="Sylfaen" w:cs="Merriweather"/>
          <w:b/>
        </w:rPr>
      </w:pPr>
    </w:p>
    <w:p w14:paraId="57A56DCD" w14:textId="4B182DA6" w:rsidR="00801FEE" w:rsidRPr="00523C58" w:rsidRDefault="00801FEE">
      <w:pPr>
        <w:spacing w:after="60"/>
        <w:jc w:val="both"/>
        <w:rPr>
          <w:rFonts w:ascii="Sylfaen" w:eastAsia="Merriweather" w:hAnsi="Sylfaen" w:cs="Merriweather"/>
          <w:b/>
        </w:rPr>
      </w:pPr>
    </w:p>
    <w:p w14:paraId="007226D2" w14:textId="7BC8697A" w:rsidR="00801FEE" w:rsidRPr="00523C58" w:rsidRDefault="00801FEE">
      <w:pPr>
        <w:spacing w:after="60"/>
        <w:jc w:val="both"/>
        <w:rPr>
          <w:rFonts w:ascii="Sylfaen" w:eastAsia="Merriweather" w:hAnsi="Sylfaen" w:cs="Merriweather"/>
          <w:b/>
        </w:rPr>
      </w:pPr>
    </w:p>
    <w:p w14:paraId="756CB597" w14:textId="77777777" w:rsidR="00A34897" w:rsidRDefault="00A34897">
      <w:pPr>
        <w:spacing w:after="60"/>
        <w:jc w:val="both"/>
        <w:rPr>
          <w:rFonts w:ascii="Sylfaen" w:eastAsia="Merriweather" w:hAnsi="Sylfaen" w:cs="Merriweather"/>
          <w:b/>
        </w:rPr>
      </w:pPr>
    </w:p>
    <w:p w14:paraId="3CA2F0A6" w14:textId="77777777" w:rsidR="00A34897" w:rsidRDefault="00A34897">
      <w:pPr>
        <w:spacing w:after="60"/>
        <w:jc w:val="both"/>
        <w:rPr>
          <w:rFonts w:ascii="Sylfaen" w:eastAsia="Merriweather" w:hAnsi="Sylfaen" w:cs="Merriweather"/>
          <w:b/>
        </w:rPr>
      </w:pPr>
    </w:p>
    <w:p w14:paraId="05092714" w14:textId="77777777" w:rsidR="00A34897" w:rsidRDefault="00A34897">
      <w:pPr>
        <w:spacing w:after="60"/>
        <w:jc w:val="both"/>
        <w:rPr>
          <w:rFonts w:ascii="Sylfaen" w:eastAsia="Merriweather" w:hAnsi="Sylfaen" w:cs="Merriweather"/>
          <w:b/>
        </w:rPr>
      </w:pPr>
    </w:p>
    <w:p w14:paraId="144EE7AC" w14:textId="77777777" w:rsidR="00A34897" w:rsidRDefault="00A34897">
      <w:pPr>
        <w:spacing w:after="60"/>
        <w:jc w:val="both"/>
        <w:rPr>
          <w:rFonts w:ascii="Sylfaen" w:eastAsia="Merriweather" w:hAnsi="Sylfaen" w:cs="Merriweather"/>
          <w:b/>
        </w:rPr>
      </w:pPr>
    </w:p>
    <w:p w14:paraId="399D232B" w14:textId="77777777" w:rsidR="00A34897" w:rsidRDefault="00A34897">
      <w:pPr>
        <w:spacing w:after="60"/>
        <w:jc w:val="both"/>
        <w:rPr>
          <w:rFonts w:ascii="Sylfaen" w:eastAsia="Merriweather" w:hAnsi="Sylfaen" w:cs="Merriweather"/>
          <w:b/>
        </w:rPr>
      </w:pPr>
    </w:p>
    <w:p w14:paraId="2B071434" w14:textId="77777777" w:rsidR="00A34897" w:rsidRDefault="00A34897">
      <w:pPr>
        <w:spacing w:after="60"/>
        <w:jc w:val="both"/>
        <w:rPr>
          <w:rFonts w:ascii="Sylfaen" w:eastAsia="Merriweather" w:hAnsi="Sylfaen" w:cs="Merriweather"/>
          <w:b/>
        </w:rPr>
      </w:pPr>
    </w:p>
    <w:p w14:paraId="6EBDD1D6" w14:textId="77777777" w:rsidR="00A34897" w:rsidRDefault="00A34897">
      <w:pPr>
        <w:spacing w:after="60"/>
        <w:jc w:val="both"/>
        <w:rPr>
          <w:rFonts w:ascii="Sylfaen" w:eastAsia="Merriweather" w:hAnsi="Sylfaen" w:cs="Merriweather"/>
          <w:b/>
        </w:rPr>
      </w:pPr>
    </w:p>
    <w:p w14:paraId="3647F57F" w14:textId="499EDE2A" w:rsidR="00801FEE" w:rsidRPr="00523C58" w:rsidRDefault="0082462C">
      <w:pPr>
        <w:spacing w:after="60"/>
        <w:jc w:val="both"/>
        <w:rPr>
          <w:rFonts w:ascii="Sylfaen" w:eastAsia="Merriweather" w:hAnsi="Sylfaen" w:cs="Merriweather"/>
          <w:b/>
        </w:rPr>
      </w:pPr>
      <w:r w:rsidRPr="00523C58">
        <w:rPr>
          <w:rFonts w:ascii="Sylfaen" w:hAnsi="Sylfaen"/>
          <w:noProof/>
          <w:lang w:val="en-US"/>
        </w:rPr>
        <w:lastRenderedPageBreak/>
        <mc:AlternateContent>
          <mc:Choice Requires="wps">
            <w:drawing>
              <wp:anchor distT="0" distB="0" distL="114300" distR="114300" simplePos="0" relativeHeight="251662336" behindDoc="0" locked="0" layoutInCell="1" hidden="0" allowOverlap="1" wp14:anchorId="6E9A51E6" wp14:editId="04836A27">
                <wp:simplePos x="0" y="0"/>
                <wp:positionH relativeFrom="column">
                  <wp:posOffset>150495</wp:posOffset>
                </wp:positionH>
                <wp:positionV relativeFrom="paragraph">
                  <wp:posOffset>578485</wp:posOffset>
                </wp:positionV>
                <wp:extent cx="5048885" cy="461010"/>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0" y="0"/>
                          <a:ext cx="5048885" cy="461010"/>
                        </a:xfrm>
                        <a:prstGeom prst="rect">
                          <a:avLst/>
                        </a:prstGeom>
                        <a:solidFill>
                          <a:srgbClr val="FFFFFF"/>
                        </a:solidFill>
                        <a:ln>
                          <a:noFill/>
                        </a:ln>
                      </wps:spPr>
                      <wps:txbx>
                        <w:txbxContent>
                          <w:p w14:paraId="78A67DB0" w14:textId="13ABD06C" w:rsidR="00072CD9" w:rsidRPr="00E17E0F" w:rsidRDefault="00072CD9">
                            <w:pPr>
                              <w:spacing w:before="0" w:after="0" w:line="240" w:lineRule="auto"/>
                              <w:ind w:left="141" w:firstLine="141"/>
                              <w:textDirection w:val="btLr"/>
                              <w:rPr>
                                <w:rFonts w:ascii="Sylfaen" w:hAnsi="Sylfaen"/>
                                <w:color w:val="000000" w:themeColor="text1"/>
                              </w:rPr>
                            </w:pPr>
                            <w:r w:rsidRPr="00E17E0F">
                              <w:rPr>
                                <w:rFonts w:ascii="Sylfaen" w:eastAsia="Merriweather" w:hAnsi="Sylfaen" w:cs="Merriweather"/>
                                <w:b/>
                                <w:color w:val="000000" w:themeColor="text1"/>
                              </w:rPr>
                              <w:t>სურათი 3</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გარემოს მონიტორინგის პროგრამა, შემთხვევითი სტრატიფიცირებული შეჩევის მაგალითი</w:t>
                            </w:r>
                            <w:r w:rsidRPr="00E17E0F">
                              <w:rPr>
                                <w:rFonts w:ascii="Sylfaen" w:eastAsia="Arial" w:hAnsi="Sylfaen" w:cs="Arial"/>
                                <w:b/>
                                <w:color w:val="000000" w:themeColor="text1"/>
                              </w:rPr>
                              <w:t>.</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E9A51E6" id="Rectangle 1" o:spid="_x0000_s1028" style="position:absolute;left:0;text-align:left;margin-left:11.85pt;margin-top:45.55pt;width:397.55pt;height:3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JaR0AEAAJQDAAAOAAAAZHJzL2Uyb0RvYy54bWysU9tu2zAMfR+wfxD0vtgJ2iIw4hRDiwwD&#10;ii1Yuw+QZckWoNsoJXb+fpRsp7u8FfWDTErUIc8htbsfjSZnAUE5W9P1qqREWO5aZbua/nw5fNpS&#10;EiKzLdPOippeRKD3+48fdoOvxMb1TrcCCILYUA2+pn2MviqKwHthWFg5LyweSgeGRXShK1pgA6Ib&#10;XWzK8q4YHLQeHBch4O7jdEj3GV9KweN3KYOIRNcUa4t5hbw2aS32O1Z1wHyv+FwGe0MVhimLSa9Q&#10;jywycgL1H5RRHFxwMq64M4WTUnGROSCbdfkPm+eeeZG5oDjBX2UK7wfLv52PQFSLvaPEMoMt+oGi&#10;MdtpQdZJnsGHCqOe/RFmL6CZuI4STPojCzJmSS9XScUYCcfN2/Jmu93eUsLx7OZujSQTaPF620OI&#10;X4QzJBk1BcyelWTnpxCn0CUkJQtOq/agtM4OdM2DBnJm2N5D/mb0v8K0TcHWpWsTYtopErOJS7Li&#10;2IxZiM3CunHtBcUJnh8U1vbEQjwywPFAqQYcmZqGXycGghL91WJP0nwtBixGsxjM8t7h5EVKJvMh&#10;5jmcSvt8ik6qzDcVM6Wea8TWZ8XmMU2z9aefo14f0/43AAAA//8DAFBLAwQUAAYACAAAACEAABZn&#10;UtsAAAAJAQAADwAAAGRycy9kb3ducmV2LnhtbEyPy07DMBBF90j8gzVI7KjjIpUQ4lSIh7omgNi6&#10;8RAH7HEUO23g6xlWsBzdozvn1tsleHHAKQ2RNKhVAQKpi3agXsPL8+NFCSJlQ9b4SKjhCxNsm9OT&#10;2lQ2HukJD23uBZdQqowGl/NYSZk6h8GkVRyROHuPUzCZz6mXdjJHLg9erotiI4MZiD84M+Kdw+6z&#10;nYOGnbp/GD/kd2t2PuP86pbOvy1an58ttzcgMi75D4ZffVaHhp32cSabhNewvrxiUsO1UiA4L1XJ&#10;U/YMbjiRTS3/L2h+AAAA//8DAFBLAQItABQABgAIAAAAIQC2gziS/gAAAOEBAAATAAAAAAAAAAAA&#10;AAAAAAAAAABbQ29udGVudF9UeXBlc10ueG1sUEsBAi0AFAAGAAgAAAAhADj9If/WAAAAlAEAAAsA&#10;AAAAAAAAAAAAAAAALwEAAF9yZWxzLy5yZWxzUEsBAi0AFAAGAAgAAAAhAHNclpHQAQAAlAMAAA4A&#10;AAAAAAAAAAAAAAAALgIAAGRycy9lMm9Eb2MueG1sUEsBAi0AFAAGAAgAAAAhAAAWZ1LbAAAACQEA&#10;AA8AAAAAAAAAAAAAAAAAKgQAAGRycy9kb3ducmV2LnhtbFBLBQYAAAAABAAEAPMAAAAyBQAAAAA=&#10;" stroked="f">
                <v:textbox inset="0,0,0,0">
                  <w:txbxContent>
                    <w:p w14:paraId="78A67DB0" w14:textId="13ABD06C" w:rsidR="00072CD9" w:rsidRPr="00E17E0F" w:rsidRDefault="00072CD9">
                      <w:pPr>
                        <w:spacing w:before="0" w:after="0" w:line="240" w:lineRule="auto"/>
                        <w:ind w:left="141" w:firstLine="141"/>
                        <w:textDirection w:val="btLr"/>
                        <w:rPr>
                          <w:rFonts w:ascii="Sylfaen" w:hAnsi="Sylfaen"/>
                          <w:color w:val="000000" w:themeColor="text1"/>
                        </w:rPr>
                      </w:pPr>
                      <w:r w:rsidRPr="00E17E0F">
                        <w:rPr>
                          <w:rFonts w:ascii="Sylfaen" w:eastAsia="Merriweather" w:hAnsi="Sylfaen" w:cs="Merriweather"/>
                          <w:b/>
                          <w:color w:val="000000" w:themeColor="text1"/>
                        </w:rPr>
                        <w:t>სურათი 3</w:t>
                      </w:r>
                      <w:r w:rsidRPr="00E17E0F">
                        <w:rPr>
                          <w:rFonts w:ascii="Sylfaen" w:eastAsia="Arial" w:hAnsi="Sylfaen" w:cs="Arial"/>
                          <w:b/>
                          <w:color w:val="000000" w:themeColor="text1"/>
                        </w:rPr>
                        <w:t xml:space="preserve">: </w:t>
                      </w:r>
                      <w:r w:rsidRPr="00E17E0F">
                        <w:rPr>
                          <w:rFonts w:ascii="Sylfaen" w:eastAsia="Merriweather" w:hAnsi="Sylfaen" w:cs="Merriweather"/>
                          <w:b/>
                          <w:color w:val="000000" w:themeColor="text1"/>
                        </w:rPr>
                        <w:t>გარემოს მონიტორინგის პროგრამა, შემთხვევითი სტრატიფიცირებული შეჩევის მაგალითი</w:t>
                      </w:r>
                      <w:r w:rsidRPr="00E17E0F">
                        <w:rPr>
                          <w:rFonts w:ascii="Sylfaen" w:eastAsia="Arial" w:hAnsi="Sylfaen" w:cs="Arial"/>
                          <w:b/>
                          <w:color w:val="000000" w:themeColor="text1"/>
                        </w:rPr>
                        <w:t>.</w:t>
                      </w:r>
                    </w:p>
                  </w:txbxContent>
                </v:textbox>
                <w10:wrap type="square"/>
              </v:rect>
            </w:pict>
          </mc:Fallback>
        </mc:AlternateContent>
      </w:r>
    </w:p>
    <w:tbl>
      <w:tblPr>
        <w:tblStyle w:val="a0"/>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4672"/>
      </w:tblGrid>
      <w:tr w:rsidR="00801FEE" w:rsidRPr="00523C58" w14:paraId="72FC2D15" w14:textId="77777777">
        <w:tc>
          <w:tcPr>
            <w:tcW w:w="4957" w:type="dxa"/>
            <w:shd w:val="clear" w:color="auto" w:fill="auto"/>
          </w:tcPr>
          <w:p w14:paraId="01A1CD40" w14:textId="77777777" w:rsidR="00801FEE" w:rsidRPr="00523C58" w:rsidRDefault="009C30E6">
            <w:pPr>
              <w:spacing w:after="60"/>
              <w:jc w:val="both"/>
              <w:rPr>
                <w:rFonts w:ascii="Sylfaen" w:eastAsia="Merriweather" w:hAnsi="Sylfaen" w:cs="Merriweather"/>
                <w:b/>
                <w:color w:val="auto"/>
              </w:rPr>
            </w:pPr>
            <w:r w:rsidRPr="00523C58">
              <w:rPr>
                <w:rFonts w:ascii="Sylfaen" w:hAnsi="Sylfaen"/>
                <w:noProof/>
                <w:lang w:val="en-US"/>
              </w:rPr>
              <w:drawing>
                <wp:anchor distT="0" distB="0" distL="114300" distR="114300" simplePos="0" relativeHeight="251663360" behindDoc="0" locked="0" layoutInCell="1" hidden="0" allowOverlap="1" wp14:anchorId="3690ABB2" wp14:editId="6717A294">
                  <wp:simplePos x="0" y="0"/>
                  <wp:positionH relativeFrom="column">
                    <wp:posOffset>-4443</wp:posOffset>
                  </wp:positionH>
                  <wp:positionV relativeFrom="paragraph">
                    <wp:posOffset>106679</wp:posOffset>
                  </wp:positionV>
                  <wp:extent cx="2885440" cy="2848610"/>
                  <wp:effectExtent l="9525" t="9525" r="9525" b="9525"/>
                  <wp:wrapSquare wrapText="bothSides" distT="0" distB="0" distL="114300" distR="114300"/>
                  <wp:docPr id="16" name="image11.jpg" descr="Description: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jpg" descr="Description: Diagram&#10;&#10;Description automatically generated"/>
                          <pic:cNvPicPr preferRelativeResize="0"/>
                        </pic:nvPicPr>
                        <pic:blipFill>
                          <a:blip r:embed="rId18"/>
                          <a:srcRect/>
                          <a:stretch>
                            <a:fillRect/>
                          </a:stretch>
                        </pic:blipFill>
                        <pic:spPr>
                          <a:xfrm>
                            <a:off x="0" y="0"/>
                            <a:ext cx="2885440" cy="2848610"/>
                          </a:xfrm>
                          <a:prstGeom prst="rect">
                            <a:avLst/>
                          </a:prstGeom>
                          <a:ln w="9525">
                            <a:solidFill>
                              <a:srgbClr val="000000"/>
                            </a:solidFill>
                            <a:prstDash val="solid"/>
                          </a:ln>
                        </pic:spPr>
                      </pic:pic>
                    </a:graphicData>
                  </a:graphic>
                </wp:anchor>
              </w:drawing>
            </w:r>
          </w:p>
        </w:tc>
        <w:tc>
          <w:tcPr>
            <w:tcW w:w="4672" w:type="dxa"/>
            <w:shd w:val="clear" w:color="auto" w:fill="auto"/>
            <w:vAlign w:val="center"/>
          </w:tcPr>
          <w:p w14:paraId="374BD376" w14:textId="00FC7A87" w:rsidR="00801FEE" w:rsidRPr="00523C58" w:rsidRDefault="009C30E6">
            <w:pPr>
              <w:spacing w:after="60"/>
              <w:jc w:val="both"/>
              <w:rPr>
                <w:rFonts w:ascii="Sylfaen" w:eastAsia="Merriweather" w:hAnsi="Sylfaen" w:cs="Merriweather"/>
                <w:b/>
                <w:color w:val="auto"/>
              </w:rPr>
            </w:pPr>
            <w:r w:rsidRPr="00523C58">
              <w:rPr>
                <w:rFonts w:ascii="Sylfaen" w:eastAsia="Arial Unicode MS" w:hAnsi="Sylfaen" w:cs="Arial Unicode MS"/>
                <w:color w:val="auto"/>
              </w:rPr>
              <w:t>ნიმუშის აღება ითვალისწინებს: ა) ზემოქმედების ზონას ორი საკონტროლო ზონით, რომლებიც საკმარისად დაშორებულია აკვაკულტურის ობიექტებისგან და ბ) სამ ზონას: ზემოქმედების ზონას, ზეგავლენის არეალს და კონტროლის ერთ ან რამდენიმე წერტილს. თითოეული ზონის ფარგლებში, რამდენიმე უბანი შემთხვევითი წესით შეირჩევა, სამი ნიმუში აღებულია</w:t>
            </w:r>
            <w:r w:rsidR="00F028A2">
              <w:rPr>
                <w:rFonts w:ascii="Sylfaen" w:eastAsia="Arial Unicode MS" w:hAnsi="Sylfaen" w:cs="Arial Unicode MS"/>
                <w:color w:val="auto"/>
              </w:rPr>
              <w:t>,</w:t>
            </w:r>
            <w:r w:rsidRPr="00523C58">
              <w:rPr>
                <w:rFonts w:ascii="Sylfaen" w:eastAsia="Arial Unicode MS" w:hAnsi="Sylfaen" w:cs="Arial Unicode MS"/>
                <w:color w:val="auto"/>
              </w:rPr>
              <w:t xml:space="preserve"> მაგალითად, Van Veen-ის მეთოდით.</w:t>
            </w:r>
          </w:p>
        </w:tc>
      </w:tr>
    </w:tbl>
    <w:p w14:paraId="4F5A746A" w14:textId="77777777" w:rsidR="00801FEE" w:rsidRPr="00523C58" w:rsidRDefault="00801FEE">
      <w:pPr>
        <w:spacing w:after="60"/>
        <w:jc w:val="both"/>
        <w:rPr>
          <w:rFonts w:ascii="Sylfaen" w:eastAsia="Merriweather" w:hAnsi="Sylfaen" w:cs="Merriweather"/>
          <w:i/>
        </w:rPr>
      </w:pPr>
    </w:p>
    <w:p w14:paraId="5C30F507" w14:textId="77777777" w:rsidR="00801FEE" w:rsidRPr="00523C58" w:rsidRDefault="009C30E6">
      <w:pPr>
        <w:spacing w:after="60"/>
        <w:jc w:val="both"/>
        <w:rPr>
          <w:rFonts w:ascii="Sylfaen" w:eastAsia="Merriweather" w:hAnsi="Sylfaen" w:cs="Merriweather"/>
          <w:i/>
        </w:rPr>
      </w:pPr>
      <w:r w:rsidRPr="00523C58">
        <w:rPr>
          <w:rFonts w:ascii="Sylfaen" w:eastAsia="Arial Unicode MS" w:hAnsi="Sylfaen" w:cs="Arial Unicode MS"/>
          <w:i/>
        </w:rPr>
        <w:t>სინჯის აღების პროცედურები</w:t>
      </w:r>
    </w:p>
    <w:p w14:paraId="5D34E44F" w14:textId="73537C7B" w:rsidR="00801FEE" w:rsidRPr="00523C58" w:rsidRDefault="009C30E6">
      <w:pPr>
        <w:spacing w:before="33" w:after="120"/>
        <w:jc w:val="both"/>
        <w:rPr>
          <w:rFonts w:ascii="Sylfaen" w:eastAsia="Merriweather" w:hAnsi="Sylfaen" w:cs="Merriweather"/>
        </w:rPr>
      </w:pPr>
      <w:r w:rsidRPr="00523C58">
        <w:rPr>
          <w:rFonts w:ascii="Sylfaen" w:eastAsia="Arial Unicode MS" w:hAnsi="Sylfaen" w:cs="Arial Unicode MS"/>
        </w:rPr>
        <w:t xml:space="preserve">სინჯის აღება უნდა ჩატარდეს </w:t>
      </w:r>
      <w:r w:rsidR="002D4370" w:rsidRPr="00523C58">
        <w:rPr>
          <w:rFonts w:ascii="Sylfaen" w:eastAsia="Arial Unicode MS" w:hAnsi="Sylfaen" w:cs="Arial Unicode MS"/>
        </w:rPr>
        <w:t>დადგენილი პერიოდულობით</w:t>
      </w:r>
      <w:r w:rsidRPr="00523C58">
        <w:rPr>
          <w:rFonts w:ascii="Sylfaen" w:eastAsia="Arial Unicode MS" w:hAnsi="Sylfaen" w:cs="Arial Unicode MS"/>
        </w:rPr>
        <w:t>. სინჯის აღების პროცედურა მორგებული უნდა იყოს კონკრეტულ ობიექტზე. თითოეული სადგურისთვის, წყლის მონიტორინგის ცვლადებთან დაკავშირებული ნიმუშები უნდა შეგროვდეს სამ სხვადასხვა ფენაზე (ზედაპირი, შუალედური და ღრმა ფენა).</w:t>
      </w:r>
    </w:p>
    <w:p w14:paraId="51279193" w14:textId="6AA1E176" w:rsidR="00801FEE" w:rsidRPr="00523C58" w:rsidRDefault="009C30E6">
      <w:pPr>
        <w:spacing w:before="33" w:after="120"/>
        <w:jc w:val="both"/>
        <w:rPr>
          <w:rFonts w:ascii="Sylfaen" w:eastAsia="Merriweather" w:hAnsi="Sylfaen" w:cs="Merriweather"/>
        </w:rPr>
      </w:pPr>
      <w:r w:rsidRPr="00A4601B">
        <w:rPr>
          <w:rFonts w:ascii="Sylfaen" w:eastAsia="Arial Unicode MS" w:hAnsi="Sylfaen" w:cs="Arial Unicode MS"/>
        </w:rPr>
        <w:t xml:space="preserve">შეფასებული პარამეტრები უნდა შეესაბამებოდეს </w:t>
      </w:r>
      <w:r w:rsidR="00ED443F" w:rsidRPr="00A4601B">
        <w:rPr>
          <w:rFonts w:ascii="Sylfaen" w:eastAsia="Arial Unicode MS" w:hAnsi="Sylfaen" w:cs="Arial Unicode MS"/>
        </w:rPr>
        <w:t>„საქართველოს ზედაპირული წყლების დაბინძურებისაგან დაცვის ტექნიკური რეგლამენტის დამტკიცების თაობაზე“</w:t>
      </w:r>
      <w:r w:rsidRPr="00A4601B">
        <w:rPr>
          <w:rFonts w:ascii="Sylfaen" w:eastAsia="Arial Unicode MS" w:hAnsi="Sylfaen" w:cs="Arial Unicode MS"/>
        </w:rPr>
        <w:t xml:space="preserve"> საქართველოს მთავრობის </w:t>
      </w:r>
      <w:r w:rsidR="007A7653" w:rsidRPr="00A4601B">
        <w:rPr>
          <w:rFonts w:ascii="Sylfaen" w:eastAsia="Arial Unicode MS" w:hAnsi="Sylfaen" w:cs="Arial Unicode MS"/>
        </w:rPr>
        <w:t xml:space="preserve">2013 </w:t>
      </w:r>
      <w:r w:rsidR="00EB4A6B" w:rsidRPr="00A4601B">
        <w:rPr>
          <w:rFonts w:ascii="Sylfaen" w:eastAsia="Arial Unicode MS" w:hAnsi="Sylfaen" w:cs="Arial Unicode MS"/>
        </w:rPr>
        <w:t>წლის 31 დეკემბრის</w:t>
      </w:r>
      <w:r w:rsidR="00072CD9">
        <w:rPr>
          <w:rFonts w:ascii="Sylfaen" w:eastAsia="Arial Unicode MS" w:hAnsi="Sylfaen" w:cs="Arial Unicode MS"/>
        </w:rPr>
        <w:t xml:space="preserve"> №</w:t>
      </w:r>
      <w:r w:rsidRPr="00A4601B">
        <w:rPr>
          <w:rFonts w:ascii="Sylfaen" w:eastAsia="Arial Unicode MS" w:hAnsi="Sylfaen" w:cs="Arial Unicode MS"/>
        </w:rPr>
        <w:t>425</w:t>
      </w:r>
      <w:r w:rsidR="00072CD9">
        <w:rPr>
          <w:rFonts w:ascii="Sylfaen" w:eastAsia="Arial Unicode MS" w:hAnsi="Sylfaen" w:cs="Arial Unicode MS"/>
        </w:rPr>
        <w:t xml:space="preserve"> </w:t>
      </w:r>
      <w:r w:rsidRPr="00A4601B">
        <w:rPr>
          <w:rFonts w:ascii="Sylfaen" w:eastAsia="Arial Unicode MS" w:hAnsi="Sylfaen" w:cs="Arial Unicode MS"/>
        </w:rPr>
        <w:t>დადგენილებას.</w:t>
      </w:r>
    </w:p>
    <w:p w14:paraId="76089D4D" w14:textId="77777777" w:rsidR="00801FEE" w:rsidRPr="00523C58" w:rsidRDefault="009C30E6">
      <w:pPr>
        <w:spacing w:before="33" w:after="120"/>
        <w:jc w:val="both"/>
        <w:rPr>
          <w:rFonts w:ascii="Sylfaen" w:eastAsia="Merriweather" w:hAnsi="Sylfaen" w:cs="Merriweather"/>
        </w:rPr>
      </w:pPr>
      <w:r w:rsidRPr="00523C58">
        <w:rPr>
          <w:rFonts w:ascii="Sylfaen" w:eastAsia="Arial Unicode MS" w:hAnsi="Sylfaen" w:cs="Arial Unicode MS"/>
        </w:rPr>
        <w:t>აკვაკულტურისთვის გამოყოფილ ზონებში აკვაკულტურის მეურნეობამ მინიმუმ ერთი თვით ადრე უნდა შეათანხმოს პასუხისმგებელ უწყებასთან ზემოაღნიშნული პარამეტრების აღება და სააგენტოს წარუდგინოს სინჯების ანალიზის შედეგები.</w:t>
      </w:r>
    </w:p>
    <w:p w14:paraId="3F1B25A7" w14:textId="78364E85" w:rsidR="00801FEE" w:rsidRPr="00523C58" w:rsidRDefault="009C30E6">
      <w:pPr>
        <w:pStyle w:val="Heading2"/>
        <w:rPr>
          <w:rFonts w:ascii="Sylfaen" w:eastAsia="Merriweather" w:hAnsi="Sylfaen" w:cs="Merriweather"/>
          <w:b/>
        </w:rPr>
      </w:pPr>
      <w:bookmarkStart w:id="28" w:name="_Toc167888016"/>
      <w:r w:rsidRPr="00523C58">
        <w:rPr>
          <w:rFonts w:ascii="Sylfaen" w:eastAsia="Merriweather" w:hAnsi="Sylfaen" w:cs="Merriweather"/>
          <w:b/>
        </w:rPr>
        <w:t>2</w:t>
      </w:r>
      <w:r w:rsidR="00A47A2E" w:rsidRPr="00523C58">
        <w:rPr>
          <w:rFonts w:ascii="Sylfaen" w:eastAsia="Merriweather" w:hAnsi="Sylfaen" w:cs="Merriweather"/>
          <w:b/>
        </w:rPr>
        <w:t>3</w:t>
      </w:r>
      <w:r w:rsidRPr="00523C58">
        <w:rPr>
          <w:rFonts w:ascii="Sylfaen" w:eastAsia="Arial Unicode MS" w:hAnsi="Sylfaen" w:cs="Arial Unicode MS"/>
          <w:b/>
        </w:rPr>
        <w:t>. გარემოს მონიტორინგის პროგრამის განხორციელებაზე ზედამხედველობა</w:t>
      </w:r>
      <w:bookmarkEnd w:id="28"/>
    </w:p>
    <w:p w14:paraId="0F804B71" w14:textId="77777777" w:rsidR="00801FEE" w:rsidRPr="00523C58" w:rsidRDefault="009C30E6">
      <w:pPr>
        <w:spacing w:after="360"/>
        <w:jc w:val="both"/>
        <w:rPr>
          <w:rFonts w:ascii="Sylfaen" w:eastAsia="Merriweather" w:hAnsi="Sylfaen" w:cs="Merriweather"/>
        </w:rPr>
      </w:pPr>
      <w:r w:rsidRPr="00523C58">
        <w:rPr>
          <w:rFonts w:ascii="Sylfaen" w:eastAsia="Arial Unicode MS" w:hAnsi="Sylfaen" w:cs="Arial Unicode MS"/>
        </w:rPr>
        <w:t>გარემოს ეროვნული სააგენტო აკვირდება, აფასებს და აანალიზებს აკვაკულტურის მეურნეობის მიერ მოწოდებულ ინფორმაციას და მონაცემებს აკვაკულტურის საზღვაო მეურნეობის ფარგლებში. მონიტორინგის მონაცემები და შედეგები საჯაროა.</w:t>
      </w:r>
    </w:p>
    <w:p w14:paraId="47DAE460" w14:textId="03B8EA1B" w:rsidR="00801FEE" w:rsidRPr="00523C58" w:rsidRDefault="009C30E6">
      <w:pPr>
        <w:pStyle w:val="Heading2"/>
        <w:rPr>
          <w:rFonts w:ascii="Sylfaen" w:eastAsia="Merriweather" w:hAnsi="Sylfaen" w:cs="Merriweather"/>
          <w:b/>
        </w:rPr>
      </w:pPr>
      <w:bookmarkStart w:id="29" w:name="_Toc167888017"/>
      <w:r w:rsidRPr="00523C58">
        <w:rPr>
          <w:rFonts w:ascii="Sylfaen" w:eastAsia="Merriweather" w:hAnsi="Sylfaen" w:cs="Merriweather"/>
          <w:b/>
        </w:rPr>
        <w:t>2</w:t>
      </w:r>
      <w:r w:rsidR="00A47A2E" w:rsidRPr="00523C58">
        <w:rPr>
          <w:rFonts w:ascii="Sylfaen" w:eastAsia="Merriweather" w:hAnsi="Sylfaen" w:cs="Merriweather"/>
          <w:b/>
        </w:rPr>
        <w:t>4</w:t>
      </w:r>
      <w:r w:rsidRPr="00523C58">
        <w:rPr>
          <w:rFonts w:ascii="Sylfaen" w:eastAsia="Arial Unicode MS" w:hAnsi="Sylfaen" w:cs="Arial Unicode MS"/>
          <w:b/>
        </w:rPr>
        <w:t>. ცხოველთა ჯანმრთელობის მონიტორინგის პროგრამა და მართვა</w:t>
      </w:r>
      <w:bookmarkEnd w:id="29"/>
    </w:p>
    <w:p w14:paraId="337804CD" w14:textId="14508419" w:rsidR="00801FEE" w:rsidRPr="00523C58" w:rsidRDefault="009C30E6">
      <w:pPr>
        <w:spacing w:after="360"/>
        <w:jc w:val="both"/>
        <w:rPr>
          <w:rFonts w:ascii="Sylfaen" w:eastAsia="Merriweather" w:hAnsi="Sylfaen" w:cs="Merriweather"/>
        </w:rPr>
      </w:pPr>
      <w:r w:rsidRPr="00523C58">
        <w:rPr>
          <w:rFonts w:ascii="Sylfaen" w:eastAsia="Arial Unicode MS" w:hAnsi="Sylfaen" w:cs="Arial Unicode MS"/>
        </w:rPr>
        <w:lastRenderedPageBreak/>
        <w:t>თევზსაშენის საქმიანობაში შესაძლებელია დაავადებების გაჩენა, რომლებიც შეიძლება გავრცელდეს იმავე ფერმაში და ფერმებს შორის. საზღვაო აკვაკულტურასთან დაკავშირებული ბიოუსაფრთხოება და ჯანმრთელობის რისკები შესაძლოა საზიანო იყოს წყლის ეკოლოგიისა და გარემოსთვის, ფერმერებმა შესაძლოა მნიშვნელოვანი ზარალი მიიღონ წყლის დაავადებების და პათოლოგიების გავრცელების გამო. ამ მხრივ პროგრესის მიღწევა შესაძლებელია დაავადებების პრევენციისა და კონტროლის გზით, ცხოველთა ჯანმრთელობის ზედამხედველობის ეფექტური პროგრამისა და მართვის სტრატეგიების მეშვეობით, რომელიც დაფუძნებულია ეპიდემიოლოგიურ მონაცემებზე, პათოგენების ადრეულ გამოვლენაზე თევზის მეურნეობებში ეფექტური ბიოუსაფრთხოების ზომების გამოყენებაზე ფერმის და აკვაკულტურისთვის გამოყოფილი ზონების დონეზე და ადაპტურ მართვაზე და ჰარმონიზებულ მიდგომებზე.</w:t>
      </w:r>
    </w:p>
    <w:p w14:paraId="1E5D02B8" w14:textId="414555C7" w:rsidR="00801FEE" w:rsidRPr="00523C58" w:rsidRDefault="00C857C3" w:rsidP="00742229">
      <w:pPr>
        <w:spacing w:after="360"/>
        <w:jc w:val="both"/>
        <w:rPr>
          <w:rFonts w:ascii="Sylfaen" w:eastAsia="Merriweather" w:hAnsi="Sylfaen" w:cs="Merriweather"/>
        </w:rPr>
      </w:pPr>
      <w:r w:rsidRPr="00523C58">
        <w:rPr>
          <w:rFonts w:ascii="Sylfaen" w:eastAsia="Arial Unicode MS" w:hAnsi="Sylfaen" w:cs="Arial Unicode MS"/>
        </w:rPr>
        <w:t xml:space="preserve">„აკვაკულტურის ცხოველის ჯანმრთელობასა და მის პროდუქტებთან დაკავშირებული მოთხოვნებისა და წყლის ცხოველის ზოგიერთი დაავადების პრევენციისა და კონტროლის წესის დამტკიცების შესახებ“ </w:t>
      </w:r>
      <w:r w:rsidR="009C30E6" w:rsidRPr="00523C58">
        <w:rPr>
          <w:rFonts w:ascii="Sylfaen" w:eastAsia="Arial Unicode MS" w:hAnsi="Sylfaen" w:cs="Arial Unicode MS"/>
        </w:rPr>
        <w:t xml:space="preserve">საქართველოს მთავრობის </w:t>
      </w:r>
      <w:r w:rsidRPr="00523C58">
        <w:rPr>
          <w:rFonts w:ascii="Sylfaen" w:eastAsia="Arial Unicode MS" w:hAnsi="Sylfaen" w:cs="Arial Unicode MS"/>
        </w:rPr>
        <w:t>2017 წლის 28 დეკემბრის</w:t>
      </w:r>
      <w:r w:rsidR="00072CD9">
        <w:rPr>
          <w:rFonts w:ascii="Sylfaen" w:eastAsia="Arial Unicode MS" w:hAnsi="Sylfaen" w:cs="Arial Unicode MS"/>
        </w:rPr>
        <w:t xml:space="preserve"> №</w:t>
      </w:r>
      <w:r w:rsidR="009C30E6" w:rsidRPr="00A4601B">
        <w:rPr>
          <w:rFonts w:ascii="Sylfaen" w:eastAsia="Arial Unicode MS" w:hAnsi="Sylfaen" w:cs="Arial Unicode MS"/>
        </w:rPr>
        <w:t>594</w:t>
      </w:r>
      <w:r w:rsidR="00072CD9">
        <w:rPr>
          <w:rFonts w:ascii="Sylfaen" w:eastAsia="Arial Unicode MS" w:hAnsi="Sylfaen" w:cs="Arial Unicode MS"/>
        </w:rPr>
        <w:t xml:space="preserve"> </w:t>
      </w:r>
      <w:r w:rsidR="009C30E6" w:rsidRPr="00A4601B">
        <w:rPr>
          <w:rFonts w:ascii="Sylfaen" w:eastAsia="Arial Unicode MS" w:hAnsi="Sylfaen" w:cs="Arial Unicode MS"/>
        </w:rPr>
        <w:t>დადგენილება განსაზღვრავს</w:t>
      </w:r>
      <w:r w:rsidR="00742229">
        <w:rPr>
          <w:rFonts w:ascii="Sylfaen" w:eastAsia="Arial Unicode MS" w:hAnsi="Sylfaen" w:cs="Arial Unicode MS"/>
        </w:rPr>
        <w:t xml:space="preserve">: </w:t>
      </w:r>
      <w:r w:rsidR="00742229" w:rsidRPr="00A4601B">
        <w:rPr>
          <w:rFonts w:ascii="Sylfaen" w:eastAsia="Arial Unicode MS" w:hAnsi="Sylfaen" w:cs="Arial Unicode MS"/>
        </w:rPr>
        <w:t>ა) აკვაკულტურის ცხოველის ჯანმრთელობასთან და მის პროდუქტებთან დაკავშირებულ მოთხოვნებს ბაზარზე განთავსების, იმპორტის და ტრანზიტის დროს; ბ) აკვაკულტურის ცხოველების დაავადებების შესახებ მინიმალურ პრევენციულ ღონისძიებებს, რომლებიც მიმართულია სააგენტოს, აკვაკულტურის მწარმოებელი ბიზნესოპერატორის და ამ ინდუსტრიის სხვა წარმომადგენლებისათვის ცნობიერების ამაღლებასა და მზადყოფნისაკენ; გ) მინიმალურ კონტროლის ღონისძიებებს, რომლებიც გატარებული უნდა იქნეს წყლის ცხოველებში ზოგიერთ დაავადებებზე ეჭვის არსებობისას ან აფეთქების დროს.</w:t>
      </w:r>
      <w:r w:rsidR="00742229">
        <w:rPr>
          <w:rFonts w:ascii="Sylfaen" w:eastAsia="Arial Unicode MS" w:hAnsi="Sylfaen" w:cs="Arial Unicode MS"/>
        </w:rPr>
        <w:t xml:space="preserve"> </w:t>
      </w:r>
      <w:r w:rsidR="009C30E6" w:rsidRPr="00523C58">
        <w:rPr>
          <w:rFonts w:ascii="Sylfaen" w:eastAsia="Arial Unicode MS" w:hAnsi="Sylfaen" w:cs="Arial Unicode MS"/>
        </w:rPr>
        <w:t>ამასთან, აღნიშნულია, რომ გარემოს დაცვის</w:t>
      </w:r>
      <w:r w:rsidR="004B340C" w:rsidRPr="00523C58">
        <w:rPr>
          <w:rFonts w:ascii="Sylfaen" w:eastAsia="Arial Unicode MS" w:hAnsi="Sylfaen" w:cs="Arial Unicode MS"/>
        </w:rPr>
        <w:t>ა</w:t>
      </w:r>
      <w:r w:rsidR="009C30E6" w:rsidRPr="00523C58">
        <w:rPr>
          <w:rFonts w:ascii="Sylfaen" w:eastAsia="Arial Unicode MS" w:hAnsi="Sylfaen" w:cs="Arial Unicode MS"/>
        </w:rPr>
        <w:t xml:space="preserve"> და სოფლის მეურნეობის სამინისტროს დაქვემდებარებაში არსებული </w:t>
      </w:r>
      <w:r w:rsidR="00742229">
        <w:rPr>
          <w:rFonts w:ascii="Sylfaen" w:eastAsia="Arial Unicode MS" w:hAnsi="Sylfaen" w:cs="Arial Unicode MS"/>
        </w:rPr>
        <w:t xml:space="preserve">სსიპ </w:t>
      </w:r>
      <w:r w:rsidR="00E84DE2">
        <w:rPr>
          <w:rFonts w:ascii="Sylfaen" w:eastAsia="Arial Unicode MS" w:hAnsi="Sylfaen" w:cs="Arial Unicode MS"/>
        </w:rPr>
        <w:t xml:space="preserve">– </w:t>
      </w:r>
      <w:r w:rsidR="009C30E6" w:rsidRPr="00523C58">
        <w:rPr>
          <w:rFonts w:ascii="Sylfaen" w:eastAsia="Arial Unicode MS" w:hAnsi="Sylfaen" w:cs="Arial Unicode MS"/>
        </w:rPr>
        <w:t>სურსათის ეროვნული სააგენტო პასუხისმგებელია ამ დადგენილების აღსრულებაზე.</w:t>
      </w:r>
    </w:p>
    <w:p w14:paraId="713E02F0" w14:textId="7586E786" w:rsidR="00801FEE" w:rsidRPr="00523C58" w:rsidRDefault="009C30E6">
      <w:pPr>
        <w:pStyle w:val="Heading2"/>
        <w:rPr>
          <w:rFonts w:ascii="Sylfaen" w:eastAsia="Merriweather" w:hAnsi="Sylfaen" w:cs="Merriweather"/>
          <w:b/>
        </w:rPr>
      </w:pPr>
      <w:bookmarkStart w:id="30" w:name="_Toc167888018"/>
      <w:r w:rsidRPr="00523C58">
        <w:rPr>
          <w:rFonts w:ascii="Sylfaen" w:eastAsia="Merriweather" w:hAnsi="Sylfaen" w:cs="Merriweather"/>
          <w:b/>
        </w:rPr>
        <w:t>2</w:t>
      </w:r>
      <w:r w:rsidR="00A47A2E" w:rsidRPr="00523C58">
        <w:rPr>
          <w:rFonts w:ascii="Sylfaen" w:eastAsia="Arial Unicode MS" w:hAnsi="Sylfaen" w:cs="Arial Unicode MS"/>
          <w:b/>
        </w:rPr>
        <w:t>5</w:t>
      </w:r>
      <w:r w:rsidRPr="00523C58">
        <w:rPr>
          <w:rFonts w:ascii="Sylfaen" w:eastAsia="Arial Unicode MS" w:hAnsi="Sylfaen" w:cs="Arial Unicode MS"/>
          <w:b/>
        </w:rPr>
        <w:t>. აკვაკულტურის მონიტორინგის სისტემა და ინდიკატორები</w:t>
      </w:r>
      <w:bookmarkEnd w:id="30"/>
    </w:p>
    <w:p w14:paraId="7303B6EF" w14:textId="7777777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 xml:space="preserve">აკვაკულტურისთვის გამოყოფილი ზონების მართვის მიზნებისთვის, ინდიკატორი არის მართვის მნიშვნელოვანი ინსტრუმენტი, რადგან ხელს უწყობს აკვაკულტურის მდგრადი განვითარების პროგრესის დადგენას. ის გვაწვდის ინფორმაციას იმის შესახებ, თუ რამდენად კარგად მუშაობს აკვაკულტურის პრაქტიკა და როგორ არის დაცული და დანერგილი მეურნეობის წესები და რეგულაციები ადგილობრივ დონეზე. </w:t>
      </w:r>
    </w:p>
    <w:p w14:paraId="708DD181" w14:textId="77777777" w:rsidR="00801FEE" w:rsidRPr="00523C58" w:rsidRDefault="009C30E6">
      <w:pPr>
        <w:spacing w:after="240"/>
        <w:jc w:val="both"/>
        <w:rPr>
          <w:rFonts w:ascii="Sylfaen" w:eastAsia="Merriweather" w:hAnsi="Sylfaen" w:cs="Merriweather"/>
        </w:rPr>
      </w:pPr>
      <w:r w:rsidRPr="00523C58">
        <w:rPr>
          <w:rFonts w:ascii="Sylfaen" w:eastAsia="Arial Unicode MS" w:hAnsi="Sylfaen" w:cs="Arial Unicode MS"/>
        </w:rPr>
        <w:t>„აკვაკულტურის შესახებ“ საქართველოს კანონის მე-4 მუხლში მითითებულია, რომ გარემოს დაცვისა და სოფლის მეურნეობის სამინისტრომ უნდა უზრუნველყოს აკვაკულტურის მდგრადი განვითარების კუთხით სახელმწიფო პოლიტიკის განხორციელება, ხოლო მე-13 მუხლი განსაზღვრავს, რომ აკვაკულტურისთვის გამოყოფილი ზონების მართვის გეგმამ ასევე უნდა უზრუნველყოს ინფორმაცია მდგრადობის შესახებ. თითოეულ აკვაკულტურისთვის გამოყოფილი ზონებში განხორციელებული მდგრადი აკვაკულტურის საქმიანობის პროგრესის მონიტორინგი პერიოდულად უნდა განახორციელოს პასუხისმგებელმა უწყებამ ინდიკატორების სისტემის მეშვეობით.</w:t>
      </w:r>
    </w:p>
    <w:p w14:paraId="0BAB243F" w14:textId="00D60DD0" w:rsidR="00801FEE" w:rsidRPr="00523C58" w:rsidRDefault="009C30E6">
      <w:pPr>
        <w:keepNext/>
        <w:pBdr>
          <w:top w:val="nil"/>
          <w:left w:val="nil"/>
          <w:bottom w:val="nil"/>
          <w:right w:val="nil"/>
          <w:between w:val="nil"/>
        </w:pBdr>
        <w:jc w:val="both"/>
        <w:rPr>
          <w:rFonts w:ascii="Sylfaen" w:eastAsia="Merriweather" w:hAnsi="Sylfaen" w:cs="Merriweather"/>
          <w:bCs/>
        </w:rPr>
      </w:pPr>
      <w:bookmarkStart w:id="31" w:name="_heading=h.1v1yuxt" w:colFirst="0" w:colLast="0"/>
      <w:bookmarkEnd w:id="31"/>
      <w:r w:rsidRPr="00523C58">
        <w:rPr>
          <w:rFonts w:ascii="Sylfaen" w:eastAsia="Arial Unicode MS" w:hAnsi="Sylfaen" w:cs="Arial Unicode MS"/>
          <w:bCs/>
        </w:rPr>
        <w:lastRenderedPageBreak/>
        <w:t>ცხრილი</w:t>
      </w:r>
      <w:r w:rsidR="00173674" w:rsidRPr="00523C58">
        <w:rPr>
          <w:rFonts w:ascii="Sylfaen" w:eastAsia="Arial Unicode MS" w:hAnsi="Sylfaen" w:cs="Arial Unicode MS"/>
          <w:bCs/>
        </w:rPr>
        <w:t xml:space="preserve"> 1</w:t>
      </w:r>
      <w:r w:rsidRPr="00523C58">
        <w:rPr>
          <w:rFonts w:ascii="Sylfaen" w:eastAsia="Arial Unicode MS" w:hAnsi="Sylfaen" w:cs="Arial Unicode MS"/>
          <w:bCs/>
        </w:rPr>
        <w:t>: აკვაკულტურისთვის გამოყოფილ ზონებში გამოსაყენებელი ინდიკატორები</w:t>
      </w:r>
    </w:p>
    <w:tbl>
      <w:tblPr>
        <w:tblStyle w:val="a1"/>
        <w:tblW w:w="963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2958"/>
        <w:gridCol w:w="4961"/>
      </w:tblGrid>
      <w:tr w:rsidR="00523C58" w:rsidRPr="00F028A2" w14:paraId="269790EC" w14:textId="77777777">
        <w:trPr>
          <w:trHeight w:val="300"/>
          <w:tblHeader/>
        </w:trPr>
        <w:tc>
          <w:tcPr>
            <w:tcW w:w="1720" w:type="dxa"/>
            <w:shd w:val="clear" w:color="auto" w:fill="D9D9D9"/>
            <w:tcMar>
              <w:left w:w="108" w:type="dxa"/>
              <w:right w:w="108" w:type="dxa"/>
            </w:tcMar>
          </w:tcPr>
          <w:p w14:paraId="3F9A4B65" w14:textId="4EDFEA95" w:rsidR="00801FEE" w:rsidRPr="00F028A2" w:rsidRDefault="00F028A2">
            <w:pPr>
              <w:jc w:val="both"/>
              <w:rPr>
                <w:rFonts w:ascii="Sylfaen" w:eastAsia="Merriweather" w:hAnsi="Sylfaen" w:cs="Merriweather"/>
                <w:b/>
                <w:color w:val="auto"/>
                <w:sz w:val="20"/>
                <w:szCs w:val="20"/>
              </w:rPr>
            </w:pPr>
            <w:r>
              <w:rPr>
                <w:rFonts w:ascii="Sylfaen" w:eastAsia="Arial Unicode MS" w:hAnsi="Sylfaen" w:cs="Arial Unicode MS"/>
                <w:b/>
                <w:color w:val="auto"/>
                <w:sz w:val="20"/>
                <w:szCs w:val="20"/>
              </w:rPr>
              <w:t>,</w:t>
            </w:r>
          </w:p>
        </w:tc>
        <w:tc>
          <w:tcPr>
            <w:tcW w:w="2958" w:type="dxa"/>
            <w:shd w:val="clear" w:color="auto" w:fill="D9D9D9"/>
            <w:tcMar>
              <w:left w:w="108" w:type="dxa"/>
              <w:right w:w="108" w:type="dxa"/>
            </w:tcMar>
          </w:tcPr>
          <w:p w14:paraId="1D4B389C" w14:textId="77777777" w:rsidR="00801FEE" w:rsidRPr="00F028A2" w:rsidRDefault="009C30E6">
            <w:pPr>
              <w:jc w:val="both"/>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ინდიკატორი</w:t>
            </w:r>
          </w:p>
        </w:tc>
        <w:tc>
          <w:tcPr>
            <w:tcW w:w="4961" w:type="dxa"/>
            <w:shd w:val="clear" w:color="auto" w:fill="D9D9D9"/>
            <w:tcMar>
              <w:left w:w="108" w:type="dxa"/>
              <w:right w:w="108" w:type="dxa"/>
            </w:tcMar>
          </w:tcPr>
          <w:p w14:paraId="69C7871F" w14:textId="77777777" w:rsidR="00801FEE" w:rsidRPr="00F028A2" w:rsidRDefault="009C30E6">
            <w:pPr>
              <w:jc w:val="both"/>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აღწერა</w:t>
            </w:r>
          </w:p>
        </w:tc>
      </w:tr>
      <w:tr w:rsidR="00523C58" w:rsidRPr="00F028A2" w14:paraId="1517AF90" w14:textId="77777777">
        <w:trPr>
          <w:trHeight w:val="300"/>
        </w:trPr>
        <w:tc>
          <w:tcPr>
            <w:tcW w:w="1720" w:type="dxa"/>
            <w:vMerge w:val="restart"/>
            <w:shd w:val="clear" w:color="auto" w:fill="auto"/>
            <w:tcMar>
              <w:left w:w="108" w:type="dxa"/>
              <w:right w:w="108" w:type="dxa"/>
            </w:tcMar>
            <w:vAlign w:val="center"/>
          </w:tcPr>
          <w:p w14:paraId="1F9F6D5A" w14:textId="77777777" w:rsidR="00801FEE" w:rsidRPr="00F028A2" w:rsidRDefault="009C30E6">
            <w:pPr>
              <w:jc w:val="cente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ტექნიკური და წარმოების ასპექტები</w:t>
            </w:r>
          </w:p>
        </w:tc>
        <w:tc>
          <w:tcPr>
            <w:tcW w:w="2958" w:type="dxa"/>
            <w:shd w:val="clear" w:color="auto" w:fill="auto"/>
            <w:tcMar>
              <w:left w:w="108" w:type="dxa"/>
              <w:right w:w="108" w:type="dxa"/>
            </w:tcMar>
            <w:vAlign w:val="center"/>
          </w:tcPr>
          <w:p w14:paraId="4232D157"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1:</w:t>
            </w:r>
          </w:p>
          <w:p w14:paraId="3295C090"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წარმოების დონე</w:t>
            </w:r>
          </w:p>
        </w:tc>
        <w:tc>
          <w:tcPr>
            <w:tcW w:w="4961" w:type="dxa"/>
            <w:shd w:val="clear" w:color="auto" w:fill="auto"/>
            <w:tcMar>
              <w:left w:w="108" w:type="dxa"/>
              <w:right w:w="108" w:type="dxa"/>
            </w:tcMar>
          </w:tcPr>
          <w:p w14:paraId="36091281"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წარმოების წლიური დონე (ტონა/მ</w:t>
            </w:r>
            <w:r w:rsidRPr="00F028A2">
              <w:rPr>
                <w:rFonts w:ascii="Sylfaen" w:eastAsia="Merriweather" w:hAnsi="Sylfaen" w:cs="Merriweather"/>
                <w:color w:val="auto"/>
                <w:sz w:val="20"/>
                <w:szCs w:val="20"/>
                <w:vertAlign w:val="superscript"/>
              </w:rPr>
              <w:t>3</w:t>
            </w:r>
            <w:r w:rsidRPr="00F028A2">
              <w:rPr>
                <w:rFonts w:ascii="Sylfaen" w:eastAsia="Arial Unicode MS" w:hAnsi="Sylfaen" w:cs="Arial Unicode MS"/>
                <w:color w:val="auto"/>
                <w:sz w:val="20"/>
                <w:szCs w:val="20"/>
              </w:rPr>
              <w:t xml:space="preserve"> ან/და ტონა/წელიწადში) პერიოდის განმავლობაში, ნებართვით დაშვებულ წარმოებასთან შედარებით.</w:t>
            </w:r>
          </w:p>
        </w:tc>
      </w:tr>
      <w:tr w:rsidR="00523C58" w:rsidRPr="00F028A2" w14:paraId="0D924110" w14:textId="77777777">
        <w:trPr>
          <w:trHeight w:val="300"/>
        </w:trPr>
        <w:tc>
          <w:tcPr>
            <w:tcW w:w="1720" w:type="dxa"/>
            <w:vMerge/>
            <w:shd w:val="clear" w:color="auto" w:fill="auto"/>
            <w:tcMar>
              <w:left w:w="108" w:type="dxa"/>
              <w:right w:w="108" w:type="dxa"/>
            </w:tcMar>
            <w:vAlign w:val="center"/>
          </w:tcPr>
          <w:p w14:paraId="48B6F2D7"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2D8EFF8B"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2:</w:t>
            </w:r>
          </w:p>
          <w:p w14:paraId="61EE3E60"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ნებართვები / მეურნეობები</w:t>
            </w:r>
          </w:p>
        </w:tc>
        <w:tc>
          <w:tcPr>
            <w:tcW w:w="4961" w:type="dxa"/>
            <w:shd w:val="clear" w:color="auto" w:fill="auto"/>
            <w:tcMar>
              <w:left w:w="108" w:type="dxa"/>
              <w:right w:w="108" w:type="dxa"/>
            </w:tcMar>
          </w:tcPr>
          <w:p w14:paraId="0BDBE2A3"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აკვაკულტურის გამოყოფილი ზონების ფარგლებში გაცემული ნებართვების რაოდენობა დასაშვები ნებართვების რაოდენობასთან და შესაბამისობის მოთხოვნებთან მიმართებაში.</w:t>
            </w:r>
          </w:p>
        </w:tc>
      </w:tr>
      <w:tr w:rsidR="00523C58" w:rsidRPr="00F028A2" w14:paraId="30187DEB" w14:textId="77777777">
        <w:trPr>
          <w:trHeight w:val="300"/>
        </w:trPr>
        <w:tc>
          <w:tcPr>
            <w:tcW w:w="1720" w:type="dxa"/>
            <w:vMerge/>
            <w:shd w:val="clear" w:color="auto" w:fill="auto"/>
            <w:tcMar>
              <w:left w:w="108" w:type="dxa"/>
              <w:right w:w="108" w:type="dxa"/>
            </w:tcMar>
            <w:vAlign w:val="center"/>
          </w:tcPr>
          <w:p w14:paraId="3ED6BEFB"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4F69778D"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3:</w:t>
            </w:r>
          </w:p>
          <w:p w14:paraId="1C1C4A4B"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ინციდენტები / გაქცევა</w:t>
            </w:r>
          </w:p>
        </w:tc>
        <w:tc>
          <w:tcPr>
            <w:tcW w:w="4961" w:type="dxa"/>
            <w:shd w:val="clear" w:color="auto" w:fill="auto"/>
            <w:tcMar>
              <w:left w:w="108" w:type="dxa"/>
              <w:right w:w="108" w:type="dxa"/>
            </w:tcMar>
          </w:tcPr>
          <w:p w14:paraId="045AF292"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ინციდენტების რაოდენობა და მნიშვნელოვანი გაქცევის შემთხვევები ყოველწლიურად ხდებოდა ქარიშხლის ან არასასურველი სანაპირო ფენომენის ან ფერმების მხრიდან არასწორი მართვის გამო.</w:t>
            </w:r>
          </w:p>
        </w:tc>
      </w:tr>
      <w:tr w:rsidR="00523C58" w:rsidRPr="00F028A2" w14:paraId="1F77EDF5" w14:textId="77777777">
        <w:trPr>
          <w:trHeight w:val="300"/>
        </w:trPr>
        <w:tc>
          <w:tcPr>
            <w:tcW w:w="1720" w:type="dxa"/>
            <w:vMerge w:val="restart"/>
            <w:shd w:val="clear" w:color="auto" w:fill="auto"/>
            <w:tcMar>
              <w:left w:w="108" w:type="dxa"/>
              <w:right w:w="108" w:type="dxa"/>
            </w:tcMar>
            <w:vAlign w:val="center"/>
          </w:tcPr>
          <w:p w14:paraId="36A360A9" w14:textId="226DE81A" w:rsidR="00801FEE" w:rsidRPr="00F028A2" w:rsidRDefault="009C30E6">
            <w:pPr>
              <w:jc w:val="cente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 xml:space="preserve">გარემოს და </w:t>
            </w:r>
            <w:r w:rsidR="00F028A2">
              <w:rPr>
                <w:rFonts w:ascii="Sylfaen" w:eastAsia="Arial Unicode MS" w:hAnsi="Sylfaen" w:cs="Arial Unicode MS"/>
                <w:b/>
                <w:color w:val="auto"/>
                <w:sz w:val="20"/>
                <w:szCs w:val="20"/>
              </w:rPr>
              <w:t>სანიტარიულ</w:t>
            </w:r>
            <w:r w:rsidRPr="00F028A2">
              <w:rPr>
                <w:rFonts w:ascii="Sylfaen" w:eastAsia="Arial Unicode MS" w:hAnsi="Sylfaen" w:cs="Arial Unicode MS"/>
                <w:b/>
                <w:color w:val="auto"/>
                <w:sz w:val="20"/>
                <w:szCs w:val="20"/>
              </w:rPr>
              <w:t>ი ასპექტები</w:t>
            </w:r>
          </w:p>
        </w:tc>
        <w:tc>
          <w:tcPr>
            <w:tcW w:w="2958" w:type="dxa"/>
            <w:shd w:val="clear" w:color="auto" w:fill="auto"/>
            <w:tcMar>
              <w:left w:w="108" w:type="dxa"/>
              <w:right w:w="108" w:type="dxa"/>
            </w:tcMar>
            <w:vAlign w:val="center"/>
          </w:tcPr>
          <w:p w14:paraId="34C00764"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1:</w:t>
            </w:r>
          </w:p>
          <w:p w14:paraId="45E8528E" w14:textId="1424D091"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გარემოს ხარისხის სტანდარტები</w:t>
            </w:r>
          </w:p>
        </w:tc>
        <w:tc>
          <w:tcPr>
            <w:tcW w:w="4961" w:type="dxa"/>
            <w:shd w:val="clear" w:color="auto" w:fill="auto"/>
            <w:tcMar>
              <w:left w:w="108" w:type="dxa"/>
              <w:right w:w="108" w:type="dxa"/>
            </w:tcMar>
          </w:tcPr>
          <w:p w14:paraId="7CB3F982"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 xml:space="preserve">გარემოსდაცვითი პარამეტრების შესაბამისობის შეფასება მეურნეობის დონეზე, კანონის მიხედვით თითოეულ აკვაკულტურისთვის გამოყოფილ ზონაში. </w:t>
            </w:r>
          </w:p>
        </w:tc>
      </w:tr>
      <w:tr w:rsidR="00523C58" w:rsidRPr="00F028A2" w14:paraId="24CD61AB" w14:textId="77777777">
        <w:trPr>
          <w:trHeight w:val="300"/>
        </w:trPr>
        <w:tc>
          <w:tcPr>
            <w:tcW w:w="1720" w:type="dxa"/>
            <w:vMerge/>
            <w:shd w:val="clear" w:color="auto" w:fill="auto"/>
            <w:tcMar>
              <w:left w:w="108" w:type="dxa"/>
              <w:right w:w="108" w:type="dxa"/>
            </w:tcMar>
            <w:vAlign w:val="center"/>
          </w:tcPr>
          <w:p w14:paraId="56F0A20D"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6885A297"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 xml:space="preserve">ინდიკატორი </w:t>
            </w:r>
            <w:r w:rsidRPr="00F028A2">
              <w:rPr>
                <w:rFonts w:ascii="Sylfaen" w:eastAsia="Merriweather" w:hAnsi="Sylfaen" w:cs="Merriweather"/>
                <w:i/>
                <w:color w:val="auto"/>
                <w:sz w:val="20"/>
                <w:szCs w:val="20"/>
              </w:rPr>
              <w:t>2:</w:t>
            </w:r>
          </w:p>
          <w:p w14:paraId="69BB5AD6" w14:textId="6361FF33"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 xml:space="preserve">გარემოს მონიტორინგის პროგრამა </w:t>
            </w:r>
          </w:p>
        </w:tc>
        <w:tc>
          <w:tcPr>
            <w:tcW w:w="4961" w:type="dxa"/>
            <w:shd w:val="clear" w:color="auto" w:fill="auto"/>
            <w:tcMar>
              <w:left w:w="108" w:type="dxa"/>
              <w:right w:w="108" w:type="dxa"/>
            </w:tcMar>
          </w:tcPr>
          <w:p w14:paraId="5398B7BB"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გარემოს მონიტორინგის გეგმის შედეგების ანალიზი ფერმების დონეზე აკვაკულტურისთვის გამოყოფილი ზონების ფარგლებში არსებული აღრიცხვის სისტემით გარემოსდაცვითი პარამეტრების მონიტორინგისთვის.</w:t>
            </w:r>
          </w:p>
        </w:tc>
      </w:tr>
      <w:tr w:rsidR="00523C58" w:rsidRPr="00F028A2" w14:paraId="29BCDB98" w14:textId="77777777">
        <w:trPr>
          <w:trHeight w:val="300"/>
        </w:trPr>
        <w:tc>
          <w:tcPr>
            <w:tcW w:w="1720" w:type="dxa"/>
            <w:vMerge/>
            <w:shd w:val="clear" w:color="auto" w:fill="auto"/>
            <w:tcMar>
              <w:left w:w="108" w:type="dxa"/>
              <w:right w:w="108" w:type="dxa"/>
            </w:tcMar>
            <w:vAlign w:val="center"/>
          </w:tcPr>
          <w:p w14:paraId="7628A3B3"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101D0E47"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 xml:space="preserve">ინდიკატორი </w:t>
            </w:r>
            <w:r w:rsidRPr="00F028A2">
              <w:rPr>
                <w:rFonts w:ascii="Sylfaen" w:eastAsia="Merriweather" w:hAnsi="Sylfaen" w:cs="Merriweather"/>
                <w:i/>
                <w:color w:val="auto"/>
                <w:sz w:val="20"/>
                <w:szCs w:val="20"/>
              </w:rPr>
              <w:t>3:</w:t>
            </w:r>
          </w:p>
          <w:p w14:paraId="45B98432"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ცხოველთა ჯანმრთელობა</w:t>
            </w:r>
          </w:p>
        </w:tc>
        <w:tc>
          <w:tcPr>
            <w:tcW w:w="4961" w:type="dxa"/>
            <w:shd w:val="clear" w:color="auto" w:fill="auto"/>
            <w:tcMar>
              <w:left w:w="108" w:type="dxa"/>
              <w:right w:w="108" w:type="dxa"/>
            </w:tcMar>
          </w:tcPr>
          <w:p w14:paraId="79115A29"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დაავადების შემთხვევების რაოდენობა აკვაკულტურისთვის გამოყოფილი ზონების ფარგლებში, დაფიქსირებული თევზების და მოლუსკების ჯანმრთელობის მართვის გეგმის მონიტორინგის დროს.</w:t>
            </w:r>
          </w:p>
        </w:tc>
      </w:tr>
      <w:tr w:rsidR="00523C58" w:rsidRPr="00F028A2" w14:paraId="39BBF8E8" w14:textId="77777777">
        <w:trPr>
          <w:trHeight w:val="300"/>
        </w:trPr>
        <w:tc>
          <w:tcPr>
            <w:tcW w:w="1720" w:type="dxa"/>
            <w:vMerge w:val="restart"/>
            <w:shd w:val="clear" w:color="auto" w:fill="auto"/>
            <w:tcMar>
              <w:left w:w="108" w:type="dxa"/>
              <w:right w:w="108" w:type="dxa"/>
            </w:tcMar>
            <w:vAlign w:val="center"/>
          </w:tcPr>
          <w:p w14:paraId="4D412412" w14:textId="77777777" w:rsidR="00801FEE" w:rsidRPr="00F028A2" w:rsidRDefault="009C30E6">
            <w:pPr>
              <w:jc w:val="cente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სოციალურ-ეკონომიკური ასპექტები</w:t>
            </w:r>
          </w:p>
        </w:tc>
        <w:tc>
          <w:tcPr>
            <w:tcW w:w="2958" w:type="dxa"/>
            <w:shd w:val="clear" w:color="auto" w:fill="auto"/>
            <w:tcMar>
              <w:left w:w="108" w:type="dxa"/>
              <w:right w:w="108" w:type="dxa"/>
            </w:tcMar>
            <w:vAlign w:val="center"/>
          </w:tcPr>
          <w:p w14:paraId="571195D0"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w:t>
            </w:r>
            <w:r w:rsidRPr="00F028A2">
              <w:rPr>
                <w:rFonts w:ascii="Sylfaen" w:eastAsia="Merriweather" w:hAnsi="Sylfaen" w:cs="Merriweather"/>
                <w:i/>
                <w:color w:val="auto"/>
                <w:sz w:val="20"/>
                <w:szCs w:val="20"/>
              </w:rPr>
              <w:t xml:space="preserve"> 1:</w:t>
            </w:r>
          </w:p>
          <w:p w14:paraId="58AD2D25"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წარმოების ხარჯი</w:t>
            </w:r>
          </w:p>
        </w:tc>
        <w:tc>
          <w:tcPr>
            <w:tcW w:w="4961" w:type="dxa"/>
            <w:shd w:val="clear" w:color="auto" w:fill="auto"/>
            <w:tcMar>
              <w:left w:w="108" w:type="dxa"/>
              <w:right w:w="108" w:type="dxa"/>
            </w:tcMar>
          </w:tcPr>
          <w:p w14:paraId="06A9C374"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წარმოების ხარჯი/კგ წელიწადში (მაგ.: მუშახელი, ენერგია, საწვავი, საკვები, სერტიფიცირება) საქმიანობის მომგებიანობის მონიტორინგისთვის.</w:t>
            </w:r>
          </w:p>
        </w:tc>
      </w:tr>
      <w:tr w:rsidR="00523C58" w:rsidRPr="00F028A2" w14:paraId="321AED36" w14:textId="77777777">
        <w:trPr>
          <w:trHeight w:val="300"/>
        </w:trPr>
        <w:tc>
          <w:tcPr>
            <w:tcW w:w="1720" w:type="dxa"/>
            <w:vMerge/>
            <w:shd w:val="clear" w:color="auto" w:fill="auto"/>
            <w:tcMar>
              <w:left w:w="108" w:type="dxa"/>
              <w:right w:w="108" w:type="dxa"/>
            </w:tcMar>
            <w:vAlign w:val="center"/>
          </w:tcPr>
          <w:p w14:paraId="7B48A5DC"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2D0FD100"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 xml:space="preserve">ინდიკატორი </w:t>
            </w:r>
            <w:r w:rsidRPr="00F028A2">
              <w:rPr>
                <w:rFonts w:ascii="Sylfaen" w:eastAsia="Merriweather" w:hAnsi="Sylfaen" w:cs="Merriweather"/>
                <w:i/>
                <w:color w:val="auto"/>
                <w:sz w:val="20"/>
                <w:szCs w:val="20"/>
              </w:rPr>
              <w:t>2:</w:t>
            </w:r>
          </w:p>
          <w:p w14:paraId="52D1AC04"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დასაქმება</w:t>
            </w:r>
          </w:p>
        </w:tc>
        <w:tc>
          <w:tcPr>
            <w:tcW w:w="4961" w:type="dxa"/>
            <w:shd w:val="clear" w:color="auto" w:fill="auto"/>
            <w:tcMar>
              <w:left w:w="108" w:type="dxa"/>
              <w:right w:w="108" w:type="dxa"/>
            </w:tcMar>
          </w:tcPr>
          <w:p w14:paraId="50C0E613"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 xml:space="preserve">აკვაკულტურისთვის გამოყოფილ ზონებში წლის განმავლობაში შექმნილი პირდაპირი და არაპირდაპირი სამუშაო ადგილების რაოდენობა, ღირებულების ჯაჭვების გათვალისწინებით (გადამუშავება, დისტრიბუცია, საცალო ვაჭრობა, შეფუთვა, აღჭურვილობა, სურსათის მრეწველობა, ტურიზმი და ა.შ.) </w:t>
            </w:r>
          </w:p>
          <w:p w14:paraId="134751D4" w14:textId="77777777" w:rsidR="00801FEE" w:rsidRPr="00F028A2" w:rsidRDefault="00801FEE">
            <w:pPr>
              <w:jc w:val="both"/>
              <w:rPr>
                <w:rFonts w:ascii="Sylfaen" w:eastAsia="Merriweather" w:hAnsi="Sylfaen" w:cs="Merriweather"/>
                <w:color w:val="auto"/>
                <w:sz w:val="20"/>
                <w:szCs w:val="20"/>
              </w:rPr>
            </w:pPr>
          </w:p>
        </w:tc>
      </w:tr>
      <w:tr w:rsidR="00523C58" w:rsidRPr="00F028A2" w14:paraId="12B92176" w14:textId="77777777">
        <w:trPr>
          <w:trHeight w:val="300"/>
        </w:trPr>
        <w:tc>
          <w:tcPr>
            <w:tcW w:w="1720" w:type="dxa"/>
            <w:vMerge/>
            <w:shd w:val="clear" w:color="auto" w:fill="auto"/>
            <w:tcMar>
              <w:left w:w="108" w:type="dxa"/>
              <w:right w:w="108" w:type="dxa"/>
            </w:tcMar>
            <w:vAlign w:val="center"/>
          </w:tcPr>
          <w:p w14:paraId="4E0AF720"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15B75D8B"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3:</w:t>
            </w:r>
          </w:p>
          <w:p w14:paraId="368C6BF2" w14:textId="77777777" w:rsidR="00801FEE" w:rsidRPr="00F028A2" w:rsidRDefault="009C30E6">
            <w:pPr>
              <w:rPr>
                <w:rFonts w:ascii="Sylfaen" w:eastAsia="Merriweather" w:hAnsi="Sylfaen" w:cs="Merriweather"/>
                <w:b/>
                <w:color w:val="auto"/>
                <w:sz w:val="20"/>
                <w:szCs w:val="20"/>
              </w:rPr>
            </w:pPr>
            <w:r w:rsidRPr="00F028A2">
              <w:rPr>
                <w:rFonts w:ascii="Sylfaen" w:eastAsia="Arial Unicode MS" w:hAnsi="Sylfaen" w:cs="Arial Unicode MS"/>
                <w:b/>
                <w:color w:val="auto"/>
                <w:sz w:val="20"/>
                <w:szCs w:val="20"/>
              </w:rPr>
              <w:t>სოციალური მისაღებადობა და პასუხისმგებლობა</w:t>
            </w:r>
          </w:p>
        </w:tc>
        <w:tc>
          <w:tcPr>
            <w:tcW w:w="4961" w:type="dxa"/>
            <w:shd w:val="clear" w:color="auto" w:fill="auto"/>
            <w:tcMar>
              <w:left w:w="108" w:type="dxa"/>
              <w:right w:w="108" w:type="dxa"/>
            </w:tcMar>
          </w:tcPr>
          <w:p w14:paraId="44160392" w14:textId="4EE0D215"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მართვის უკეთესი პრაქტიკის დამნერგავი</w:t>
            </w:r>
            <w:r w:rsidR="00072CD9" w:rsidRPr="00F028A2">
              <w:rPr>
                <w:rFonts w:ascii="Sylfaen" w:eastAsia="Arial Unicode MS" w:hAnsi="Sylfaen" w:cs="Arial Unicode MS"/>
                <w:color w:val="auto"/>
                <w:sz w:val="20"/>
                <w:szCs w:val="20"/>
              </w:rPr>
              <w:t xml:space="preserve"> </w:t>
            </w:r>
            <w:r w:rsidRPr="00F028A2">
              <w:rPr>
                <w:rFonts w:ascii="Sylfaen" w:eastAsia="Arial Unicode MS" w:hAnsi="Sylfaen" w:cs="Arial Unicode MS"/>
                <w:color w:val="auto"/>
                <w:sz w:val="20"/>
                <w:szCs w:val="20"/>
              </w:rPr>
              <w:t xml:space="preserve">მეურნეობების რაოდენობა. </w:t>
            </w:r>
          </w:p>
          <w:p w14:paraId="1B93DE05"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 xml:space="preserve">ხელისუფლების და/ან ფერმების მიერ განხორციელებული პროგრამების ან ინიციატივების რაოდენობა. ადგილობრივი თემების და საზოგადოების ინფორმირების მიზნით აკვაკულტურისთვის გამოყოფილი ზონების დონეზე. </w:t>
            </w:r>
          </w:p>
        </w:tc>
      </w:tr>
      <w:tr w:rsidR="00523C58" w:rsidRPr="00F028A2" w14:paraId="30D2D01D" w14:textId="77777777">
        <w:trPr>
          <w:trHeight w:val="300"/>
        </w:trPr>
        <w:tc>
          <w:tcPr>
            <w:tcW w:w="1720" w:type="dxa"/>
            <w:vMerge w:val="restart"/>
            <w:shd w:val="clear" w:color="auto" w:fill="auto"/>
            <w:vAlign w:val="center"/>
          </w:tcPr>
          <w:p w14:paraId="634575D2" w14:textId="77777777" w:rsidR="00801FEE" w:rsidRPr="00F028A2" w:rsidRDefault="009C30E6">
            <w:pPr>
              <w:jc w:val="center"/>
              <w:rPr>
                <w:rFonts w:ascii="Sylfaen" w:eastAsia="Merriweather" w:hAnsi="Sylfaen" w:cs="Merriweather"/>
                <w:color w:val="auto"/>
                <w:sz w:val="20"/>
                <w:szCs w:val="20"/>
              </w:rPr>
            </w:pPr>
            <w:r w:rsidRPr="00F028A2">
              <w:rPr>
                <w:rFonts w:ascii="Sylfaen" w:eastAsia="Arial Unicode MS" w:hAnsi="Sylfaen" w:cs="Arial Unicode MS"/>
                <w:b/>
                <w:color w:val="auto"/>
                <w:sz w:val="20"/>
                <w:szCs w:val="20"/>
              </w:rPr>
              <w:t>მმართველობა</w:t>
            </w:r>
          </w:p>
        </w:tc>
        <w:tc>
          <w:tcPr>
            <w:tcW w:w="2958" w:type="dxa"/>
            <w:shd w:val="clear" w:color="auto" w:fill="auto"/>
            <w:tcMar>
              <w:left w:w="108" w:type="dxa"/>
              <w:right w:w="108" w:type="dxa"/>
            </w:tcMar>
            <w:vAlign w:val="center"/>
          </w:tcPr>
          <w:p w14:paraId="7AC5DDD7"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1:</w:t>
            </w:r>
          </w:p>
          <w:p w14:paraId="13DC782B"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b/>
                <w:color w:val="auto"/>
                <w:sz w:val="20"/>
                <w:szCs w:val="20"/>
              </w:rPr>
              <w:lastRenderedPageBreak/>
              <w:t>ადმინისტრაციული პროცედურები</w:t>
            </w:r>
          </w:p>
        </w:tc>
        <w:tc>
          <w:tcPr>
            <w:tcW w:w="4961" w:type="dxa"/>
            <w:shd w:val="clear" w:color="auto" w:fill="auto"/>
            <w:tcMar>
              <w:left w:w="108" w:type="dxa"/>
              <w:right w:w="108" w:type="dxa"/>
            </w:tcMar>
          </w:tcPr>
          <w:p w14:paraId="0BFAD53A" w14:textId="1E5DBBD0" w:rsidR="00801FEE" w:rsidRPr="00F028A2" w:rsidRDefault="009C30E6" w:rsidP="00F028A2">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lastRenderedPageBreak/>
              <w:t>ნებართვის გაცემისთვის და სხვა ადმინისტრაციული მოთხოვნების (</w:t>
            </w:r>
            <w:r w:rsidR="00F028A2">
              <w:rPr>
                <w:rFonts w:ascii="Sylfaen" w:eastAsia="Arial Unicode MS" w:hAnsi="Sylfaen" w:cs="Arial Unicode MS"/>
                <w:color w:val="auto"/>
                <w:sz w:val="20"/>
                <w:szCs w:val="20"/>
              </w:rPr>
              <w:t>სანიტარიულ</w:t>
            </w:r>
            <w:r w:rsidRPr="00F028A2">
              <w:rPr>
                <w:rFonts w:ascii="Sylfaen" w:eastAsia="Arial Unicode MS" w:hAnsi="Sylfaen" w:cs="Arial Unicode MS"/>
                <w:color w:val="auto"/>
                <w:sz w:val="20"/>
                <w:szCs w:val="20"/>
              </w:rPr>
              <w:t xml:space="preserve">ი </w:t>
            </w:r>
            <w:r w:rsidRPr="00F028A2">
              <w:rPr>
                <w:rFonts w:ascii="Sylfaen" w:eastAsia="Arial Unicode MS" w:hAnsi="Sylfaen" w:cs="Arial Unicode MS"/>
                <w:color w:val="auto"/>
                <w:sz w:val="20"/>
                <w:szCs w:val="20"/>
              </w:rPr>
              <w:lastRenderedPageBreak/>
              <w:t>ნომერი, უსაფრთხოება და დაცვა, სიგნალიზაცია...) შესასრულებლად საჭირო დრო (თვე, დღე...) აკვაკულტურისთვის გამოყოფილ ზონებში.</w:t>
            </w:r>
          </w:p>
        </w:tc>
      </w:tr>
      <w:tr w:rsidR="00523C58" w:rsidRPr="00F028A2" w14:paraId="0B0A816D" w14:textId="77777777">
        <w:trPr>
          <w:trHeight w:val="300"/>
        </w:trPr>
        <w:tc>
          <w:tcPr>
            <w:tcW w:w="1720" w:type="dxa"/>
            <w:vMerge/>
            <w:shd w:val="clear" w:color="auto" w:fill="auto"/>
            <w:vAlign w:val="center"/>
          </w:tcPr>
          <w:p w14:paraId="2286AB4C"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23665662"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2:</w:t>
            </w:r>
          </w:p>
          <w:p w14:paraId="280CA3ED"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b/>
                <w:color w:val="auto"/>
                <w:sz w:val="20"/>
                <w:szCs w:val="20"/>
              </w:rPr>
              <w:t>მონაწილეობა</w:t>
            </w:r>
          </w:p>
        </w:tc>
        <w:tc>
          <w:tcPr>
            <w:tcW w:w="4961" w:type="dxa"/>
            <w:shd w:val="clear" w:color="auto" w:fill="auto"/>
            <w:tcMar>
              <w:left w:w="108" w:type="dxa"/>
              <w:right w:w="108" w:type="dxa"/>
            </w:tcMar>
          </w:tcPr>
          <w:p w14:paraId="07F98907" w14:textId="77777777"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აკვაკულტურისთვის გამოყოფილი ზონების მომხმარებლებთან კომუნიკაციის მოცულობა წელიწადში (შეხვედრები, სემინარები, საინფორმაციო სესიები...).</w:t>
            </w:r>
          </w:p>
        </w:tc>
      </w:tr>
      <w:tr w:rsidR="00523C58" w:rsidRPr="00F028A2" w14:paraId="6B023B1F" w14:textId="77777777">
        <w:trPr>
          <w:trHeight w:val="300"/>
        </w:trPr>
        <w:tc>
          <w:tcPr>
            <w:tcW w:w="1720" w:type="dxa"/>
            <w:vMerge/>
            <w:shd w:val="clear" w:color="auto" w:fill="auto"/>
            <w:vAlign w:val="center"/>
          </w:tcPr>
          <w:p w14:paraId="2D13E8B3" w14:textId="77777777" w:rsidR="00801FEE" w:rsidRPr="00F028A2" w:rsidRDefault="00801FEE">
            <w:pPr>
              <w:widowControl w:val="0"/>
              <w:pBdr>
                <w:top w:val="nil"/>
                <w:left w:val="nil"/>
                <w:bottom w:val="nil"/>
                <w:right w:val="nil"/>
                <w:between w:val="nil"/>
              </w:pBdr>
              <w:spacing w:line="276" w:lineRule="auto"/>
              <w:rPr>
                <w:rFonts w:ascii="Sylfaen" w:eastAsia="Merriweather" w:hAnsi="Sylfaen" w:cs="Merriweather"/>
                <w:color w:val="auto"/>
                <w:sz w:val="20"/>
                <w:szCs w:val="20"/>
              </w:rPr>
            </w:pPr>
          </w:p>
        </w:tc>
        <w:tc>
          <w:tcPr>
            <w:tcW w:w="2958" w:type="dxa"/>
            <w:shd w:val="clear" w:color="auto" w:fill="auto"/>
            <w:tcMar>
              <w:left w:w="108" w:type="dxa"/>
              <w:right w:w="108" w:type="dxa"/>
            </w:tcMar>
            <w:vAlign w:val="center"/>
          </w:tcPr>
          <w:p w14:paraId="6FD2D40C"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i/>
                <w:color w:val="auto"/>
                <w:sz w:val="20"/>
                <w:szCs w:val="20"/>
              </w:rPr>
              <w:t>ინდიკატორი 3:</w:t>
            </w:r>
          </w:p>
          <w:p w14:paraId="061DB2F8" w14:textId="77777777" w:rsidR="00801FEE" w:rsidRPr="00F028A2" w:rsidRDefault="009C30E6">
            <w:pPr>
              <w:rPr>
                <w:rFonts w:ascii="Sylfaen" w:eastAsia="Merriweather" w:hAnsi="Sylfaen" w:cs="Merriweather"/>
                <w:i/>
                <w:color w:val="auto"/>
                <w:sz w:val="20"/>
                <w:szCs w:val="20"/>
              </w:rPr>
            </w:pPr>
            <w:r w:rsidRPr="00F028A2">
              <w:rPr>
                <w:rFonts w:ascii="Sylfaen" w:eastAsia="Arial Unicode MS" w:hAnsi="Sylfaen" w:cs="Arial Unicode MS"/>
                <w:b/>
                <w:color w:val="auto"/>
                <w:sz w:val="20"/>
                <w:szCs w:val="20"/>
              </w:rPr>
              <w:t>ზედამხედველობა</w:t>
            </w:r>
          </w:p>
        </w:tc>
        <w:tc>
          <w:tcPr>
            <w:tcW w:w="4961" w:type="dxa"/>
            <w:shd w:val="clear" w:color="auto" w:fill="auto"/>
            <w:tcMar>
              <w:left w:w="108" w:type="dxa"/>
              <w:right w:w="108" w:type="dxa"/>
            </w:tcMar>
          </w:tcPr>
          <w:p w14:paraId="3C678912" w14:textId="66715C9C" w:rsidR="00801FEE" w:rsidRPr="00F028A2" w:rsidRDefault="009C30E6">
            <w:pPr>
              <w:jc w:val="both"/>
              <w:rPr>
                <w:rFonts w:ascii="Sylfaen" w:eastAsia="Merriweather" w:hAnsi="Sylfaen" w:cs="Merriweather"/>
                <w:color w:val="auto"/>
                <w:sz w:val="20"/>
                <w:szCs w:val="20"/>
              </w:rPr>
            </w:pPr>
            <w:r w:rsidRPr="00F028A2">
              <w:rPr>
                <w:rFonts w:ascii="Sylfaen" w:eastAsia="Arial Unicode MS" w:hAnsi="Sylfaen" w:cs="Arial Unicode MS"/>
                <w:color w:val="auto"/>
                <w:sz w:val="20"/>
                <w:szCs w:val="20"/>
              </w:rPr>
              <w:t>აკვაკულურისთვის გამოყოფილ ზონებზე პასუხისმგებელი უწყებებიდან ხელშემწყობი და დამხმარე სერვისების რაოდენობა და ტიპი.</w:t>
            </w:r>
            <w:r w:rsidR="00072CD9" w:rsidRPr="00F028A2">
              <w:rPr>
                <w:rFonts w:ascii="Sylfaen" w:eastAsia="Arial Unicode MS" w:hAnsi="Sylfaen" w:cs="Arial Unicode MS"/>
                <w:color w:val="auto"/>
                <w:sz w:val="20"/>
                <w:szCs w:val="20"/>
              </w:rPr>
              <w:t xml:space="preserve"> </w:t>
            </w:r>
          </w:p>
        </w:tc>
      </w:tr>
    </w:tbl>
    <w:p w14:paraId="4FA30E52" w14:textId="77777777" w:rsidR="00801FEE" w:rsidRPr="00523C58" w:rsidRDefault="00801FEE">
      <w:pPr>
        <w:jc w:val="both"/>
        <w:rPr>
          <w:rFonts w:ascii="Sylfaen" w:eastAsia="Merriweather" w:hAnsi="Sylfaen" w:cs="Merriweather"/>
          <w:sz w:val="16"/>
          <w:szCs w:val="16"/>
        </w:rPr>
      </w:pPr>
    </w:p>
    <w:p w14:paraId="3D693595" w14:textId="27689945" w:rsidR="00801FEE" w:rsidRPr="00523C58" w:rsidRDefault="009C30E6">
      <w:pPr>
        <w:spacing w:after="360"/>
        <w:jc w:val="both"/>
        <w:rPr>
          <w:rFonts w:ascii="Sylfaen" w:eastAsia="Merriweather" w:hAnsi="Sylfaen" w:cs="Merriweather"/>
        </w:rPr>
      </w:pPr>
      <w:r w:rsidRPr="00523C58">
        <w:rPr>
          <w:rFonts w:ascii="Sylfaen" w:eastAsia="Arial Unicode MS" w:hAnsi="Sylfaen" w:cs="Arial Unicode MS"/>
        </w:rPr>
        <w:t>შემოთავაზებულ ინდიკატორებთან დაკავშირებული ინფორმაცია უნდა შეგროვდეს აკვაკულტურის აქტივობების დაწყებიდან, თითოეულ</w:t>
      </w:r>
      <w:r w:rsidR="00F028A2">
        <w:rPr>
          <w:rFonts w:ascii="Sylfaen" w:eastAsia="Arial Unicode MS" w:hAnsi="Sylfaen" w:cs="Arial Unicode MS"/>
        </w:rPr>
        <w:t>ი</w:t>
      </w:r>
      <w:r w:rsidRPr="00523C58">
        <w:rPr>
          <w:rFonts w:ascii="Sylfaen" w:eastAsia="Arial Unicode MS" w:hAnsi="Sylfaen" w:cs="Arial Unicode MS"/>
        </w:rPr>
        <w:t xml:space="preserve"> აკვაკულტურისთვის გამოყოფილი ზონაში. ინფორმაცია გროვდება აქტივობების მონიტორინგიდან და ანალიზდება ყოველწლიურად და წარმოების პერიოდის ბოლოს.</w:t>
      </w:r>
    </w:p>
    <w:p w14:paraId="08396E26" w14:textId="333D5577" w:rsidR="00801FEE" w:rsidRPr="00523C58" w:rsidRDefault="00A47A2E">
      <w:pPr>
        <w:pStyle w:val="Heading2"/>
        <w:rPr>
          <w:rFonts w:ascii="Sylfaen" w:eastAsia="Merriweather" w:hAnsi="Sylfaen" w:cs="Merriweather"/>
          <w:b/>
        </w:rPr>
      </w:pPr>
      <w:bookmarkStart w:id="32" w:name="_Toc167888019"/>
      <w:r w:rsidRPr="00523C58">
        <w:rPr>
          <w:rFonts w:ascii="Sylfaen" w:eastAsia="Arial Unicode MS" w:hAnsi="Sylfaen" w:cs="Arial Unicode MS"/>
          <w:b/>
        </w:rPr>
        <w:t>26</w:t>
      </w:r>
      <w:r w:rsidR="009C30E6" w:rsidRPr="00523C58">
        <w:rPr>
          <w:rFonts w:ascii="Sylfaen" w:eastAsia="Arial Unicode MS" w:hAnsi="Sylfaen" w:cs="Arial Unicode MS"/>
          <w:b/>
        </w:rPr>
        <w:t>. აკვაკულტურის ზონაში საქმიანობის გარემოსდაცვითი მონიტორინგის, სახელმწიფო კონტროლისა და ზედამხედველობის განმახორციელებელი უფლებამოსილი ორგანოები</w:t>
      </w:r>
      <w:bookmarkEnd w:id="32"/>
    </w:p>
    <w:p w14:paraId="17DB38CC" w14:textId="155811EA" w:rsidR="00801FEE" w:rsidRPr="00523C58" w:rsidRDefault="009C30E6">
      <w:pPr>
        <w:spacing w:after="360"/>
        <w:jc w:val="both"/>
        <w:rPr>
          <w:rFonts w:ascii="Sylfaen" w:eastAsia="Merriweather" w:hAnsi="Sylfaen" w:cs="Merriweather"/>
        </w:rPr>
      </w:pPr>
      <w:r w:rsidRPr="00523C58">
        <w:rPr>
          <w:rFonts w:ascii="Sylfaen" w:eastAsia="Arial Unicode MS" w:hAnsi="Sylfaen" w:cs="Arial Unicode MS"/>
        </w:rPr>
        <w:t xml:space="preserve">აკვაკულტურის ზონაში საქმიანობის გარემოსდაცვით მონიტორინგს ახორციელებს </w:t>
      </w:r>
      <w:r w:rsidR="007432B7" w:rsidRPr="00523C58">
        <w:rPr>
          <w:rFonts w:ascii="Sylfaen" w:eastAsia="Arial Unicode MS" w:hAnsi="Sylfaen" w:cs="Arial Unicode MS"/>
        </w:rPr>
        <w:t>სსიპ</w:t>
      </w:r>
      <w:r w:rsidR="00072CD9">
        <w:rPr>
          <w:rFonts w:ascii="Sylfaen" w:eastAsia="Arial Unicode MS" w:hAnsi="Sylfaen" w:cs="Arial Unicode MS"/>
        </w:rPr>
        <w:t xml:space="preserve"> – </w:t>
      </w:r>
      <w:r w:rsidR="007432B7" w:rsidRPr="00523C58">
        <w:rPr>
          <w:rFonts w:ascii="Sylfaen" w:eastAsia="Arial Unicode MS" w:hAnsi="Sylfaen" w:cs="Arial Unicode MS"/>
        </w:rPr>
        <w:t xml:space="preserve">გარემოს ეროვნული </w:t>
      </w:r>
      <w:r w:rsidRPr="00523C58">
        <w:rPr>
          <w:rFonts w:ascii="Sylfaen" w:eastAsia="Arial Unicode MS" w:hAnsi="Sylfaen" w:cs="Arial Unicode MS"/>
        </w:rPr>
        <w:t>სააგენტო, ხოლო სახელმწიფო კონტროლსა და ზედამხედველობას საკუთარი უფლებამოსილების ფარგლებში ახორციელებენ სახელმწიფო საქვეუწყებო დაწესებულება − გარემოსდაცვითი ზედამხედველობის დეპარტამენტი და</w:t>
      </w:r>
      <w:r w:rsidR="00072CD9">
        <w:rPr>
          <w:rFonts w:ascii="Sylfaen" w:eastAsia="Arial Unicode MS" w:hAnsi="Sylfaen" w:cs="Arial Unicode MS"/>
        </w:rPr>
        <w:t xml:space="preserve"> </w:t>
      </w:r>
      <w:r w:rsidRPr="00523C58">
        <w:rPr>
          <w:rFonts w:ascii="Sylfaen" w:eastAsia="Arial Unicode MS" w:hAnsi="Sylfaen" w:cs="Arial Unicode MS"/>
        </w:rPr>
        <w:t>ს</w:t>
      </w:r>
      <w:r w:rsidR="007432B7" w:rsidRPr="00523C58">
        <w:rPr>
          <w:rFonts w:ascii="Sylfaen" w:eastAsia="Arial Unicode MS" w:hAnsi="Sylfaen" w:cs="Arial Unicode MS"/>
        </w:rPr>
        <w:t>სიპ</w:t>
      </w:r>
      <w:r w:rsidRPr="00523C58">
        <w:rPr>
          <w:rFonts w:ascii="Sylfaen" w:eastAsia="Arial Unicode MS" w:hAnsi="Sylfaen" w:cs="Arial Unicode MS"/>
        </w:rPr>
        <w:t xml:space="preserve"> − სურსათის ეროვნული სააგენტო.</w:t>
      </w:r>
    </w:p>
    <w:p w14:paraId="501EB436" w14:textId="65D73878" w:rsidR="00801FEE" w:rsidRPr="00523C58" w:rsidRDefault="00A47A2E">
      <w:pPr>
        <w:pStyle w:val="Heading2"/>
        <w:rPr>
          <w:rFonts w:ascii="Sylfaen" w:eastAsia="Merriweather" w:hAnsi="Sylfaen" w:cs="Merriweather"/>
          <w:b/>
        </w:rPr>
      </w:pPr>
      <w:bookmarkStart w:id="33" w:name="_Toc167888020"/>
      <w:r w:rsidRPr="00523C58">
        <w:rPr>
          <w:rFonts w:ascii="Sylfaen" w:eastAsia="Merriweather" w:hAnsi="Sylfaen" w:cs="Merriweather"/>
          <w:b/>
        </w:rPr>
        <w:t>27</w:t>
      </w:r>
      <w:r w:rsidR="009C30E6" w:rsidRPr="00523C58">
        <w:rPr>
          <w:rFonts w:ascii="Sylfaen" w:eastAsia="Arial Unicode MS" w:hAnsi="Sylfaen" w:cs="Arial Unicode MS"/>
          <w:b/>
        </w:rPr>
        <w:t>. გეგმაში ცვლილებების შეტანა და განახლება</w:t>
      </w:r>
      <w:bookmarkEnd w:id="33"/>
    </w:p>
    <w:p w14:paraId="44F46E1C" w14:textId="1EF73096" w:rsidR="00801FEE" w:rsidRPr="00523C58" w:rsidRDefault="009C30E6">
      <w:pPr>
        <w:tabs>
          <w:tab w:val="left" w:pos="567"/>
        </w:tabs>
        <w:spacing w:after="0"/>
        <w:jc w:val="both"/>
        <w:rPr>
          <w:rFonts w:ascii="Sylfaen" w:eastAsia="Merriweather" w:hAnsi="Sylfaen" w:cs="Merriweather"/>
        </w:rPr>
      </w:pPr>
      <w:r w:rsidRPr="00523C58">
        <w:rPr>
          <w:rFonts w:ascii="Sylfaen" w:eastAsia="Arial Unicode MS" w:hAnsi="Sylfaen" w:cs="Arial Unicode MS"/>
        </w:rPr>
        <w:t>მართვის</w:t>
      </w:r>
      <w:r w:rsidR="00072CD9">
        <w:rPr>
          <w:rFonts w:ascii="Sylfaen" w:eastAsia="Arial Unicode MS" w:hAnsi="Sylfaen" w:cs="Arial Unicode MS"/>
        </w:rPr>
        <w:t xml:space="preserve"> </w:t>
      </w:r>
      <w:r w:rsidRPr="00523C58">
        <w:rPr>
          <w:rFonts w:ascii="Sylfaen" w:eastAsia="Arial Unicode MS" w:hAnsi="Sylfaen" w:cs="Arial Unicode MS"/>
        </w:rPr>
        <w:t>გეგმაში ცვლილებების შეტანა ხორციელდება მოქმედი კანონმდებლობის შესაბამისად.</w:t>
      </w:r>
    </w:p>
    <w:p w14:paraId="7030F0A0" w14:textId="5B6310DD" w:rsidR="00801FEE" w:rsidRPr="00523C58" w:rsidRDefault="00801FEE">
      <w:pPr>
        <w:spacing w:after="0"/>
        <w:jc w:val="both"/>
        <w:rPr>
          <w:rFonts w:ascii="Sylfaen" w:eastAsia="Merriweather" w:hAnsi="Sylfaen" w:cs="Merriweather"/>
        </w:rPr>
      </w:pPr>
    </w:p>
    <w:p w14:paraId="028AD637" w14:textId="2348ACFC" w:rsidR="00E97E17" w:rsidRPr="00523C58" w:rsidRDefault="00E97E17">
      <w:pPr>
        <w:spacing w:after="0"/>
        <w:jc w:val="both"/>
        <w:rPr>
          <w:rFonts w:ascii="Sylfaen" w:eastAsia="Merriweather" w:hAnsi="Sylfaen" w:cs="Merriweather"/>
        </w:rPr>
      </w:pPr>
    </w:p>
    <w:p w14:paraId="36211172" w14:textId="1D6606EC" w:rsidR="00E97E17" w:rsidRPr="00523C58" w:rsidRDefault="00E97E17">
      <w:pPr>
        <w:spacing w:after="0"/>
        <w:jc w:val="both"/>
        <w:rPr>
          <w:rFonts w:ascii="Sylfaen" w:eastAsia="Merriweather" w:hAnsi="Sylfaen" w:cs="Merriweather"/>
        </w:rPr>
      </w:pPr>
    </w:p>
    <w:p w14:paraId="6E24499F" w14:textId="3A3913B6" w:rsidR="0082462C" w:rsidRPr="00523C58" w:rsidRDefault="0082462C">
      <w:pPr>
        <w:spacing w:after="0"/>
        <w:jc w:val="both"/>
        <w:rPr>
          <w:rFonts w:ascii="Sylfaen" w:eastAsia="Merriweather" w:hAnsi="Sylfaen" w:cs="Merriweather"/>
        </w:rPr>
      </w:pPr>
    </w:p>
    <w:p w14:paraId="3AB60978" w14:textId="74960261" w:rsidR="0082462C" w:rsidRPr="00523C58" w:rsidRDefault="0082462C">
      <w:pPr>
        <w:spacing w:after="0"/>
        <w:jc w:val="both"/>
        <w:rPr>
          <w:rFonts w:ascii="Sylfaen" w:eastAsia="Merriweather" w:hAnsi="Sylfaen" w:cs="Merriweather"/>
        </w:rPr>
      </w:pPr>
    </w:p>
    <w:p w14:paraId="39E62F83" w14:textId="77777777" w:rsidR="0082462C" w:rsidRPr="00523C58" w:rsidRDefault="0082462C">
      <w:pPr>
        <w:spacing w:after="0"/>
        <w:jc w:val="both"/>
        <w:rPr>
          <w:rFonts w:ascii="Sylfaen" w:eastAsia="Merriweather" w:hAnsi="Sylfaen" w:cs="Merriweather"/>
        </w:rPr>
      </w:pPr>
    </w:p>
    <w:p w14:paraId="520612D4" w14:textId="25B7B067" w:rsidR="0090671F" w:rsidRPr="00523C58" w:rsidRDefault="00F028A2" w:rsidP="00F028A2">
      <w:pPr>
        <w:spacing w:after="0" w:line="240" w:lineRule="auto"/>
        <w:jc w:val="right"/>
        <w:rPr>
          <w:rFonts w:ascii="Sylfaen" w:eastAsia="Merriweather" w:hAnsi="Sylfaen" w:cs="Merriweather"/>
        </w:rPr>
      </w:pPr>
      <w:r>
        <w:rPr>
          <w:rFonts w:ascii="Sylfaen" w:eastAsia="Arial Unicode MS" w:hAnsi="Sylfaen" w:cs="Arial Unicode MS"/>
        </w:rPr>
        <w:t xml:space="preserve">                                    </w:t>
      </w:r>
      <w:r w:rsidR="0090671F" w:rsidRPr="00523C58">
        <w:rPr>
          <w:rFonts w:ascii="Sylfaen" w:eastAsia="Arial Unicode MS" w:hAnsi="Sylfaen" w:cs="Arial Unicode MS"/>
        </w:rPr>
        <w:t xml:space="preserve"> დანართი</w:t>
      </w:r>
      <w:r w:rsidR="00072CD9">
        <w:rPr>
          <w:rFonts w:ascii="Sylfaen" w:eastAsia="Arial Unicode MS" w:hAnsi="Sylfaen" w:cs="Arial Unicode MS"/>
        </w:rPr>
        <w:t xml:space="preserve"> №</w:t>
      </w:r>
      <w:r w:rsidR="0090671F" w:rsidRPr="00523C58">
        <w:rPr>
          <w:rFonts w:ascii="Sylfaen" w:eastAsia="Arial Unicode MS" w:hAnsi="Sylfaen" w:cs="Arial Unicode MS"/>
        </w:rPr>
        <w:t>1</w:t>
      </w:r>
    </w:p>
    <w:p w14:paraId="3A3861BF" w14:textId="77777777" w:rsidR="00801FEE" w:rsidRPr="00523C58" w:rsidRDefault="00801FEE">
      <w:pPr>
        <w:spacing w:after="0" w:line="240" w:lineRule="auto"/>
        <w:rPr>
          <w:rFonts w:ascii="Sylfaen" w:eastAsia="Merriweather" w:hAnsi="Sylfaen" w:cs="Merriweather"/>
        </w:rPr>
      </w:pPr>
    </w:p>
    <w:p w14:paraId="200AAE5C" w14:textId="673039AB" w:rsidR="00801FEE" w:rsidRPr="00523C58" w:rsidRDefault="009C30E6">
      <w:pPr>
        <w:pStyle w:val="Heading2"/>
        <w:rPr>
          <w:rFonts w:ascii="Sylfaen" w:eastAsia="Merriweather" w:hAnsi="Sylfaen" w:cs="Merriweather"/>
          <w:b/>
        </w:rPr>
      </w:pPr>
      <w:bookmarkStart w:id="34" w:name="_Toc167888021"/>
      <w:r w:rsidRPr="00523C58">
        <w:rPr>
          <w:rFonts w:ascii="Sylfaen" w:eastAsia="Arial Unicode MS" w:hAnsi="Sylfaen" w:cs="Arial Unicode MS"/>
          <w:b/>
        </w:rPr>
        <w:t xml:space="preserve"> აკვაკულტურისათვის გამოყოფილი (თევზის) ზონა</w:t>
      </w:r>
      <w:r w:rsidR="00072CD9">
        <w:rPr>
          <w:rFonts w:ascii="Sylfaen" w:eastAsia="Arial Unicode MS" w:hAnsi="Sylfaen" w:cs="Arial Unicode MS"/>
          <w:b/>
        </w:rPr>
        <w:t xml:space="preserve"> №</w:t>
      </w:r>
      <w:r w:rsidRPr="00523C58">
        <w:rPr>
          <w:rFonts w:ascii="Sylfaen" w:eastAsia="Arial Unicode MS" w:hAnsi="Sylfaen" w:cs="Arial Unicode MS"/>
          <w:b/>
        </w:rPr>
        <w:t>1</w:t>
      </w:r>
      <w:bookmarkEnd w:id="34"/>
      <w:r w:rsidR="00072CD9">
        <w:rPr>
          <w:rFonts w:ascii="Sylfaen" w:eastAsia="Arial Unicode MS" w:hAnsi="Sylfaen" w:cs="Arial Unicode MS"/>
          <w:b/>
        </w:rPr>
        <w:t xml:space="preserve"> </w:t>
      </w:r>
    </w:p>
    <w:p w14:paraId="51360657" w14:textId="5D7FAF8C" w:rsidR="00A65833" w:rsidRPr="00523C58" w:rsidRDefault="00F028A2" w:rsidP="00A65833">
      <w:pPr>
        <w:spacing w:after="0" w:line="240" w:lineRule="auto"/>
        <w:rPr>
          <w:rFonts w:ascii="Sylfaen" w:eastAsia="Merriweather" w:hAnsi="Sylfaen" w:cs="Merriweather"/>
        </w:rPr>
      </w:pPr>
      <w:r>
        <w:rPr>
          <w:rFonts w:ascii="Sylfaen" w:eastAsia="Arial Unicode MS" w:hAnsi="Sylfaen" w:cs="Arial Unicode MS"/>
        </w:rPr>
        <w:t xml:space="preserve">                                        </w:t>
      </w:r>
    </w:p>
    <w:p w14:paraId="54CFCE52" w14:textId="77777777" w:rsidR="00801FEE" w:rsidRPr="00523C58" w:rsidRDefault="00801FEE">
      <w:pPr>
        <w:spacing w:after="0" w:line="240" w:lineRule="auto"/>
        <w:rPr>
          <w:rFonts w:ascii="Sylfaen" w:eastAsia="Merriweather" w:hAnsi="Sylfaen" w:cs="Merriweather"/>
        </w:rPr>
      </w:pPr>
    </w:p>
    <w:p w14:paraId="432B03E5" w14:textId="77777777" w:rsidR="00801FEE" w:rsidRPr="00523C58" w:rsidRDefault="009C30E6">
      <w:pPr>
        <w:spacing w:after="0" w:line="240" w:lineRule="auto"/>
        <w:rPr>
          <w:rFonts w:ascii="Sylfaen" w:eastAsia="Merriweather" w:hAnsi="Sylfaen" w:cs="Merriweather"/>
        </w:rPr>
      </w:pPr>
      <w:r w:rsidRPr="00523C58">
        <w:rPr>
          <w:rFonts w:ascii="Sylfaen" w:eastAsia="Merriweather" w:hAnsi="Sylfaen" w:cs="Merriweather"/>
          <w:noProof/>
          <w:lang w:val="en-US"/>
        </w:rPr>
        <w:lastRenderedPageBreak/>
        <w:drawing>
          <wp:inline distT="0" distB="0" distL="0" distR="0" wp14:anchorId="10C4FC95" wp14:editId="701A9A6C">
            <wp:extent cx="6400800" cy="3848687"/>
            <wp:effectExtent l="0" t="0" r="0" b="0"/>
            <wp:docPr id="18" name="image13.jpg" descr="C:\Users\Giorgi.Ramazashvili\Desktop\ზონები\გურ 1.jpg"/>
            <wp:cNvGraphicFramePr/>
            <a:graphic xmlns:a="http://schemas.openxmlformats.org/drawingml/2006/main">
              <a:graphicData uri="http://schemas.openxmlformats.org/drawingml/2006/picture">
                <pic:pic xmlns:pic="http://schemas.openxmlformats.org/drawingml/2006/picture">
                  <pic:nvPicPr>
                    <pic:cNvPr id="0" name="image13.jpg" descr="C:\Users\Giorgi.Ramazashvili\Desktop\ზონები\გურ 1.jpg"/>
                    <pic:cNvPicPr preferRelativeResize="0"/>
                  </pic:nvPicPr>
                  <pic:blipFill>
                    <a:blip r:embed="rId19"/>
                    <a:srcRect/>
                    <a:stretch>
                      <a:fillRect/>
                    </a:stretch>
                  </pic:blipFill>
                  <pic:spPr>
                    <a:xfrm>
                      <a:off x="0" y="0"/>
                      <a:ext cx="6400800" cy="3848687"/>
                    </a:xfrm>
                    <a:prstGeom prst="rect">
                      <a:avLst/>
                    </a:prstGeom>
                    <a:ln/>
                  </pic:spPr>
                </pic:pic>
              </a:graphicData>
            </a:graphic>
          </wp:inline>
        </w:drawing>
      </w:r>
    </w:p>
    <w:p w14:paraId="64413571" w14:textId="77777777" w:rsidR="00801FEE" w:rsidRPr="00523C58" w:rsidRDefault="00801FEE">
      <w:pPr>
        <w:spacing w:after="0"/>
        <w:jc w:val="both"/>
        <w:rPr>
          <w:rFonts w:ascii="Sylfaen" w:eastAsia="Merriweather" w:hAnsi="Sylfaen" w:cs="Merriweather"/>
          <w:b/>
        </w:rPr>
      </w:pPr>
    </w:p>
    <w:p w14:paraId="34AC144E"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ზონის საზღვრები და კოორდინატები</w:t>
      </w:r>
    </w:p>
    <w:p w14:paraId="4893CF86" w14:textId="77777777" w:rsidR="00801FEE" w:rsidRPr="00523C58" w:rsidRDefault="00801FEE">
      <w:pPr>
        <w:spacing w:after="0"/>
        <w:jc w:val="both"/>
        <w:rPr>
          <w:rFonts w:ascii="Sylfaen" w:eastAsia="Merriweather" w:hAnsi="Sylfaen" w:cs="Merriweather"/>
        </w:rPr>
      </w:pPr>
    </w:p>
    <w:p w14:paraId="698D23B0" w14:textId="04A7ECAA" w:rsidR="00801FEE" w:rsidRPr="00523C58" w:rsidRDefault="009C30E6">
      <w:pPr>
        <w:spacing w:after="0"/>
        <w:jc w:val="both"/>
        <w:rPr>
          <w:rFonts w:ascii="Sylfaen" w:eastAsia="Merriweather" w:hAnsi="Sylfaen" w:cs="Merriweather"/>
          <w:sz w:val="24"/>
          <w:szCs w:val="24"/>
        </w:rPr>
      </w:pPr>
      <w:r w:rsidRPr="00523C58">
        <w:rPr>
          <w:rFonts w:ascii="Sylfaen" w:eastAsia="Arial Unicode MS" w:hAnsi="Sylfaen" w:cs="Arial Unicode MS"/>
        </w:rPr>
        <w:t>აკვაკულტურისათვის გამოყოფილი (თევზის) ზონა</w:t>
      </w:r>
      <w:r w:rsidR="00072CD9">
        <w:rPr>
          <w:rFonts w:ascii="Sylfaen" w:eastAsia="Arial Unicode MS" w:hAnsi="Sylfaen" w:cs="Arial Unicode MS"/>
        </w:rPr>
        <w:t xml:space="preserve"> №</w:t>
      </w:r>
      <w:r w:rsidR="002D2A25" w:rsidRPr="00523C58">
        <w:rPr>
          <w:rFonts w:ascii="Sylfaen" w:eastAsia="Arial Unicode MS" w:hAnsi="Sylfaen" w:cs="Arial Unicode MS"/>
        </w:rPr>
        <w:t>1</w:t>
      </w:r>
      <w:r w:rsidRPr="00523C58">
        <w:rPr>
          <w:rFonts w:ascii="Sylfaen" w:eastAsia="Merriweather" w:hAnsi="Sylfaen" w:cs="Merriweather"/>
          <w:b/>
        </w:rPr>
        <w:t xml:space="preserve"> </w:t>
      </w:r>
      <w:r w:rsidRPr="00523C58">
        <w:rPr>
          <w:rFonts w:ascii="Sylfaen" w:eastAsia="Arial Unicode MS" w:hAnsi="Sylfaen" w:cs="Arial Unicode MS"/>
        </w:rPr>
        <w:t>მდებარეობს მდინარე სუფსის და ურეკის წინ, სიღრმე 117-დან 331 მეტრამდე სიღრმით. ზღვის ზედაპირის საშუალო ტემპერატურაა 17,8ºC. დინების მინიმალური სიჩქარე</w:t>
      </w:r>
      <w:r w:rsidR="00072CD9">
        <w:rPr>
          <w:rFonts w:ascii="Sylfaen" w:eastAsia="Arial Unicode MS" w:hAnsi="Sylfaen" w:cs="Arial Unicode MS"/>
        </w:rPr>
        <w:t xml:space="preserve"> – </w:t>
      </w:r>
      <w:r w:rsidRPr="00523C58">
        <w:rPr>
          <w:rFonts w:ascii="Sylfaen" w:eastAsia="Arial Unicode MS" w:hAnsi="Sylfaen" w:cs="Arial Unicode MS"/>
        </w:rPr>
        <w:t>9,9 სმ/წმ, ხოლო მაქსიმალური 12,2 სმ/წმ, მინიმალური საშუალო აზვირთება 1,08, ხოლო მაქსიმალური 1,1 მ. პოლიგონის უახლოესი და შორეული კიდეების გათვალისწინებით, ზონა მდებარეობს სანაპირო ზოლიდან 4,771</w:t>
      </w:r>
      <w:r w:rsidR="00072CD9">
        <w:rPr>
          <w:rFonts w:ascii="Sylfaen" w:eastAsia="Arial Unicode MS" w:hAnsi="Sylfaen" w:cs="Arial Unicode MS"/>
        </w:rPr>
        <w:t xml:space="preserve"> – </w:t>
      </w:r>
      <w:r w:rsidRPr="00523C58">
        <w:rPr>
          <w:rFonts w:ascii="Sylfaen" w:eastAsia="Arial Unicode MS" w:hAnsi="Sylfaen" w:cs="Arial Unicode MS"/>
        </w:rPr>
        <w:t>11,838 მ მანძილზე.</w:t>
      </w:r>
    </w:p>
    <w:tbl>
      <w:tblPr>
        <w:tblStyle w:val="a2"/>
        <w:tblW w:w="93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8"/>
        <w:gridCol w:w="2921"/>
        <w:gridCol w:w="3796"/>
      </w:tblGrid>
      <w:tr w:rsidR="00523C58" w:rsidRPr="00523C58" w14:paraId="406194FB" w14:textId="77777777">
        <w:trPr>
          <w:trHeight w:val="410"/>
          <w:tblHeader/>
        </w:trPr>
        <w:tc>
          <w:tcPr>
            <w:tcW w:w="2638" w:type="dxa"/>
            <w:tcBorders>
              <w:top w:val="single" w:sz="4" w:space="0" w:color="000000"/>
            </w:tcBorders>
            <w:shd w:val="clear" w:color="auto" w:fill="F2F2F2"/>
            <w:vAlign w:val="center"/>
          </w:tcPr>
          <w:p w14:paraId="669F193C" w14:textId="77777777" w:rsidR="00801FEE" w:rsidRPr="00523C58" w:rsidRDefault="00801FEE">
            <w:pPr>
              <w:spacing w:after="160" w:line="259" w:lineRule="auto"/>
              <w:rPr>
                <w:rFonts w:ascii="Sylfaen" w:eastAsia="Merriweather" w:hAnsi="Sylfaen" w:cs="Merriweather"/>
                <w:color w:val="auto"/>
              </w:rPr>
            </w:pPr>
          </w:p>
        </w:tc>
        <w:tc>
          <w:tcPr>
            <w:tcW w:w="2921" w:type="dxa"/>
            <w:tcBorders>
              <w:top w:val="single" w:sz="4" w:space="0" w:color="000000"/>
            </w:tcBorders>
            <w:shd w:val="clear" w:color="auto" w:fill="F2F2F2"/>
            <w:vAlign w:val="center"/>
          </w:tcPr>
          <w:p w14:paraId="00980E22" w14:textId="77777777" w:rsidR="00801FEE" w:rsidRPr="00523C58" w:rsidRDefault="009C30E6">
            <w:pPr>
              <w:spacing w:after="160" w:line="259" w:lineRule="auto"/>
              <w:rPr>
                <w:rFonts w:ascii="Sylfaen" w:eastAsia="Merriweather" w:hAnsi="Sylfaen" w:cs="Merriweather"/>
                <w:b/>
                <w:color w:val="auto"/>
              </w:rPr>
            </w:pPr>
            <w:r w:rsidRPr="00523C58">
              <w:rPr>
                <w:rFonts w:ascii="Sylfaen" w:eastAsia="Arial Unicode MS" w:hAnsi="Sylfaen" w:cs="Arial Unicode MS"/>
                <w:b/>
                <w:color w:val="auto"/>
              </w:rPr>
              <w:t>განედი</w:t>
            </w:r>
          </w:p>
        </w:tc>
        <w:tc>
          <w:tcPr>
            <w:tcW w:w="3796" w:type="dxa"/>
            <w:tcBorders>
              <w:top w:val="single" w:sz="4" w:space="0" w:color="000000"/>
            </w:tcBorders>
            <w:shd w:val="clear" w:color="auto" w:fill="F2F2F2"/>
            <w:vAlign w:val="center"/>
          </w:tcPr>
          <w:p w14:paraId="6462E113" w14:textId="77777777" w:rsidR="00801FEE" w:rsidRPr="00523C58" w:rsidRDefault="009C30E6">
            <w:pPr>
              <w:spacing w:after="160" w:line="259" w:lineRule="auto"/>
              <w:rPr>
                <w:rFonts w:ascii="Sylfaen" w:eastAsia="Merriweather" w:hAnsi="Sylfaen" w:cs="Merriweather"/>
                <w:b/>
                <w:color w:val="auto"/>
              </w:rPr>
            </w:pPr>
            <w:r w:rsidRPr="00523C58">
              <w:rPr>
                <w:rFonts w:ascii="Sylfaen" w:eastAsia="Arial Unicode MS" w:hAnsi="Sylfaen" w:cs="Arial Unicode MS"/>
                <w:b/>
                <w:color w:val="auto"/>
              </w:rPr>
              <w:t>გრძედი</w:t>
            </w:r>
          </w:p>
        </w:tc>
      </w:tr>
      <w:tr w:rsidR="00523C58" w:rsidRPr="00523C58" w14:paraId="6176E82C" w14:textId="77777777">
        <w:tc>
          <w:tcPr>
            <w:tcW w:w="2638" w:type="dxa"/>
          </w:tcPr>
          <w:p w14:paraId="7A9D48E2"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Arial Unicode MS" w:hAnsi="Sylfaen" w:cs="Arial Unicode MS"/>
                <w:color w:val="auto"/>
              </w:rPr>
              <w:t>ა)</w:t>
            </w:r>
          </w:p>
        </w:tc>
        <w:tc>
          <w:tcPr>
            <w:tcW w:w="2921" w:type="dxa"/>
          </w:tcPr>
          <w:p w14:paraId="7F01EEEC"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41°58'1.74</w:t>
            </w:r>
          </w:p>
        </w:tc>
        <w:tc>
          <w:tcPr>
            <w:tcW w:w="3796" w:type="dxa"/>
          </w:tcPr>
          <w:p w14:paraId="0837D870"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41°36'50.43</w:t>
            </w:r>
          </w:p>
        </w:tc>
      </w:tr>
      <w:tr w:rsidR="00523C58" w:rsidRPr="00523C58" w14:paraId="7467EFF2" w14:textId="77777777">
        <w:trPr>
          <w:trHeight w:val="300"/>
        </w:trPr>
        <w:tc>
          <w:tcPr>
            <w:tcW w:w="2638" w:type="dxa"/>
          </w:tcPr>
          <w:p w14:paraId="29B5D5A0"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Arial Unicode MS" w:hAnsi="Sylfaen" w:cs="Arial Unicode MS"/>
                <w:color w:val="auto"/>
              </w:rPr>
              <w:t>ბ)</w:t>
            </w:r>
          </w:p>
        </w:tc>
        <w:tc>
          <w:tcPr>
            <w:tcW w:w="2921" w:type="dxa"/>
          </w:tcPr>
          <w:p w14:paraId="3FD11558"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41°59'45.48</w:t>
            </w:r>
          </w:p>
        </w:tc>
        <w:tc>
          <w:tcPr>
            <w:tcW w:w="3796" w:type="dxa"/>
          </w:tcPr>
          <w:p w14:paraId="532CAFFA"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41°38'25.08</w:t>
            </w:r>
          </w:p>
        </w:tc>
      </w:tr>
      <w:tr w:rsidR="00523C58" w:rsidRPr="00523C58" w14:paraId="32F4F6F8" w14:textId="77777777">
        <w:trPr>
          <w:trHeight w:val="300"/>
        </w:trPr>
        <w:tc>
          <w:tcPr>
            <w:tcW w:w="2638" w:type="dxa"/>
          </w:tcPr>
          <w:p w14:paraId="526D06DB"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Arial Unicode MS" w:hAnsi="Sylfaen" w:cs="Arial Unicode MS"/>
                <w:color w:val="auto"/>
              </w:rPr>
              <w:t>გ)</w:t>
            </w:r>
          </w:p>
        </w:tc>
        <w:tc>
          <w:tcPr>
            <w:tcW w:w="2921" w:type="dxa"/>
          </w:tcPr>
          <w:p w14:paraId="3BACE7C9"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41°59'57.36</w:t>
            </w:r>
          </w:p>
        </w:tc>
        <w:tc>
          <w:tcPr>
            <w:tcW w:w="3796" w:type="dxa"/>
          </w:tcPr>
          <w:p w14:paraId="7344D6E5"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41°39'43.88</w:t>
            </w:r>
          </w:p>
        </w:tc>
      </w:tr>
      <w:tr w:rsidR="00523C58" w:rsidRPr="00523C58" w14:paraId="7D319110" w14:textId="77777777">
        <w:trPr>
          <w:trHeight w:val="300"/>
        </w:trPr>
        <w:tc>
          <w:tcPr>
            <w:tcW w:w="2638" w:type="dxa"/>
          </w:tcPr>
          <w:p w14:paraId="7AB35198"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Arial Unicode MS" w:hAnsi="Sylfaen" w:cs="Arial Unicode MS"/>
                <w:color w:val="auto"/>
              </w:rPr>
              <w:t>დ)</w:t>
            </w:r>
          </w:p>
        </w:tc>
        <w:tc>
          <w:tcPr>
            <w:tcW w:w="2921" w:type="dxa"/>
          </w:tcPr>
          <w:p w14:paraId="4C4E3BB0"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41°59'55.50</w:t>
            </w:r>
          </w:p>
        </w:tc>
        <w:tc>
          <w:tcPr>
            <w:tcW w:w="3796" w:type="dxa"/>
          </w:tcPr>
          <w:p w14:paraId="7054B85C"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41°41'44.93</w:t>
            </w:r>
          </w:p>
        </w:tc>
      </w:tr>
      <w:tr w:rsidR="00523C58" w:rsidRPr="00523C58" w14:paraId="0DE89FF2" w14:textId="77777777">
        <w:tc>
          <w:tcPr>
            <w:tcW w:w="2638" w:type="dxa"/>
          </w:tcPr>
          <w:p w14:paraId="71970586"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Arial Unicode MS" w:hAnsi="Sylfaen" w:cs="Arial Unicode MS"/>
                <w:color w:val="auto"/>
              </w:rPr>
              <w:t>ე)</w:t>
            </w:r>
          </w:p>
        </w:tc>
        <w:tc>
          <w:tcPr>
            <w:tcW w:w="2921" w:type="dxa"/>
          </w:tcPr>
          <w:p w14:paraId="49BBE97A"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41°57'49.41</w:t>
            </w:r>
          </w:p>
        </w:tc>
        <w:tc>
          <w:tcPr>
            <w:tcW w:w="3796" w:type="dxa"/>
          </w:tcPr>
          <w:p w14:paraId="48F8DAA4" w14:textId="77777777" w:rsidR="00801FEE" w:rsidRPr="00523C58" w:rsidRDefault="009C30E6">
            <w:pPr>
              <w:spacing w:after="160" w:line="259" w:lineRule="auto"/>
              <w:rPr>
                <w:rFonts w:ascii="Sylfaen" w:eastAsia="Merriweather" w:hAnsi="Sylfaen" w:cs="Merriweather"/>
                <w:color w:val="auto"/>
              </w:rPr>
            </w:pPr>
            <w:r w:rsidRPr="00523C58">
              <w:rPr>
                <w:rFonts w:ascii="Sylfaen" w:eastAsia="Merriweather" w:hAnsi="Sylfaen" w:cs="Merriweather"/>
                <w:color w:val="auto"/>
              </w:rPr>
              <w:t>41°37'59.31</w:t>
            </w:r>
          </w:p>
        </w:tc>
      </w:tr>
      <w:tr w:rsidR="00523C58" w:rsidRPr="00523C58" w14:paraId="6CA865A2" w14:textId="77777777">
        <w:tc>
          <w:tcPr>
            <w:tcW w:w="2638" w:type="dxa"/>
            <w:tcBorders>
              <w:left w:val="nil"/>
              <w:bottom w:val="nil"/>
              <w:right w:val="nil"/>
            </w:tcBorders>
          </w:tcPr>
          <w:p w14:paraId="304CBCA4" w14:textId="77777777" w:rsidR="00801FEE" w:rsidRPr="00523C58" w:rsidRDefault="00801FEE">
            <w:pPr>
              <w:spacing w:after="160" w:line="259" w:lineRule="auto"/>
              <w:rPr>
                <w:rFonts w:ascii="Sylfaen" w:eastAsia="Merriweather" w:hAnsi="Sylfaen" w:cs="Merriweather"/>
                <w:b/>
                <w:color w:val="auto"/>
              </w:rPr>
            </w:pPr>
          </w:p>
        </w:tc>
        <w:tc>
          <w:tcPr>
            <w:tcW w:w="2921" w:type="dxa"/>
            <w:tcBorders>
              <w:left w:val="nil"/>
              <w:bottom w:val="nil"/>
              <w:right w:val="nil"/>
            </w:tcBorders>
          </w:tcPr>
          <w:p w14:paraId="0AED9C20" w14:textId="77777777" w:rsidR="00801FEE" w:rsidRPr="00523C58" w:rsidRDefault="00801FEE">
            <w:pPr>
              <w:spacing w:after="160" w:line="259" w:lineRule="auto"/>
              <w:rPr>
                <w:rFonts w:ascii="Sylfaen" w:eastAsia="Merriweather" w:hAnsi="Sylfaen" w:cs="Merriweather"/>
                <w:b/>
                <w:color w:val="auto"/>
              </w:rPr>
            </w:pPr>
          </w:p>
        </w:tc>
        <w:tc>
          <w:tcPr>
            <w:tcW w:w="3796" w:type="dxa"/>
            <w:tcBorders>
              <w:left w:val="nil"/>
              <w:bottom w:val="nil"/>
              <w:right w:val="nil"/>
            </w:tcBorders>
          </w:tcPr>
          <w:p w14:paraId="588B221C" w14:textId="77777777" w:rsidR="00801FEE" w:rsidRPr="00523C58" w:rsidRDefault="00801FEE">
            <w:pPr>
              <w:spacing w:after="160" w:line="259" w:lineRule="auto"/>
              <w:rPr>
                <w:rFonts w:ascii="Sylfaen" w:eastAsia="Merriweather" w:hAnsi="Sylfaen" w:cs="Merriweather"/>
                <w:b/>
                <w:color w:val="auto"/>
              </w:rPr>
            </w:pPr>
          </w:p>
        </w:tc>
      </w:tr>
    </w:tbl>
    <w:p w14:paraId="134FF369" w14:textId="77777777" w:rsidR="00801FEE" w:rsidRPr="00523C58" w:rsidRDefault="00801FEE">
      <w:pPr>
        <w:rPr>
          <w:rFonts w:ascii="Sylfaen" w:eastAsia="Merriweather" w:hAnsi="Sylfaen" w:cs="Merriweather"/>
        </w:rPr>
      </w:pPr>
    </w:p>
    <w:p w14:paraId="7D39CAD9" w14:textId="55778E55"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აკვაკულტურისათვის გამოყოფილ (თევზის)</w:t>
      </w:r>
      <w:r w:rsidR="00072CD9">
        <w:rPr>
          <w:rFonts w:ascii="Sylfaen" w:eastAsia="Arial Unicode MS" w:hAnsi="Sylfaen" w:cs="Arial Unicode MS"/>
        </w:rPr>
        <w:t xml:space="preserve"> №</w:t>
      </w:r>
      <w:r w:rsidRPr="00523C58">
        <w:rPr>
          <w:rFonts w:ascii="Sylfaen" w:eastAsia="Arial Unicode MS" w:hAnsi="Sylfaen" w:cs="Arial Unicode MS"/>
        </w:rPr>
        <w:t>1 ზონასა და მიმდებარე</w:t>
      </w:r>
      <w:r w:rsidR="00072CD9">
        <w:rPr>
          <w:rFonts w:ascii="Sylfaen" w:eastAsia="Arial Unicode MS" w:hAnsi="Sylfaen" w:cs="Arial Unicode MS"/>
        </w:rPr>
        <w:t xml:space="preserve"> </w:t>
      </w:r>
      <w:r w:rsidRPr="00523C58">
        <w:rPr>
          <w:rFonts w:ascii="Sylfaen" w:eastAsia="Arial Unicode MS" w:hAnsi="Sylfaen" w:cs="Arial Unicode MS"/>
        </w:rPr>
        <w:t xml:space="preserve">აკვატორიაში გავრცელებული თევზის </w:t>
      </w:r>
      <w:r w:rsidR="002D2A25" w:rsidRPr="00523C58">
        <w:rPr>
          <w:rFonts w:ascii="Sylfaen" w:eastAsia="Arial Unicode MS" w:hAnsi="Sylfaen" w:cs="Arial Unicode MS"/>
        </w:rPr>
        <w:t xml:space="preserve">ძირითადი </w:t>
      </w:r>
      <w:r w:rsidRPr="00523C58">
        <w:rPr>
          <w:rFonts w:ascii="Sylfaen" w:eastAsia="Arial Unicode MS" w:hAnsi="Sylfaen" w:cs="Arial Unicode MS"/>
        </w:rPr>
        <w:t>სახეობები</w:t>
      </w:r>
    </w:p>
    <w:tbl>
      <w:tblPr>
        <w:tblStyle w:val="a3"/>
        <w:tblW w:w="8910" w:type="dxa"/>
        <w:jc w:val="center"/>
        <w:tblLayout w:type="fixed"/>
        <w:tblLook w:val="0400" w:firstRow="0" w:lastRow="0" w:firstColumn="0" w:lastColumn="0" w:noHBand="0" w:noVBand="1"/>
      </w:tblPr>
      <w:tblGrid>
        <w:gridCol w:w="810"/>
        <w:gridCol w:w="1890"/>
        <w:gridCol w:w="4347"/>
        <w:gridCol w:w="1863"/>
      </w:tblGrid>
      <w:tr w:rsidR="00523C58" w:rsidRPr="00523C58" w14:paraId="08D91AB0" w14:textId="77777777">
        <w:trPr>
          <w:trHeight w:val="615"/>
          <w:jc w:val="center"/>
        </w:trPr>
        <w:tc>
          <w:tcPr>
            <w:tcW w:w="8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27E084" w14:textId="77777777" w:rsidR="00801FEE" w:rsidRPr="00523C58" w:rsidRDefault="00801FEE">
            <w:pPr>
              <w:spacing w:before="0" w:after="0" w:line="240" w:lineRule="auto"/>
              <w:ind w:firstLine="321"/>
              <w:rPr>
                <w:rFonts w:ascii="Sylfaen" w:eastAsia="Merriweather" w:hAnsi="Sylfaen" w:cs="Merriweather"/>
                <w:b/>
                <w:sz w:val="16"/>
                <w:szCs w:val="16"/>
              </w:rPr>
            </w:pPr>
          </w:p>
        </w:tc>
        <w:tc>
          <w:tcPr>
            <w:tcW w:w="1890" w:type="dxa"/>
            <w:tcBorders>
              <w:top w:val="single" w:sz="8" w:space="0" w:color="000000"/>
              <w:left w:val="nil"/>
              <w:bottom w:val="single" w:sz="8" w:space="0" w:color="000000"/>
              <w:right w:val="single" w:sz="8" w:space="0" w:color="000000"/>
            </w:tcBorders>
            <w:shd w:val="clear" w:color="auto" w:fill="auto"/>
            <w:vAlign w:val="center"/>
          </w:tcPr>
          <w:p w14:paraId="6DDD0131" w14:textId="77777777" w:rsidR="00801FEE" w:rsidRPr="00523C58" w:rsidRDefault="009C30E6">
            <w:pPr>
              <w:spacing w:before="0" w:after="0" w:line="240" w:lineRule="auto"/>
              <w:rPr>
                <w:rFonts w:ascii="Sylfaen" w:eastAsia="Merriweather" w:hAnsi="Sylfaen" w:cs="Merriweather"/>
                <w:b/>
                <w:sz w:val="16"/>
                <w:szCs w:val="16"/>
              </w:rPr>
            </w:pPr>
            <w:r w:rsidRPr="00523C58">
              <w:rPr>
                <w:rFonts w:ascii="Sylfaen" w:eastAsia="Arial Unicode MS" w:hAnsi="Sylfaen" w:cs="Arial Unicode MS"/>
                <w:b/>
                <w:sz w:val="16"/>
                <w:szCs w:val="16"/>
              </w:rPr>
              <w:t xml:space="preserve">ქართული სახელწოდება </w:t>
            </w:r>
          </w:p>
        </w:tc>
        <w:tc>
          <w:tcPr>
            <w:tcW w:w="4347" w:type="dxa"/>
            <w:tcBorders>
              <w:top w:val="single" w:sz="8" w:space="0" w:color="000000"/>
              <w:left w:val="nil"/>
              <w:bottom w:val="single" w:sz="8" w:space="0" w:color="000000"/>
              <w:right w:val="single" w:sz="8" w:space="0" w:color="000000"/>
            </w:tcBorders>
            <w:shd w:val="clear" w:color="auto" w:fill="auto"/>
            <w:vAlign w:val="center"/>
          </w:tcPr>
          <w:p w14:paraId="52839B74" w14:textId="77777777" w:rsidR="00801FEE" w:rsidRPr="00523C58" w:rsidRDefault="009C30E6">
            <w:pPr>
              <w:spacing w:before="0" w:after="0" w:line="240" w:lineRule="auto"/>
              <w:rPr>
                <w:rFonts w:ascii="Sylfaen" w:eastAsia="Merriweather" w:hAnsi="Sylfaen" w:cs="Merriweather"/>
                <w:b/>
                <w:sz w:val="16"/>
                <w:szCs w:val="16"/>
              </w:rPr>
            </w:pPr>
            <w:r w:rsidRPr="00523C58">
              <w:rPr>
                <w:rFonts w:ascii="Sylfaen" w:eastAsia="Arial Unicode MS" w:hAnsi="Sylfaen" w:cs="Arial Unicode MS"/>
                <w:b/>
                <w:sz w:val="16"/>
                <w:szCs w:val="16"/>
              </w:rPr>
              <w:t>სამეცნიერო სახელწოდება</w:t>
            </w:r>
          </w:p>
        </w:tc>
        <w:tc>
          <w:tcPr>
            <w:tcW w:w="1863" w:type="dxa"/>
            <w:tcBorders>
              <w:top w:val="single" w:sz="8" w:space="0" w:color="000000"/>
              <w:left w:val="nil"/>
              <w:bottom w:val="single" w:sz="8" w:space="0" w:color="000000"/>
              <w:right w:val="single" w:sz="8" w:space="0" w:color="000000"/>
            </w:tcBorders>
            <w:shd w:val="clear" w:color="auto" w:fill="auto"/>
            <w:vAlign w:val="center"/>
          </w:tcPr>
          <w:p w14:paraId="1DEF854A" w14:textId="77777777" w:rsidR="00801FEE" w:rsidRPr="00523C58" w:rsidRDefault="009C30E6">
            <w:pPr>
              <w:spacing w:before="0" w:after="0" w:line="240" w:lineRule="auto"/>
              <w:rPr>
                <w:rFonts w:ascii="Sylfaen" w:eastAsia="Merriweather" w:hAnsi="Sylfaen" w:cs="Merriweather"/>
                <w:b/>
                <w:sz w:val="16"/>
                <w:szCs w:val="16"/>
              </w:rPr>
            </w:pPr>
            <w:r w:rsidRPr="00523C58">
              <w:rPr>
                <w:rFonts w:ascii="Sylfaen" w:eastAsia="Arial Unicode MS" w:hAnsi="Sylfaen" w:cs="Arial Unicode MS"/>
                <w:b/>
                <w:sz w:val="16"/>
                <w:szCs w:val="16"/>
              </w:rPr>
              <w:t xml:space="preserve">ინგლისური სახელწოდება </w:t>
            </w:r>
          </w:p>
        </w:tc>
      </w:tr>
      <w:tr w:rsidR="00523C58" w:rsidRPr="00523C58" w14:paraId="67617F04" w14:textId="77777777">
        <w:trPr>
          <w:trHeight w:val="340"/>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BE18B43"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66A83B1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კატრანი</w:t>
            </w:r>
          </w:p>
        </w:tc>
        <w:tc>
          <w:tcPr>
            <w:tcW w:w="4347" w:type="dxa"/>
            <w:tcBorders>
              <w:top w:val="nil"/>
              <w:left w:val="nil"/>
              <w:bottom w:val="single" w:sz="8" w:space="0" w:color="000000"/>
              <w:right w:val="single" w:sz="8" w:space="0" w:color="000000"/>
            </w:tcBorders>
            <w:shd w:val="clear" w:color="auto" w:fill="auto"/>
            <w:vAlign w:val="center"/>
          </w:tcPr>
          <w:p w14:paraId="5EEFD292"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Squalus acanthias (Linnaeus,1758)</w:t>
            </w:r>
          </w:p>
        </w:tc>
        <w:tc>
          <w:tcPr>
            <w:tcW w:w="1863" w:type="dxa"/>
            <w:tcBorders>
              <w:top w:val="nil"/>
              <w:left w:val="nil"/>
              <w:bottom w:val="single" w:sz="8" w:space="0" w:color="000000"/>
              <w:right w:val="single" w:sz="8" w:space="0" w:color="000000"/>
            </w:tcBorders>
            <w:shd w:val="clear" w:color="auto" w:fill="auto"/>
            <w:vAlign w:val="center"/>
          </w:tcPr>
          <w:p w14:paraId="316E167D"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Spiny Dogfish</w:t>
            </w:r>
          </w:p>
        </w:tc>
      </w:tr>
      <w:tr w:rsidR="00523C58" w:rsidRPr="00523C58" w14:paraId="3479B697"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2252B2D8"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59A3BBA5"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კატა</w:t>
            </w:r>
          </w:p>
        </w:tc>
        <w:tc>
          <w:tcPr>
            <w:tcW w:w="4347" w:type="dxa"/>
            <w:tcBorders>
              <w:top w:val="nil"/>
              <w:left w:val="nil"/>
              <w:bottom w:val="single" w:sz="8" w:space="0" w:color="000000"/>
              <w:right w:val="single" w:sz="8" w:space="0" w:color="000000"/>
            </w:tcBorders>
            <w:shd w:val="clear" w:color="auto" w:fill="auto"/>
            <w:vAlign w:val="center"/>
          </w:tcPr>
          <w:p w14:paraId="7962851A"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Dasyatis pastinaca (Linnaeus, 1758)</w:t>
            </w:r>
          </w:p>
        </w:tc>
        <w:tc>
          <w:tcPr>
            <w:tcW w:w="1863" w:type="dxa"/>
            <w:tcBorders>
              <w:top w:val="nil"/>
              <w:left w:val="nil"/>
              <w:bottom w:val="single" w:sz="8" w:space="0" w:color="000000"/>
              <w:right w:val="single" w:sz="8" w:space="0" w:color="000000"/>
            </w:tcBorders>
            <w:shd w:val="clear" w:color="auto" w:fill="auto"/>
            <w:vAlign w:val="center"/>
          </w:tcPr>
          <w:p w14:paraId="5399205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Common stingray</w:t>
            </w:r>
          </w:p>
        </w:tc>
      </w:tr>
      <w:tr w:rsidR="00523C58" w:rsidRPr="00523C58" w14:paraId="00ACD357"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3C5E9FAA"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5200A50"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მელა</w:t>
            </w:r>
          </w:p>
        </w:tc>
        <w:tc>
          <w:tcPr>
            <w:tcW w:w="4347" w:type="dxa"/>
            <w:tcBorders>
              <w:top w:val="nil"/>
              <w:left w:val="nil"/>
              <w:bottom w:val="single" w:sz="8" w:space="0" w:color="000000"/>
              <w:right w:val="single" w:sz="8" w:space="0" w:color="000000"/>
            </w:tcBorders>
            <w:shd w:val="clear" w:color="auto" w:fill="auto"/>
            <w:vAlign w:val="center"/>
          </w:tcPr>
          <w:p w14:paraId="09385278"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Raja clavata (Linnaeus, 1758)</w:t>
            </w:r>
          </w:p>
        </w:tc>
        <w:tc>
          <w:tcPr>
            <w:tcW w:w="1863" w:type="dxa"/>
            <w:tcBorders>
              <w:top w:val="nil"/>
              <w:left w:val="nil"/>
              <w:bottom w:val="single" w:sz="8" w:space="0" w:color="000000"/>
              <w:right w:val="single" w:sz="8" w:space="0" w:color="000000"/>
            </w:tcBorders>
            <w:shd w:val="clear" w:color="auto" w:fill="auto"/>
            <w:vAlign w:val="center"/>
          </w:tcPr>
          <w:p w14:paraId="50C069EF"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Thornback ray</w:t>
            </w:r>
          </w:p>
        </w:tc>
      </w:tr>
      <w:tr w:rsidR="00523C58" w:rsidRPr="00523C58" w14:paraId="2CBF51A9"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1345819"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50245FFE"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სვია</w:t>
            </w:r>
          </w:p>
        </w:tc>
        <w:tc>
          <w:tcPr>
            <w:tcW w:w="4347" w:type="dxa"/>
            <w:tcBorders>
              <w:top w:val="nil"/>
              <w:left w:val="nil"/>
              <w:bottom w:val="single" w:sz="8" w:space="0" w:color="000000"/>
              <w:right w:val="single" w:sz="8" w:space="0" w:color="000000"/>
            </w:tcBorders>
            <w:shd w:val="clear" w:color="auto" w:fill="auto"/>
            <w:vAlign w:val="center"/>
          </w:tcPr>
          <w:p w14:paraId="1E837F5C"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Huso huso (Linnaeus, 1758)</w:t>
            </w:r>
          </w:p>
        </w:tc>
        <w:tc>
          <w:tcPr>
            <w:tcW w:w="1863" w:type="dxa"/>
            <w:tcBorders>
              <w:top w:val="nil"/>
              <w:left w:val="nil"/>
              <w:bottom w:val="single" w:sz="8" w:space="0" w:color="000000"/>
              <w:right w:val="single" w:sz="8" w:space="0" w:color="000000"/>
            </w:tcBorders>
            <w:shd w:val="clear" w:color="auto" w:fill="auto"/>
            <w:vAlign w:val="center"/>
          </w:tcPr>
          <w:p w14:paraId="35B99CC0"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Beluga</w:t>
            </w:r>
          </w:p>
        </w:tc>
      </w:tr>
      <w:tr w:rsidR="00523C58" w:rsidRPr="00523C58" w14:paraId="65F7DF17" w14:textId="77777777">
        <w:trPr>
          <w:trHeight w:val="322"/>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2AC870D"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6FC5E293"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კოლხური ზუთხი</w:t>
            </w:r>
          </w:p>
        </w:tc>
        <w:tc>
          <w:tcPr>
            <w:tcW w:w="4347" w:type="dxa"/>
            <w:tcBorders>
              <w:top w:val="nil"/>
              <w:left w:val="nil"/>
              <w:bottom w:val="single" w:sz="8" w:space="0" w:color="000000"/>
              <w:right w:val="single" w:sz="8" w:space="0" w:color="000000"/>
            </w:tcBorders>
            <w:shd w:val="clear" w:color="auto" w:fill="auto"/>
            <w:vAlign w:val="center"/>
          </w:tcPr>
          <w:p w14:paraId="15920DFA"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Acipenser persicus (Borodin, 1897)</w:t>
            </w:r>
          </w:p>
        </w:tc>
        <w:tc>
          <w:tcPr>
            <w:tcW w:w="1863" w:type="dxa"/>
            <w:tcBorders>
              <w:top w:val="nil"/>
              <w:left w:val="nil"/>
              <w:bottom w:val="single" w:sz="8" w:space="0" w:color="000000"/>
              <w:right w:val="single" w:sz="8" w:space="0" w:color="000000"/>
            </w:tcBorders>
            <w:shd w:val="clear" w:color="auto" w:fill="auto"/>
            <w:vAlign w:val="center"/>
          </w:tcPr>
          <w:p w14:paraId="1F2EEAF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Persian sturgeon</w:t>
            </w:r>
          </w:p>
        </w:tc>
      </w:tr>
      <w:tr w:rsidR="00523C58" w:rsidRPr="00523C58" w14:paraId="5D625E34"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71365064"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4BB700C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ტარაღანა</w:t>
            </w:r>
          </w:p>
        </w:tc>
        <w:tc>
          <w:tcPr>
            <w:tcW w:w="4347" w:type="dxa"/>
            <w:tcBorders>
              <w:top w:val="nil"/>
              <w:left w:val="nil"/>
              <w:bottom w:val="single" w:sz="8" w:space="0" w:color="000000"/>
              <w:right w:val="single" w:sz="8" w:space="0" w:color="000000"/>
            </w:tcBorders>
            <w:shd w:val="clear" w:color="auto" w:fill="auto"/>
            <w:vAlign w:val="center"/>
          </w:tcPr>
          <w:p w14:paraId="46A54388"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Acipenser stellatus (Pallas, 1771)</w:t>
            </w:r>
          </w:p>
        </w:tc>
        <w:tc>
          <w:tcPr>
            <w:tcW w:w="1863" w:type="dxa"/>
            <w:tcBorders>
              <w:top w:val="nil"/>
              <w:left w:val="nil"/>
              <w:bottom w:val="single" w:sz="8" w:space="0" w:color="000000"/>
              <w:right w:val="single" w:sz="8" w:space="0" w:color="000000"/>
            </w:tcBorders>
            <w:shd w:val="clear" w:color="auto" w:fill="auto"/>
            <w:vAlign w:val="center"/>
          </w:tcPr>
          <w:p w14:paraId="4D1C9A90"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Starry sturgeon</w:t>
            </w:r>
          </w:p>
        </w:tc>
      </w:tr>
      <w:tr w:rsidR="00523C58" w:rsidRPr="00523C58" w14:paraId="772AD18A"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21C4CD34"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6011557" w14:textId="2CCF9C43"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შავი ზღვის ქაშაყი</w:t>
            </w:r>
            <w:r w:rsidR="00072CD9">
              <w:rPr>
                <w:rFonts w:ascii="Sylfaen" w:eastAsia="Arial Unicode MS" w:hAnsi="Sylfaen" w:cs="Arial Unicode MS"/>
                <w:sz w:val="16"/>
                <w:szCs w:val="16"/>
              </w:rPr>
              <w:t xml:space="preserve"> </w:t>
            </w:r>
          </w:p>
        </w:tc>
        <w:tc>
          <w:tcPr>
            <w:tcW w:w="4347" w:type="dxa"/>
            <w:tcBorders>
              <w:top w:val="nil"/>
              <w:left w:val="nil"/>
              <w:bottom w:val="single" w:sz="8" w:space="0" w:color="000000"/>
              <w:right w:val="single" w:sz="8" w:space="0" w:color="000000"/>
            </w:tcBorders>
            <w:shd w:val="clear" w:color="auto" w:fill="auto"/>
            <w:vAlign w:val="center"/>
          </w:tcPr>
          <w:p w14:paraId="429C6F1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Alosa immaculata (Bennett,1835)</w:t>
            </w:r>
          </w:p>
        </w:tc>
        <w:tc>
          <w:tcPr>
            <w:tcW w:w="1863" w:type="dxa"/>
            <w:tcBorders>
              <w:top w:val="nil"/>
              <w:left w:val="nil"/>
              <w:bottom w:val="single" w:sz="8" w:space="0" w:color="000000"/>
              <w:right w:val="single" w:sz="8" w:space="0" w:color="000000"/>
            </w:tcBorders>
            <w:shd w:val="clear" w:color="auto" w:fill="auto"/>
            <w:vAlign w:val="center"/>
          </w:tcPr>
          <w:p w14:paraId="065E9FF3"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Pontic shad</w:t>
            </w:r>
          </w:p>
        </w:tc>
      </w:tr>
      <w:tr w:rsidR="00523C58" w:rsidRPr="00523C58" w14:paraId="0B7F05E1" w14:textId="77777777">
        <w:trPr>
          <w:trHeight w:val="29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0B5980A"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19689AF" w14:textId="134EAD0E"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პალიასტომის</w:t>
            </w:r>
            <w:r w:rsidR="00072CD9">
              <w:rPr>
                <w:rFonts w:ascii="Sylfaen" w:eastAsia="Arial Unicode MS" w:hAnsi="Sylfaen" w:cs="Arial Unicode MS"/>
                <w:sz w:val="16"/>
                <w:szCs w:val="16"/>
              </w:rPr>
              <w:t xml:space="preserve"> </w:t>
            </w:r>
            <w:r w:rsidRPr="00523C58">
              <w:rPr>
                <w:rFonts w:ascii="Sylfaen" w:eastAsia="Arial Unicode MS" w:hAnsi="Sylfaen" w:cs="Arial Unicode MS"/>
                <w:sz w:val="16"/>
                <w:szCs w:val="16"/>
              </w:rPr>
              <w:t>ქაშაყი</w:t>
            </w:r>
            <w:r w:rsidR="00072CD9">
              <w:rPr>
                <w:rFonts w:ascii="Sylfaen" w:eastAsia="Arial Unicode MS" w:hAnsi="Sylfaen" w:cs="Arial Unicode MS"/>
                <w:sz w:val="16"/>
                <w:szCs w:val="16"/>
              </w:rPr>
              <w:t xml:space="preserve"> </w:t>
            </w:r>
          </w:p>
        </w:tc>
        <w:tc>
          <w:tcPr>
            <w:tcW w:w="4347" w:type="dxa"/>
            <w:tcBorders>
              <w:top w:val="nil"/>
              <w:left w:val="nil"/>
              <w:bottom w:val="single" w:sz="8" w:space="0" w:color="000000"/>
              <w:right w:val="single" w:sz="8" w:space="0" w:color="000000"/>
            </w:tcBorders>
            <w:shd w:val="clear" w:color="auto" w:fill="auto"/>
            <w:vAlign w:val="center"/>
          </w:tcPr>
          <w:p w14:paraId="572CAE14" w14:textId="77777777" w:rsidR="00801FEE" w:rsidRPr="00523C58" w:rsidRDefault="009C30E6">
            <w:pPr>
              <w:spacing w:before="0" w:after="0" w:line="240" w:lineRule="auto"/>
              <w:rPr>
                <w:rFonts w:ascii="Sylfaen" w:eastAsia="Merriweather" w:hAnsi="Sylfaen" w:cs="Merriweather"/>
                <w:sz w:val="16"/>
                <w:szCs w:val="16"/>
              </w:rPr>
            </w:pPr>
            <w:bookmarkStart w:id="35" w:name="bookmark=id.haapch" w:colFirst="0" w:colLast="0"/>
            <w:bookmarkEnd w:id="35"/>
            <w:r w:rsidRPr="00523C58">
              <w:rPr>
                <w:rFonts w:ascii="Sylfaen" w:eastAsia="Merriweather" w:hAnsi="Sylfaen" w:cs="Merriweather"/>
                <w:sz w:val="16"/>
                <w:szCs w:val="16"/>
              </w:rPr>
              <w:t>Alosa caspia paleostomi (Sadowsky, 1934)</w:t>
            </w:r>
          </w:p>
        </w:tc>
        <w:tc>
          <w:tcPr>
            <w:tcW w:w="1863" w:type="dxa"/>
            <w:tcBorders>
              <w:top w:val="nil"/>
              <w:left w:val="nil"/>
              <w:bottom w:val="single" w:sz="8" w:space="0" w:color="000000"/>
              <w:right w:val="single" w:sz="8" w:space="0" w:color="000000"/>
            </w:tcBorders>
            <w:shd w:val="clear" w:color="auto" w:fill="auto"/>
            <w:vAlign w:val="center"/>
          </w:tcPr>
          <w:p w14:paraId="681F153F"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Caspian shad</w:t>
            </w:r>
          </w:p>
        </w:tc>
      </w:tr>
      <w:tr w:rsidR="00523C58" w:rsidRPr="00523C58" w14:paraId="5CCDFE8C"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2311431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68484FC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ქაფშია</w:t>
            </w:r>
          </w:p>
        </w:tc>
        <w:tc>
          <w:tcPr>
            <w:tcW w:w="4347" w:type="dxa"/>
            <w:tcBorders>
              <w:top w:val="nil"/>
              <w:left w:val="nil"/>
              <w:bottom w:val="single" w:sz="8" w:space="0" w:color="000000"/>
              <w:right w:val="single" w:sz="8" w:space="0" w:color="000000"/>
            </w:tcBorders>
            <w:shd w:val="clear" w:color="auto" w:fill="auto"/>
            <w:vAlign w:val="center"/>
          </w:tcPr>
          <w:p w14:paraId="39287D00"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Engraulis encrasicolus (Linnaeus, 1758)</w:t>
            </w:r>
          </w:p>
        </w:tc>
        <w:tc>
          <w:tcPr>
            <w:tcW w:w="1863" w:type="dxa"/>
            <w:tcBorders>
              <w:top w:val="nil"/>
              <w:left w:val="nil"/>
              <w:bottom w:val="single" w:sz="8" w:space="0" w:color="000000"/>
              <w:right w:val="single" w:sz="8" w:space="0" w:color="000000"/>
            </w:tcBorders>
            <w:shd w:val="clear" w:color="auto" w:fill="auto"/>
            <w:vAlign w:val="center"/>
          </w:tcPr>
          <w:p w14:paraId="6150335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European anchovy</w:t>
            </w:r>
          </w:p>
        </w:tc>
      </w:tr>
      <w:tr w:rsidR="00523C58" w:rsidRPr="00523C58" w14:paraId="6AE3DF57" w14:textId="77777777">
        <w:trPr>
          <w:trHeight w:val="367"/>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65AB2350"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7176A7D3"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შავი ზღვის სტავრიდა</w:t>
            </w:r>
          </w:p>
        </w:tc>
        <w:tc>
          <w:tcPr>
            <w:tcW w:w="4347" w:type="dxa"/>
            <w:tcBorders>
              <w:top w:val="nil"/>
              <w:left w:val="nil"/>
              <w:bottom w:val="single" w:sz="8" w:space="0" w:color="000000"/>
              <w:right w:val="single" w:sz="8" w:space="0" w:color="000000"/>
            </w:tcBorders>
            <w:shd w:val="clear" w:color="auto" w:fill="auto"/>
            <w:vAlign w:val="center"/>
          </w:tcPr>
          <w:p w14:paraId="70113BD7"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Trachurus mediterraneus ponticus Aleev, 1956</w:t>
            </w:r>
          </w:p>
        </w:tc>
        <w:tc>
          <w:tcPr>
            <w:tcW w:w="1863" w:type="dxa"/>
            <w:tcBorders>
              <w:top w:val="nil"/>
              <w:left w:val="nil"/>
              <w:bottom w:val="single" w:sz="8" w:space="0" w:color="000000"/>
              <w:right w:val="single" w:sz="8" w:space="0" w:color="000000"/>
            </w:tcBorders>
            <w:shd w:val="clear" w:color="auto" w:fill="auto"/>
            <w:vAlign w:val="center"/>
          </w:tcPr>
          <w:p w14:paraId="6031A06A"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Horse mackerel</w:t>
            </w:r>
          </w:p>
        </w:tc>
      </w:tr>
      <w:tr w:rsidR="00523C58" w:rsidRPr="00523C58" w14:paraId="5C316410"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2FC0ED5"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5AD1CF8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ხონთქარა</w:t>
            </w:r>
          </w:p>
        </w:tc>
        <w:tc>
          <w:tcPr>
            <w:tcW w:w="4347" w:type="dxa"/>
            <w:tcBorders>
              <w:top w:val="nil"/>
              <w:left w:val="nil"/>
              <w:bottom w:val="single" w:sz="8" w:space="0" w:color="000000"/>
              <w:right w:val="single" w:sz="8" w:space="0" w:color="000000"/>
            </w:tcBorders>
            <w:shd w:val="clear" w:color="auto" w:fill="auto"/>
            <w:vAlign w:val="center"/>
          </w:tcPr>
          <w:p w14:paraId="3E135931"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Mullus barbatus (Linnaeus, 1758</w:t>
            </w:r>
          </w:p>
        </w:tc>
        <w:tc>
          <w:tcPr>
            <w:tcW w:w="1863" w:type="dxa"/>
            <w:tcBorders>
              <w:top w:val="nil"/>
              <w:left w:val="nil"/>
              <w:bottom w:val="single" w:sz="8" w:space="0" w:color="000000"/>
              <w:right w:val="single" w:sz="8" w:space="0" w:color="000000"/>
            </w:tcBorders>
            <w:shd w:val="clear" w:color="auto" w:fill="auto"/>
            <w:vAlign w:val="center"/>
          </w:tcPr>
          <w:p w14:paraId="07517CE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Red mullet</w:t>
            </w:r>
          </w:p>
        </w:tc>
      </w:tr>
      <w:tr w:rsidR="00523C58" w:rsidRPr="00523C58" w14:paraId="1F65ADF7"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6DD891DA"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8604272"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მერლანგი</w:t>
            </w:r>
          </w:p>
        </w:tc>
        <w:tc>
          <w:tcPr>
            <w:tcW w:w="4347" w:type="dxa"/>
            <w:tcBorders>
              <w:top w:val="nil"/>
              <w:left w:val="nil"/>
              <w:bottom w:val="single" w:sz="8" w:space="0" w:color="000000"/>
              <w:right w:val="single" w:sz="8" w:space="0" w:color="000000"/>
            </w:tcBorders>
            <w:shd w:val="clear" w:color="auto" w:fill="auto"/>
            <w:vAlign w:val="center"/>
          </w:tcPr>
          <w:p w14:paraId="0FE1D8C6"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Merlangius merlangus (Linnaeus, 1758)</w:t>
            </w:r>
          </w:p>
        </w:tc>
        <w:tc>
          <w:tcPr>
            <w:tcW w:w="1863" w:type="dxa"/>
            <w:tcBorders>
              <w:top w:val="nil"/>
              <w:left w:val="nil"/>
              <w:bottom w:val="single" w:sz="8" w:space="0" w:color="000000"/>
              <w:right w:val="single" w:sz="8" w:space="0" w:color="000000"/>
            </w:tcBorders>
            <w:shd w:val="clear" w:color="auto" w:fill="auto"/>
            <w:vAlign w:val="center"/>
          </w:tcPr>
          <w:p w14:paraId="6645D0BC"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Whiting</w:t>
            </w:r>
          </w:p>
        </w:tc>
      </w:tr>
      <w:tr w:rsidR="00523C58" w:rsidRPr="00523C58" w14:paraId="667AC3A7"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1ACFA543"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B03CE96"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ქარსალა</w:t>
            </w:r>
          </w:p>
        </w:tc>
        <w:tc>
          <w:tcPr>
            <w:tcW w:w="4347" w:type="dxa"/>
            <w:tcBorders>
              <w:top w:val="nil"/>
              <w:left w:val="nil"/>
              <w:bottom w:val="single" w:sz="8" w:space="0" w:color="000000"/>
              <w:right w:val="single" w:sz="8" w:space="0" w:color="000000"/>
            </w:tcBorders>
            <w:shd w:val="clear" w:color="auto" w:fill="auto"/>
            <w:vAlign w:val="center"/>
          </w:tcPr>
          <w:p w14:paraId="4C1922C3"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Sprattus sprattus (Linnaeus, 1758)</w:t>
            </w:r>
          </w:p>
        </w:tc>
        <w:tc>
          <w:tcPr>
            <w:tcW w:w="1863" w:type="dxa"/>
            <w:tcBorders>
              <w:top w:val="nil"/>
              <w:left w:val="nil"/>
              <w:bottom w:val="single" w:sz="8" w:space="0" w:color="000000"/>
              <w:right w:val="single" w:sz="8" w:space="0" w:color="000000"/>
            </w:tcBorders>
            <w:shd w:val="clear" w:color="auto" w:fill="auto"/>
            <w:vAlign w:val="center"/>
          </w:tcPr>
          <w:p w14:paraId="7B577D9C"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European sprat</w:t>
            </w:r>
          </w:p>
        </w:tc>
      </w:tr>
      <w:tr w:rsidR="00523C58" w:rsidRPr="00523C58" w14:paraId="0661A826"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EB0D2C9"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309318D3"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მამალი</w:t>
            </w:r>
          </w:p>
        </w:tc>
        <w:tc>
          <w:tcPr>
            <w:tcW w:w="4347" w:type="dxa"/>
            <w:tcBorders>
              <w:top w:val="nil"/>
              <w:left w:val="nil"/>
              <w:bottom w:val="single" w:sz="8" w:space="0" w:color="000000"/>
              <w:right w:val="single" w:sz="8" w:space="0" w:color="000000"/>
            </w:tcBorders>
            <w:shd w:val="clear" w:color="auto" w:fill="auto"/>
            <w:vAlign w:val="center"/>
          </w:tcPr>
          <w:p w14:paraId="162C2C26"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Eutrigla gurnardus (Linnaeus,1758)</w:t>
            </w:r>
          </w:p>
        </w:tc>
        <w:tc>
          <w:tcPr>
            <w:tcW w:w="1863" w:type="dxa"/>
            <w:tcBorders>
              <w:top w:val="nil"/>
              <w:left w:val="nil"/>
              <w:bottom w:val="single" w:sz="8" w:space="0" w:color="000000"/>
              <w:right w:val="single" w:sz="8" w:space="0" w:color="000000"/>
            </w:tcBorders>
            <w:shd w:val="clear" w:color="auto" w:fill="auto"/>
            <w:vAlign w:val="center"/>
          </w:tcPr>
          <w:p w14:paraId="37A66AF2"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Grey gurnard</w:t>
            </w:r>
          </w:p>
        </w:tc>
      </w:tr>
      <w:tr w:rsidR="00523C58" w:rsidRPr="00523C58" w14:paraId="28404618"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6B7C724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039CC2A"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ძროხა</w:t>
            </w:r>
          </w:p>
        </w:tc>
        <w:tc>
          <w:tcPr>
            <w:tcW w:w="4347" w:type="dxa"/>
            <w:tcBorders>
              <w:top w:val="nil"/>
              <w:left w:val="nil"/>
              <w:bottom w:val="single" w:sz="8" w:space="0" w:color="000000"/>
              <w:right w:val="single" w:sz="8" w:space="0" w:color="000000"/>
            </w:tcBorders>
            <w:shd w:val="clear" w:color="auto" w:fill="auto"/>
            <w:vAlign w:val="center"/>
          </w:tcPr>
          <w:p w14:paraId="645A3927"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Uranoscopus scaber (Linnaeus, 1758)</w:t>
            </w:r>
          </w:p>
        </w:tc>
        <w:tc>
          <w:tcPr>
            <w:tcW w:w="1863" w:type="dxa"/>
            <w:tcBorders>
              <w:top w:val="nil"/>
              <w:left w:val="nil"/>
              <w:bottom w:val="single" w:sz="8" w:space="0" w:color="000000"/>
              <w:right w:val="single" w:sz="8" w:space="0" w:color="000000"/>
            </w:tcBorders>
            <w:shd w:val="clear" w:color="auto" w:fill="auto"/>
            <w:vAlign w:val="center"/>
          </w:tcPr>
          <w:p w14:paraId="744F7B76"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Stargazer;Atlantic stargazer</w:t>
            </w:r>
          </w:p>
        </w:tc>
      </w:tr>
      <w:tr w:rsidR="00523C58" w:rsidRPr="00523C58" w14:paraId="6F1178F9"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4CDD3A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73E35DE"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ენა</w:t>
            </w:r>
          </w:p>
        </w:tc>
        <w:tc>
          <w:tcPr>
            <w:tcW w:w="4347" w:type="dxa"/>
            <w:tcBorders>
              <w:top w:val="nil"/>
              <w:left w:val="nil"/>
              <w:bottom w:val="single" w:sz="8" w:space="0" w:color="000000"/>
              <w:right w:val="single" w:sz="8" w:space="0" w:color="000000"/>
            </w:tcBorders>
            <w:shd w:val="clear" w:color="auto" w:fill="auto"/>
            <w:vAlign w:val="center"/>
          </w:tcPr>
          <w:p w14:paraId="18A54AF6" w14:textId="13240139"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Pegusa</w:t>
            </w:r>
            <w:r w:rsidR="00072CD9">
              <w:rPr>
                <w:rFonts w:ascii="Sylfaen" w:eastAsia="Merriweather" w:hAnsi="Sylfaen" w:cs="Merriweather"/>
                <w:i/>
                <w:sz w:val="16"/>
                <w:szCs w:val="16"/>
              </w:rPr>
              <w:t xml:space="preserve"> №</w:t>
            </w:r>
            <w:r w:rsidRPr="00523C58">
              <w:rPr>
                <w:rFonts w:ascii="Sylfaen" w:eastAsia="Merriweather" w:hAnsi="Sylfaen" w:cs="Merriweather"/>
                <w:i/>
                <w:sz w:val="16"/>
                <w:szCs w:val="16"/>
              </w:rPr>
              <w:t>asuta (Pallas,1814)</w:t>
            </w:r>
          </w:p>
        </w:tc>
        <w:tc>
          <w:tcPr>
            <w:tcW w:w="1863" w:type="dxa"/>
            <w:tcBorders>
              <w:top w:val="nil"/>
              <w:left w:val="nil"/>
              <w:bottom w:val="single" w:sz="8" w:space="0" w:color="000000"/>
              <w:right w:val="single" w:sz="8" w:space="0" w:color="000000"/>
            </w:tcBorders>
            <w:shd w:val="clear" w:color="auto" w:fill="auto"/>
            <w:vAlign w:val="center"/>
          </w:tcPr>
          <w:p w14:paraId="18397385"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Blackhand sole</w:t>
            </w:r>
          </w:p>
        </w:tc>
      </w:tr>
      <w:tr w:rsidR="00523C58" w:rsidRPr="00523C58" w14:paraId="5B4A2122"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C5AE97D"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6BC0BCC"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Arial Unicode MS" w:hAnsi="Sylfaen" w:cs="Arial Unicode MS"/>
                <w:i/>
                <w:sz w:val="16"/>
                <w:szCs w:val="16"/>
              </w:rPr>
              <w:t>მორმირი</w:t>
            </w:r>
          </w:p>
        </w:tc>
        <w:tc>
          <w:tcPr>
            <w:tcW w:w="4347" w:type="dxa"/>
            <w:tcBorders>
              <w:top w:val="nil"/>
              <w:left w:val="nil"/>
              <w:bottom w:val="single" w:sz="8" w:space="0" w:color="000000"/>
              <w:right w:val="single" w:sz="8" w:space="0" w:color="000000"/>
            </w:tcBorders>
            <w:shd w:val="clear" w:color="auto" w:fill="auto"/>
            <w:vAlign w:val="center"/>
          </w:tcPr>
          <w:p w14:paraId="471D4B1B"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Lithognathus mormyrus (Linnaeus, 1758)</w:t>
            </w:r>
          </w:p>
        </w:tc>
        <w:tc>
          <w:tcPr>
            <w:tcW w:w="1863" w:type="dxa"/>
            <w:tcBorders>
              <w:top w:val="nil"/>
              <w:left w:val="nil"/>
              <w:bottom w:val="single" w:sz="8" w:space="0" w:color="000000"/>
              <w:right w:val="single" w:sz="8" w:space="0" w:color="000000"/>
            </w:tcBorders>
            <w:shd w:val="clear" w:color="auto" w:fill="auto"/>
            <w:vAlign w:val="center"/>
          </w:tcPr>
          <w:p w14:paraId="49D714EA"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Sand steenbras</w:t>
            </w:r>
          </w:p>
        </w:tc>
      </w:tr>
      <w:tr w:rsidR="00523C58" w:rsidRPr="00523C58" w14:paraId="0AD4DC06"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5E6042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43AD843"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მუქი უმბრინა (კუზანა)</w:t>
            </w:r>
          </w:p>
        </w:tc>
        <w:tc>
          <w:tcPr>
            <w:tcW w:w="4347" w:type="dxa"/>
            <w:tcBorders>
              <w:top w:val="nil"/>
              <w:left w:val="nil"/>
              <w:bottom w:val="single" w:sz="8" w:space="0" w:color="000000"/>
              <w:right w:val="single" w:sz="8" w:space="0" w:color="000000"/>
            </w:tcBorders>
            <w:shd w:val="clear" w:color="auto" w:fill="auto"/>
            <w:vAlign w:val="center"/>
          </w:tcPr>
          <w:p w14:paraId="008758BD"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Sciaena umbra (Linnaeus, 1758)</w:t>
            </w:r>
          </w:p>
        </w:tc>
        <w:tc>
          <w:tcPr>
            <w:tcW w:w="1863" w:type="dxa"/>
            <w:tcBorders>
              <w:top w:val="nil"/>
              <w:left w:val="nil"/>
              <w:bottom w:val="single" w:sz="8" w:space="0" w:color="000000"/>
              <w:right w:val="single" w:sz="8" w:space="0" w:color="000000"/>
            </w:tcBorders>
            <w:shd w:val="clear" w:color="auto" w:fill="auto"/>
            <w:vAlign w:val="center"/>
          </w:tcPr>
          <w:p w14:paraId="6363E85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Brown meagre</w:t>
            </w:r>
          </w:p>
        </w:tc>
      </w:tr>
      <w:tr w:rsidR="00523C58" w:rsidRPr="00523C58" w14:paraId="18CC942D"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23099AA3"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427E2B7E"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ბაცი უმბრინა</w:t>
            </w:r>
          </w:p>
        </w:tc>
        <w:tc>
          <w:tcPr>
            <w:tcW w:w="4347" w:type="dxa"/>
            <w:tcBorders>
              <w:top w:val="nil"/>
              <w:left w:val="nil"/>
              <w:bottom w:val="single" w:sz="8" w:space="0" w:color="000000"/>
              <w:right w:val="single" w:sz="8" w:space="0" w:color="000000"/>
            </w:tcBorders>
            <w:shd w:val="clear" w:color="auto" w:fill="auto"/>
            <w:vAlign w:val="center"/>
          </w:tcPr>
          <w:p w14:paraId="7D57572A"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Umbrina cirrosa (Linnaeus, 1758)</w:t>
            </w:r>
          </w:p>
        </w:tc>
        <w:tc>
          <w:tcPr>
            <w:tcW w:w="1863" w:type="dxa"/>
            <w:tcBorders>
              <w:top w:val="nil"/>
              <w:left w:val="nil"/>
              <w:bottom w:val="single" w:sz="8" w:space="0" w:color="000000"/>
              <w:right w:val="single" w:sz="8" w:space="0" w:color="000000"/>
            </w:tcBorders>
            <w:shd w:val="clear" w:color="auto" w:fill="auto"/>
            <w:vAlign w:val="center"/>
          </w:tcPr>
          <w:p w14:paraId="1AB7D0A9"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Shi drum</w:t>
            </w:r>
          </w:p>
        </w:tc>
      </w:tr>
      <w:tr w:rsidR="00523C58" w:rsidRPr="00523C58" w14:paraId="7C0666B6"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7B5D3F56"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4353C0E6"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პელამიდა</w:t>
            </w:r>
          </w:p>
        </w:tc>
        <w:tc>
          <w:tcPr>
            <w:tcW w:w="4347" w:type="dxa"/>
            <w:tcBorders>
              <w:top w:val="nil"/>
              <w:left w:val="nil"/>
              <w:bottom w:val="single" w:sz="8" w:space="0" w:color="000000"/>
              <w:right w:val="single" w:sz="8" w:space="0" w:color="000000"/>
            </w:tcBorders>
            <w:shd w:val="clear" w:color="auto" w:fill="auto"/>
            <w:vAlign w:val="center"/>
          </w:tcPr>
          <w:p w14:paraId="7F1C1EBA"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Sarda sarda (Bloch, 1793)</w:t>
            </w:r>
          </w:p>
        </w:tc>
        <w:tc>
          <w:tcPr>
            <w:tcW w:w="1863" w:type="dxa"/>
            <w:tcBorders>
              <w:top w:val="nil"/>
              <w:left w:val="nil"/>
              <w:bottom w:val="single" w:sz="8" w:space="0" w:color="000000"/>
              <w:right w:val="single" w:sz="8" w:space="0" w:color="000000"/>
            </w:tcBorders>
            <w:shd w:val="clear" w:color="auto" w:fill="auto"/>
            <w:vAlign w:val="center"/>
          </w:tcPr>
          <w:p w14:paraId="74D3CA5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Atlantic bonito</w:t>
            </w:r>
          </w:p>
        </w:tc>
      </w:tr>
      <w:tr w:rsidR="00523C58" w:rsidRPr="00523C58" w14:paraId="0AEF2994"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1C9F3EBE"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2436C4C9"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კამბალა კალკანი</w:t>
            </w:r>
          </w:p>
        </w:tc>
        <w:tc>
          <w:tcPr>
            <w:tcW w:w="4347" w:type="dxa"/>
            <w:tcBorders>
              <w:top w:val="nil"/>
              <w:left w:val="nil"/>
              <w:bottom w:val="single" w:sz="8" w:space="0" w:color="000000"/>
              <w:right w:val="single" w:sz="8" w:space="0" w:color="000000"/>
            </w:tcBorders>
            <w:shd w:val="clear" w:color="auto" w:fill="auto"/>
            <w:vAlign w:val="center"/>
          </w:tcPr>
          <w:p w14:paraId="64280A9D"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Scophthalmus maeoticus (Pallas, 1814)</w:t>
            </w:r>
          </w:p>
        </w:tc>
        <w:tc>
          <w:tcPr>
            <w:tcW w:w="1863" w:type="dxa"/>
            <w:tcBorders>
              <w:top w:val="nil"/>
              <w:left w:val="nil"/>
              <w:bottom w:val="single" w:sz="8" w:space="0" w:color="000000"/>
              <w:right w:val="single" w:sz="8" w:space="0" w:color="000000"/>
            </w:tcBorders>
            <w:shd w:val="clear" w:color="auto" w:fill="auto"/>
            <w:vAlign w:val="center"/>
          </w:tcPr>
          <w:p w14:paraId="6F2C20B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Black Sea turbot</w:t>
            </w:r>
          </w:p>
        </w:tc>
      </w:tr>
      <w:tr w:rsidR="00523C58" w:rsidRPr="00523C58" w14:paraId="22180D99"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141ACF3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638CFAAD"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კამბალა არნოგლოსუსი</w:t>
            </w:r>
          </w:p>
        </w:tc>
        <w:tc>
          <w:tcPr>
            <w:tcW w:w="4347" w:type="dxa"/>
            <w:tcBorders>
              <w:top w:val="nil"/>
              <w:left w:val="nil"/>
              <w:bottom w:val="single" w:sz="8" w:space="0" w:color="000000"/>
              <w:right w:val="single" w:sz="8" w:space="0" w:color="000000"/>
            </w:tcBorders>
            <w:shd w:val="clear" w:color="auto" w:fill="auto"/>
            <w:vAlign w:val="center"/>
          </w:tcPr>
          <w:p w14:paraId="32799C6F"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Arnoglossus kessleri (Schmidt,1915)</w:t>
            </w:r>
          </w:p>
        </w:tc>
        <w:tc>
          <w:tcPr>
            <w:tcW w:w="1863" w:type="dxa"/>
            <w:tcBorders>
              <w:top w:val="nil"/>
              <w:left w:val="nil"/>
              <w:bottom w:val="single" w:sz="8" w:space="0" w:color="000000"/>
              <w:right w:val="single" w:sz="8" w:space="0" w:color="000000"/>
            </w:tcBorders>
            <w:shd w:val="clear" w:color="auto" w:fill="auto"/>
            <w:vAlign w:val="center"/>
          </w:tcPr>
          <w:p w14:paraId="7E73232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Scaldback</w:t>
            </w:r>
          </w:p>
        </w:tc>
      </w:tr>
      <w:tr w:rsidR="00523C58" w:rsidRPr="00523C58" w14:paraId="3BBB8150"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FCE6141"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7B75B6B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ჩიქვი</w:t>
            </w:r>
          </w:p>
        </w:tc>
        <w:tc>
          <w:tcPr>
            <w:tcW w:w="4347" w:type="dxa"/>
            <w:tcBorders>
              <w:top w:val="nil"/>
              <w:left w:val="nil"/>
              <w:bottom w:val="single" w:sz="8" w:space="0" w:color="000000"/>
              <w:right w:val="single" w:sz="8" w:space="0" w:color="000000"/>
            </w:tcBorders>
            <w:shd w:val="clear" w:color="auto" w:fill="auto"/>
            <w:vAlign w:val="center"/>
          </w:tcPr>
          <w:p w14:paraId="6DEF0B27"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Scorpaena porcus (Linnaeus, 1758)</w:t>
            </w:r>
          </w:p>
        </w:tc>
        <w:tc>
          <w:tcPr>
            <w:tcW w:w="1863" w:type="dxa"/>
            <w:tcBorders>
              <w:top w:val="nil"/>
              <w:left w:val="nil"/>
              <w:bottom w:val="single" w:sz="8" w:space="0" w:color="000000"/>
              <w:right w:val="single" w:sz="8" w:space="0" w:color="000000"/>
            </w:tcBorders>
            <w:shd w:val="clear" w:color="auto" w:fill="auto"/>
            <w:vAlign w:val="center"/>
          </w:tcPr>
          <w:p w14:paraId="068BC970"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Black scorpionfish</w:t>
            </w:r>
          </w:p>
        </w:tc>
      </w:tr>
      <w:tr w:rsidR="00523C58" w:rsidRPr="00523C58" w14:paraId="6225E6C6"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235CB9AC"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374BCCA2"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ოფიდიონი</w:t>
            </w:r>
          </w:p>
        </w:tc>
        <w:tc>
          <w:tcPr>
            <w:tcW w:w="4347" w:type="dxa"/>
            <w:tcBorders>
              <w:top w:val="nil"/>
              <w:left w:val="nil"/>
              <w:bottom w:val="single" w:sz="8" w:space="0" w:color="000000"/>
              <w:right w:val="single" w:sz="8" w:space="0" w:color="000000"/>
            </w:tcBorders>
            <w:shd w:val="clear" w:color="auto" w:fill="auto"/>
            <w:vAlign w:val="center"/>
          </w:tcPr>
          <w:p w14:paraId="71F631D3"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Ophidion rochei (Müller, 1845)</w:t>
            </w:r>
          </w:p>
        </w:tc>
        <w:tc>
          <w:tcPr>
            <w:tcW w:w="1863" w:type="dxa"/>
            <w:tcBorders>
              <w:top w:val="nil"/>
              <w:left w:val="nil"/>
              <w:bottom w:val="single" w:sz="8" w:space="0" w:color="000000"/>
              <w:right w:val="single" w:sz="8" w:space="0" w:color="000000"/>
            </w:tcBorders>
            <w:shd w:val="clear" w:color="auto" w:fill="auto"/>
            <w:vAlign w:val="center"/>
          </w:tcPr>
          <w:p w14:paraId="0CE256BA"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 </w:t>
            </w:r>
          </w:p>
        </w:tc>
      </w:tr>
      <w:tr w:rsidR="00523C58" w:rsidRPr="00523C58" w14:paraId="25E8D7BA"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63132586"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70937F96"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ლუფარი</w:t>
            </w:r>
          </w:p>
        </w:tc>
        <w:tc>
          <w:tcPr>
            <w:tcW w:w="4347" w:type="dxa"/>
            <w:tcBorders>
              <w:top w:val="nil"/>
              <w:left w:val="nil"/>
              <w:bottom w:val="single" w:sz="8" w:space="0" w:color="000000"/>
              <w:right w:val="single" w:sz="8" w:space="0" w:color="000000"/>
            </w:tcBorders>
            <w:shd w:val="clear" w:color="auto" w:fill="auto"/>
            <w:vAlign w:val="center"/>
          </w:tcPr>
          <w:p w14:paraId="65928BA3"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Pomatomus saltatrix (Linnaeus, 1766)</w:t>
            </w:r>
          </w:p>
        </w:tc>
        <w:tc>
          <w:tcPr>
            <w:tcW w:w="1863" w:type="dxa"/>
            <w:tcBorders>
              <w:top w:val="nil"/>
              <w:left w:val="nil"/>
              <w:bottom w:val="single" w:sz="8" w:space="0" w:color="000000"/>
              <w:right w:val="single" w:sz="8" w:space="0" w:color="000000"/>
            </w:tcBorders>
            <w:shd w:val="clear" w:color="auto" w:fill="auto"/>
            <w:vAlign w:val="center"/>
          </w:tcPr>
          <w:p w14:paraId="4203C6A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Bluefish</w:t>
            </w:r>
          </w:p>
        </w:tc>
      </w:tr>
      <w:tr w:rsidR="00523C58" w:rsidRPr="00523C58" w14:paraId="1508C0DA" w14:textId="77777777">
        <w:trPr>
          <w:trHeight w:val="457"/>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70A8B2FD"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2E78B80"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ხმელთაშუა ზღვის ნალიმი</w:t>
            </w:r>
          </w:p>
        </w:tc>
        <w:tc>
          <w:tcPr>
            <w:tcW w:w="4347" w:type="dxa"/>
            <w:tcBorders>
              <w:top w:val="nil"/>
              <w:left w:val="nil"/>
              <w:bottom w:val="single" w:sz="8" w:space="0" w:color="000000"/>
              <w:right w:val="single" w:sz="8" w:space="0" w:color="000000"/>
            </w:tcBorders>
            <w:shd w:val="clear" w:color="auto" w:fill="auto"/>
            <w:vAlign w:val="center"/>
          </w:tcPr>
          <w:p w14:paraId="57DF5D14"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Gaidropsarus mediterraneus (Linnaeus, 1758)</w:t>
            </w:r>
          </w:p>
        </w:tc>
        <w:tc>
          <w:tcPr>
            <w:tcW w:w="1863" w:type="dxa"/>
            <w:tcBorders>
              <w:top w:val="nil"/>
              <w:left w:val="nil"/>
              <w:bottom w:val="single" w:sz="8" w:space="0" w:color="000000"/>
              <w:right w:val="single" w:sz="8" w:space="0" w:color="000000"/>
            </w:tcBorders>
            <w:shd w:val="clear" w:color="auto" w:fill="auto"/>
            <w:vAlign w:val="center"/>
          </w:tcPr>
          <w:p w14:paraId="2F02AF38"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Shore rockling</w:t>
            </w:r>
          </w:p>
        </w:tc>
      </w:tr>
      <w:tr w:rsidR="00523C58" w:rsidRPr="00523C58" w14:paraId="4606E7BA"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0BDB25F1"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714B519C"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აფია</w:t>
            </w:r>
          </w:p>
        </w:tc>
        <w:tc>
          <w:tcPr>
            <w:tcW w:w="4347" w:type="dxa"/>
            <w:tcBorders>
              <w:top w:val="nil"/>
              <w:left w:val="nil"/>
              <w:bottom w:val="single" w:sz="8" w:space="0" w:color="000000"/>
              <w:right w:val="single" w:sz="8" w:space="0" w:color="000000"/>
            </w:tcBorders>
            <w:shd w:val="clear" w:color="auto" w:fill="auto"/>
            <w:vAlign w:val="center"/>
          </w:tcPr>
          <w:p w14:paraId="7186BD50"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Aphia minuta (Risso, 1810)</w:t>
            </w:r>
          </w:p>
        </w:tc>
        <w:tc>
          <w:tcPr>
            <w:tcW w:w="1863" w:type="dxa"/>
            <w:tcBorders>
              <w:top w:val="nil"/>
              <w:left w:val="nil"/>
              <w:bottom w:val="single" w:sz="8" w:space="0" w:color="000000"/>
              <w:right w:val="single" w:sz="8" w:space="0" w:color="000000"/>
            </w:tcBorders>
            <w:shd w:val="clear" w:color="auto" w:fill="auto"/>
            <w:vAlign w:val="center"/>
          </w:tcPr>
          <w:p w14:paraId="591998C7"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Transparent goby</w:t>
            </w:r>
          </w:p>
        </w:tc>
      </w:tr>
      <w:tr w:rsidR="00523C58" w:rsidRPr="00523C58" w14:paraId="058EABFF" w14:textId="77777777">
        <w:trPr>
          <w:trHeight w:val="29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11F4B7D2"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743CA05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მელოტი ღორჯო</w:t>
            </w:r>
          </w:p>
        </w:tc>
        <w:tc>
          <w:tcPr>
            <w:tcW w:w="4347" w:type="dxa"/>
            <w:tcBorders>
              <w:top w:val="nil"/>
              <w:left w:val="nil"/>
              <w:bottom w:val="single" w:sz="8" w:space="0" w:color="000000"/>
              <w:right w:val="single" w:sz="8" w:space="0" w:color="000000"/>
            </w:tcBorders>
            <w:shd w:val="clear" w:color="auto" w:fill="auto"/>
            <w:vAlign w:val="center"/>
          </w:tcPr>
          <w:p w14:paraId="54DF49FF"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Mesogobius batrachocephalus (Pallas, 1814)</w:t>
            </w:r>
          </w:p>
        </w:tc>
        <w:tc>
          <w:tcPr>
            <w:tcW w:w="1863" w:type="dxa"/>
            <w:tcBorders>
              <w:top w:val="nil"/>
              <w:left w:val="nil"/>
              <w:bottom w:val="single" w:sz="8" w:space="0" w:color="000000"/>
              <w:right w:val="single" w:sz="8" w:space="0" w:color="000000"/>
            </w:tcBorders>
            <w:shd w:val="clear" w:color="auto" w:fill="auto"/>
            <w:vAlign w:val="center"/>
          </w:tcPr>
          <w:p w14:paraId="15269E2C"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Knaut goby</w:t>
            </w:r>
          </w:p>
        </w:tc>
      </w:tr>
      <w:tr w:rsidR="00523C58" w:rsidRPr="00523C58" w14:paraId="3BD3D314" w14:textId="77777777">
        <w:trPr>
          <w:trHeight w:val="340"/>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D68F6FB"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4ED7CE81"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ზღვის ჭუკი</w:t>
            </w:r>
          </w:p>
        </w:tc>
        <w:tc>
          <w:tcPr>
            <w:tcW w:w="4347" w:type="dxa"/>
            <w:tcBorders>
              <w:top w:val="nil"/>
              <w:left w:val="nil"/>
              <w:bottom w:val="single" w:sz="8" w:space="0" w:color="000000"/>
              <w:right w:val="single" w:sz="8" w:space="0" w:color="000000"/>
            </w:tcBorders>
            <w:shd w:val="clear" w:color="auto" w:fill="auto"/>
            <w:vAlign w:val="center"/>
          </w:tcPr>
          <w:p w14:paraId="481A041A"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Lepadogaster lepadogaster (Bonnaterre, 1788)</w:t>
            </w:r>
          </w:p>
        </w:tc>
        <w:tc>
          <w:tcPr>
            <w:tcW w:w="1863" w:type="dxa"/>
            <w:tcBorders>
              <w:top w:val="nil"/>
              <w:left w:val="nil"/>
              <w:bottom w:val="single" w:sz="8" w:space="0" w:color="000000"/>
              <w:right w:val="single" w:sz="8" w:space="0" w:color="000000"/>
            </w:tcBorders>
            <w:shd w:val="clear" w:color="auto" w:fill="auto"/>
            <w:vAlign w:val="center"/>
          </w:tcPr>
          <w:p w14:paraId="291C4019"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Shore clingfish</w:t>
            </w:r>
          </w:p>
        </w:tc>
      </w:tr>
      <w:tr w:rsidR="00523C58" w:rsidRPr="00523C58" w14:paraId="2108B4CA" w14:textId="77777777">
        <w:trPr>
          <w:trHeight w:val="3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4855717E"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10EFD6B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სმარიდულა</w:t>
            </w:r>
          </w:p>
        </w:tc>
        <w:tc>
          <w:tcPr>
            <w:tcW w:w="4347" w:type="dxa"/>
            <w:tcBorders>
              <w:top w:val="nil"/>
              <w:left w:val="nil"/>
              <w:bottom w:val="single" w:sz="8" w:space="0" w:color="000000"/>
              <w:right w:val="single" w:sz="8" w:space="0" w:color="000000"/>
            </w:tcBorders>
            <w:shd w:val="clear" w:color="auto" w:fill="auto"/>
            <w:vAlign w:val="center"/>
          </w:tcPr>
          <w:p w14:paraId="5C0C6864"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Spicara smaris (Linnaeus,1758)</w:t>
            </w:r>
          </w:p>
        </w:tc>
        <w:tc>
          <w:tcPr>
            <w:tcW w:w="1863" w:type="dxa"/>
            <w:tcBorders>
              <w:top w:val="nil"/>
              <w:left w:val="nil"/>
              <w:bottom w:val="single" w:sz="8" w:space="0" w:color="000000"/>
              <w:right w:val="single" w:sz="8" w:space="0" w:color="000000"/>
            </w:tcBorders>
            <w:shd w:val="clear" w:color="auto" w:fill="auto"/>
            <w:vAlign w:val="center"/>
          </w:tcPr>
          <w:p w14:paraId="630DBC96"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Picarel</w:t>
            </w:r>
          </w:p>
        </w:tc>
      </w:tr>
      <w:tr w:rsidR="00523C58" w:rsidRPr="00523C58" w14:paraId="0BEA2928" w14:textId="77777777">
        <w:trPr>
          <w:trHeight w:val="615"/>
          <w:jc w:val="center"/>
        </w:trPr>
        <w:tc>
          <w:tcPr>
            <w:tcW w:w="810" w:type="dxa"/>
            <w:tcBorders>
              <w:top w:val="nil"/>
              <w:left w:val="single" w:sz="8" w:space="0" w:color="000000"/>
              <w:bottom w:val="single" w:sz="8" w:space="0" w:color="000000"/>
              <w:right w:val="single" w:sz="8" w:space="0" w:color="000000"/>
            </w:tcBorders>
            <w:shd w:val="clear" w:color="auto" w:fill="auto"/>
            <w:vAlign w:val="center"/>
          </w:tcPr>
          <w:p w14:paraId="660C6B3E" w14:textId="77777777" w:rsidR="00801FEE" w:rsidRPr="00523C58" w:rsidRDefault="00801FEE">
            <w:pPr>
              <w:numPr>
                <w:ilvl w:val="0"/>
                <w:numId w:val="7"/>
              </w:numPr>
              <w:pBdr>
                <w:top w:val="nil"/>
                <w:left w:val="nil"/>
                <w:bottom w:val="nil"/>
                <w:right w:val="nil"/>
                <w:between w:val="nil"/>
              </w:pBdr>
              <w:spacing w:before="0" w:after="0" w:line="240" w:lineRule="auto"/>
              <w:rPr>
                <w:rFonts w:ascii="Sylfaen" w:eastAsia="Merriweather" w:hAnsi="Sylfaen" w:cs="Merriweather"/>
                <w:sz w:val="16"/>
                <w:szCs w:val="16"/>
              </w:rPr>
            </w:pPr>
          </w:p>
        </w:tc>
        <w:tc>
          <w:tcPr>
            <w:tcW w:w="1890" w:type="dxa"/>
            <w:tcBorders>
              <w:top w:val="nil"/>
              <w:left w:val="nil"/>
              <w:bottom w:val="single" w:sz="8" w:space="0" w:color="000000"/>
              <w:right w:val="single" w:sz="8" w:space="0" w:color="000000"/>
            </w:tcBorders>
            <w:shd w:val="clear" w:color="auto" w:fill="auto"/>
            <w:vAlign w:val="center"/>
          </w:tcPr>
          <w:p w14:paraId="057B1CC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Arial Unicode MS" w:hAnsi="Sylfaen" w:cs="Arial Unicode MS"/>
                <w:sz w:val="16"/>
                <w:szCs w:val="16"/>
              </w:rPr>
              <w:t>შავზოლიანი ნემსთევზა</w:t>
            </w:r>
          </w:p>
        </w:tc>
        <w:tc>
          <w:tcPr>
            <w:tcW w:w="4347" w:type="dxa"/>
            <w:tcBorders>
              <w:top w:val="nil"/>
              <w:left w:val="nil"/>
              <w:bottom w:val="single" w:sz="8" w:space="0" w:color="000000"/>
              <w:right w:val="single" w:sz="8" w:space="0" w:color="000000"/>
            </w:tcBorders>
            <w:shd w:val="clear" w:color="auto" w:fill="auto"/>
            <w:vAlign w:val="center"/>
          </w:tcPr>
          <w:p w14:paraId="5F0B4C9D" w14:textId="77777777" w:rsidR="00801FEE" w:rsidRPr="00523C58" w:rsidRDefault="009C30E6">
            <w:pPr>
              <w:spacing w:before="0" w:after="0" w:line="240" w:lineRule="auto"/>
              <w:rPr>
                <w:rFonts w:ascii="Sylfaen" w:eastAsia="Merriweather" w:hAnsi="Sylfaen" w:cs="Merriweather"/>
                <w:i/>
                <w:sz w:val="16"/>
                <w:szCs w:val="16"/>
              </w:rPr>
            </w:pPr>
            <w:r w:rsidRPr="00523C58">
              <w:rPr>
                <w:rFonts w:ascii="Sylfaen" w:eastAsia="Merriweather" w:hAnsi="Sylfaen" w:cs="Merriweather"/>
                <w:i/>
                <w:sz w:val="16"/>
                <w:szCs w:val="16"/>
              </w:rPr>
              <w:t>Syngnathus abaster (Risso, 1827)</w:t>
            </w:r>
          </w:p>
        </w:tc>
        <w:tc>
          <w:tcPr>
            <w:tcW w:w="1863" w:type="dxa"/>
            <w:tcBorders>
              <w:top w:val="nil"/>
              <w:left w:val="nil"/>
              <w:bottom w:val="single" w:sz="8" w:space="0" w:color="000000"/>
              <w:right w:val="single" w:sz="8" w:space="0" w:color="000000"/>
            </w:tcBorders>
            <w:shd w:val="clear" w:color="auto" w:fill="auto"/>
            <w:vAlign w:val="center"/>
          </w:tcPr>
          <w:p w14:paraId="4F8712D4" w14:textId="77777777" w:rsidR="00801FEE" w:rsidRPr="00523C58" w:rsidRDefault="009C30E6">
            <w:pPr>
              <w:spacing w:before="0" w:after="0" w:line="240" w:lineRule="auto"/>
              <w:rPr>
                <w:rFonts w:ascii="Sylfaen" w:eastAsia="Merriweather" w:hAnsi="Sylfaen" w:cs="Merriweather"/>
                <w:sz w:val="16"/>
                <w:szCs w:val="16"/>
              </w:rPr>
            </w:pPr>
            <w:r w:rsidRPr="00523C58">
              <w:rPr>
                <w:rFonts w:ascii="Sylfaen" w:eastAsia="Merriweather" w:hAnsi="Sylfaen" w:cs="Merriweather"/>
                <w:sz w:val="16"/>
                <w:szCs w:val="16"/>
              </w:rPr>
              <w:t>Black striped pipefish</w:t>
            </w:r>
          </w:p>
        </w:tc>
      </w:tr>
    </w:tbl>
    <w:p w14:paraId="2809A1BB" w14:textId="288073EE" w:rsidR="00801FEE" w:rsidRPr="00523C58" w:rsidRDefault="009C30E6">
      <w:pPr>
        <w:rPr>
          <w:rFonts w:ascii="Sylfaen" w:eastAsia="Merriweather" w:hAnsi="Sylfaen" w:cs="Merriweather"/>
          <w:b/>
          <w:sz w:val="24"/>
          <w:szCs w:val="24"/>
        </w:rPr>
      </w:pPr>
      <w:r w:rsidRPr="00523C58">
        <w:rPr>
          <w:rFonts w:ascii="Sylfaen" w:hAnsi="Sylfaen"/>
        </w:rPr>
        <w:br w:type="page"/>
      </w:r>
      <w:bookmarkStart w:id="36" w:name="_Toc167888022"/>
      <w:r w:rsidR="00F028A2">
        <w:rPr>
          <w:rFonts w:ascii="Sylfaen" w:eastAsia="Arial Unicode MS" w:hAnsi="Sylfaen" w:cs="Arial Unicode MS"/>
        </w:rPr>
        <w:lastRenderedPageBreak/>
        <w:t xml:space="preserve">                                   </w:t>
      </w:r>
      <w:r w:rsidR="00072CD9">
        <w:rPr>
          <w:rFonts w:ascii="Sylfaen" w:eastAsia="Arial Unicode MS" w:hAnsi="Sylfaen" w:cs="Arial Unicode MS"/>
        </w:rPr>
        <w:t xml:space="preserve"> </w:t>
      </w:r>
      <w:bookmarkEnd w:id="36"/>
    </w:p>
    <w:p w14:paraId="78449260" w14:textId="7DD75955" w:rsidR="002908AA" w:rsidRPr="00523C58" w:rsidRDefault="00F028A2" w:rsidP="00C54912">
      <w:pPr>
        <w:jc w:val="right"/>
        <w:rPr>
          <w:rFonts w:ascii="Sylfaen" w:eastAsia="Merriweather" w:hAnsi="Sylfaen" w:cs="Merriweather"/>
        </w:rPr>
      </w:pPr>
      <w:r>
        <w:rPr>
          <w:rFonts w:ascii="Sylfaen" w:eastAsia="Arial Unicode MS" w:hAnsi="Sylfaen" w:cs="Arial Unicode MS"/>
        </w:rPr>
        <w:t xml:space="preserve">                                       </w:t>
      </w:r>
      <w:r w:rsidR="00072CD9">
        <w:rPr>
          <w:rFonts w:ascii="Sylfaen" w:eastAsia="Arial Unicode MS" w:hAnsi="Sylfaen" w:cs="Arial Unicode MS"/>
        </w:rPr>
        <w:t xml:space="preserve"> </w:t>
      </w:r>
      <w:r w:rsidR="002908AA" w:rsidRPr="00523C58">
        <w:rPr>
          <w:rFonts w:ascii="Sylfaen" w:eastAsia="Arial Unicode MS" w:hAnsi="Sylfaen" w:cs="Arial Unicode MS"/>
        </w:rPr>
        <w:t>დანართი</w:t>
      </w:r>
      <w:r w:rsidR="00072CD9">
        <w:rPr>
          <w:rFonts w:ascii="Sylfaen" w:eastAsia="Arial Unicode MS" w:hAnsi="Sylfaen" w:cs="Arial Unicode MS"/>
        </w:rPr>
        <w:t xml:space="preserve"> №</w:t>
      </w:r>
      <w:r w:rsidR="00FC0229">
        <w:rPr>
          <w:rFonts w:ascii="Sylfaen" w:eastAsia="Arial Unicode MS" w:hAnsi="Sylfaen" w:cs="Arial Unicode MS"/>
        </w:rPr>
        <w:t>2</w:t>
      </w:r>
    </w:p>
    <w:p w14:paraId="148E4240" w14:textId="1A83BAC9" w:rsidR="00801FEE" w:rsidRPr="00523C58" w:rsidRDefault="009C30E6" w:rsidP="0082462C">
      <w:pPr>
        <w:pStyle w:val="Heading2"/>
        <w:ind w:left="360"/>
        <w:rPr>
          <w:rFonts w:ascii="Sylfaen" w:eastAsia="Merriweather" w:hAnsi="Sylfaen" w:cs="Merriweather"/>
          <w:b/>
          <w:sz w:val="22"/>
          <w:szCs w:val="22"/>
        </w:rPr>
      </w:pPr>
      <w:bookmarkStart w:id="37" w:name="_Toc167888023"/>
      <w:r w:rsidRPr="00523C58">
        <w:rPr>
          <w:rFonts w:ascii="Sylfaen" w:eastAsia="Arial Unicode MS" w:hAnsi="Sylfaen" w:cs="Arial Unicode MS"/>
          <w:b/>
          <w:sz w:val="22"/>
          <w:szCs w:val="22"/>
        </w:rPr>
        <w:t>აკვაკულტურისათვის გამოყოფილი (თევზის) ზონა</w:t>
      </w:r>
      <w:r w:rsidR="00072CD9">
        <w:rPr>
          <w:rFonts w:ascii="Sylfaen" w:eastAsia="Arial Unicode MS" w:hAnsi="Sylfaen" w:cs="Arial Unicode MS"/>
          <w:b/>
          <w:sz w:val="22"/>
          <w:szCs w:val="22"/>
        </w:rPr>
        <w:t xml:space="preserve"> №</w:t>
      </w:r>
      <w:r w:rsidRPr="00523C58">
        <w:rPr>
          <w:rFonts w:ascii="Sylfaen" w:eastAsia="Arial Unicode MS" w:hAnsi="Sylfaen" w:cs="Arial Unicode MS"/>
          <w:b/>
          <w:sz w:val="22"/>
          <w:szCs w:val="22"/>
        </w:rPr>
        <w:t>3</w:t>
      </w:r>
      <w:bookmarkEnd w:id="37"/>
    </w:p>
    <w:p w14:paraId="30905762" w14:textId="77777777" w:rsidR="00801FEE" w:rsidRPr="00523C58" w:rsidRDefault="00801FEE">
      <w:pPr>
        <w:rPr>
          <w:rFonts w:ascii="Sylfaen" w:eastAsia="Merriweather" w:hAnsi="Sylfaen" w:cs="Merriweather"/>
        </w:rPr>
      </w:pPr>
    </w:p>
    <w:p w14:paraId="0D254611" w14:textId="23021520" w:rsidR="002908AA" w:rsidRPr="00523C58" w:rsidRDefault="00D65D85">
      <w:pPr>
        <w:spacing w:line="240" w:lineRule="auto"/>
        <w:rPr>
          <w:rFonts w:ascii="Sylfaen" w:eastAsia="Arial Unicode MS" w:hAnsi="Sylfaen" w:cs="Arial Unicode MS"/>
          <w:b/>
          <w:sz w:val="24"/>
          <w:szCs w:val="24"/>
        </w:rPr>
      </w:pPr>
      <w:r w:rsidRPr="00D65D85">
        <w:rPr>
          <w:rFonts w:ascii="Sylfaen" w:hAnsi="Sylfaen"/>
          <w:noProof/>
          <w:sz w:val="24"/>
          <w:szCs w:val="24"/>
          <w:highlight w:val="yellow"/>
          <w:lang w:val="en-US"/>
        </w:rPr>
        <w:drawing>
          <wp:inline distT="0" distB="0" distL="0" distR="0" wp14:anchorId="21F12892" wp14:editId="201F333E">
            <wp:extent cx="5943600" cy="3573145"/>
            <wp:effectExtent l="0" t="0" r="0" b="8255"/>
            <wp:docPr id="17" name="Picture 17" descr="C:\Users\Giorgi.Ramazashvili\Desktop\გონი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orgi.Ramazashvili\Desktop\გონიო.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573145"/>
                    </a:xfrm>
                    <a:prstGeom prst="rect">
                      <a:avLst/>
                    </a:prstGeom>
                    <a:noFill/>
                    <a:ln>
                      <a:noFill/>
                    </a:ln>
                  </pic:spPr>
                </pic:pic>
              </a:graphicData>
            </a:graphic>
          </wp:inline>
        </w:drawing>
      </w:r>
    </w:p>
    <w:p w14:paraId="2C75250B" w14:textId="3E1F4F3A"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ზონის საზღვრები და კოორდინატები</w:t>
      </w:r>
    </w:p>
    <w:p w14:paraId="2874BB6E" w14:textId="350B9D15" w:rsidR="00801FEE" w:rsidRPr="00523C58" w:rsidRDefault="009C30E6" w:rsidP="00CA597F">
      <w:pPr>
        <w:spacing w:after="160"/>
        <w:jc w:val="both"/>
        <w:rPr>
          <w:rFonts w:ascii="Sylfaen" w:eastAsia="Merriweather" w:hAnsi="Sylfaen" w:cs="Merriweather"/>
          <w:sz w:val="24"/>
          <w:szCs w:val="24"/>
        </w:rPr>
      </w:pPr>
      <w:r w:rsidRPr="00523C58">
        <w:rPr>
          <w:rFonts w:ascii="Sylfaen" w:eastAsia="Arial Unicode MS" w:hAnsi="Sylfaen" w:cs="Arial Unicode MS"/>
        </w:rPr>
        <w:t>აკვაკულტურისათვის გამოყოფილი (თევზის)</w:t>
      </w:r>
      <w:r w:rsidR="00072CD9">
        <w:rPr>
          <w:rFonts w:ascii="Sylfaen" w:eastAsia="Arial Unicode MS" w:hAnsi="Sylfaen" w:cs="Arial Unicode MS"/>
        </w:rPr>
        <w:t xml:space="preserve"> №</w:t>
      </w:r>
      <w:r w:rsidR="002D2A25" w:rsidRPr="00523C58">
        <w:rPr>
          <w:rFonts w:ascii="Sylfaen" w:eastAsia="Arial Unicode MS" w:hAnsi="Sylfaen" w:cs="Arial Unicode MS"/>
        </w:rPr>
        <w:t>3</w:t>
      </w:r>
      <w:r w:rsidRPr="00523C58">
        <w:rPr>
          <w:rFonts w:ascii="Sylfaen" w:eastAsia="Arial Unicode MS" w:hAnsi="Sylfaen" w:cs="Arial Unicode MS"/>
        </w:rPr>
        <w:t xml:space="preserve"> ზონა (შემდგომში</w:t>
      </w:r>
      <w:r w:rsidR="00072CD9">
        <w:rPr>
          <w:rFonts w:ascii="Sylfaen" w:eastAsia="Arial Unicode MS" w:hAnsi="Sylfaen" w:cs="Arial Unicode MS"/>
        </w:rPr>
        <w:t xml:space="preserve"> – </w:t>
      </w:r>
      <w:r w:rsidRPr="00523C58">
        <w:rPr>
          <w:rFonts w:ascii="Sylfaen" w:eastAsia="Arial Unicode MS" w:hAnsi="Sylfaen" w:cs="Arial Unicode MS"/>
        </w:rPr>
        <w:t>გონიო-კვარიათის თევზის ზონა) მდებარეობს ბათუმის სამხრეთით, რომელიც დაცილებულია საქართველოს სახელმწიფო საზღვრიდან და ვრცელდება ჩრდილოეთით. ზონის ჩრდილოეთ კიდე დაცილებულია ჭოროხის შესართავამდე. ზონის ძირითადი ნაწილი წარმოადგენს</w:t>
      </w:r>
      <w:r w:rsidR="00072CD9">
        <w:rPr>
          <w:rFonts w:ascii="Sylfaen" w:eastAsia="Arial Unicode MS" w:hAnsi="Sylfaen" w:cs="Arial Unicode MS"/>
        </w:rPr>
        <w:t xml:space="preserve"> </w:t>
      </w:r>
      <w:r w:rsidRPr="00523C58">
        <w:rPr>
          <w:rFonts w:ascii="Sylfaen" w:eastAsia="Arial Unicode MS" w:hAnsi="Sylfaen" w:cs="Arial Unicode MS"/>
        </w:rPr>
        <w:t>ქალაქ ბათუმის მუნიციპალიტეტის გონიო-კვარიათის ადმინისტრაციული ერთეულის ტერიტორიის მიმდებარე ზღვის აკვატორიას. ზონა მდებარეობს გონიოსა და სარფის წინ, სიღრმე 96-დან 149 მეტრამდე მერყეობს. ზღვის ზედაპირის საშუალო ტემპერატურაა 17,8ºC. რაც შეეხება დენების საშუალო სიჩქარეებს, საშუალო მაჩვენებელია 7,3 სმ/წმ, ხოლო საშუალო აზვირთება 1,03 მ. პოლიგონის უახლოესი და შორეული კიდეების გათვალისწინებით, ზონა მდებარეობს სანაპირო ზოლიდან 1,472-დან 3,550 მ მანძილზე.</w:t>
      </w:r>
      <w:r w:rsidR="00F028A2">
        <w:rPr>
          <w:rFonts w:ascii="Sylfaen" w:eastAsia="Arial Unicode MS" w:hAnsi="Sylfaen" w:cs="Arial Unicode MS"/>
        </w:rPr>
        <w:t xml:space="preserve">                                   </w:t>
      </w:r>
      <w:r w:rsidR="00A65833" w:rsidRPr="00523C58">
        <w:rPr>
          <w:rFonts w:ascii="Sylfaen" w:eastAsia="Arial Unicode MS" w:hAnsi="Sylfaen" w:cs="Arial Unicode MS"/>
        </w:rPr>
        <w:t xml:space="preserve"> </w:t>
      </w:r>
    </w:p>
    <w:p w14:paraId="7D8B9106" w14:textId="77777777" w:rsidR="00D65D85" w:rsidRPr="008116EB" w:rsidRDefault="00D65D85" w:rsidP="00D65D85">
      <w:pPr>
        <w:jc w:val="both"/>
        <w:rPr>
          <w:rFonts w:ascii="Sylfaen" w:eastAsia="Arial Unicode MS" w:hAnsi="Sylfaen" w:cs="Arial Unicode MS"/>
          <w:bCs/>
        </w:rPr>
      </w:pPr>
    </w:p>
    <w:tbl>
      <w:tblPr>
        <w:tblStyle w:val="TableGrid"/>
        <w:tblW w:w="0" w:type="auto"/>
        <w:tblLook w:val="04A0" w:firstRow="1" w:lastRow="0" w:firstColumn="1" w:lastColumn="0" w:noHBand="0" w:noVBand="1"/>
      </w:tblPr>
      <w:tblGrid>
        <w:gridCol w:w="1795"/>
        <w:gridCol w:w="2160"/>
        <w:gridCol w:w="3150"/>
      </w:tblGrid>
      <w:tr w:rsidR="00D65D85" w:rsidRPr="00814325" w14:paraId="5A84E908" w14:textId="77777777" w:rsidTr="00072CD9">
        <w:trPr>
          <w:trHeight w:val="620"/>
        </w:trPr>
        <w:tc>
          <w:tcPr>
            <w:tcW w:w="1795" w:type="dxa"/>
            <w:shd w:val="clear" w:color="auto" w:fill="BFBFBF" w:themeFill="background1" w:themeFillShade="BF"/>
          </w:tcPr>
          <w:p w14:paraId="6E4784EB" w14:textId="77777777" w:rsidR="00D65D85" w:rsidRPr="008116EB" w:rsidRDefault="00D65D85" w:rsidP="00072CD9">
            <w:pPr>
              <w:jc w:val="center"/>
              <w:rPr>
                <w:rFonts w:ascii="Sylfaen" w:hAnsi="Sylfaen"/>
              </w:rPr>
            </w:pPr>
          </w:p>
        </w:tc>
        <w:tc>
          <w:tcPr>
            <w:tcW w:w="2160" w:type="dxa"/>
            <w:shd w:val="clear" w:color="auto" w:fill="BFBFBF" w:themeFill="background1" w:themeFillShade="BF"/>
          </w:tcPr>
          <w:p w14:paraId="48C32162" w14:textId="77777777" w:rsidR="00D65D85" w:rsidRPr="00814325" w:rsidRDefault="00D65D85" w:rsidP="00072CD9">
            <w:pPr>
              <w:jc w:val="center"/>
              <w:rPr>
                <w:rFonts w:ascii="Sylfaen" w:hAnsi="Sylfaen"/>
                <w:b/>
                <w:bCs/>
              </w:rPr>
            </w:pPr>
            <w:r w:rsidRPr="00814325">
              <w:rPr>
                <w:rFonts w:ascii="Sylfaen" w:hAnsi="Sylfaen"/>
                <w:b/>
                <w:bCs/>
              </w:rPr>
              <w:t>განედი</w:t>
            </w:r>
          </w:p>
        </w:tc>
        <w:tc>
          <w:tcPr>
            <w:tcW w:w="3150" w:type="dxa"/>
            <w:shd w:val="clear" w:color="auto" w:fill="BFBFBF" w:themeFill="background1" w:themeFillShade="BF"/>
          </w:tcPr>
          <w:p w14:paraId="00E489BE" w14:textId="77777777" w:rsidR="00D65D85" w:rsidRPr="00814325" w:rsidRDefault="00D65D85" w:rsidP="00072CD9">
            <w:pPr>
              <w:jc w:val="center"/>
              <w:rPr>
                <w:rFonts w:ascii="Sylfaen" w:hAnsi="Sylfaen"/>
                <w:b/>
                <w:bCs/>
              </w:rPr>
            </w:pPr>
            <w:r w:rsidRPr="00814325">
              <w:rPr>
                <w:rFonts w:ascii="Sylfaen" w:hAnsi="Sylfaen"/>
                <w:b/>
                <w:bCs/>
              </w:rPr>
              <w:t>გრძედი</w:t>
            </w:r>
          </w:p>
        </w:tc>
      </w:tr>
      <w:tr w:rsidR="00D65D85" w:rsidRPr="00814325" w14:paraId="6F1E30C5" w14:textId="77777777" w:rsidTr="00072CD9">
        <w:tc>
          <w:tcPr>
            <w:tcW w:w="1795" w:type="dxa"/>
          </w:tcPr>
          <w:p w14:paraId="37ECBBCA" w14:textId="77777777" w:rsidR="00D65D85" w:rsidRPr="00814325" w:rsidRDefault="00D65D85" w:rsidP="00072CD9">
            <w:pPr>
              <w:rPr>
                <w:rFonts w:ascii="Sylfaen" w:hAnsi="Sylfaen"/>
              </w:rPr>
            </w:pPr>
            <w:r w:rsidRPr="00814325">
              <w:rPr>
                <w:rFonts w:ascii="Sylfaen" w:hAnsi="Sylfaen"/>
              </w:rPr>
              <w:t>ა)</w:t>
            </w:r>
          </w:p>
        </w:tc>
        <w:tc>
          <w:tcPr>
            <w:tcW w:w="2160" w:type="dxa"/>
          </w:tcPr>
          <w:p w14:paraId="0FECF832" w14:textId="77777777" w:rsidR="00D65D85" w:rsidRPr="00814325" w:rsidRDefault="00D65D85" w:rsidP="00072CD9">
            <w:pPr>
              <w:jc w:val="center"/>
              <w:rPr>
                <w:rFonts w:ascii="Sylfaen" w:hAnsi="Sylfaen"/>
              </w:rPr>
            </w:pPr>
            <w:r w:rsidRPr="00814325">
              <w:rPr>
                <w:rFonts w:ascii="Sylfaen" w:hAnsi="Sylfaen"/>
              </w:rPr>
              <w:t>41°31'59.80"</w:t>
            </w:r>
          </w:p>
        </w:tc>
        <w:tc>
          <w:tcPr>
            <w:tcW w:w="3150" w:type="dxa"/>
          </w:tcPr>
          <w:p w14:paraId="10FA5867" w14:textId="77777777" w:rsidR="00D65D85" w:rsidRPr="00814325" w:rsidRDefault="00D65D85" w:rsidP="00072CD9">
            <w:pPr>
              <w:jc w:val="center"/>
              <w:rPr>
                <w:rFonts w:ascii="Sylfaen" w:hAnsi="Sylfaen"/>
              </w:rPr>
            </w:pPr>
            <w:r w:rsidRPr="00814325">
              <w:rPr>
                <w:rFonts w:ascii="Sylfaen" w:hAnsi="Sylfaen"/>
              </w:rPr>
              <w:t>41°31'53.00</w:t>
            </w:r>
          </w:p>
        </w:tc>
      </w:tr>
      <w:tr w:rsidR="00D65D85" w:rsidRPr="00814325" w14:paraId="27DFC20E" w14:textId="77777777" w:rsidTr="00072CD9">
        <w:tc>
          <w:tcPr>
            <w:tcW w:w="1795" w:type="dxa"/>
          </w:tcPr>
          <w:p w14:paraId="7441EF19" w14:textId="77777777" w:rsidR="00D65D85" w:rsidRPr="00814325" w:rsidRDefault="00D65D85" w:rsidP="00072CD9">
            <w:pPr>
              <w:rPr>
                <w:rFonts w:ascii="Sylfaen" w:hAnsi="Sylfaen"/>
              </w:rPr>
            </w:pPr>
            <w:r w:rsidRPr="00814325">
              <w:rPr>
                <w:rFonts w:ascii="Sylfaen" w:hAnsi="Sylfaen"/>
              </w:rPr>
              <w:t>ბ)</w:t>
            </w:r>
          </w:p>
        </w:tc>
        <w:tc>
          <w:tcPr>
            <w:tcW w:w="2160" w:type="dxa"/>
          </w:tcPr>
          <w:p w14:paraId="207E83E6" w14:textId="77777777" w:rsidR="00D65D85" w:rsidRPr="00814325" w:rsidRDefault="00D65D85" w:rsidP="00072CD9">
            <w:pPr>
              <w:jc w:val="center"/>
              <w:rPr>
                <w:rFonts w:ascii="Sylfaen" w:hAnsi="Sylfaen"/>
              </w:rPr>
            </w:pPr>
            <w:r w:rsidRPr="00814325">
              <w:rPr>
                <w:rFonts w:ascii="Sylfaen" w:hAnsi="Sylfaen"/>
              </w:rPr>
              <w:t>41°32'0.20</w:t>
            </w:r>
          </w:p>
        </w:tc>
        <w:tc>
          <w:tcPr>
            <w:tcW w:w="3150" w:type="dxa"/>
          </w:tcPr>
          <w:p w14:paraId="3096E519" w14:textId="77777777" w:rsidR="00D65D85" w:rsidRPr="00814325" w:rsidRDefault="00D65D85" w:rsidP="00072CD9">
            <w:pPr>
              <w:jc w:val="center"/>
              <w:rPr>
                <w:rFonts w:ascii="Sylfaen" w:hAnsi="Sylfaen"/>
              </w:rPr>
            </w:pPr>
            <w:r w:rsidRPr="00814325">
              <w:rPr>
                <w:rFonts w:ascii="Sylfaen" w:hAnsi="Sylfaen"/>
              </w:rPr>
              <w:t>41°31'30.90</w:t>
            </w:r>
          </w:p>
        </w:tc>
      </w:tr>
      <w:tr w:rsidR="00D65D85" w:rsidRPr="00814325" w14:paraId="53CDC6A0" w14:textId="77777777" w:rsidTr="00072CD9">
        <w:tc>
          <w:tcPr>
            <w:tcW w:w="1795" w:type="dxa"/>
          </w:tcPr>
          <w:p w14:paraId="4E2461FC" w14:textId="77777777" w:rsidR="00D65D85" w:rsidRPr="00814325" w:rsidRDefault="00D65D85" w:rsidP="00072CD9">
            <w:pPr>
              <w:rPr>
                <w:rFonts w:ascii="Sylfaen" w:hAnsi="Sylfaen"/>
              </w:rPr>
            </w:pPr>
            <w:r w:rsidRPr="00814325">
              <w:rPr>
                <w:rFonts w:ascii="Sylfaen" w:hAnsi="Sylfaen"/>
              </w:rPr>
              <w:lastRenderedPageBreak/>
              <w:t>გ)</w:t>
            </w:r>
          </w:p>
        </w:tc>
        <w:tc>
          <w:tcPr>
            <w:tcW w:w="2160" w:type="dxa"/>
          </w:tcPr>
          <w:p w14:paraId="64CFE4A6" w14:textId="77777777" w:rsidR="00D65D85" w:rsidRPr="00814325" w:rsidRDefault="00D65D85" w:rsidP="00072CD9">
            <w:pPr>
              <w:jc w:val="center"/>
              <w:rPr>
                <w:rFonts w:ascii="Sylfaen" w:hAnsi="Sylfaen"/>
              </w:rPr>
            </w:pPr>
            <w:r w:rsidRPr="00814325">
              <w:rPr>
                <w:rFonts w:ascii="Sylfaen" w:hAnsi="Sylfaen"/>
              </w:rPr>
              <w:t>41°32'14.00</w:t>
            </w:r>
          </w:p>
        </w:tc>
        <w:tc>
          <w:tcPr>
            <w:tcW w:w="3150" w:type="dxa"/>
          </w:tcPr>
          <w:p w14:paraId="1683A7EC" w14:textId="77777777" w:rsidR="00D65D85" w:rsidRPr="00814325" w:rsidRDefault="00D65D85" w:rsidP="00072CD9">
            <w:pPr>
              <w:jc w:val="center"/>
              <w:rPr>
                <w:rFonts w:ascii="Sylfaen" w:hAnsi="Sylfaen"/>
              </w:rPr>
            </w:pPr>
            <w:r w:rsidRPr="00814325">
              <w:rPr>
                <w:rFonts w:ascii="Sylfaen" w:hAnsi="Sylfaen"/>
              </w:rPr>
              <w:t>41°30'29.29</w:t>
            </w:r>
          </w:p>
        </w:tc>
      </w:tr>
      <w:tr w:rsidR="00D65D85" w:rsidRPr="00814325" w14:paraId="1D19A114" w14:textId="77777777" w:rsidTr="00072CD9">
        <w:tc>
          <w:tcPr>
            <w:tcW w:w="1795" w:type="dxa"/>
          </w:tcPr>
          <w:p w14:paraId="1849C351" w14:textId="77777777" w:rsidR="00D65D85" w:rsidRPr="00814325" w:rsidRDefault="00D65D85" w:rsidP="00072CD9">
            <w:pPr>
              <w:rPr>
                <w:rFonts w:ascii="Sylfaen" w:hAnsi="Sylfaen"/>
              </w:rPr>
            </w:pPr>
            <w:r w:rsidRPr="00814325">
              <w:rPr>
                <w:rFonts w:ascii="Sylfaen" w:hAnsi="Sylfaen"/>
              </w:rPr>
              <w:t>დ)</w:t>
            </w:r>
          </w:p>
        </w:tc>
        <w:tc>
          <w:tcPr>
            <w:tcW w:w="2160" w:type="dxa"/>
          </w:tcPr>
          <w:p w14:paraId="60D6B013" w14:textId="77777777" w:rsidR="00D65D85" w:rsidRPr="00814325" w:rsidRDefault="00D65D85" w:rsidP="00072CD9">
            <w:pPr>
              <w:jc w:val="center"/>
              <w:rPr>
                <w:rFonts w:ascii="Sylfaen" w:hAnsi="Sylfaen"/>
              </w:rPr>
            </w:pPr>
            <w:r w:rsidRPr="00814325">
              <w:rPr>
                <w:rFonts w:ascii="Sylfaen" w:hAnsi="Sylfaen"/>
              </w:rPr>
              <w:t>41°32'30.15</w:t>
            </w:r>
          </w:p>
        </w:tc>
        <w:tc>
          <w:tcPr>
            <w:tcW w:w="3150" w:type="dxa"/>
          </w:tcPr>
          <w:p w14:paraId="272DA4D7" w14:textId="77777777" w:rsidR="00D65D85" w:rsidRPr="00814325" w:rsidRDefault="00D65D85" w:rsidP="00072CD9">
            <w:pPr>
              <w:jc w:val="center"/>
              <w:rPr>
                <w:rFonts w:ascii="Sylfaen" w:hAnsi="Sylfaen"/>
              </w:rPr>
            </w:pPr>
            <w:r w:rsidRPr="00814325">
              <w:rPr>
                <w:rFonts w:ascii="Sylfaen" w:hAnsi="Sylfaen"/>
              </w:rPr>
              <w:t>41°30'28.29</w:t>
            </w:r>
          </w:p>
        </w:tc>
      </w:tr>
      <w:tr w:rsidR="00D65D85" w:rsidRPr="00814325" w14:paraId="6C727848" w14:textId="77777777" w:rsidTr="00072CD9">
        <w:tc>
          <w:tcPr>
            <w:tcW w:w="1795" w:type="dxa"/>
          </w:tcPr>
          <w:p w14:paraId="7B452EFD" w14:textId="77777777" w:rsidR="00D65D85" w:rsidRPr="00814325" w:rsidRDefault="00D65D85" w:rsidP="00072CD9">
            <w:pPr>
              <w:rPr>
                <w:rFonts w:ascii="Sylfaen" w:hAnsi="Sylfaen"/>
              </w:rPr>
            </w:pPr>
            <w:r w:rsidRPr="00814325">
              <w:rPr>
                <w:rFonts w:ascii="Sylfaen" w:hAnsi="Sylfaen"/>
              </w:rPr>
              <w:t>ე)</w:t>
            </w:r>
          </w:p>
        </w:tc>
        <w:tc>
          <w:tcPr>
            <w:tcW w:w="2160" w:type="dxa"/>
          </w:tcPr>
          <w:p w14:paraId="28289EFE" w14:textId="77777777" w:rsidR="00D65D85" w:rsidRPr="00814325" w:rsidRDefault="00D65D85" w:rsidP="00072CD9">
            <w:pPr>
              <w:jc w:val="center"/>
              <w:rPr>
                <w:rFonts w:ascii="Sylfaen" w:hAnsi="Sylfaen"/>
              </w:rPr>
            </w:pPr>
            <w:r w:rsidRPr="00814325">
              <w:rPr>
                <w:rFonts w:ascii="Sylfaen" w:hAnsi="Sylfaen"/>
              </w:rPr>
              <w:t>41°32'52.05</w:t>
            </w:r>
          </w:p>
        </w:tc>
        <w:tc>
          <w:tcPr>
            <w:tcW w:w="3150" w:type="dxa"/>
          </w:tcPr>
          <w:p w14:paraId="39682C26" w14:textId="77777777" w:rsidR="00D65D85" w:rsidRPr="00814325" w:rsidRDefault="00D65D85" w:rsidP="00072CD9">
            <w:pPr>
              <w:jc w:val="center"/>
              <w:rPr>
                <w:rFonts w:ascii="Sylfaen" w:hAnsi="Sylfaen"/>
              </w:rPr>
            </w:pPr>
            <w:r w:rsidRPr="00814325">
              <w:rPr>
                <w:rFonts w:ascii="Sylfaen" w:hAnsi="Sylfaen"/>
              </w:rPr>
              <w:t>41°29'14.10</w:t>
            </w:r>
          </w:p>
        </w:tc>
      </w:tr>
      <w:tr w:rsidR="00D65D85" w:rsidRPr="00814325" w14:paraId="1D054286" w14:textId="77777777" w:rsidTr="00072CD9">
        <w:tc>
          <w:tcPr>
            <w:tcW w:w="1795" w:type="dxa"/>
          </w:tcPr>
          <w:p w14:paraId="7E7D511F" w14:textId="77777777" w:rsidR="00D65D85" w:rsidRPr="00814325" w:rsidRDefault="00D65D85" w:rsidP="00072CD9">
            <w:pPr>
              <w:rPr>
                <w:rFonts w:ascii="Sylfaen" w:hAnsi="Sylfaen"/>
              </w:rPr>
            </w:pPr>
            <w:r w:rsidRPr="00814325">
              <w:rPr>
                <w:rFonts w:ascii="Sylfaen" w:hAnsi="Sylfaen"/>
              </w:rPr>
              <w:t>ვ)</w:t>
            </w:r>
          </w:p>
        </w:tc>
        <w:tc>
          <w:tcPr>
            <w:tcW w:w="2160" w:type="dxa"/>
          </w:tcPr>
          <w:p w14:paraId="289E12EA" w14:textId="77777777" w:rsidR="00D65D85" w:rsidRPr="00814325" w:rsidRDefault="00D65D85" w:rsidP="00072CD9">
            <w:pPr>
              <w:jc w:val="center"/>
              <w:rPr>
                <w:rFonts w:ascii="Sylfaen" w:hAnsi="Sylfaen"/>
              </w:rPr>
            </w:pPr>
            <w:r w:rsidRPr="00814325">
              <w:rPr>
                <w:rFonts w:ascii="Sylfaen" w:hAnsi="Sylfaen"/>
              </w:rPr>
              <w:t>41°34'9.96</w:t>
            </w:r>
          </w:p>
        </w:tc>
        <w:tc>
          <w:tcPr>
            <w:tcW w:w="3150" w:type="dxa"/>
          </w:tcPr>
          <w:p w14:paraId="53487033" w14:textId="77777777" w:rsidR="00D65D85" w:rsidRPr="00814325" w:rsidRDefault="00D65D85" w:rsidP="00072CD9">
            <w:pPr>
              <w:jc w:val="center"/>
              <w:rPr>
                <w:rFonts w:ascii="Sylfaen" w:hAnsi="Sylfaen"/>
              </w:rPr>
            </w:pPr>
            <w:r w:rsidRPr="00814325">
              <w:rPr>
                <w:rFonts w:ascii="Sylfaen" w:hAnsi="Sylfaen"/>
              </w:rPr>
              <w:t>41°30'17.31</w:t>
            </w:r>
          </w:p>
        </w:tc>
      </w:tr>
      <w:tr w:rsidR="00D65D85" w:rsidRPr="00814325" w14:paraId="28FF0971" w14:textId="77777777" w:rsidTr="00072CD9">
        <w:tc>
          <w:tcPr>
            <w:tcW w:w="1795" w:type="dxa"/>
          </w:tcPr>
          <w:p w14:paraId="6DD5DB07" w14:textId="77777777" w:rsidR="00D65D85" w:rsidRPr="00814325" w:rsidRDefault="00D65D85" w:rsidP="00072CD9">
            <w:pPr>
              <w:rPr>
                <w:rFonts w:ascii="Sylfaen" w:hAnsi="Sylfaen"/>
              </w:rPr>
            </w:pPr>
            <w:r w:rsidRPr="00814325">
              <w:rPr>
                <w:rFonts w:ascii="Sylfaen" w:hAnsi="Sylfaen"/>
              </w:rPr>
              <w:t>ზ)</w:t>
            </w:r>
          </w:p>
        </w:tc>
        <w:tc>
          <w:tcPr>
            <w:tcW w:w="2160" w:type="dxa"/>
          </w:tcPr>
          <w:p w14:paraId="40409F44" w14:textId="77777777" w:rsidR="00D65D85" w:rsidRPr="00814325" w:rsidRDefault="00D65D85" w:rsidP="00072CD9">
            <w:pPr>
              <w:jc w:val="center"/>
              <w:rPr>
                <w:rFonts w:ascii="Sylfaen" w:hAnsi="Sylfaen"/>
              </w:rPr>
            </w:pPr>
            <w:r w:rsidRPr="00814325">
              <w:rPr>
                <w:rFonts w:ascii="Sylfaen" w:hAnsi="Sylfaen"/>
              </w:rPr>
              <w:t>41°33'44.12</w:t>
            </w:r>
          </w:p>
        </w:tc>
        <w:tc>
          <w:tcPr>
            <w:tcW w:w="3150" w:type="dxa"/>
          </w:tcPr>
          <w:p w14:paraId="0A2ADA22" w14:textId="77777777" w:rsidR="00D65D85" w:rsidRPr="00814325" w:rsidRDefault="00D65D85" w:rsidP="00072CD9">
            <w:pPr>
              <w:jc w:val="center"/>
              <w:rPr>
                <w:rFonts w:ascii="Sylfaen" w:hAnsi="Sylfaen"/>
              </w:rPr>
            </w:pPr>
            <w:r w:rsidRPr="00814325">
              <w:rPr>
                <w:rFonts w:ascii="Sylfaen" w:hAnsi="Sylfaen"/>
              </w:rPr>
              <w:t>41°31'25.75</w:t>
            </w:r>
          </w:p>
        </w:tc>
      </w:tr>
      <w:tr w:rsidR="00D65D85" w:rsidRPr="008116EB" w14:paraId="38843AF9" w14:textId="77777777" w:rsidTr="00072CD9">
        <w:tc>
          <w:tcPr>
            <w:tcW w:w="1795" w:type="dxa"/>
          </w:tcPr>
          <w:p w14:paraId="5B1A0BA4" w14:textId="77777777" w:rsidR="00D65D85" w:rsidRPr="00814325" w:rsidRDefault="00D65D85" w:rsidP="00072CD9">
            <w:pPr>
              <w:rPr>
                <w:rFonts w:ascii="Sylfaen" w:hAnsi="Sylfaen"/>
              </w:rPr>
            </w:pPr>
            <w:r w:rsidRPr="00814325">
              <w:rPr>
                <w:rFonts w:ascii="Sylfaen" w:hAnsi="Sylfaen"/>
              </w:rPr>
              <w:t>თ)</w:t>
            </w:r>
          </w:p>
        </w:tc>
        <w:tc>
          <w:tcPr>
            <w:tcW w:w="2160" w:type="dxa"/>
          </w:tcPr>
          <w:p w14:paraId="113D7962" w14:textId="77777777" w:rsidR="00D65D85" w:rsidRPr="00814325" w:rsidRDefault="00D65D85" w:rsidP="00072CD9">
            <w:pPr>
              <w:jc w:val="center"/>
              <w:rPr>
                <w:rFonts w:ascii="Sylfaen" w:hAnsi="Sylfaen"/>
              </w:rPr>
            </w:pPr>
            <w:r w:rsidRPr="00814325">
              <w:rPr>
                <w:rFonts w:ascii="Sylfaen" w:hAnsi="Sylfaen"/>
              </w:rPr>
              <w:t>41°33'40.30</w:t>
            </w:r>
          </w:p>
        </w:tc>
        <w:tc>
          <w:tcPr>
            <w:tcW w:w="3150" w:type="dxa"/>
          </w:tcPr>
          <w:p w14:paraId="7E66602B" w14:textId="77777777" w:rsidR="00D65D85" w:rsidRPr="008116EB" w:rsidRDefault="00D65D85" w:rsidP="00072CD9">
            <w:pPr>
              <w:jc w:val="center"/>
              <w:rPr>
                <w:rFonts w:ascii="Sylfaen" w:hAnsi="Sylfaen"/>
              </w:rPr>
            </w:pPr>
            <w:r w:rsidRPr="00814325">
              <w:rPr>
                <w:rFonts w:ascii="Sylfaen" w:hAnsi="Sylfaen"/>
              </w:rPr>
              <w:t>41°32'16.29</w:t>
            </w:r>
          </w:p>
        </w:tc>
      </w:tr>
    </w:tbl>
    <w:p w14:paraId="5938E4DC" w14:textId="77777777" w:rsidR="0082462C" w:rsidRPr="00523C58" w:rsidRDefault="0082462C">
      <w:pPr>
        <w:spacing w:line="240" w:lineRule="auto"/>
        <w:rPr>
          <w:rFonts w:ascii="Sylfaen" w:eastAsia="Arial Unicode MS" w:hAnsi="Sylfaen" w:cs="Arial Unicode MS"/>
          <w:b/>
          <w:sz w:val="24"/>
          <w:szCs w:val="24"/>
        </w:rPr>
      </w:pPr>
    </w:p>
    <w:p w14:paraId="1DBE4776" w14:textId="07942415"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2. მეტეოროლოგია</w:t>
      </w:r>
    </w:p>
    <w:p w14:paraId="27C828C6" w14:textId="77777777" w:rsidR="00801FEE" w:rsidRPr="00523C58" w:rsidRDefault="009C30E6">
      <w:pPr>
        <w:spacing w:after="160"/>
        <w:jc w:val="both"/>
        <w:rPr>
          <w:rFonts w:ascii="Sylfaen" w:eastAsia="Merriweather" w:hAnsi="Sylfaen" w:cs="Merriweather"/>
        </w:rPr>
      </w:pPr>
      <w:r w:rsidRPr="00523C58">
        <w:rPr>
          <w:rFonts w:ascii="Sylfaen" w:eastAsia="Arial Unicode MS" w:hAnsi="Sylfaen" w:cs="Arial Unicode MS"/>
        </w:rPr>
        <w:t>მარიკულტურის საქმიანობის წარმართვისათვის მნიშვნელოვან მეტეოროლოგიურ მონაცემს ქარის სიჩქარე და მიმართულება წარმოადგენს.</w:t>
      </w:r>
    </w:p>
    <w:p w14:paraId="44D10288" w14:textId="0D77E581" w:rsidR="00801FEE" w:rsidRPr="00523C58" w:rsidRDefault="009C30E6">
      <w:pPr>
        <w:spacing w:after="160"/>
        <w:jc w:val="both"/>
        <w:rPr>
          <w:rFonts w:ascii="Sylfaen" w:eastAsia="Merriweather" w:hAnsi="Sylfaen" w:cs="Merriweather"/>
          <w:b/>
        </w:rPr>
      </w:pPr>
      <w:r w:rsidRPr="00523C58">
        <w:rPr>
          <w:rFonts w:ascii="Sylfaen" w:eastAsia="Arial Unicode MS" w:hAnsi="Sylfaen" w:cs="Arial Unicode MS"/>
        </w:rPr>
        <w:t>აღნიშნულ პარამეტრებთან დაკავშირებით, ჩვენს ხელთ არსებული მონაცემები მიღებულია ზონის მიმდებარედ, აეროპორტში განლაგებული სადგურიდან (ცხრ.2,3,4), რომელზეც</w:t>
      </w:r>
      <w:r w:rsidR="00072CD9">
        <w:rPr>
          <w:rFonts w:ascii="Sylfaen" w:eastAsia="Arial Unicode MS" w:hAnsi="Sylfaen" w:cs="Arial Unicode MS"/>
        </w:rPr>
        <w:t xml:space="preserve"> </w:t>
      </w:r>
      <w:r w:rsidRPr="00523C58">
        <w:rPr>
          <w:rFonts w:ascii="Sylfaen" w:eastAsia="Arial Unicode MS" w:hAnsi="Sylfaen" w:cs="Arial Unicode MS"/>
        </w:rPr>
        <w:t>მნიშვნელოვან ზეგავლენას ახდენს ჭოროხის ხეობა. მეტეოროლოგიური პირობების სრულყოფილი ანალიზისათვის დამატებით ასევე შეირჩა ჩაქვის სადგურის მონაცემები (ცხრ.5,6,7), რომელიც გონიო-კვარიათის თევზის ზონის მსგავსი ჰაბიტატებითა და</w:t>
      </w:r>
      <w:r w:rsidR="00072CD9">
        <w:rPr>
          <w:rFonts w:ascii="Sylfaen" w:eastAsia="Arial Unicode MS" w:hAnsi="Sylfaen" w:cs="Arial Unicode MS"/>
        </w:rPr>
        <w:t xml:space="preserve"> </w:t>
      </w:r>
      <w:r w:rsidRPr="00523C58">
        <w:rPr>
          <w:rFonts w:ascii="Sylfaen" w:eastAsia="Arial Unicode MS" w:hAnsi="Sylfaen" w:cs="Arial Unicode MS"/>
        </w:rPr>
        <w:t xml:space="preserve">მთების ანალოგიური განლაგებით ხასიათდება. </w:t>
      </w:r>
    </w:p>
    <w:p w14:paraId="215AE3A4" w14:textId="77777777" w:rsidR="00801FEE" w:rsidRPr="00523C58" w:rsidRDefault="009C30E6">
      <w:pPr>
        <w:tabs>
          <w:tab w:val="left" w:pos="720"/>
          <w:tab w:val="center" w:pos="4252"/>
          <w:tab w:val="right" w:pos="8504"/>
        </w:tabs>
        <w:spacing w:after="0" w:line="240" w:lineRule="auto"/>
        <w:rPr>
          <w:rFonts w:ascii="Sylfaen" w:eastAsia="Merriweather" w:hAnsi="Sylfaen" w:cs="Merriweather"/>
          <w:b/>
        </w:rPr>
      </w:pPr>
      <w:r w:rsidRPr="00523C58">
        <w:rPr>
          <w:rFonts w:ascii="Sylfaen" w:eastAsia="Arial Unicode MS" w:hAnsi="Sylfaen" w:cs="Arial Unicode MS"/>
          <w:b/>
        </w:rPr>
        <w:t>მეტეოროლოგიური სადგური: ბათუმი, აეროპორტი</w:t>
      </w:r>
    </w:p>
    <w:p w14:paraId="36DBC1F3" w14:textId="77777777" w:rsidR="00801FEE" w:rsidRPr="00523C58" w:rsidRDefault="009C30E6">
      <w:pPr>
        <w:spacing w:after="0" w:line="240" w:lineRule="auto"/>
        <w:rPr>
          <w:rFonts w:ascii="Sylfaen" w:eastAsia="Merriweather" w:hAnsi="Sylfaen" w:cs="Merriweather"/>
          <w:b/>
        </w:rPr>
      </w:pPr>
      <w:r w:rsidRPr="00523C58">
        <w:rPr>
          <w:rFonts w:ascii="Sylfaen" w:eastAsia="Arial Unicode MS" w:hAnsi="Sylfaen" w:cs="Arial Unicode MS"/>
          <w:b/>
        </w:rPr>
        <w:t xml:space="preserve">მდებარეობა: </w:t>
      </w:r>
      <w:r w:rsidRPr="00523C58">
        <w:rPr>
          <w:rFonts w:ascii="Sylfaen" w:eastAsia="Arial Unicode MS" w:hAnsi="Sylfaen" w:cs="Arial Unicode MS"/>
        </w:rPr>
        <w:t>ა.გ.</w:t>
      </w:r>
      <w:r w:rsidRPr="00523C58">
        <w:rPr>
          <w:rFonts w:ascii="Sylfaen" w:eastAsia="Merriweather" w:hAnsi="Sylfaen" w:cs="Merriweather"/>
          <w:sz w:val="24"/>
          <w:szCs w:val="24"/>
        </w:rPr>
        <w:t xml:space="preserve"> </w:t>
      </w:r>
      <w:r w:rsidRPr="00523C58">
        <w:rPr>
          <w:rFonts w:ascii="Sylfaen" w:eastAsia="Arial Unicode MS" w:hAnsi="Sylfaen" w:cs="Arial Unicode MS"/>
        </w:rPr>
        <w:t>041°36', ჩ.გ. 41°38', სიმაღლე ზღვის დონიდან 11 მ.</w:t>
      </w:r>
    </w:p>
    <w:p w14:paraId="27AC6A09" w14:textId="77777777" w:rsidR="00801FEE" w:rsidRPr="00523C58" w:rsidRDefault="009C30E6">
      <w:pPr>
        <w:spacing w:after="0" w:line="240" w:lineRule="auto"/>
        <w:ind w:left="142" w:hanging="142"/>
        <w:jc w:val="both"/>
        <w:rPr>
          <w:rFonts w:ascii="Sylfaen" w:eastAsia="Merriweather" w:hAnsi="Sylfaen" w:cs="Merriweather"/>
          <w:b/>
        </w:rPr>
      </w:pPr>
      <w:r w:rsidRPr="00523C58">
        <w:rPr>
          <w:rFonts w:ascii="Sylfaen" w:eastAsia="Arial Unicode MS" w:hAnsi="Sylfaen" w:cs="Arial Unicode MS"/>
          <w:b/>
        </w:rPr>
        <w:t>დაკვირვების პერიოდი: 1981-2010 წ.წ.</w:t>
      </w:r>
    </w:p>
    <w:p w14:paraId="1C6C9E2F" w14:textId="77777777" w:rsidR="00801FEE" w:rsidRPr="00523C58" w:rsidRDefault="00801FEE">
      <w:pPr>
        <w:spacing w:after="0" w:line="240" w:lineRule="auto"/>
        <w:ind w:left="142" w:hanging="142"/>
        <w:jc w:val="both"/>
        <w:rPr>
          <w:rFonts w:ascii="Sylfaen" w:eastAsia="Merriweather" w:hAnsi="Sylfaen" w:cs="Merriweather"/>
        </w:rPr>
      </w:pPr>
    </w:p>
    <w:p w14:paraId="0DFD2C6C" w14:textId="7BCEC630" w:rsidR="00801FEE" w:rsidRPr="00523C58" w:rsidRDefault="009C30E6">
      <w:pPr>
        <w:spacing w:after="0" w:line="240" w:lineRule="auto"/>
        <w:ind w:left="142" w:hanging="142"/>
        <w:jc w:val="both"/>
        <w:rPr>
          <w:rFonts w:ascii="Sylfaen" w:eastAsia="Merriweather" w:hAnsi="Sylfaen" w:cs="Merriweather"/>
        </w:rPr>
      </w:pPr>
      <w:r w:rsidRPr="00523C58">
        <w:rPr>
          <w:rFonts w:ascii="Sylfaen" w:eastAsia="Arial Unicode MS" w:hAnsi="Sylfaen" w:cs="Arial Unicode MS"/>
        </w:rPr>
        <w:t>ცხრილი 2.</w:t>
      </w:r>
      <w:r w:rsidR="00072CD9">
        <w:rPr>
          <w:rFonts w:ascii="Sylfaen" w:eastAsia="Arial Unicode MS" w:hAnsi="Sylfaen" w:cs="Arial Unicode MS"/>
        </w:rPr>
        <w:t xml:space="preserve"> </w:t>
      </w:r>
      <w:r w:rsidRPr="00523C58">
        <w:rPr>
          <w:rFonts w:ascii="Sylfaen" w:eastAsia="Arial Unicode MS" w:hAnsi="Sylfaen" w:cs="Arial Unicode MS"/>
        </w:rPr>
        <w:t>ქარის საშუალო და მაქსიმალური</w:t>
      </w:r>
      <w:r w:rsidR="00072CD9">
        <w:rPr>
          <w:rFonts w:ascii="Sylfaen" w:eastAsia="Arial Unicode MS" w:hAnsi="Sylfaen" w:cs="Arial Unicode MS"/>
        </w:rPr>
        <w:t xml:space="preserve"> </w:t>
      </w:r>
      <w:r w:rsidRPr="00523C58">
        <w:rPr>
          <w:rFonts w:ascii="Sylfaen" w:eastAsia="Arial Unicode MS" w:hAnsi="Sylfaen" w:cs="Arial Unicode MS"/>
        </w:rPr>
        <w:t>სიჩქარე (მ/წმ)</w:t>
      </w:r>
    </w:p>
    <w:p w14:paraId="449DD951" w14:textId="77777777" w:rsidR="00801FEE" w:rsidRPr="00523C58" w:rsidRDefault="00801FEE">
      <w:pPr>
        <w:spacing w:after="0" w:line="240" w:lineRule="auto"/>
        <w:jc w:val="center"/>
        <w:rPr>
          <w:rFonts w:ascii="Sylfaen" w:eastAsia="Merriweather" w:hAnsi="Sylfaen" w:cs="Merriweather"/>
        </w:rPr>
      </w:pPr>
    </w:p>
    <w:tbl>
      <w:tblPr>
        <w:tblStyle w:val="a7"/>
        <w:tblW w:w="9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8"/>
        <w:gridCol w:w="640"/>
        <w:gridCol w:w="640"/>
        <w:gridCol w:w="639"/>
        <w:gridCol w:w="639"/>
        <w:gridCol w:w="639"/>
        <w:gridCol w:w="639"/>
        <w:gridCol w:w="664"/>
        <w:gridCol w:w="639"/>
        <w:gridCol w:w="639"/>
        <w:gridCol w:w="639"/>
        <w:gridCol w:w="639"/>
        <w:gridCol w:w="14"/>
        <w:gridCol w:w="1337"/>
        <w:gridCol w:w="19"/>
      </w:tblGrid>
      <w:tr w:rsidR="00523C58" w:rsidRPr="00523C58" w14:paraId="2DCC36A2" w14:textId="77777777" w:rsidTr="00801FEE">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76A6C719"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თვე</w:t>
            </w:r>
          </w:p>
        </w:tc>
        <w:tc>
          <w:tcPr>
            <w:tcW w:w="1356" w:type="dxa"/>
            <w:gridSpan w:val="2"/>
          </w:tcPr>
          <w:p w14:paraId="7730FFA4" w14:textId="77777777" w:rsidR="00801FEE" w:rsidRPr="00523C58" w:rsidRDefault="009C30E6">
            <w:pP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საშ.წლიური</w:t>
            </w:r>
          </w:p>
        </w:tc>
      </w:tr>
      <w:tr w:rsidR="00523C58" w:rsidRPr="00523C58" w14:paraId="4154A756"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0E58A8AA"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I</w:t>
            </w:r>
          </w:p>
        </w:tc>
        <w:tc>
          <w:tcPr>
            <w:tcW w:w="640" w:type="dxa"/>
          </w:tcPr>
          <w:p w14:paraId="7A4B43FE"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II</w:t>
            </w:r>
          </w:p>
        </w:tc>
        <w:tc>
          <w:tcPr>
            <w:tcW w:w="640" w:type="dxa"/>
          </w:tcPr>
          <w:p w14:paraId="347C56FE"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III</w:t>
            </w:r>
          </w:p>
        </w:tc>
        <w:tc>
          <w:tcPr>
            <w:tcW w:w="639" w:type="dxa"/>
          </w:tcPr>
          <w:p w14:paraId="21222185"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IV</w:t>
            </w:r>
          </w:p>
        </w:tc>
        <w:tc>
          <w:tcPr>
            <w:tcW w:w="639" w:type="dxa"/>
          </w:tcPr>
          <w:p w14:paraId="356CBD97"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w:t>
            </w:r>
          </w:p>
        </w:tc>
        <w:tc>
          <w:tcPr>
            <w:tcW w:w="639" w:type="dxa"/>
          </w:tcPr>
          <w:p w14:paraId="27B20E44"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w:t>
            </w:r>
          </w:p>
        </w:tc>
        <w:tc>
          <w:tcPr>
            <w:tcW w:w="639" w:type="dxa"/>
          </w:tcPr>
          <w:p w14:paraId="74DA1A52"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VII</w:t>
            </w:r>
          </w:p>
        </w:tc>
        <w:tc>
          <w:tcPr>
            <w:tcW w:w="664" w:type="dxa"/>
          </w:tcPr>
          <w:p w14:paraId="6E30B0E6"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VIII</w:t>
            </w:r>
          </w:p>
        </w:tc>
        <w:tc>
          <w:tcPr>
            <w:tcW w:w="639" w:type="dxa"/>
          </w:tcPr>
          <w:p w14:paraId="5CFF6429"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IX</w:t>
            </w:r>
          </w:p>
        </w:tc>
        <w:tc>
          <w:tcPr>
            <w:tcW w:w="639" w:type="dxa"/>
          </w:tcPr>
          <w:p w14:paraId="4CB2556E"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w:t>
            </w:r>
          </w:p>
        </w:tc>
        <w:tc>
          <w:tcPr>
            <w:tcW w:w="639" w:type="dxa"/>
          </w:tcPr>
          <w:p w14:paraId="7084434F"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XI</w:t>
            </w:r>
          </w:p>
        </w:tc>
        <w:tc>
          <w:tcPr>
            <w:tcW w:w="639" w:type="dxa"/>
          </w:tcPr>
          <w:p w14:paraId="1D17328D"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XII</w:t>
            </w:r>
          </w:p>
        </w:tc>
        <w:tc>
          <w:tcPr>
            <w:tcW w:w="1351" w:type="dxa"/>
            <w:gridSpan w:val="2"/>
          </w:tcPr>
          <w:p w14:paraId="1DFB00A6"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3AEE236E" w14:textId="77777777" w:rsidTr="00801FEE">
        <w:trPr>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67A46F92"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ქარის საშუალო სიჩქარე (მ/წმ)</w:t>
            </w:r>
          </w:p>
        </w:tc>
        <w:tc>
          <w:tcPr>
            <w:tcW w:w="1356" w:type="dxa"/>
            <w:gridSpan w:val="2"/>
          </w:tcPr>
          <w:p w14:paraId="2A59325F" w14:textId="77777777" w:rsidR="00801FEE" w:rsidRPr="00523C58" w:rsidRDefault="009C30E6">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368B10C5"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5CD20049" w14:textId="77777777" w:rsidR="00801FEE" w:rsidRPr="00523C58" w:rsidRDefault="009C30E6">
            <w:pPr>
              <w:jc w:val="right"/>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5.8</w:t>
            </w:r>
          </w:p>
        </w:tc>
        <w:tc>
          <w:tcPr>
            <w:tcW w:w="640" w:type="dxa"/>
          </w:tcPr>
          <w:p w14:paraId="7F61DBBD"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4.9</w:t>
            </w:r>
          </w:p>
        </w:tc>
        <w:tc>
          <w:tcPr>
            <w:tcW w:w="640" w:type="dxa"/>
          </w:tcPr>
          <w:p w14:paraId="6837DF17"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4.2</w:t>
            </w:r>
          </w:p>
        </w:tc>
        <w:tc>
          <w:tcPr>
            <w:tcW w:w="639" w:type="dxa"/>
          </w:tcPr>
          <w:p w14:paraId="427651E4"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3.7</w:t>
            </w:r>
          </w:p>
        </w:tc>
        <w:tc>
          <w:tcPr>
            <w:tcW w:w="639" w:type="dxa"/>
          </w:tcPr>
          <w:p w14:paraId="50307E2E"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3.2</w:t>
            </w:r>
          </w:p>
        </w:tc>
        <w:tc>
          <w:tcPr>
            <w:tcW w:w="639" w:type="dxa"/>
          </w:tcPr>
          <w:p w14:paraId="6F658931"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3.4</w:t>
            </w:r>
          </w:p>
        </w:tc>
        <w:tc>
          <w:tcPr>
            <w:tcW w:w="639" w:type="dxa"/>
          </w:tcPr>
          <w:p w14:paraId="254D1EE1"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3.4</w:t>
            </w:r>
          </w:p>
        </w:tc>
        <w:tc>
          <w:tcPr>
            <w:tcW w:w="664" w:type="dxa"/>
          </w:tcPr>
          <w:p w14:paraId="1AA65DCE"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3.5</w:t>
            </w:r>
          </w:p>
        </w:tc>
        <w:tc>
          <w:tcPr>
            <w:tcW w:w="639" w:type="dxa"/>
          </w:tcPr>
          <w:p w14:paraId="7B6966EC"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3.9</w:t>
            </w:r>
          </w:p>
        </w:tc>
        <w:tc>
          <w:tcPr>
            <w:tcW w:w="639" w:type="dxa"/>
          </w:tcPr>
          <w:p w14:paraId="159E69B1"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4.3</w:t>
            </w:r>
          </w:p>
        </w:tc>
        <w:tc>
          <w:tcPr>
            <w:tcW w:w="639" w:type="dxa"/>
          </w:tcPr>
          <w:p w14:paraId="79496BD0"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5.1</w:t>
            </w:r>
          </w:p>
        </w:tc>
        <w:tc>
          <w:tcPr>
            <w:tcW w:w="639" w:type="dxa"/>
          </w:tcPr>
          <w:p w14:paraId="10B9F377"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5.9</w:t>
            </w:r>
          </w:p>
        </w:tc>
        <w:tc>
          <w:tcPr>
            <w:tcW w:w="1351" w:type="dxa"/>
            <w:gridSpan w:val="2"/>
          </w:tcPr>
          <w:p w14:paraId="48BDDB18"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43</w:t>
            </w:r>
          </w:p>
        </w:tc>
      </w:tr>
      <w:tr w:rsidR="00523C58" w:rsidRPr="00523C58" w14:paraId="1A7C948F" w14:textId="77777777" w:rsidTr="00801FEE">
        <w:trPr>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100F225F"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ქარის მაქსიმალური სიჩქარე (მ/წმ)</w:t>
            </w:r>
          </w:p>
        </w:tc>
        <w:tc>
          <w:tcPr>
            <w:tcW w:w="1356" w:type="dxa"/>
            <w:gridSpan w:val="2"/>
          </w:tcPr>
          <w:p w14:paraId="2FA650F5" w14:textId="77777777" w:rsidR="00801FEE" w:rsidRPr="00523C58" w:rsidRDefault="009C30E6">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15502198"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385BE55A" w14:textId="77777777" w:rsidR="00801FEE" w:rsidRPr="00523C58" w:rsidRDefault="009C30E6">
            <w:pPr>
              <w:jc w:val="right"/>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28</w:t>
            </w:r>
          </w:p>
        </w:tc>
        <w:tc>
          <w:tcPr>
            <w:tcW w:w="640" w:type="dxa"/>
          </w:tcPr>
          <w:p w14:paraId="387A7866"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35</w:t>
            </w:r>
          </w:p>
        </w:tc>
        <w:tc>
          <w:tcPr>
            <w:tcW w:w="640" w:type="dxa"/>
          </w:tcPr>
          <w:p w14:paraId="4D69BE91"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34</w:t>
            </w:r>
          </w:p>
        </w:tc>
        <w:tc>
          <w:tcPr>
            <w:tcW w:w="639" w:type="dxa"/>
          </w:tcPr>
          <w:p w14:paraId="6CC08E86"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34</w:t>
            </w:r>
          </w:p>
        </w:tc>
        <w:tc>
          <w:tcPr>
            <w:tcW w:w="639" w:type="dxa"/>
          </w:tcPr>
          <w:p w14:paraId="3228A051"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32</w:t>
            </w:r>
          </w:p>
        </w:tc>
        <w:tc>
          <w:tcPr>
            <w:tcW w:w="639" w:type="dxa"/>
          </w:tcPr>
          <w:p w14:paraId="5B9B2428"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639" w:type="dxa"/>
          </w:tcPr>
          <w:p w14:paraId="69C6FF7A"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22</w:t>
            </w:r>
          </w:p>
        </w:tc>
        <w:tc>
          <w:tcPr>
            <w:tcW w:w="664" w:type="dxa"/>
          </w:tcPr>
          <w:p w14:paraId="1243C935"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9" w:type="dxa"/>
          </w:tcPr>
          <w:p w14:paraId="4D8AC095"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w:t>
            </w:r>
          </w:p>
        </w:tc>
        <w:tc>
          <w:tcPr>
            <w:tcW w:w="639" w:type="dxa"/>
          </w:tcPr>
          <w:p w14:paraId="5F0AF529"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28</w:t>
            </w:r>
          </w:p>
        </w:tc>
        <w:tc>
          <w:tcPr>
            <w:tcW w:w="639" w:type="dxa"/>
          </w:tcPr>
          <w:p w14:paraId="426C085A"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639" w:type="dxa"/>
          </w:tcPr>
          <w:p w14:paraId="45893219"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1351" w:type="dxa"/>
            <w:gridSpan w:val="2"/>
          </w:tcPr>
          <w:p w14:paraId="3B53B4E9"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27</w:t>
            </w:r>
          </w:p>
        </w:tc>
      </w:tr>
    </w:tbl>
    <w:p w14:paraId="3E257A9E" w14:textId="77777777" w:rsidR="00801FEE" w:rsidRPr="00523C58" w:rsidRDefault="00801FEE">
      <w:pPr>
        <w:spacing w:after="0" w:line="240" w:lineRule="auto"/>
        <w:jc w:val="center"/>
        <w:rPr>
          <w:rFonts w:ascii="Sylfaen" w:eastAsia="Merriweather" w:hAnsi="Sylfaen" w:cs="Merriweather"/>
        </w:rPr>
      </w:pPr>
    </w:p>
    <w:p w14:paraId="3EDDD44B" w14:textId="77777777" w:rsidR="00801FEE" w:rsidRPr="00523C58" w:rsidRDefault="009C30E6">
      <w:pPr>
        <w:spacing w:after="0" w:line="240" w:lineRule="auto"/>
        <w:jc w:val="both"/>
        <w:rPr>
          <w:rFonts w:ascii="Sylfaen" w:eastAsia="Merriweather" w:hAnsi="Sylfaen" w:cs="Merriweather"/>
        </w:rPr>
      </w:pPr>
      <w:r w:rsidRPr="00523C58">
        <w:rPr>
          <w:rFonts w:ascii="Sylfaen" w:eastAsia="Arial Unicode MS" w:hAnsi="Sylfaen" w:cs="Arial Unicode MS"/>
        </w:rPr>
        <w:t>ცხრილი 3. ქარის უდიდესი სიჩქარე (მ/წმ).</w:t>
      </w:r>
    </w:p>
    <w:p w14:paraId="5F26135E" w14:textId="77777777" w:rsidR="00801FEE" w:rsidRPr="00523C58" w:rsidRDefault="00801FEE">
      <w:pPr>
        <w:spacing w:after="0" w:line="240" w:lineRule="auto"/>
        <w:jc w:val="both"/>
        <w:rPr>
          <w:rFonts w:ascii="Sylfaen" w:eastAsia="Merriweather" w:hAnsi="Sylfaen" w:cs="Merriweather"/>
        </w:rPr>
      </w:pPr>
    </w:p>
    <w:tbl>
      <w:tblPr>
        <w:tblStyle w:val="a8"/>
        <w:tblW w:w="9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0"/>
        <w:gridCol w:w="1141"/>
        <w:gridCol w:w="1140"/>
        <w:gridCol w:w="1141"/>
        <w:gridCol w:w="1140"/>
        <w:gridCol w:w="1141"/>
        <w:gridCol w:w="1140"/>
        <w:gridCol w:w="1153"/>
        <w:gridCol w:w="9"/>
      </w:tblGrid>
      <w:tr w:rsidR="00523C58" w:rsidRPr="00523C58" w14:paraId="71D47468" w14:textId="77777777" w:rsidTr="00801FEE">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9145" w:type="dxa"/>
            <w:gridSpan w:val="9"/>
          </w:tcPr>
          <w:p w14:paraId="52C1D9FC" w14:textId="77777777" w:rsidR="00801FEE" w:rsidRPr="00523C58" w:rsidRDefault="009C30E6">
            <w:pPr>
              <w:jc w:val="center"/>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ქარის უდიდესი სიჩქარე (მ/წმ)</w:t>
            </w:r>
          </w:p>
        </w:tc>
      </w:tr>
      <w:tr w:rsidR="00523C58" w:rsidRPr="00523C58" w14:paraId="7CFF37D5" w14:textId="77777777" w:rsidTr="00801FEE">
        <w:trPr>
          <w:gridAfter w:val="1"/>
          <w:cnfStyle w:val="000000100000" w:firstRow="0" w:lastRow="0" w:firstColumn="0" w:lastColumn="0" w:oddVBand="0" w:evenVBand="0" w:oddHBand="1" w:evenHBand="0" w:firstRowFirstColumn="0" w:firstRowLastColumn="0" w:lastRowFirstColumn="0" w:lastRowLastColumn="0"/>
          <w:wAfter w:w="9" w:type="dxa"/>
          <w:trHeight w:val="295"/>
        </w:trPr>
        <w:tc>
          <w:tcPr>
            <w:cnfStyle w:val="001000000000" w:firstRow="0" w:lastRow="0" w:firstColumn="1" w:lastColumn="0" w:oddVBand="0" w:evenVBand="0" w:oddHBand="0" w:evenHBand="0" w:firstRowFirstColumn="0" w:firstRowLastColumn="0" w:lastRowFirstColumn="0" w:lastRowLastColumn="0"/>
            <w:tcW w:w="1140" w:type="dxa"/>
          </w:tcPr>
          <w:p w14:paraId="7E82AE24" w14:textId="77777777" w:rsidR="00801FEE" w:rsidRPr="00523C58" w:rsidRDefault="009C30E6">
            <w:pPr>
              <w:jc w:val="center"/>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 წელიწადში</w:t>
            </w:r>
          </w:p>
        </w:tc>
        <w:tc>
          <w:tcPr>
            <w:tcW w:w="1141" w:type="dxa"/>
          </w:tcPr>
          <w:p w14:paraId="765F9EB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2 წელიწადში</w:t>
            </w:r>
          </w:p>
        </w:tc>
        <w:tc>
          <w:tcPr>
            <w:tcW w:w="1140" w:type="dxa"/>
          </w:tcPr>
          <w:p w14:paraId="4D5924F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5 წელიწადში</w:t>
            </w:r>
          </w:p>
        </w:tc>
        <w:tc>
          <w:tcPr>
            <w:tcW w:w="1141" w:type="dxa"/>
          </w:tcPr>
          <w:p w14:paraId="6FEB875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10 წელიწადში</w:t>
            </w:r>
          </w:p>
        </w:tc>
        <w:tc>
          <w:tcPr>
            <w:tcW w:w="1140" w:type="dxa"/>
          </w:tcPr>
          <w:p w14:paraId="39B3371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15 წელიწადში</w:t>
            </w:r>
          </w:p>
        </w:tc>
        <w:tc>
          <w:tcPr>
            <w:tcW w:w="1141" w:type="dxa"/>
          </w:tcPr>
          <w:p w14:paraId="2B55798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20 წელიწადში</w:t>
            </w:r>
          </w:p>
        </w:tc>
        <w:tc>
          <w:tcPr>
            <w:tcW w:w="1140" w:type="dxa"/>
          </w:tcPr>
          <w:p w14:paraId="0924C3E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50 წელიწადში</w:t>
            </w:r>
          </w:p>
        </w:tc>
        <w:tc>
          <w:tcPr>
            <w:tcW w:w="1153" w:type="dxa"/>
          </w:tcPr>
          <w:p w14:paraId="627D53A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100 წელიწადში</w:t>
            </w:r>
          </w:p>
        </w:tc>
      </w:tr>
      <w:tr w:rsidR="00523C58" w:rsidRPr="00523C58" w14:paraId="2D0A0AB7" w14:textId="77777777" w:rsidTr="00801FEE">
        <w:trPr>
          <w:gridAfter w:val="1"/>
          <w:wAfter w:w="9" w:type="dxa"/>
          <w:trHeight w:val="295"/>
        </w:trPr>
        <w:tc>
          <w:tcPr>
            <w:cnfStyle w:val="001000000000" w:firstRow="0" w:lastRow="0" w:firstColumn="1" w:lastColumn="0" w:oddVBand="0" w:evenVBand="0" w:oddHBand="0" w:evenHBand="0" w:firstRowFirstColumn="0" w:firstRowLastColumn="0" w:lastRowFirstColumn="0" w:lastRowLastColumn="0"/>
            <w:tcW w:w="1140" w:type="dxa"/>
          </w:tcPr>
          <w:p w14:paraId="660DE47B" w14:textId="77777777" w:rsidR="00801FEE" w:rsidRPr="00523C58" w:rsidRDefault="009C30E6">
            <w:pPr>
              <w:jc w:val="center"/>
              <w:rPr>
                <w:rFonts w:ascii="Sylfaen" w:eastAsia="Merriweather" w:hAnsi="Sylfaen" w:cs="Merriweather"/>
                <w:color w:val="auto"/>
                <w:sz w:val="16"/>
                <w:szCs w:val="16"/>
              </w:rPr>
            </w:pPr>
            <w:r w:rsidRPr="00523C58">
              <w:rPr>
                <w:rFonts w:ascii="Sylfaen" w:eastAsia="Merriweather" w:hAnsi="Sylfaen" w:cs="Merriweather"/>
                <w:color w:val="auto"/>
                <w:sz w:val="16"/>
                <w:szCs w:val="16"/>
              </w:rPr>
              <w:t>19</w:t>
            </w:r>
          </w:p>
        </w:tc>
        <w:tc>
          <w:tcPr>
            <w:tcW w:w="1141" w:type="dxa"/>
          </w:tcPr>
          <w:p w14:paraId="3E03377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27</w:t>
            </w:r>
          </w:p>
        </w:tc>
        <w:tc>
          <w:tcPr>
            <w:tcW w:w="1140" w:type="dxa"/>
          </w:tcPr>
          <w:p w14:paraId="1C74E3C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31</w:t>
            </w:r>
          </w:p>
        </w:tc>
        <w:tc>
          <w:tcPr>
            <w:tcW w:w="1141" w:type="dxa"/>
          </w:tcPr>
          <w:p w14:paraId="4B53C8B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34</w:t>
            </w:r>
          </w:p>
        </w:tc>
        <w:tc>
          <w:tcPr>
            <w:tcW w:w="1140" w:type="dxa"/>
          </w:tcPr>
          <w:p w14:paraId="6848433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36</w:t>
            </w:r>
          </w:p>
        </w:tc>
        <w:tc>
          <w:tcPr>
            <w:tcW w:w="1141" w:type="dxa"/>
          </w:tcPr>
          <w:p w14:paraId="37475EF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38</w:t>
            </w:r>
          </w:p>
        </w:tc>
        <w:tc>
          <w:tcPr>
            <w:tcW w:w="1140" w:type="dxa"/>
          </w:tcPr>
          <w:p w14:paraId="4811DB6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42</w:t>
            </w:r>
          </w:p>
        </w:tc>
        <w:tc>
          <w:tcPr>
            <w:tcW w:w="1153" w:type="dxa"/>
          </w:tcPr>
          <w:p w14:paraId="7019E8E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45</w:t>
            </w:r>
          </w:p>
        </w:tc>
      </w:tr>
    </w:tbl>
    <w:p w14:paraId="7549EBEA" w14:textId="77777777" w:rsidR="00801FEE" w:rsidRPr="00523C58" w:rsidRDefault="00801FEE">
      <w:pPr>
        <w:spacing w:after="0" w:line="240" w:lineRule="auto"/>
        <w:jc w:val="center"/>
        <w:rPr>
          <w:rFonts w:ascii="Sylfaen" w:eastAsia="Merriweather" w:hAnsi="Sylfaen" w:cs="Merriweather"/>
        </w:rPr>
      </w:pPr>
    </w:p>
    <w:p w14:paraId="2FEC5D41" w14:textId="77777777" w:rsidR="00801FEE" w:rsidRPr="00523C58" w:rsidRDefault="009C30E6">
      <w:pPr>
        <w:spacing w:after="0" w:line="240" w:lineRule="auto"/>
        <w:jc w:val="both"/>
        <w:rPr>
          <w:rFonts w:ascii="Sylfaen" w:eastAsia="Merriweather" w:hAnsi="Sylfaen" w:cs="Merriweather"/>
        </w:rPr>
      </w:pPr>
      <w:r w:rsidRPr="00523C58">
        <w:rPr>
          <w:rFonts w:ascii="Sylfaen" w:eastAsia="Arial Unicode MS" w:hAnsi="Sylfaen" w:cs="Arial Unicode MS"/>
        </w:rPr>
        <w:t>ცხრილი 4. ქარის მიმართულებების და შტილების განმეორებადობა (%).</w:t>
      </w:r>
    </w:p>
    <w:p w14:paraId="19C25A29" w14:textId="77777777" w:rsidR="00801FEE" w:rsidRPr="00523C58" w:rsidRDefault="00801FEE">
      <w:pPr>
        <w:spacing w:after="0" w:line="240" w:lineRule="auto"/>
        <w:jc w:val="both"/>
        <w:rPr>
          <w:rFonts w:ascii="Sylfaen" w:eastAsia="Merriweather" w:hAnsi="Sylfaen" w:cs="Merriweather"/>
        </w:rPr>
      </w:pPr>
    </w:p>
    <w:tbl>
      <w:tblPr>
        <w:tblStyle w:val="a9"/>
        <w:tblW w:w="8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4"/>
        <w:gridCol w:w="895"/>
        <w:gridCol w:w="895"/>
        <w:gridCol w:w="895"/>
        <w:gridCol w:w="895"/>
        <w:gridCol w:w="895"/>
        <w:gridCol w:w="895"/>
        <w:gridCol w:w="895"/>
        <w:gridCol w:w="895"/>
        <w:gridCol w:w="952"/>
        <w:gridCol w:w="7"/>
      </w:tblGrid>
      <w:tr w:rsidR="00523C58" w:rsidRPr="00523C58" w14:paraId="1C192D24" w14:textId="77777777" w:rsidTr="00801FEE">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8963" w:type="dxa"/>
            <w:gridSpan w:val="11"/>
          </w:tcPr>
          <w:p w14:paraId="50099EAD"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ქარის მიმართულებების და შტილების განმეორებადობა (%)</w:t>
            </w:r>
          </w:p>
        </w:tc>
      </w:tr>
      <w:tr w:rsidR="00523C58" w:rsidRPr="00523C58" w14:paraId="3A35C0B1"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55"/>
        </w:trPr>
        <w:tc>
          <w:tcPr>
            <w:cnfStyle w:val="001000000000" w:firstRow="0" w:lastRow="0" w:firstColumn="1" w:lastColumn="0" w:oddVBand="0" w:evenVBand="0" w:oddHBand="0" w:evenHBand="0" w:firstRowFirstColumn="0" w:firstRowLastColumn="0" w:lastRowFirstColumn="0" w:lastRowLastColumn="0"/>
            <w:tcW w:w="844" w:type="dxa"/>
          </w:tcPr>
          <w:p w14:paraId="0CE56CD6"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lastRenderedPageBreak/>
              <w:t>თვე</w:t>
            </w:r>
          </w:p>
        </w:tc>
        <w:tc>
          <w:tcPr>
            <w:tcW w:w="895" w:type="dxa"/>
          </w:tcPr>
          <w:p w14:paraId="588D0E6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w:t>
            </w:r>
          </w:p>
        </w:tc>
        <w:tc>
          <w:tcPr>
            <w:tcW w:w="895" w:type="dxa"/>
          </w:tcPr>
          <w:p w14:paraId="366E7C4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ჩაღ</w:t>
            </w:r>
          </w:p>
        </w:tc>
        <w:tc>
          <w:tcPr>
            <w:tcW w:w="895" w:type="dxa"/>
          </w:tcPr>
          <w:p w14:paraId="47A1A69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აღ</w:t>
            </w:r>
          </w:p>
        </w:tc>
        <w:tc>
          <w:tcPr>
            <w:tcW w:w="895" w:type="dxa"/>
          </w:tcPr>
          <w:p w14:paraId="1F81256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საღ</w:t>
            </w:r>
          </w:p>
        </w:tc>
        <w:tc>
          <w:tcPr>
            <w:tcW w:w="895" w:type="dxa"/>
          </w:tcPr>
          <w:p w14:paraId="3883E65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w:t>
            </w:r>
          </w:p>
        </w:tc>
        <w:tc>
          <w:tcPr>
            <w:tcW w:w="895" w:type="dxa"/>
          </w:tcPr>
          <w:p w14:paraId="3729356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სდ</w:t>
            </w:r>
          </w:p>
        </w:tc>
        <w:tc>
          <w:tcPr>
            <w:tcW w:w="895" w:type="dxa"/>
          </w:tcPr>
          <w:p w14:paraId="42F1C1E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დ</w:t>
            </w:r>
          </w:p>
        </w:tc>
        <w:tc>
          <w:tcPr>
            <w:tcW w:w="895" w:type="dxa"/>
          </w:tcPr>
          <w:p w14:paraId="4FA8717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ჩდ</w:t>
            </w:r>
          </w:p>
        </w:tc>
        <w:tc>
          <w:tcPr>
            <w:tcW w:w="952" w:type="dxa"/>
          </w:tcPr>
          <w:p w14:paraId="0C15C51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შტილი</w:t>
            </w:r>
          </w:p>
        </w:tc>
      </w:tr>
      <w:tr w:rsidR="00523C58" w:rsidRPr="00523C58" w14:paraId="2F8D7493"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B2E23E3"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w:t>
            </w:r>
          </w:p>
        </w:tc>
        <w:tc>
          <w:tcPr>
            <w:tcW w:w="895" w:type="dxa"/>
          </w:tcPr>
          <w:p w14:paraId="7423904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w:t>
            </w:r>
          </w:p>
        </w:tc>
        <w:tc>
          <w:tcPr>
            <w:tcW w:w="895" w:type="dxa"/>
          </w:tcPr>
          <w:p w14:paraId="13630BA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w:t>
            </w:r>
          </w:p>
        </w:tc>
        <w:tc>
          <w:tcPr>
            <w:tcW w:w="895" w:type="dxa"/>
          </w:tcPr>
          <w:p w14:paraId="59C3A68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8.1</w:t>
            </w:r>
          </w:p>
        </w:tc>
        <w:tc>
          <w:tcPr>
            <w:tcW w:w="895" w:type="dxa"/>
          </w:tcPr>
          <w:p w14:paraId="41D7F86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62.5</w:t>
            </w:r>
          </w:p>
        </w:tc>
        <w:tc>
          <w:tcPr>
            <w:tcW w:w="895" w:type="dxa"/>
          </w:tcPr>
          <w:p w14:paraId="1561A18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5.1</w:t>
            </w:r>
          </w:p>
        </w:tc>
        <w:tc>
          <w:tcPr>
            <w:tcW w:w="895" w:type="dxa"/>
          </w:tcPr>
          <w:p w14:paraId="5D7F43A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12.0</w:t>
            </w:r>
          </w:p>
        </w:tc>
        <w:tc>
          <w:tcPr>
            <w:tcW w:w="895" w:type="dxa"/>
          </w:tcPr>
          <w:p w14:paraId="765489E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6.6</w:t>
            </w:r>
          </w:p>
        </w:tc>
        <w:tc>
          <w:tcPr>
            <w:tcW w:w="895" w:type="dxa"/>
          </w:tcPr>
          <w:p w14:paraId="243A7FD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w:t>
            </w:r>
          </w:p>
        </w:tc>
        <w:tc>
          <w:tcPr>
            <w:tcW w:w="952" w:type="dxa"/>
          </w:tcPr>
          <w:p w14:paraId="7348165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5.8</w:t>
            </w:r>
          </w:p>
        </w:tc>
      </w:tr>
      <w:tr w:rsidR="00523C58" w:rsidRPr="00523C58" w14:paraId="2EA85E12"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60BE0025"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II</w:t>
            </w:r>
          </w:p>
        </w:tc>
        <w:tc>
          <w:tcPr>
            <w:tcW w:w="895" w:type="dxa"/>
          </w:tcPr>
          <w:p w14:paraId="741875F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3.0</w:t>
            </w:r>
          </w:p>
        </w:tc>
        <w:tc>
          <w:tcPr>
            <w:tcW w:w="895" w:type="dxa"/>
          </w:tcPr>
          <w:p w14:paraId="69734FF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3.5</w:t>
            </w:r>
          </w:p>
        </w:tc>
        <w:tc>
          <w:tcPr>
            <w:tcW w:w="895" w:type="dxa"/>
          </w:tcPr>
          <w:p w14:paraId="07D0781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9.1</w:t>
            </w:r>
          </w:p>
        </w:tc>
        <w:tc>
          <w:tcPr>
            <w:tcW w:w="895" w:type="dxa"/>
          </w:tcPr>
          <w:p w14:paraId="639C331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49.1</w:t>
            </w:r>
          </w:p>
        </w:tc>
        <w:tc>
          <w:tcPr>
            <w:tcW w:w="895" w:type="dxa"/>
          </w:tcPr>
          <w:p w14:paraId="7A60FBA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6.5</w:t>
            </w:r>
          </w:p>
        </w:tc>
        <w:tc>
          <w:tcPr>
            <w:tcW w:w="895" w:type="dxa"/>
          </w:tcPr>
          <w:p w14:paraId="75A330F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17.6</w:t>
            </w:r>
          </w:p>
        </w:tc>
        <w:tc>
          <w:tcPr>
            <w:tcW w:w="895" w:type="dxa"/>
          </w:tcPr>
          <w:p w14:paraId="109BA63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9.0</w:t>
            </w:r>
          </w:p>
        </w:tc>
        <w:tc>
          <w:tcPr>
            <w:tcW w:w="895" w:type="dxa"/>
          </w:tcPr>
          <w:p w14:paraId="3E4558E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w:t>
            </w:r>
          </w:p>
        </w:tc>
        <w:tc>
          <w:tcPr>
            <w:tcW w:w="952" w:type="dxa"/>
          </w:tcPr>
          <w:p w14:paraId="056FD76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8.7</w:t>
            </w:r>
          </w:p>
        </w:tc>
      </w:tr>
      <w:tr w:rsidR="00523C58" w:rsidRPr="00523C58" w14:paraId="234F9EAA"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0C2D9A7B"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III</w:t>
            </w:r>
          </w:p>
        </w:tc>
        <w:tc>
          <w:tcPr>
            <w:tcW w:w="895" w:type="dxa"/>
          </w:tcPr>
          <w:p w14:paraId="4C8C0E2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7.1</w:t>
            </w:r>
          </w:p>
        </w:tc>
        <w:tc>
          <w:tcPr>
            <w:tcW w:w="895" w:type="dxa"/>
          </w:tcPr>
          <w:p w14:paraId="340844E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4.7</w:t>
            </w:r>
          </w:p>
        </w:tc>
        <w:tc>
          <w:tcPr>
            <w:tcW w:w="895" w:type="dxa"/>
          </w:tcPr>
          <w:p w14:paraId="3C488ED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9.2</w:t>
            </w:r>
          </w:p>
        </w:tc>
        <w:tc>
          <w:tcPr>
            <w:tcW w:w="895" w:type="dxa"/>
          </w:tcPr>
          <w:p w14:paraId="469B982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33.7</w:t>
            </w:r>
          </w:p>
        </w:tc>
        <w:tc>
          <w:tcPr>
            <w:tcW w:w="895" w:type="dxa"/>
          </w:tcPr>
          <w:p w14:paraId="5A29F5A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6.7</w:t>
            </w:r>
          </w:p>
        </w:tc>
        <w:tc>
          <w:tcPr>
            <w:tcW w:w="895" w:type="dxa"/>
          </w:tcPr>
          <w:p w14:paraId="16C1D27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21.5</w:t>
            </w:r>
          </w:p>
        </w:tc>
        <w:tc>
          <w:tcPr>
            <w:tcW w:w="895" w:type="dxa"/>
          </w:tcPr>
          <w:p w14:paraId="24B343E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12.9</w:t>
            </w:r>
          </w:p>
        </w:tc>
        <w:tc>
          <w:tcPr>
            <w:tcW w:w="895" w:type="dxa"/>
          </w:tcPr>
          <w:p w14:paraId="0C4071E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4.3</w:t>
            </w:r>
          </w:p>
        </w:tc>
        <w:tc>
          <w:tcPr>
            <w:tcW w:w="952" w:type="dxa"/>
          </w:tcPr>
          <w:p w14:paraId="1F5F3A6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13.0</w:t>
            </w:r>
          </w:p>
        </w:tc>
      </w:tr>
      <w:tr w:rsidR="00523C58" w:rsidRPr="00523C58" w14:paraId="3C980653"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4086AA29"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IV</w:t>
            </w:r>
          </w:p>
        </w:tc>
        <w:tc>
          <w:tcPr>
            <w:tcW w:w="895" w:type="dxa"/>
          </w:tcPr>
          <w:p w14:paraId="093ACEE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7.9</w:t>
            </w:r>
          </w:p>
        </w:tc>
        <w:tc>
          <w:tcPr>
            <w:tcW w:w="895" w:type="dxa"/>
          </w:tcPr>
          <w:p w14:paraId="3020058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6.5</w:t>
            </w:r>
          </w:p>
        </w:tc>
        <w:tc>
          <w:tcPr>
            <w:tcW w:w="895" w:type="dxa"/>
          </w:tcPr>
          <w:p w14:paraId="5780D9D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8.7</w:t>
            </w:r>
          </w:p>
        </w:tc>
        <w:tc>
          <w:tcPr>
            <w:tcW w:w="895" w:type="dxa"/>
          </w:tcPr>
          <w:p w14:paraId="0531159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23.8</w:t>
            </w:r>
          </w:p>
        </w:tc>
        <w:tc>
          <w:tcPr>
            <w:tcW w:w="895" w:type="dxa"/>
          </w:tcPr>
          <w:p w14:paraId="47164CE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4.5</w:t>
            </w:r>
          </w:p>
        </w:tc>
        <w:tc>
          <w:tcPr>
            <w:tcW w:w="895" w:type="dxa"/>
          </w:tcPr>
          <w:p w14:paraId="3D91D85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23.6</w:t>
            </w:r>
          </w:p>
        </w:tc>
        <w:tc>
          <w:tcPr>
            <w:tcW w:w="895" w:type="dxa"/>
          </w:tcPr>
          <w:p w14:paraId="1F2677C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17.8</w:t>
            </w:r>
          </w:p>
        </w:tc>
        <w:tc>
          <w:tcPr>
            <w:tcW w:w="895" w:type="dxa"/>
          </w:tcPr>
          <w:p w14:paraId="21CEAB4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7.1</w:t>
            </w:r>
          </w:p>
        </w:tc>
        <w:tc>
          <w:tcPr>
            <w:tcW w:w="952" w:type="dxa"/>
          </w:tcPr>
          <w:p w14:paraId="108E427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13.0</w:t>
            </w:r>
          </w:p>
        </w:tc>
      </w:tr>
      <w:tr w:rsidR="00523C58" w:rsidRPr="00523C58" w14:paraId="59424C00"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2F37821C"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w:t>
            </w:r>
          </w:p>
        </w:tc>
        <w:tc>
          <w:tcPr>
            <w:tcW w:w="895" w:type="dxa"/>
          </w:tcPr>
          <w:p w14:paraId="7F872B7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8.2</w:t>
            </w:r>
          </w:p>
        </w:tc>
        <w:tc>
          <w:tcPr>
            <w:tcW w:w="895" w:type="dxa"/>
          </w:tcPr>
          <w:p w14:paraId="7F9C208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4.1</w:t>
            </w:r>
          </w:p>
        </w:tc>
        <w:tc>
          <w:tcPr>
            <w:tcW w:w="895" w:type="dxa"/>
          </w:tcPr>
          <w:p w14:paraId="23994EF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7.8</w:t>
            </w:r>
          </w:p>
        </w:tc>
        <w:tc>
          <w:tcPr>
            <w:tcW w:w="895" w:type="dxa"/>
          </w:tcPr>
          <w:p w14:paraId="4B7609F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23.3</w:t>
            </w:r>
          </w:p>
        </w:tc>
        <w:tc>
          <w:tcPr>
            <w:tcW w:w="895" w:type="dxa"/>
          </w:tcPr>
          <w:p w14:paraId="0A68BB6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4.6</w:t>
            </w:r>
          </w:p>
        </w:tc>
        <w:tc>
          <w:tcPr>
            <w:tcW w:w="895" w:type="dxa"/>
          </w:tcPr>
          <w:p w14:paraId="6EE9DEC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21.0</w:t>
            </w:r>
          </w:p>
        </w:tc>
        <w:tc>
          <w:tcPr>
            <w:tcW w:w="895" w:type="dxa"/>
          </w:tcPr>
          <w:p w14:paraId="1D14E81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20.4</w:t>
            </w:r>
          </w:p>
        </w:tc>
        <w:tc>
          <w:tcPr>
            <w:tcW w:w="895" w:type="dxa"/>
          </w:tcPr>
          <w:p w14:paraId="4617913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10.6</w:t>
            </w:r>
          </w:p>
        </w:tc>
        <w:tc>
          <w:tcPr>
            <w:tcW w:w="952" w:type="dxa"/>
          </w:tcPr>
          <w:p w14:paraId="112BD2C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14.5</w:t>
            </w:r>
          </w:p>
        </w:tc>
      </w:tr>
      <w:tr w:rsidR="00523C58" w:rsidRPr="00523C58" w14:paraId="1D59392B"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5F6A73D0"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w:t>
            </w:r>
          </w:p>
        </w:tc>
        <w:tc>
          <w:tcPr>
            <w:tcW w:w="895" w:type="dxa"/>
          </w:tcPr>
          <w:p w14:paraId="11E9EE4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6.6</w:t>
            </w:r>
          </w:p>
        </w:tc>
        <w:tc>
          <w:tcPr>
            <w:tcW w:w="895" w:type="dxa"/>
          </w:tcPr>
          <w:p w14:paraId="5666A2A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w:t>
            </w:r>
          </w:p>
        </w:tc>
        <w:tc>
          <w:tcPr>
            <w:tcW w:w="895" w:type="dxa"/>
          </w:tcPr>
          <w:p w14:paraId="3A7A0B5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6.3</w:t>
            </w:r>
          </w:p>
        </w:tc>
        <w:tc>
          <w:tcPr>
            <w:tcW w:w="895" w:type="dxa"/>
          </w:tcPr>
          <w:p w14:paraId="77114D4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33.8</w:t>
            </w:r>
          </w:p>
        </w:tc>
        <w:tc>
          <w:tcPr>
            <w:tcW w:w="895" w:type="dxa"/>
          </w:tcPr>
          <w:p w14:paraId="6DCDE29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5.1</w:t>
            </w:r>
          </w:p>
        </w:tc>
        <w:tc>
          <w:tcPr>
            <w:tcW w:w="895" w:type="dxa"/>
          </w:tcPr>
          <w:p w14:paraId="0E79F62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16.7</w:t>
            </w:r>
          </w:p>
        </w:tc>
        <w:tc>
          <w:tcPr>
            <w:tcW w:w="895" w:type="dxa"/>
          </w:tcPr>
          <w:p w14:paraId="77E4D41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19.5</w:t>
            </w:r>
          </w:p>
        </w:tc>
        <w:tc>
          <w:tcPr>
            <w:tcW w:w="895" w:type="dxa"/>
          </w:tcPr>
          <w:p w14:paraId="20A855D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10.3</w:t>
            </w:r>
          </w:p>
        </w:tc>
        <w:tc>
          <w:tcPr>
            <w:tcW w:w="952" w:type="dxa"/>
          </w:tcPr>
          <w:p w14:paraId="74F2B01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10.3</w:t>
            </w:r>
          </w:p>
        </w:tc>
      </w:tr>
      <w:tr w:rsidR="00523C58" w:rsidRPr="00523C58" w14:paraId="5C9BF078"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02F2FB12"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VII</w:t>
            </w:r>
          </w:p>
        </w:tc>
        <w:tc>
          <w:tcPr>
            <w:tcW w:w="895" w:type="dxa"/>
          </w:tcPr>
          <w:p w14:paraId="3E9689D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2.7</w:t>
            </w:r>
          </w:p>
        </w:tc>
        <w:tc>
          <w:tcPr>
            <w:tcW w:w="895" w:type="dxa"/>
          </w:tcPr>
          <w:p w14:paraId="30333F6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0.5</w:t>
            </w:r>
          </w:p>
        </w:tc>
        <w:tc>
          <w:tcPr>
            <w:tcW w:w="895" w:type="dxa"/>
          </w:tcPr>
          <w:p w14:paraId="3913F64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7.0</w:t>
            </w:r>
          </w:p>
        </w:tc>
        <w:tc>
          <w:tcPr>
            <w:tcW w:w="895" w:type="dxa"/>
          </w:tcPr>
          <w:p w14:paraId="4DDD0EC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38.6</w:t>
            </w:r>
          </w:p>
        </w:tc>
        <w:tc>
          <w:tcPr>
            <w:tcW w:w="895" w:type="dxa"/>
          </w:tcPr>
          <w:p w14:paraId="348C356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6.6</w:t>
            </w:r>
          </w:p>
        </w:tc>
        <w:tc>
          <w:tcPr>
            <w:tcW w:w="895" w:type="dxa"/>
          </w:tcPr>
          <w:p w14:paraId="01EA16E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17.9</w:t>
            </w:r>
          </w:p>
        </w:tc>
        <w:tc>
          <w:tcPr>
            <w:tcW w:w="895" w:type="dxa"/>
          </w:tcPr>
          <w:p w14:paraId="0C7D44E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19.8</w:t>
            </w:r>
          </w:p>
        </w:tc>
        <w:tc>
          <w:tcPr>
            <w:tcW w:w="895" w:type="dxa"/>
          </w:tcPr>
          <w:p w14:paraId="3CC9397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6.8</w:t>
            </w:r>
          </w:p>
        </w:tc>
        <w:tc>
          <w:tcPr>
            <w:tcW w:w="952" w:type="dxa"/>
          </w:tcPr>
          <w:p w14:paraId="0EAEA27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8.9</w:t>
            </w:r>
          </w:p>
        </w:tc>
      </w:tr>
      <w:tr w:rsidR="00523C58" w:rsidRPr="00523C58" w14:paraId="37BE9CAD"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656516BD"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VIII</w:t>
            </w:r>
          </w:p>
        </w:tc>
        <w:tc>
          <w:tcPr>
            <w:tcW w:w="895" w:type="dxa"/>
          </w:tcPr>
          <w:p w14:paraId="7226471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895" w:type="dxa"/>
          </w:tcPr>
          <w:p w14:paraId="418350C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0.6</w:t>
            </w:r>
          </w:p>
        </w:tc>
        <w:tc>
          <w:tcPr>
            <w:tcW w:w="895" w:type="dxa"/>
          </w:tcPr>
          <w:p w14:paraId="65BE6D9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7.0</w:t>
            </w:r>
          </w:p>
        </w:tc>
        <w:tc>
          <w:tcPr>
            <w:tcW w:w="895" w:type="dxa"/>
          </w:tcPr>
          <w:p w14:paraId="557FBD8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46.1</w:t>
            </w:r>
          </w:p>
        </w:tc>
        <w:tc>
          <w:tcPr>
            <w:tcW w:w="895" w:type="dxa"/>
          </w:tcPr>
          <w:p w14:paraId="2097E02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5.4</w:t>
            </w:r>
          </w:p>
        </w:tc>
        <w:tc>
          <w:tcPr>
            <w:tcW w:w="895" w:type="dxa"/>
          </w:tcPr>
          <w:p w14:paraId="7D7F23C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14.7</w:t>
            </w:r>
          </w:p>
        </w:tc>
        <w:tc>
          <w:tcPr>
            <w:tcW w:w="895" w:type="dxa"/>
          </w:tcPr>
          <w:p w14:paraId="118BE9C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19.3</w:t>
            </w:r>
          </w:p>
        </w:tc>
        <w:tc>
          <w:tcPr>
            <w:tcW w:w="895" w:type="dxa"/>
          </w:tcPr>
          <w:p w14:paraId="3F93329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5.1</w:t>
            </w:r>
          </w:p>
        </w:tc>
        <w:tc>
          <w:tcPr>
            <w:tcW w:w="952" w:type="dxa"/>
          </w:tcPr>
          <w:p w14:paraId="0D09459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7.1</w:t>
            </w:r>
          </w:p>
        </w:tc>
      </w:tr>
      <w:tr w:rsidR="00523C58" w:rsidRPr="00523C58" w14:paraId="1647CA3E"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268D59E3"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IX</w:t>
            </w:r>
          </w:p>
        </w:tc>
        <w:tc>
          <w:tcPr>
            <w:tcW w:w="895" w:type="dxa"/>
          </w:tcPr>
          <w:p w14:paraId="17BE266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w:t>
            </w:r>
          </w:p>
        </w:tc>
        <w:tc>
          <w:tcPr>
            <w:tcW w:w="895" w:type="dxa"/>
          </w:tcPr>
          <w:p w14:paraId="74D49F4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0.6</w:t>
            </w:r>
          </w:p>
        </w:tc>
        <w:tc>
          <w:tcPr>
            <w:tcW w:w="895" w:type="dxa"/>
          </w:tcPr>
          <w:p w14:paraId="1BEE45E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5.3</w:t>
            </w:r>
          </w:p>
        </w:tc>
        <w:tc>
          <w:tcPr>
            <w:tcW w:w="895" w:type="dxa"/>
          </w:tcPr>
          <w:p w14:paraId="1EFD495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54.8</w:t>
            </w:r>
          </w:p>
        </w:tc>
        <w:tc>
          <w:tcPr>
            <w:tcW w:w="895" w:type="dxa"/>
          </w:tcPr>
          <w:p w14:paraId="75F2BFC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5.2</w:t>
            </w:r>
          </w:p>
        </w:tc>
        <w:tc>
          <w:tcPr>
            <w:tcW w:w="895" w:type="dxa"/>
          </w:tcPr>
          <w:p w14:paraId="7CB4323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10.2</w:t>
            </w:r>
          </w:p>
        </w:tc>
        <w:tc>
          <w:tcPr>
            <w:tcW w:w="895" w:type="dxa"/>
          </w:tcPr>
          <w:p w14:paraId="27F6A09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15.0</w:t>
            </w:r>
          </w:p>
        </w:tc>
        <w:tc>
          <w:tcPr>
            <w:tcW w:w="895" w:type="dxa"/>
          </w:tcPr>
          <w:p w14:paraId="3B7AFD5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5.8</w:t>
            </w:r>
          </w:p>
        </w:tc>
        <w:tc>
          <w:tcPr>
            <w:tcW w:w="952" w:type="dxa"/>
          </w:tcPr>
          <w:p w14:paraId="7855FFE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7.6</w:t>
            </w:r>
          </w:p>
        </w:tc>
      </w:tr>
      <w:tr w:rsidR="00523C58" w:rsidRPr="00523C58" w14:paraId="0A04F02E"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5B266757"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w:t>
            </w:r>
          </w:p>
        </w:tc>
        <w:tc>
          <w:tcPr>
            <w:tcW w:w="895" w:type="dxa"/>
          </w:tcPr>
          <w:p w14:paraId="6B5764F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3.6</w:t>
            </w:r>
          </w:p>
        </w:tc>
        <w:tc>
          <w:tcPr>
            <w:tcW w:w="895" w:type="dxa"/>
          </w:tcPr>
          <w:p w14:paraId="12CA762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w:t>
            </w:r>
          </w:p>
        </w:tc>
        <w:tc>
          <w:tcPr>
            <w:tcW w:w="895" w:type="dxa"/>
          </w:tcPr>
          <w:p w14:paraId="7C23CF8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11.0</w:t>
            </w:r>
          </w:p>
        </w:tc>
        <w:tc>
          <w:tcPr>
            <w:tcW w:w="895" w:type="dxa"/>
          </w:tcPr>
          <w:p w14:paraId="04DE00B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53.6</w:t>
            </w:r>
          </w:p>
        </w:tc>
        <w:tc>
          <w:tcPr>
            <w:tcW w:w="895" w:type="dxa"/>
          </w:tcPr>
          <w:p w14:paraId="53CEDBE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4.7</w:t>
            </w:r>
          </w:p>
        </w:tc>
        <w:tc>
          <w:tcPr>
            <w:tcW w:w="895" w:type="dxa"/>
          </w:tcPr>
          <w:p w14:paraId="41D6075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10.4</w:t>
            </w:r>
          </w:p>
        </w:tc>
        <w:tc>
          <w:tcPr>
            <w:tcW w:w="895" w:type="dxa"/>
          </w:tcPr>
          <w:p w14:paraId="4AE3EB0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10.4</w:t>
            </w:r>
          </w:p>
        </w:tc>
        <w:tc>
          <w:tcPr>
            <w:tcW w:w="895" w:type="dxa"/>
          </w:tcPr>
          <w:p w14:paraId="24BBFFE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4.7</w:t>
            </w:r>
          </w:p>
        </w:tc>
        <w:tc>
          <w:tcPr>
            <w:tcW w:w="952" w:type="dxa"/>
          </w:tcPr>
          <w:p w14:paraId="5B55EA2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9.7</w:t>
            </w:r>
          </w:p>
        </w:tc>
      </w:tr>
      <w:tr w:rsidR="00523C58" w:rsidRPr="00523C58" w14:paraId="3AE66C63" w14:textId="77777777" w:rsidTr="00801FEE">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7A7EBA8C"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XI</w:t>
            </w:r>
          </w:p>
        </w:tc>
        <w:tc>
          <w:tcPr>
            <w:tcW w:w="895" w:type="dxa"/>
          </w:tcPr>
          <w:p w14:paraId="6AC782A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2.8</w:t>
            </w:r>
          </w:p>
        </w:tc>
        <w:tc>
          <w:tcPr>
            <w:tcW w:w="895" w:type="dxa"/>
          </w:tcPr>
          <w:p w14:paraId="02EBE27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895" w:type="dxa"/>
          </w:tcPr>
          <w:p w14:paraId="2E5B9FB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8.7</w:t>
            </w:r>
          </w:p>
        </w:tc>
        <w:tc>
          <w:tcPr>
            <w:tcW w:w="895" w:type="dxa"/>
          </w:tcPr>
          <w:p w14:paraId="0C0AD09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62.1</w:t>
            </w:r>
          </w:p>
        </w:tc>
        <w:tc>
          <w:tcPr>
            <w:tcW w:w="895" w:type="dxa"/>
          </w:tcPr>
          <w:p w14:paraId="15F1795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5.4</w:t>
            </w:r>
          </w:p>
        </w:tc>
        <w:tc>
          <w:tcPr>
            <w:tcW w:w="895" w:type="dxa"/>
          </w:tcPr>
          <w:p w14:paraId="6BC9C15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10.0</w:t>
            </w:r>
          </w:p>
        </w:tc>
        <w:tc>
          <w:tcPr>
            <w:tcW w:w="895" w:type="dxa"/>
          </w:tcPr>
          <w:p w14:paraId="360A4D2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5.9</w:t>
            </w:r>
          </w:p>
        </w:tc>
        <w:tc>
          <w:tcPr>
            <w:tcW w:w="895" w:type="dxa"/>
          </w:tcPr>
          <w:p w14:paraId="443E3CB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w:t>
            </w:r>
          </w:p>
        </w:tc>
        <w:tc>
          <w:tcPr>
            <w:tcW w:w="952" w:type="dxa"/>
          </w:tcPr>
          <w:p w14:paraId="22ABFBC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7.0</w:t>
            </w:r>
          </w:p>
        </w:tc>
      </w:tr>
      <w:tr w:rsidR="00523C58" w:rsidRPr="00523C58" w14:paraId="2B61525D" w14:textId="77777777" w:rsidTr="00801FEE">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4D8F82B"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XII</w:t>
            </w:r>
          </w:p>
        </w:tc>
        <w:tc>
          <w:tcPr>
            <w:tcW w:w="895" w:type="dxa"/>
          </w:tcPr>
          <w:p w14:paraId="02B55A2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w:t>
            </w:r>
          </w:p>
        </w:tc>
        <w:tc>
          <w:tcPr>
            <w:tcW w:w="895" w:type="dxa"/>
          </w:tcPr>
          <w:p w14:paraId="0251079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2.2</w:t>
            </w:r>
          </w:p>
        </w:tc>
        <w:tc>
          <w:tcPr>
            <w:tcW w:w="895" w:type="dxa"/>
          </w:tcPr>
          <w:p w14:paraId="799C781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9.7</w:t>
            </w:r>
          </w:p>
        </w:tc>
        <w:tc>
          <w:tcPr>
            <w:tcW w:w="895" w:type="dxa"/>
          </w:tcPr>
          <w:p w14:paraId="02B79AC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65.6</w:t>
            </w:r>
          </w:p>
        </w:tc>
        <w:tc>
          <w:tcPr>
            <w:tcW w:w="895" w:type="dxa"/>
          </w:tcPr>
          <w:p w14:paraId="58B8F4A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4.3</w:t>
            </w:r>
          </w:p>
        </w:tc>
        <w:tc>
          <w:tcPr>
            <w:tcW w:w="895" w:type="dxa"/>
          </w:tcPr>
          <w:p w14:paraId="4A8E348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9.1</w:t>
            </w:r>
          </w:p>
        </w:tc>
        <w:tc>
          <w:tcPr>
            <w:tcW w:w="895" w:type="dxa"/>
          </w:tcPr>
          <w:p w14:paraId="4C8341E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5.6</w:t>
            </w:r>
          </w:p>
        </w:tc>
        <w:tc>
          <w:tcPr>
            <w:tcW w:w="895" w:type="dxa"/>
          </w:tcPr>
          <w:p w14:paraId="6283AFE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952" w:type="dxa"/>
          </w:tcPr>
          <w:p w14:paraId="7100163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5.2</w:t>
            </w:r>
          </w:p>
        </w:tc>
      </w:tr>
      <w:tr w:rsidR="00523C58" w:rsidRPr="00523C58" w14:paraId="10B50FBB" w14:textId="77777777" w:rsidTr="00801FEE">
        <w:trPr>
          <w:gridAfter w:val="1"/>
          <w:wAfter w:w="7" w:type="dxa"/>
          <w:trHeight w:val="295"/>
        </w:trPr>
        <w:tc>
          <w:tcPr>
            <w:cnfStyle w:val="001000000000" w:firstRow="0" w:lastRow="0" w:firstColumn="1" w:lastColumn="0" w:oddVBand="0" w:evenVBand="0" w:oddHBand="0" w:evenHBand="0" w:firstRowFirstColumn="0" w:firstRowLastColumn="0" w:lastRowFirstColumn="0" w:lastRowLastColumn="0"/>
            <w:tcW w:w="844" w:type="dxa"/>
          </w:tcPr>
          <w:p w14:paraId="4FA1828A" w14:textId="77777777" w:rsidR="00801FEE" w:rsidRPr="00523C58" w:rsidRDefault="009C30E6">
            <w:pP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წელი</w:t>
            </w:r>
          </w:p>
        </w:tc>
        <w:tc>
          <w:tcPr>
            <w:tcW w:w="895" w:type="dxa"/>
          </w:tcPr>
          <w:p w14:paraId="0219D04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4.2</w:t>
            </w:r>
          </w:p>
        </w:tc>
        <w:tc>
          <w:tcPr>
            <w:tcW w:w="895" w:type="dxa"/>
          </w:tcPr>
          <w:p w14:paraId="3358466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w:t>
            </w:r>
          </w:p>
        </w:tc>
        <w:tc>
          <w:tcPr>
            <w:tcW w:w="895" w:type="dxa"/>
          </w:tcPr>
          <w:p w14:paraId="5C92AF7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8.1</w:t>
            </w:r>
          </w:p>
        </w:tc>
        <w:tc>
          <w:tcPr>
            <w:tcW w:w="895" w:type="dxa"/>
          </w:tcPr>
          <w:p w14:paraId="02637B3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45.6</w:t>
            </w:r>
          </w:p>
        </w:tc>
        <w:tc>
          <w:tcPr>
            <w:tcW w:w="895" w:type="dxa"/>
          </w:tcPr>
          <w:p w14:paraId="3D7A01C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5.3</w:t>
            </w:r>
          </w:p>
        </w:tc>
        <w:tc>
          <w:tcPr>
            <w:tcW w:w="895" w:type="dxa"/>
          </w:tcPr>
          <w:p w14:paraId="0CA24C1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15.4</w:t>
            </w:r>
          </w:p>
        </w:tc>
        <w:tc>
          <w:tcPr>
            <w:tcW w:w="895" w:type="dxa"/>
          </w:tcPr>
          <w:p w14:paraId="494DEC5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13.5</w:t>
            </w:r>
          </w:p>
        </w:tc>
        <w:tc>
          <w:tcPr>
            <w:tcW w:w="895" w:type="dxa"/>
          </w:tcPr>
          <w:p w14:paraId="4D6FB0B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5.3</w:t>
            </w:r>
          </w:p>
        </w:tc>
        <w:tc>
          <w:tcPr>
            <w:tcW w:w="952" w:type="dxa"/>
          </w:tcPr>
          <w:p w14:paraId="50DB861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9.2</w:t>
            </w:r>
          </w:p>
        </w:tc>
      </w:tr>
    </w:tbl>
    <w:p w14:paraId="0D2942D1" w14:textId="77777777" w:rsidR="00801FEE" w:rsidRPr="00523C58" w:rsidRDefault="00801FEE">
      <w:pPr>
        <w:spacing w:after="0" w:line="240" w:lineRule="auto"/>
        <w:jc w:val="center"/>
        <w:rPr>
          <w:rFonts w:ascii="Sylfaen" w:eastAsia="Merriweather" w:hAnsi="Sylfaen" w:cs="Merriweather"/>
        </w:rPr>
      </w:pPr>
    </w:p>
    <w:p w14:paraId="02F50327" w14:textId="77777777" w:rsidR="00801FEE" w:rsidRPr="00523C58" w:rsidRDefault="009C30E6">
      <w:pPr>
        <w:tabs>
          <w:tab w:val="left" w:pos="720"/>
          <w:tab w:val="center" w:pos="4252"/>
          <w:tab w:val="right" w:pos="8504"/>
        </w:tabs>
        <w:spacing w:after="0" w:line="240" w:lineRule="auto"/>
        <w:rPr>
          <w:rFonts w:ascii="Sylfaen" w:eastAsia="Merriweather" w:hAnsi="Sylfaen" w:cs="Merriweather"/>
          <w:b/>
        </w:rPr>
      </w:pPr>
      <w:r w:rsidRPr="00523C58">
        <w:rPr>
          <w:rFonts w:ascii="Sylfaen" w:eastAsia="Arial Unicode MS" w:hAnsi="Sylfaen" w:cs="Arial Unicode MS"/>
          <w:b/>
        </w:rPr>
        <w:t>მეტეოროლოგიური სადგური: ჩაქვი</w:t>
      </w:r>
    </w:p>
    <w:p w14:paraId="0C869DA1" w14:textId="77777777" w:rsidR="00801FEE" w:rsidRPr="00523C58" w:rsidRDefault="009C30E6">
      <w:pPr>
        <w:spacing w:after="0" w:line="240" w:lineRule="auto"/>
        <w:rPr>
          <w:rFonts w:ascii="Sylfaen" w:eastAsia="Merriweather" w:hAnsi="Sylfaen" w:cs="Merriweather"/>
          <w:b/>
        </w:rPr>
      </w:pPr>
      <w:r w:rsidRPr="00523C58">
        <w:rPr>
          <w:rFonts w:ascii="Sylfaen" w:eastAsia="Arial Unicode MS" w:hAnsi="Sylfaen" w:cs="Arial Unicode MS"/>
          <w:b/>
        </w:rPr>
        <w:t xml:space="preserve">მდებარეობა: </w:t>
      </w:r>
      <w:r w:rsidRPr="00523C58">
        <w:rPr>
          <w:rFonts w:ascii="Sylfaen" w:eastAsia="Arial Unicode MS" w:hAnsi="Sylfaen" w:cs="Arial Unicode MS"/>
        </w:rPr>
        <w:t>ა.გ.</w:t>
      </w:r>
      <w:r w:rsidRPr="00523C58">
        <w:rPr>
          <w:rFonts w:ascii="Sylfaen" w:eastAsia="Merriweather" w:hAnsi="Sylfaen" w:cs="Merriweather"/>
          <w:sz w:val="24"/>
          <w:szCs w:val="24"/>
        </w:rPr>
        <w:t xml:space="preserve"> </w:t>
      </w:r>
      <w:r w:rsidRPr="00523C58">
        <w:rPr>
          <w:rFonts w:ascii="Sylfaen" w:eastAsia="Arial Unicode MS" w:hAnsi="Sylfaen" w:cs="Arial Unicode MS"/>
        </w:rPr>
        <w:t>041°44', ჩ.გ. 41°44', სიმაღლე ზღვის დონიდან 30 მ.</w:t>
      </w:r>
    </w:p>
    <w:p w14:paraId="2359CE48" w14:textId="77777777" w:rsidR="00801FEE" w:rsidRPr="00523C58" w:rsidRDefault="009C30E6">
      <w:pPr>
        <w:spacing w:after="0" w:line="240" w:lineRule="auto"/>
        <w:ind w:left="142" w:hanging="142"/>
        <w:jc w:val="both"/>
        <w:rPr>
          <w:rFonts w:ascii="Sylfaen" w:eastAsia="Merriweather" w:hAnsi="Sylfaen" w:cs="Merriweather"/>
          <w:b/>
        </w:rPr>
      </w:pPr>
      <w:r w:rsidRPr="00523C58">
        <w:rPr>
          <w:rFonts w:ascii="Sylfaen" w:eastAsia="Arial Unicode MS" w:hAnsi="Sylfaen" w:cs="Arial Unicode MS"/>
          <w:b/>
        </w:rPr>
        <w:t>დაკვირვების პერიოდი: 1977-2006 წ.წ.</w:t>
      </w:r>
    </w:p>
    <w:p w14:paraId="474B71BE" w14:textId="77777777" w:rsidR="00801FEE" w:rsidRPr="00523C58" w:rsidRDefault="00801FEE">
      <w:pPr>
        <w:spacing w:after="0" w:line="240" w:lineRule="auto"/>
        <w:jc w:val="both"/>
        <w:rPr>
          <w:rFonts w:ascii="Sylfaen" w:eastAsia="Merriweather" w:hAnsi="Sylfaen" w:cs="Merriweather"/>
        </w:rPr>
      </w:pPr>
    </w:p>
    <w:p w14:paraId="34576F90" w14:textId="351949EF" w:rsidR="00801FEE" w:rsidRPr="00523C58" w:rsidRDefault="009C30E6">
      <w:pPr>
        <w:spacing w:after="0" w:line="240" w:lineRule="auto"/>
        <w:ind w:left="142" w:hanging="142"/>
        <w:jc w:val="both"/>
        <w:rPr>
          <w:rFonts w:ascii="Sylfaen" w:eastAsia="Merriweather" w:hAnsi="Sylfaen" w:cs="Merriweather"/>
        </w:rPr>
      </w:pPr>
      <w:r w:rsidRPr="00523C58">
        <w:rPr>
          <w:rFonts w:ascii="Sylfaen" w:eastAsia="Arial Unicode MS" w:hAnsi="Sylfaen" w:cs="Arial Unicode MS"/>
        </w:rPr>
        <w:t>ცხრილი 5.</w:t>
      </w:r>
      <w:r w:rsidR="00072CD9">
        <w:rPr>
          <w:rFonts w:ascii="Sylfaen" w:eastAsia="Arial Unicode MS" w:hAnsi="Sylfaen" w:cs="Arial Unicode MS"/>
        </w:rPr>
        <w:t xml:space="preserve"> </w:t>
      </w:r>
      <w:r w:rsidRPr="00523C58">
        <w:rPr>
          <w:rFonts w:ascii="Sylfaen" w:eastAsia="Arial Unicode MS" w:hAnsi="Sylfaen" w:cs="Arial Unicode MS"/>
        </w:rPr>
        <w:t>ქარის საშუალო და მაქსიმალური</w:t>
      </w:r>
      <w:r w:rsidR="00072CD9">
        <w:rPr>
          <w:rFonts w:ascii="Sylfaen" w:eastAsia="Arial Unicode MS" w:hAnsi="Sylfaen" w:cs="Arial Unicode MS"/>
        </w:rPr>
        <w:t xml:space="preserve"> </w:t>
      </w:r>
      <w:r w:rsidRPr="00523C58">
        <w:rPr>
          <w:rFonts w:ascii="Sylfaen" w:eastAsia="Arial Unicode MS" w:hAnsi="Sylfaen" w:cs="Arial Unicode MS"/>
        </w:rPr>
        <w:t>სიჩქარე (მ/წმ)</w:t>
      </w:r>
    </w:p>
    <w:p w14:paraId="195FA7E7" w14:textId="77777777" w:rsidR="00801FEE" w:rsidRPr="00523C58" w:rsidRDefault="00801FEE">
      <w:pPr>
        <w:spacing w:after="0" w:line="240" w:lineRule="auto"/>
        <w:jc w:val="center"/>
        <w:rPr>
          <w:rFonts w:ascii="Sylfaen" w:eastAsia="Merriweather" w:hAnsi="Sylfaen" w:cs="Merriweather"/>
        </w:rPr>
      </w:pPr>
    </w:p>
    <w:tbl>
      <w:tblPr>
        <w:tblStyle w:val="aa"/>
        <w:tblW w:w="89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2"/>
        <w:gridCol w:w="632"/>
        <w:gridCol w:w="632"/>
        <w:gridCol w:w="631"/>
        <w:gridCol w:w="631"/>
        <w:gridCol w:w="631"/>
        <w:gridCol w:w="631"/>
        <w:gridCol w:w="655"/>
        <w:gridCol w:w="631"/>
        <w:gridCol w:w="631"/>
        <w:gridCol w:w="631"/>
        <w:gridCol w:w="631"/>
        <w:gridCol w:w="14"/>
        <w:gridCol w:w="1337"/>
        <w:gridCol w:w="19"/>
      </w:tblGrid>
      <w:tr w:rsidR="00523C58" w:rsidRPr="00523C58" w14:paraId="53A1E507" w14:textId="77777777" w:rsidTr="00801FEE">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05B9126D"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თვე</w:t>
            </w:r>
          </w:p>
        </w:tc>
        <w:tc>
          <w:tcPr>
            <w:tcW w:w="1356" w:type="dxa"/>
            <w:gridSpan w:val="2"/>
          </w:tcPr>
          <w:p w14:paraId="28049A58" w14:textId="77777777" w:rsidR="00801FEE" w:rsidRPr="00523C58" w:rsidRDefault="009C30E6">
            <w:pP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საშ.წლიური</w:t>
            </w:r>
          </w:p>
        </w:tc>
      </w:tr>
      <w:tr w:rsidR="00523C58" w:rsidRPr="00523C58" w14:paraId="7FC3D61F"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tcPr>
          <w:p w14:paraId="04DC2D31"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I</w:t>
            </w:r>
          </w:p>
        </w:tc>
        <w:tc>
          <w:tcPr>
            <w:tcW w:w="632" w:type="dxa"/>
          </w:tcPr>
          <w:p w14:paraId="0DBE56A5"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II</w:t>
            </w:r>
          </w:p>
        </w:tc>
        <w:tc>
          <w:tcPr>
            <w:tcW w:w="632" w:type="dxa"/>
          </w:tcPr>
          <w:p w14:paraId="5A0EA100"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III</w:t>
            </w:r>
          </w:p>
        </w:tc>
        <w:tc>
          <w:tcPr>
            <w:tcW w:w="631" w:type="dxa"/>
          </w:tcPr>
          <w:p w14:paraId="7E436B84"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IV</w:t>
            </w:r>
          </w:p>
        </w:tc>
        <w:tc>
          <w:tcPr>
            <w:tcW w:w="631" w:type="dxa"/>
          </w:tcPr>
          <w:p w14:paraId="7B80A414"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w:t>
            </w:r>
          </w:p>
        </w:tc>
        <w:tc>
          <w:tcPr>
            <w:tcW w:w="631" w:type="dxa"/>
          </w:tcPr>
          <w:p w14:paraId="1123A0A9"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w:t>
            </w:r>
          </w:p>
        </w:tc>
        <w:tc>
          <w:tcPr>
            <w:tcW w:w="631" w:type="dxa"/>
          </w:tcPr>
          <w:p w14:paraId="1ED71D95"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VII</w:t>
            </w:r>
          </w:p>
        </w:tc>
        <w:tc>
          <w:tcPr>
            <w:tcW w:w="655" w:type="dxa"/>
          </w:tcPr>
          <w:p w14:paraId="3D969AB8"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VIII</w:t>
            </w:r>
          </w:p>
        </w:tc>
        <w:tc>
          <w:tcPr>
            <w:tcW w:w="631" w:type="dxa"/>
          </w:tcPr>
          <w:p w14:paraId="55BA6A85"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IX</w:t>
            </w:r>
          </w:p>
        </w:tc>
        <w:tc>
          <w:tcPr>
            <w:tcW w:w="631" w:type="dxa"/>
          </w:tcPr>
          <w:p w14:paraId="6B955CCF"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w:t>
            </w:r>
          </w:p>
        </w:tc>
        <w:tc>
          <w:tcPr>
            <w:tcW w:w="631" w:type="dxa"/>
          </w:tcPr>
          <w:p w14:paraId="5C167200"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XI</w:t>
            </w:r>
          </w:p>
        </w:tc>
        <w:tc>
          <w:tcPr>
            <w:tcW w:w="631" w:type="dxa"/>
          </w:tcPr>
          <w:p w14:paraId="64204D21"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XII</w:t>
            </w:r>
          </w:p>
        </w:tc>
        <w:tc>
          <w:tcPr>
            <w:tcW w:w="1351" w:type="dxa"/>
            <w:gridSpan w:val="2"/>
          </w:tcPr>
          <w:p w14:paraId="463BD0BE"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05B70F73" w14:textId="77777777" w:rsidTr="00801FEE">
        <w:trPr>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16FA5FF2"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ქარის საშუალო სიჩქარე (მ/წმ)</w:t>
            </w:r>
          </w:p>
        </w:tc>
        <w:tc>
          <w:tcPr>
            <w:tcW w:w="1356" w:type="dxa"/>
            <w:gridSpan w:val="2"/>
          </w:tcPr>
          <w:p w14:paraId="1E3F83FC" w14:textId="77777777" w:rsidR="00801FEE" w:rsidRPr="00523C58" w:rsidRDefault="009C30E6">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45DE812A"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vAlign w:val="center"/>
          </w:tcPr>
          <w:p w14:paraId="5AD86B65"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1.8</w:t>
            </w:r>
          </w:p>
        </w:tc>
        <w:tc>
          <w:tcPr>
            <w:tcW w:w="632" w:type="dxa"/>
            <w:vAlign w:val="center"/>
          </w:tcPr>
          <w:p w14:paraId="3B9CD98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32" w:type="dxa"/>
            <w:vAlign w:val="center"/>
          </w:tcPr>
          <w:p w14:paraId="0B51259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1" w:type="dxa"/>
            <w:vAlign w:val="center"/>
          </w:tcPr>
          <w:p w14:paraId="431B279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31" w:type="dxa"/>
            <w:vAlign w:val="center"/>
          </w:tcPr>
          <w:p w14:paraId="03CB4FC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1" w:type="dxa"/>
            <w:vAlign w:val="center"/>
          </w:tcPr>
          <w:p w14:paraId="29C089C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31" w:type="dxa"/>
            <w:vAlign w:val="center"/>
          </w:tcPr>
          <w:p w14:paraId="5A72037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55" w:type="dxa"/>
            <w:vAlign w:val="center"/>
          </w:tcPr>
          <w:p w14:paraId="62FAB45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31" w:type="dxa"/>
            <w:vAlign w:val="center"/>
          </w:tcPr>
          <w:p w14:paraId="46E5EAA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1" w:type="dxa"/>
            <w:vAlign w:val="center"/>
          </w:tcPr>
          <w:p w14:paraId="7D67586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1" w:type="dxa"/>
            <w:vAlign w:val="center"/>
          </w:tcPr>
          <w:p w14:paraId="00B7B54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631" w:type="dxa"/>
            <w:vAlign w:val="center"/>
          </w:tcPr>
          <w:p w14:paraId="22B10A8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1351" w:type="dxa"/>
            <w:gridSpan w:val="2"/>
          </w:tcPr>
          <w:p w14:paraId="7CEDB24F"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r>
      <w:tr w:rsidR="00523C58" w:rsidRPr="00523C58" w14:paraId="0B93EFA9" w14:textId="77777777" w:rsidTr="00801FEE">
        <w:trPr>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040DFF41"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ქარის მაქსიმალური სიჩქარე (მ/წმ)</w:t>
            </w:r>
          </w:p>
        </w:tc>
        <w:tc>
          <w:tcPr>
            <w:tcW w:w="1356" w:type="dxa"/>
            <w:gridSpan w:val="2"/>
          </w:tcPr>
          <w:p w14:paraId="28060FAC" w14:textId="77777777" w:rsidR="00801FEE" w:rsidRPr="00523C58" w:rsidRDefault="009C30E6">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 </w:t>
            </w:r>
          </w:p>
        </w:tc>
      </w:tr>
      <w:tr w:rsidR="00523C58" w:rsidRPr="00523C58" w14:paraId="146F3DB2" w14:textId="77777777" w:rsidTr="00801FEE">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vAlign w:val="center"/>
          </w:tcPr>
          <w:p w14:paraId="455DE662"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25</w:t>
            </w:r>
          </w:p>
        </w:tc>
        <w:tc>
          <w:tcPr>
            <w:tcW w:w="632" w:type="dxa"/>
            <w:vAlign w:val="center"/>
          </w:tcPr>
          <w:p w14:paraId="3E5C1C1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30</w:t>
            </w:r>
          </w:p>
        </w:tc>
        <w:tc>
          <w:tcPr>
            <w:tcW w:w="632" w:type="dxa"/>
            <w:vAlign w:val="center"/>
          </w:tcPr>
          <w:p w14:paraId="6EAE53B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24</w:t>
            </w:r>
          </w:p>
        </w:tc>
        <w:tc>
          <w:tcPr>
            <w:tcW w:w="631" w:type="dxa"/>
            <w:vAlign w:val="center"/>
          </w:tcPr>
          <w:p w14:paraId="30CE06D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24</w:t>
            </w:r>
          </w:p>
        </w:tc>
        <w:tc>
          <w:tcPr>
            <w:tcW w:w="631" w:type="dxa"/>
            <w:vAlign w:val="center"/>
          </w:tcPr>
          <w:p w14:paraId="6AE8657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631" w:type="dxa"/>
            <w:vAlign w:val="center"/>
          </w:tcPr>
          <w:p w14:paraId="7088F1B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w:t>
            </w:r>
          </w:p>
        </w:tc>
        <w:tc>
          <w:tcPr>
            <w:tcW w:w="631" w:type="dxa"/>
            <w:vAlign w:val="center"/>
          </w:tcPr>
          <w:p w14:paraId="50AD42D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28</w:t>
            </w:r>
          </w:p>
        </w:tc>
        <w:tc>
          <w:tcPr>
            <w:tcW w:w="655" w:type="dxa"/>
            <w:vAlign w:val="center"/>
          </w:tcPr>
          <w:p w14:paraId="21EABBE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w:t>
            </w:r>
          </w:p>
        </w:tc>
        <w:tc>
          <w:tcPr>
            <w:tcW w:w="631" w:type="dxa"/>
            <w:vAlign w:val="center"/>
          </w:tcPr>
          <w:p w14:paraId="453664E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631" w:type="dxa"/>
            <w:vAlign w:val="center"/>
          </w:tcPr>
          <w:p w14:paraId="52CACF2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28</w:t>
            </w:r>
          </w:p>
        </w:tc>
        <w:tc>
          <w:tcPr>
            <w:tcW w:w="631" w:type="dxa"/>
            <w:vAlign w:val="center"/>
          </w:tcPr>
          <w:p w14:paraId="497A236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w:t>
            </w:r>
          </w:p>
        </w:tc>
        <w:tc>
          <w:tcPr>
            <w:tcW w:w="631" w:type="dxa"/>
            <w:vAlign w:val="center"/>
          </w:tcPr>
          <w:p w14:paraId="6DADC3A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30</w:t>
            </w:r>
          </w:p>
        </w:tc>
        <w:tc>
          <w:tcPr>
            <w:tcW w:w="1351" w:type="dxa"/>
            <w:gridSpan w:val="2"/>
          </w:tcPr>
          <w:p w14:paraId="3E38645E" w14:textId="77777777" w:rsidR="00801FEE" w:rsidRPr="00523C58" w:rsidRDefault="009C30E6">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w:t>
            </w:r>
          </w:p>
        </w:tc>
      </w:tr>
    </w:tbl>
    <w:p w14:paraId="0A9E9D73" w14:textId="77777777" w:rsidR="00801FEE" w:rsidRPr="00523C58" w:rsidRDefault="00801FEE">
      <w:pPr>
        <w:spacing w:after="0" w:line="240" w:lineRule="auto"/>
        <w:rPr>
          <w:rFonts w:ascii="Sylfaen" w:eastAsia="Merriweather" w:hAnsi="Sylfaen" w:cs="Merriweather"/>
        </w:rPr>
      </w:pPr>
    </w:p>
    <w:p w14:paraId="020AF8B5" w14:textId="77777777" w:rsidR="00801FEE" w:rsidRPr="00523C58" w:rsidRDefault="009C30E6">
      <w:pPr>
        <w:spacing w:after="0" w:line="240" w:lineRule="auto"/>
        <w:rPr>
          <w:rFonts w:ascii="Sylfaen" w:eastAsia="Merriweather" w:hAnsi="Sylfaen" w:cs="Merriweather"/>
        </w:rPr>
      </w:pPr>
      <w:r w:rsidRPr="00523C58">
        <w:rPr>
          <w:rFonts w:ascii="Sylfaen" w:eastAsia="Arial Unicode MS" w:hAnsi="Sylfaen" w:cs="Arial Unicode MS"/>
        </w:rPr>
        <w:t>ცხრილი 6. ქარის უდიდესი სიჩქარე (მ/წმ)</w:t>
      </w:r>
    </w:p>
    <w:p w14:paraId="79F3E682" w14:textId="77777777" w:rsidR="00801FEE" w:rsidRPr="00523C58" w:rsidRDefault="00801FEE">
      <w:pPr>
        <w:spacing w:after="0" w:line="240" w:lineRule="auto"/>
        <w:jc w:val="center"/>
        <w:rPr>
          <w:rFonts w:ascii="Sylfaen" w:eastAsia="Merriweather" w:hAnsi="Sylfaen" w:cs="Merriweather"/>
        </w:rPr>
      </w:pPr>
    </w:p>
    <w:tbl>
      <w:tblPr>
        <w:tblStyle w:val="ab"/>
        <w:tblW w:w="9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1"/>
        <w:gridCol w:w="1126"/>
        <w:gridCol w:w="1125"/>
        <w:gridCol w:w="1126"/>
        <w:gridCol w:w="1125"/>
        <w:gridCol w:w="1126"/>
        <w:gridCol w:w="1125"/>
        <w:gridCol w:w="1138"/>
      </w:tblGrid>
      <w:tr w:rsidR="00523C58" w:rsidRPr="00523C58" w14:paraId="2FB3D517" w14:textId="77777777" w:rsidTr="00801FEE">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9052" w:type="dxa"/>
            <w:gridSpan w:val="8"/>
          </w:tcPr>
          <w:p w14:paraId="1CDEF042" w14:textId="77777777" w:rsidR="00801FEE" w:rsidRPr="00523C58" w:rsidRDefault="009C30E6">
            <w:pPr>
              <w:jc w:val="center"/>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ქარის უდიდესი სიჩქარე (მ/წმ)</w:t>
            </w:r>
          </w:p>
        </w:tc>
      </w:tr>
      <w:tr w:rsidR="00523C58" w:rsidRPr="00523C58" w14:paraId="435F7CBB" w14:textId="77777777" w:rsidTr="00801FEE">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161" w:type="dxa"/>
          </w:tcPr>
          <w:p w14:paraId="2102A747" w14:textId="77777777" w:rsidR="00801FEE" w:rsidRPr="00523C58" w:rsidRDefault="009C30E6">
            <w:pPr>
              <w:jc w:val="center"/>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 წელიწადში</w:t>
            </w:r>
          </w:p>
        </w:tc>
        <w:tc>
          <w:tcPr>
            <w:tcW w:w="1126" w:type="dxa"/>
          </w:tcPr>
          <w:p w14:paraId="7DD8130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2 წელიწადში</w:t>
            </w:r>
          </w:p>
        </w:tc>
        <w:tc>
          <w:tcPr>
            <w:tcW w:w="1125" w:type="dxa"/>
          </w:tcPr>
          <w:p w14:paraId="655FC5C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5 წელიწადში</w:t>
            </w:r>
          </w:p>
        </w:tc>
        <w:tc>
          <w:tcPr>
            <w:tcW w:w="1126" w:type="dxa"/>
          </w:tcPr>
          <w:p w14:paraId="2632EDB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10 წელიწადში</w:t>
            </w:r>
          </w:p>
        </w:tc>
        <w:tc>
          <w:tcPr>
            <w:tcW w:w="1125" w:type="dxa"/>
          </w:tcPr>
          <w:p w14:paraId="0AD61C1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15 წელიწადში</w:t>
            </w:r>
          </w:p>
        </w:tc>
        <w:tc>
          <w:tcPr>
            <w:tcW w:w="1126" w:type="dxa"/>
          </w:tcPr>
          <w:p w14:paraId="5301327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20 წელიწადში</w:t>
            </w:r>
          </w:p>
        </w:tc>
        <w:tc>
          <w:tcPr>
            <w:tcW w:w="1125" w:type="dxa"/>
          </w:tcPr>
          <w:p w14:paraId="6FF9E65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50 წელიწადში</w:t>
            </w:r>
          </w:p>
        </w:tc>
        <w:tc>
          <w:tcPr>
            <w:tcW w:w="1138" w:type="dxa"/>
          </w:tcPr>
          <w:p w14:paraId="6106225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Arial Unicode MS" w:hAnsi="Sylfaen" w:cs="Arial Unicode MS"/>
                <w:color w:val="auto"/>
                <w:sz w:val="16"/>
                <w:szCs w:val="16"/>
              </w:rPr>
              <w:t>100 წელიწადში</w:t>
            </w:r>
          </w:p>
        </w:tc>
      </w:tr>
      <w:tr w:rsidR="00523C58" w:rsidRPr="00523C58" w14:paraId="0FB3AEAA" w14:textId="77777777" w:rsidTr="00801FEE">
        <w:trPr>
          <w:trHeight w:val="293"/>
        </w:trPr>
        <w:tc>
          <w:tcPr>
            <w:cnfStyle w:val="001000000000" w:firstRow="0" w:lastRow="0" w:firstColumn="1" w:lastColumn="0" w:oddVBand="0" w:evenVBand="0" w:oddHBand="0" w:evenHBand="0" w:firstRowFirstColumn="0" w:firstRowLastColumn="0" w:lastRowFirstColumn="0" w:lastRowLastColumn="0"/>
            <w:tcW w:w="1161" w:type="dxa"/>
          </w:tcPr>
          <w:p w14:paraId="4140DCB6" w14:textId="77777777" w:rsidR="00801FEE" w:rsidRPr="00523C58" w:rsidRDefault="009C30E6">
            <w:pPr>
              <w:jc w:val="center"/>
              <w:rPr>
                <w:rFonts w:ascii="Sylfaen" w:eastAsia="Merriweather" w:hAnsi="Sylfaen" w:cs="Merriweather"/>
                <w:color w:val="auto"/>
                <w:sz w:val="16"/>
                <w:szCs w:val="16"/>
              </w:rPr>
            </w:pPr>
            <w:r w:rsidRPr="00523C58">
              <w:rPr>
                <w:rFonts w:ascii="Sylfaen" w:eastAsia="Merriweather" w:hAnsi="Sylfaen" w:cs="Merriweather"/>
                <w:color w:val="auto"/>
                <w:sz w:val="16"/>
                <w:szCs w:val="16"/>
              </w:rPr>
              <w:t>15</w:t>
            </w:r>
          </w:p>
        </w:tc>
        <w:tc>
          <w:tcPr>
            <w:tcW w:w="1126" w:type="dxa"/>
          </w:tcPr>
          <w:p w14:paraId="7060169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22</w:t>
            </w:r>
          </w:p>
        </w:tc>
        <w:tc>
          <w:tcPr>
            <w:tcW w:w="1125" w:type="dxa"/>
          </w:tcPr>
          <w:p w14:paraId="314FB55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27</w:t>
            </w:r>
          </w:p>
        </w:tc>
        <w:tc>
          <w:tcPr>
            <w:tcW w:w="1126" w:type="dxa"/>
          </w:tcPr>
          <w:p w14:paraId="59EB8DB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30</w:t>
            </w:r>
          </w:p>
        </w:tc>
        <w:tc>
          <w:tcPr>
            <w:tcW w:w="1125" w:type="dxa"/>
          </w:tcPr>
          <w:p w14:paraId="3CA85C2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32</w:t>
            </w:r>
          </w:p>
        </w:tc>
        <w:tc>
          <w:tcPr>
            <w:tcW w:w="1126" w:type="dxa"/>
          </w:tcPr>
          <w:p w14:paraId="21E51B1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33</w:t>
            </w:r>
          </w:p>
        </w:tc>
        <w:tc>
          <w:tcPr>
            <w:tcW w:w="1125" w:type="dxa"/>
          </w:tcPr>
          <w:p w14:paraId="6D4E0F8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38</w:t>
            </w:r>
          </w:p>
        </w:tc>
        <w:tc>
          <w:tcPr>
            <w:tcW w:w="1138" w:type="dxa"/>
          </w:tcPr>
          <w:p w14:paraId="66B6D91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6"/>
                <w:szCs w:val="16"/>
              </w:rPr>
            </w:pPr>
            <w:r w:rsidRPr="00523C58">
              <w:rPr>
                <w:rFonts w:ascii="Sylfaen" w:eastAsia="Merriweather" w:hAnsi="Sylfaen" w:cs="Merriweather"/>
                <w:color w:val="auto"/>
                <w:sz w:val="16"/>
                <w:szCs w:val="16"/>
              </w:rPr>
              <w:t>41</w:t>
            </w:r>
          </w:p>
        </w:tc>
      </w:tr>
    </w:tbl>
    <w:p w14:paraId="7B4058AA" w14:textId="77777777" w:rsidR="00801FEE" w:rsidRPr="00523C58" w:rsidRDefault="00801FEE">
      <w:pPr>
        <w:spacing w:after="0" w:line="240" w:lineRule="auto"/>
        <w:jc w:val="both"/>
        <w:rPr>
          <w:rFonts w:ascii="Sylfaen" w:eastAsia="Merriweather" w:hAnsi="Sylfaen" w:cs="Merriweather"/>
        </w:rPr>
      </w:pPr>
    </w:p>
    <w:p w14:paraId="6E9678B3" w14:textId="77777777" w:rsidR="00801FEE" w:rsidRPr="00523C58" w:rsidRDefault="009C30E6">
      <w:pPr>
        <w:spacing w:after="0" w:line="240" w:lineRule="auto"/>
        <w:jc w:val="both"/>
        <w:rPr>
          <w:rFonts w:ascii="Sylfaen" w:eastAsia="Merriweather" w:hAnsi="Sylfaen" w:cs="Merriweather"/>
        </w:rPr>
      </w:pPr>
      <w:r w:rsidRPr="00523C58">
        <w:rPr>
          <w:rFonts w:ascii="Sylfaen" w:eastAsia="Arial Unicode MS" w:hAnsi="Sylfaen" w:cs="Arial Unicode MS"/>
        </w:rPr>
        <w:t>ცხრილი 7. ქარის მიმართულებების და შტილების განმეორებადობა (%)</w:t>
      </w:r>
    </w:p>
    <w:p w14:paraId="1DA1707A" w14:textId="77777777" w:rsidR="00801FEE" w:rsidRPr="00523C58" w:rsidRDefault="00801FEE">
      <w:pPr>
        <w:spacing w:after="0" w:line="240" w:lineRule="auto"/>
        <w:jc w:val="center"/>
        <w:rPr>
          <w:rFonts w:ascii="Sylfaen" w:eastAsia="Merriweather" w:hAnsi="Sylfaen" w:cs="Merriweather"/>
        </w:rPr>
      </w:pPr>
    </w:p>
    <w:tbl>
      <w:tblPr>
        <w:tblStyle w:val="ac"/>
        <w:tblW w:w="9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0"/>
        <w:gridCol w:w="924"/>
        <w:gridCol w:w="924"/>
        <w:gridCol w:w="924"/>
        <w:gridCol w:w="924"/>
        <w:gridCol w:w="924"/>
        <w:gridCol w:w="924"/>
        <w:gridCol w:w="924"/>
        <w:gridCol w:w="924"/>
        <w:gridCol w:w="977"/>
      </w:tblGrid>
      <w:tr w:rsidR="00523C58" w:rsidRPr="00523C58" w14:paraId="1505216B" w14:textId="77777777" w:rsidTr="00801FEE">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9239" w:type="dxa"/>
            <w:gridSpan w:val="10"/>
          </w:tcPr>
          <w:p w14:paraId="5564BF20"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ქარის მიმართულებების და შტილების განმეორებადობა (%)</w:t>
            </w:r>
          </w:p>
        </w:tc>
      </w:tr>
      <w:tr w:rsidR="00523C58" w:rsidRPr="00523C58" w14:paraId="175BC95A" w14:textId="77777777" w:rsidTr="00801FEE">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870" w:type="dxa"/>
          </w:tcPr>
          <w:p w14:paraId="00DFC3D7"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თვე</w:t>
            </w:r>
          </w:p>
        </w:tc>
        <w:tc>
          <w:tcPr>
            <w:tcW w:w="924" w:type="dxa"/>
          </w:tcPr>
          <w:p w14:paraId="2368CAE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w:t>
            </w:r>
          </w:p>
        </w:tc>
        <w:tc>
          <w:tcPr>
            <w:tcW w:w="924" w:type="dxa"/>
          </w:tcPr>
          <w:p w14:paraId="063CB17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ჩაღ</w:t>
            </w:r>
          </w:p>
        </w:tc>
        <w:tc>
          <w:tcPr>
            <w:tcW w:w="924" w:type="dxa"/>
          </w:tcPr>
          <w:p w14:paraId="61704A3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აღ</w:t>
            </w:r>
          </w:p>
        </w:tc>
        <w:tc>
          <w:tcPr>
            <w:tcW w:w="924" w:type="dxa"/>
          </w:tcPr>
          <w:p w14:paraId="2BDC732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საღ</w:t>
            </w:r>
          </w:p>
        </w:tc>
        <w:tc>
          <w:tcPr>
            <w:tcW w:w="924" w:type="dxa"/>
          </w:tcPr>
          <w:p w14:paraId="433AFD8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w:t>
            </w:r>
          </w:p>
        </w:tc>
        <w:tc>
          <w:tcPr>
            <w:tcW w:w="924" w:type="dxa"/>
          </w:tcPr>
          <w:p w14:paraId="491E0E9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სდ</w:t>
            </w:r>
          </w:p>
        </w:tc>
        <w:tc>
          <w:tcPr>
            <w:tcW w:w="924" w:type="dxa"/>
          </w:tcPr>
          <w:p w14:paraId="2123C20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დ</w:t>
            </w:r>
          </w:p>
        </w:tc>
        <w:tc>
          <w:tcPr>
            <w:tcW w:w="924" w:type="dxa"/>
          </w:tcPr>
          <w:p w14:paraId="73D75F5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ჩდ</w:t>
            </w:r>
          </w:p>
        </w:tc>
        <w:tc>
          <w:tcPr>
            <w:tcW w:w="977" w:type="dxa"/>
          </w:tcPr>
          <w:p w14:paraId="2871231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შტილი</w:t>
            </w:r>
          </w:p>
        </w:tc>
      </w:tr>
      <w:tr w:rsidR="00523C58" w:rsidRPr="00523C58" w14:paraId="0C706664"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37484AAD"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w:t>
            </w:r>
          </w:p>
        </w:tc>
        <w:tc>
          <w:tcPr>
            <w:tcW w:w="924" w:type="dxa"/>
          </w:tcPr>
          <w:p w14:paraId="6B65A58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924" w:type="dxa"/>
          </w:tcPr>
          <w:p w14:paraId="358C7F0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5.5</w:t>
            </w:r>
          </w:p>
        </w:tc>
        <w:tc>
          <w:tcPr>
            <w:tcW w:w="924" w:type="dxa"/>
          </w:tcPr>
          <w:p w14:paraId="69F28FA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18.3</w:t>
            </w:r>
          </w:p>
        </w:tc>
        <w:tc>
          <w:tcPr>
            <w:tcW w:w="924" w:type="dxa"/>
          </w:tcPr>
          <w:p w14:paraId="197DDE8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39.2</w:t>
            </w:r>
          </w:p>
        </w:tc>
        <w:tc>
          <w:tcPr>
            <w:tcW w:w="924" w:type="dxa"/>
          </w:tcPr>
          <w:p w14:paraId="0CCE80E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6.6</w:t>
            </w:r>
          </w:p>
        </w:tc>
        <w:tc>
          <w:tcPr>
            <w:tcW w:w="924" w:type="dxa"/>
          </w:tcPr>
          <w:p w14:paraId="693365D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13.5</w:t>
            </w:r>
          </w:p>
        </w:tc>
        <w:tc>
          <w:tcPr>
            <w:tcW w:w="924" w:type="dxa"/>
          </w:tcPr>
          <w:p w14:paraId="73D7FAF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9.6</w:t>
            </w:r>
          </w:p>
        </w:tc>
        <w:tc>
          <w:tcPr>
            <w:tcW w:w="924" w:type="dxa"/>
          </w:tcPr>
          <w:p w14:paraId="3FC2F51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5.4</w:t>
            </w:r>
          </w:p>
        </w:tc>
        <w:tc>
          <w:tcPr>
            <w:tcW w:w="977" w:type="dxa"/>
          </w:tcPr>
          <w:p w14:paraId="3540A7C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32.6</w:t>
            </w:r>
          </w:p>
        </w:tc>
      </w:tr>
      <w:tr w:rsidR="00523C58" w:rsidRPr="00523C58" w14:paraId="6BD1EF39"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4F14C48C"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lastRenderedPageBreak/>
              <w:t>II</w:t>
            </w:r>
          </w:p>
        </w:tc>
        <w:tc>
          <w:tcPr>
            <w:tcW w:w="924" w:type="dxa"/>
          </w:tcPr>
          <w:p w14:paraId="6AC50DD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2.4</w:t>
            </w:r>
          </w:p>
        </w:tc>
        <w:tc>
          <w:tcPr>
            <w:tcW w:w="924" w:type="dxa"/>
          </w:tcPr>
          <w:p w14:paraId="24B1E3C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5.8</w:t>
            </w:r>
          </w:p>
        </w:tc>
        <w:tc>
          <w:tcPr>
            <w:tcW w:w="924" w:type="dxa"/>
          </w:tcPr>
          <w:p w14:paraId="577C12F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15.8</w:t>
            </w:r>
          </w:p>
        </w:tc>
        <w:tc>
          <w:tcPr>
            <w:tcW w:w="924" w:type="dxa"/>
          </w:tcPr>
          <w:p w14:paraId="4DEFBCF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33.7</w:t>
            </w:r>
          </w:p>
        </w:tc>
        <w:tc>
          <w:tcPr>
            <w:tcW w:w="924" w:type="dxa"/>
          </w:tcPr>
          <w:p w14:paraId="0130E43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7.3</w:t>
            </w:r>
          </w:p>
        </w:tc>
        <w:tc>
          <w:tcPr>
            <w:tcW w:w="924" w:type="dxa"/>
          </w:tcPr>
          <w:p w14:paraId="4BAECF7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15.0</w:t>
            </w:r>
          </w:p>
        </w:tc>
        <w:tc>
          <w:tcPr>
            <w:tcW w:w="924" w:type="dxa"/>
          </w:tcPr>
          <w:p w14:paraId="0C59F3C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12.0</w:t>
            </w:r>
          </w:p>
        </w:tc>
        <w:tc>
          <w:tcPr>
            <w:tcW w:w="924" w:type="dxa"/>
          </w:tcPr>
          <w:p w14:paraId="71E90B2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8.1</w:t>
            </w:r>
          </w:p>
        </w:tc>
        <w:tc>
          <w:tcPr>
            <w:tcW w:w="977" w:type="dxa"/>
          </w:tcPr>
          <w:p w14:paraId="145DC16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31.2</w:t>
            </w:r>
          </w:p>
        </w:tc>
      </w:tr>
      <w:tr w:rsidR="00523C58" w:rsidRPr="00523C58" w14:paraId="54C7C202"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6FD3573D"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III</w:t>
            </w:r>
          </w:p>
        </w:tc>
        <w:tc>
          <w:tcPr>
            <w:tcW w:w="924" w:type="dxa"/>
          </w:tcPr>
          <w:p w14:paraId="19C6B0F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2.9</w:t>
            </w:r>
          </w:p>
        </w:tc>
        <w:tc>
          <w:tcPr>
            <w:tcW w:w="924" w:type="dxa"/>
          </w:tcPr>
          <w:p w14:paraId="76803D5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5.3</w:t>
            </w:r>
          </w:p>
        </w:tc>
        <w:tc>
          <w:tcPr>
            <w:tcW w:w="924" w:type="dxa"/>
          </w:tcPr>
          <w:p w14:paraId="30BEEAC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13.4</w:t>
            </w:r>
          </w:p>
        </w:tc>
        <w:tc>
          <w:tcPr>
            <w:tcW w:w="924" w:type="dxa"/>
          </w:tcPr>
          <w:p w14:paraId="2740E38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23.9</w:t>
            </w:r>
          </w:p>
        </w:tc>
        <w:tc>
          <w:tcPr>
            <w:tcW w:w="924" w:type="dxa"/>
          </w:tcPr>
          <w:p w14:paraId="7F657DB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6.1</w:t>
            </w:r>
          </w:p>
        </w:tc>
        <w:tc>
          <w:tcPr>
            <w:tcW w:w="924" w:type="dxa"/>
          </w:tcPr>
          <w:p w14:paraId="7394E73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21.6</w:t>
            </w:r>
          </w:p>
        </w:tc>
        <w:tc>
          <w:tcPr>
            <w:tcW w:w="924" w:type="dxa"/>
          </w:tcPr>
          <w:p w14:paraId="32770E0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15.1</w:t>
            </w:r>
          </w:p>
        </w:tc>
        <w:tc>
          <w:tcPr>
            <w:tcW w:w="924" w:type="dxa"/>
          </w:tcPr>
          <w:p w14:paraId="1C6330A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11.6</w:t>
            </w:r>
          </w:p>
        </w:tc>
        <w:tc>
          <w:tcPr>
            <w:tcW w:w="977" w:type="dxa"/>
          </w:tcPr>
          <w:p w14:paraId="244DB93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33.1</w:t>
            </w:r>
          </w:p>
        </w:tc>
      </w:tr>
      <w:tr w:rsidR="00523C58" w:rsidRPr="00523C58" w14:paraId="4AF52C98"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0E6A9BB3"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IV</w:t>
            </w:r>
          </w:p>
        </w:tc>
        <w:tc>
          <w:tcPr>
            <w:tcW w:w="924" w:type="dxa"/>
          </w:tcPr>
          <w:p w14:paraId="2AE3D4C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3.2</w:t>
            </w:r>
          </w:p>
        </w:tc>
        <w:tc>
          <w:tcPr>
            <w:tcW w:w="924" w:type="dxa"/>
          </w:tcPr>
          <w:p w14:paraId="0165C8D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5.1</w:t>
            </w:r>
          </w:p>
        </w:tc>
        <w:tc>
          <w:tcPr>
            <w:tcW w:w="924" w:type="dxa"/>
          </w:tcPr>
          <w:p w14:paraId="38D6494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9.5</w:t>
            </w:r>
          </w:p>
        </w:tc>
        <w:tc>
          <w:tcPr>
            <w:tcW w:w="924" w:type="dxa"/>
          </w:tcPr>
          <w:p w14:paraId="0FC50D1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17.4</w:t>
            </w:r>
          </w:p>
        </w:tc>
        <w:tc>
          <w:tcPr>
            <w:tcW w:w="924" w:type="dxa"/>
          </w:tcPr>
          <w:p w14:paraId="159425C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5.6</w:t>
            </w:r>
          </w:p>
        </w:tc>
        <w:tc>
          <w:tcPr>
            <w:tcW w:w="924" w:type="dxa"/>
          </w:tcPr>
          <w:p w14:paraId="6F7A889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24.4</w:t>
            </w:r>
          </w:p>
        </w:tc>
        <w:tc>
          <w:tcPr>
            <w:tcW w:w="924" w:type="dxa"/>
          </w:tcPr>
          <w:p w14:paraId="4AD6799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19.2</w:t>
            </w:r>
          </w:p>
        </w:tc>
        <w:tc>
          <w:tcPr>
            <w:tcW w:w="924" w:type="dxa"/>
          </w:tcPr>
          <w:p w14:paraId="2102ADC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15.6</w:t>
            </w:r>
          </w:p>
        </w:tc>
        <w:tc>
          <w:tcPr>
            <w:tcW w:w="977" w:type="dxa"/>
          </w:tcPr>
          <w:p w14:paraId="7ED1A00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31.8</w:t>
            </w:r>
          </w:p>
        </w:tc>
      </w:tr>
      <w:tr w:rsidR="00523C58" w:rsidRPr="00523C58" w14:paraId="23C66B54"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3ABCAD65"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w:t>
            </w:r>
          </w:p>
        </w:tc>
        <w:tc>
          <w:tcPr>
            <w:tcW w:w="924" w:type="dxa"/>
          </w:tcPr>
          <w:p w14:paraId="7354BDE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w:t>
            </w:r>
          </w:p>
        </w:tc>
        <w:tc>
          <w:tcPr>
            <w:tcW w:w="924" w:type="dxa"/>
          </w:tcPr>
          <w:p w14:paraId="15071CD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3.7</w:t>
            </w:r>
          </w:p>
        </w:tc>
        <w:tc>
          <w:tcPr>
            <w:tcW w:w="924" w:type="dxa"/>
          </w:tcPr>
          <w:p w14:paraId="4CE9512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9.1</w:t>
            </w:r>
          </w:p>
        </w:tc>
        <w:tc>
          <w:tcPr>
            <w:tcW w:w="924" w:type="dxa"/>
          </w:tcPr>
          <w:p w14:paraId="2DDBD74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16.5</w:t>
            </w:r>
          </w:p>
        </w:tc>
        <w:tc>
          <w:tcPr>
            <w:tcW w:w="924" w:type="dxa"/>
          </w:tcPr>
          <w:p w14:paraId="65DDC36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4.5</w:t>
            </w:r>
          </w:p>
        </w:tc>
        <w:tc>
          <w:tcPr>
            <w:tcW w:w="924" w:type="dxa"/>
          </w:tcPr>
          <w:p w14:paraId="079D809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22.5</w:t>
            </w:r>
          </w:p>
        </w:tc>
        <w:tc>
          <w:tcPr>
            <w:tcW w:w="924" w:type="dxa"/>
          </w:tcPr>
          <w:p w14:paraId="405AC93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24.1</w:t>
            </w:r>
          </w:p>
        </w:tc>
        <w:tc>
          <w:tcPr>
            <w:tcW w:w="924" w:type="dxa"/>
          </w:tcPr>
          <w:p w14:paraId="75E725B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17.0</w:t>
            </w:r>
          </w:p>
        </w:tc>
        <w:tc>
          <w:tcPr>
            <w:tcW w:w="977" w:type="dxa"/>
          </w:tcPr>
          <w:p w14:paraId="3F9DCCC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31.4</w:t>
            </w:r>
          </w:p>
        </w:tc>
      </w:tr>
      <w:tr w:rsidR="00523C58" w:rsidRPr="00523C58" w14:paraId="3361E52B"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0E10385B"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w:t>
            </w:r>
          </w:p>
        </w:tc>
        <w:tc>
          <w:tcPr>
            <w:tcW w:w="924" w:type="dxa"/>
          </w:tcPr>
          <w:p w14:paraId="1F4EAF7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w:t>
            </w:r>
          </w:p>
        </w:tc>
        <w:tc>
          <w:tcPr>
            <w:tcW w:w="924" w:type="dxa"/>
          </w:tcPr>
          <w:p w14:paraId="28AD0DE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w:t>
            </w:r>
          </w:p>
        </w:tc>
        <w:tc>
          <w:tcPr>
            <w:tcW w:w="924" w:type="dxa"/>
          </w:tcPr>
          <w:p w14:paraId="11FAB22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10.3</w:t>
            </w:r>
          </w:p>
        </w:tc>
        <w:tc>
          <w:tcPr>
            <w:tcW w:w="924" w:type="dxa"/>
          </w:tcPr>
          <w:p w14:paraId="59906EB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23.4</w:t>
            </w:r>
          </w:p>
        </w:tc>
        <w:tc>
          <w:tcPr>
            <w:tcW w:w="924" w:type="dxa"/>
          </w:tcPr>
          <w:p w14:paraId="14F403F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5.0</w:t>
            </w:r>
          </w:p>
        </w:tc>
        <w:tc>
          <w:tcPr>
            <w:tcW w:w="924" w:type="dxa"/>
          </w:tcPr>
          <w:p w14:paraId="704948B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18.9</w:t>
            </w:r>
          </w:p>
        </w:tc>
        <w:tc>
          <w:tcPr>
            <w:tcW w:w="924" w:type="dxa"/>
          </w:tcPr>
          <w:p w14:paraId="4677657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21.0</w:t>
            </w:r>
          </w:p>
        </w:tc>
        <w:tc>
          <w:tcPr>
            <w:tcW w:w="924" w:type="dxa"/>
          </w:tcPr>
          <w:p w14:paraId="6D7CE0C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16.5</w:t>
            </w:r>
          </w:p>
        </w:tc>
        <w:tc>
          <w:tcPr>
            <w:tcW w:w="977" w:type="dxa"/>
          </w:tcPr>
          <w:p w14:paraId="6AC8C60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26.9</w:t>
            </w:r>
          </w:p>
        </w:tc>
      </w:tr>
      <w:tr w:rsidR="00523C58" w:rsidRPr="00523C58" w14:paraId="33522B97"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4DA16861"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VII</w:t>
            </w:r>
          </w:p>
        </w:tc>
        <w:tc>
          <w:tcPr>
            <w:tcW w:w="924" w:type="dxa"/>
          </w:tcPr>
          <w:p w14:paraId="442E2F3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w:t>
            </w:r>
          </w:p>
        </w:tc>
        <w:tc>
          <w:tcPr>
            <w:tcW w:w="924" w:type="dxa"/>
          </w:tcPr>
          <w:p w14:paraId="3AD588D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1.4</w:t>
            </w:r>
          </w:p>
        </w:tc>
        <w:tc>
          <w:tcPr>
            <w:tcW w:w="924" w:type="dxa"/>
          </w:tcPr>
          <w:p w14:paraId="2CEEE39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11.9</w:t>
            </w:r>
          </w:p>
        </w:tc>
        <w:tc>
          <w:tcPr>
            <w:tcW w:w="924" w:type="dxa"/>
          </w:tcPr>
          <w:p w14:paraId="639CEE2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31.0</w:t>
            </w:r>
          </w:p>
        </w:tc>
        <w:tc>
          <w:tcPr>
            <w:tcW w:w="924" w:type="dxa"/>
          </w:tcPr>
          <w:p w14:paraId="1668CB5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6.8</w:t>
            </w:r>
          </w:p>
        </w:tc>
        <w:tc>
          <w:tcPr>
            <w:tcW w:w="924" w:type="dxa"/>
          </w:tcPr>
          <w:p w14:paraId="4D4CE66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17.7</w:t>
            </w:r>
          </w:p>
        </w:tc>
        <w:tc>
          <w:tcPr>
            <w:tcW w:w="924" w:type="dxa"/>
          </w:tcPr>
          <w:p w14:paraId="1A2EC5B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19.4</w:t>
            </w:r>
          </w:p>
        </w:tc>
        <w:tc>
          <w:tcPr>
            <w:tcW w:w="924" w:type="dxa"/>
          </w:tcPr>
          <w:p w14:paraId="0F6308D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10.8</w:t>
            </w:r>
          </w:p>
        </w:tc>
        <w:tc>
          <w:tcPr>
            <w:tcW w:w="977" w:type="dxa"/>
          </w:tcPr>
          <w:p w14:paraId="65561AE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25.3</w:t>
            </w:r>
          </w:p>
        </w:tc>
      </w:tr>
      <w:tr w:rsidR="00523C58" w:rsidRPr="00523C58" w14:paraId="5A7EC5C2"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725F1160"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VIII</w:t>
            </w:r>
          </w:p>
        </w:tc>
        <w:tc>
          <w:tcPr>
            <w:tcW w:w="924" w:type="dxa"/>
          </w:tcPr>
          <w:p w14:paraId="442A81B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w:t>
            </w:r>
          </w:p>
        </w:tc>
        <w:tc>
          <w:tcPr>
            <w:tcW w:w="924" w:type="dxa"/>
          </w:tcPr>
          <w:p w14:paraId="2DBE39D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w:t>
            </w:r>
          </w:p>
        </w:tc>
        <w:tc>
          <w:tcPr>
            <w:tcW w:w="924" w:type="dxa"/>
          </w:tcPr>
          <w:p w14:paraId="75BDE57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12.1</w:t>
            </w:r>
          </w:p>
        </w:tc>
        <w:tc>
          <w:tcPr>
            <w:tcW w:w="924" w:type="dxa"/>
          </w:tcPr>
          <w:p w14:paraId="1117EEF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34.7</w:t>
            </w:r>
          </w:p>
        </w:tc>
        <w:tc>
          <w:tcPr>
            <w:tcW w:w="924" w:type="dxa"/>
          </w:tcPr>
          <w:p w14:paraId="5E36C47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6.3</w:t>
            </w:r>
          </w:p>
        </w:tc>
        <w:tc>
          <w:tcPr>
            <w:tcW w:w="924" w:type="dxa"/>
          </w:tcPr>
          <w:p w14:paraId="761B90B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16.1</w:t>
            </w:r>
          </w:p>
        </w:tc>
        <w:tc>
          <w:tcPr>
            <w:tcW w:w="924" w:type="dxa"/>
          </w:tcPr>
          <w:p w14:paraId="1A8BE95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18.5</w:t>
            </w:r>
          </w:p>
        </w:tc>
        <w:tc>
          <w:tcPr>
            <w:tcW w:w="924" w:type="dxa"/>
          </w:tcPr>
          <w:p w14:paraId="04838A3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10.1</w:t>
            </w:r>
          </w:p>
        </w:tc>
        <w:tc>
          <w:tcPr>
            <w:tcW w:w="977" w:type="dxa"/>
          </w:tcPr>
          <w:p w14:paraId="455B4BFB"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23.5</w:t>
            </w:r>
          </w:p>
        </w:tc>
      </w:tr>
      <w:tr w:rsidR="00523C58" w:rsidRPr="00523C58" w14:paraId="2020D2BD"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4C757AB1"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IX</w:t>
            </w:r>
          </w:p>
        </w:tc>
        <w:tc>
          <w:tcPr>
            <w:tcW w:w="924" w:type="dxa"/>
          </w:tcPr>
          <w:p w14:paraId="51F0C2A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w:t>
            </w:r>
          </w:p>
        </w:tc>
        <w:tc>
          <w:tcPr>
            <w:tcW w:w="924" w:type="dxa"/>
          </w:tcPr>
          <w:p w14:paraId="1C67444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w:t>
            </w:r>
          </w:p>
        </w:tc>
        <w:tc>
          <w:tcPr>
            <w:tcW w:w="924" w:type="dxa"/>
          </w:tcPr>
          <w:p w14:paraId="40B3FF1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14.3</w:t>
            </w:r>
          </w:p>
        </w:tc>
        <w:tc>
          <w:tcPr>
            <w:tcW w:w="924" w:type="dxa"/>
          </w:tcPr>
          <w:p w14:paraId="544DC2E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36.4</w:t>
            </w:r>
          </w:p>
        </w:tc>
        <w:tc>
          <w:tcPr>
            <w:tcW w:w="924" w:type="dxa"/>
          </w:tcPr>
          <w:p w14:paraId="463B4F4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7.5</w:t>
            </w:r>
          </w:p>
        </w:tc>
        <w:tc>
          <w:tcPr>
            <w:tcW w:w="924" w:type="dxa"/>
          </w:tcPr>
          <w:p w14:paraId="6C5CCFB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13.4</w:t>
            </w:r>
          </w:p>
        </w:tc>
        <w:tc>
          <w:tcPr>
            <w:tcW w:w="924" w:type="dxa"/>
          </w:tcPr>
          <w:p w14:paraId="3F9ACFB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15.6</w:t>
            </w:r>
          </w:p>
        </w:tc>
        <w:tc>
          <w:tcPr>
            <w:tcW w:w="924" w:type="dxa"/>
          </w:tcPr>
          <w:p w14:paraId="3120818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8.7</w:t>
            </w:r>
          </w:p>
        </w:tc>
        <w:tc>
          <w:tcPr>
            <w:tcW w:w="977" w:type="dxa"/>
          </w:tcPr>
          <w:p w14:paraId="4715887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28.8</w:t>
            </w:r>
          </w:p>
        </w:tc>
      </w:tr>
      <w:tr w:rsidR="00523C58" w:rsidRPr="00523C58" w14:paraId="63CE4DA0"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26415528"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w:t>
            </w:r>
          </w:p>
        </w:tc>
        <w:tc>
          <w:tcPr>
            <w:tcW w:w="924" w:type="dxa"/>
          </w:tcPr>
          <w:p w14:paraId="336CB7B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w:t>
            </w:r>
          </w:p>
        </w:tc>
        <w:tc>
          <w:tcPr>
            <w:tcW w:w="924" w:type="dxa"/>
          </w:tcPr>
          <w:p w14:paraId="6CD1060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3.6</w:t>
            </w:r>
          </w:p>
        </w:tc>
        <w:tc>
          <w:tcPr>
            <w:tcW w:w="924" w:type="dxa"/>
          </w:tcPr>
          <w:p w14:paraId="29E121D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16.5</w:t>
            </w:r>
          </w:p>
        </w:tc>
        <w:tc>
          <w:tcPr>
            <w:tcW w:w="924" w:type="dxa"/>
          </w:tcPr>
          <w:p w14:paraId="3CDD2E1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38.2</w:t>
            </w:r>
          </w:p>
        </w:tc>
        <w:tc>
          <w:tcPr>
            <w:tcW w:w="924" w:type="dxa"/>
          </w:tcPr>
          <w:p w14:paraId="0C3D3C0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7.2</w:t>
            </w:r>
          </w:p>
        </w:tc>
        <w:tc>
          <w:tcPr>
            <w:tcW w:w="924" w:type="dxa"/>
          </w:tcPr>
          <w:p w14:paraId="2433FFE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13.8</w:t>
            </w:r>
          </w:p>
        </w:tc>
        <w:tc>
          <w:tcPr>
            <w:tcW w:w="924" w:type="dxa"/>
          </w:tcPr>
          <w:p w14:paraId="79ED1F5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10.1</w:t>
            </w:r>
          </w:p>
        </w:tc>
        <w:tc>
          <w:tcPr>
            <w:tcW w:w="924" w:type="dxa"/>
          </w:tcPr>
          <w:p w14:paraId="18D7AE4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8.5</w:t>
            </w:r>
          </w:p>
        </w:tc>
        <w:tc>
          <w:tcPr>
            <w:tcW w:w="977" w:type="dxa"/>
          </w:tcPr>
          <w:p w14:paraId="2545049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31.5</w:t>
            </w:r>
          </w:p>
        </w:tc>
      </w:tr>
      <w:tr w:rsidR="00523C58" w:rsidRPr="00523C58" w14:paraId="32F171D7" w14:textId="77777777" w:rsidTr="00801FEE">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7C84F07A"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XI</w:t>
            </w:r>
          </w:p>
        </w:tc>
        <w:tc>
          <w:tcPr>
            <w:tcW w:w="924" w:type="dxa"/>
          </w:tcPr>
          <w:p w14:paraId="130A741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2.3</w:t>
            </w:r>
          </w:p>
        </w:tc>
        <w:tc>
          <w:tcPr>
            <w:tcW w:w="924" w:type="dxa"/>
          </w:tcPr>
          <w:p w14:paraId="1314E5F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4.8</w:t>
            </w:r>
          </w:p>
        </w:tc>
        <w:tc>
          <w:tcPr>
            <w:tcW w:w="924" w:type="dxa"/>
          </w:tcPr>
          <w:p w14:paraId="23C7B48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18.0</w:t>
            </w:r>
          </w:p>
        </w:tc>
        <w:tc>
          <w:tcPr>
            <w:tcW w:w="924" w:type="dxa"/>
          </w:tcPr>
          <w:p w14:paraId="3F65CA4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40.5</w:t>
            </w:r>
          </w:p>
        </w:tc>
        <w:tc>
          <w:tcPr>
            <w:tcW w:w="924" w:type="dxa"/>
          </w:tcPr>
          <w:p w14:paraId="3F0CFB5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7.3</w:t>
            </w:r>
          </w:p>
        </w:tc>
        <w:tc>
          <w:tcPr>
            <w:tcW w:w="924" w:type="dxa"/>
          </w:tcPr>
          <w:p w14:paraId="7012859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11.7</w:t>
            </w:r>
          </w:p>
        </w:tc>
        <w:tc>
          <w:tcPr>
            <w:tcW w:w="924" w:type="dxa"/>
          </w:tcPr>
          <w:p w14:paraId="119B643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8.6</w:t>
            </w:r>
          </w:p>
        </w:tc>
        <w:tc>
          <w:tcPr>
            <w:tcW w:w="924" w:type="dxa"/>
          </w:tcPr>
          <w:p w14:paraId="1160901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6.9</w:t>
            </w:r>
          </w:p>
        </w:tc>
        <w:tc>
          <w:tcPr>
            <w:tcW w:w="977" w:type="dxa"/>
          </w:tcPr>
          <w:p w14:paraId="40846A5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33.8</w:t>
            </w:r>
          </w:p>
        </w:tc>
      </w:tr>
      <w:tr w:rsidR="00523C58" w:rsidRPr="00523C58" w14:paraId="7BCEDADC" w14:textId="77777777" w:rsidTr="00801FEE">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73A908D6" w14:textId="77777777" w:rsidR="00801FEE" w:rsidRPr="00523C58" w:rsidRDefault="009C30E6">
            <w:pPr>
              <w:rPr>
                <w:rFonts w:ascii="Sylfaen" w:eastAsia="Merriweather" w:hAnsi="Sylfaen" w:cs="Merriweather"/>
                <w:color w:val="auto"/>
                <w:sz w:val="20"/>
                <w:szCs w:val="20"/>
              </w:rPr>
            </w:pPr>
            <w:r w:rsidRPr="00523C58">
              <w:rPr>
                <w:rFonts w:ascii="Sylfaen" w:eastAsia="Merriweather" w:hAnsi="Sylfaen" w:cs="Merriweather"/>
                <w:color w:val="auto"/>
                <w:sz w:val="20"/>
                <w:szCs w:val="20"/>
              </w:rPr>
              <w:t>XII</w:t>
            </w:r>
          </w:p>
        </w:tc>
        <w:tc>
          <w:tcPr>
            <w:tcW w:w="924" w:type="dxa"/>
          </w:tcPr>
          <w:p w14:paraId="36C501B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1.8</w:t>
            </w:r>
          </w:p>
        </w:tc>
        <w:tc>
          <w:tcPr>
            <w:tcW w:w="924" w:type="dxa"/>
          </w:tcPr>
          <w:p w14:paraId="3EE07D3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5.5</w:t>
            </w:r>
          </w:p>
        </w:tc>
        <w:tc>
          <w:tcPr>
            <w:tcW w:w="924" w:type="dxa"/>
          </w:tcPr>
          <w:p w14:paraId="45305A6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19.5</w:t>
            </w:r>
          </w:p>
        </w:tc>
        <w:tc>
          <w:tcPr>
            <w:tcW w:w="924" w:type="dxa"/>
          </w:tcPr>
          <w:p w14:paraId="6B082C4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40.8</w:t>
            </w:r>
          </w:p>
        </w:tc>
        <w:tc>
          <w:tcPr>
            <w:tcW w:w="924" w:type="dxa"/>
          </w:tcPr>
          <w:p w14:paraId="339889D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6.8</w:t>
            </w:r>
          </w:p>
        </w:tc>
        <w:tc>
          <w:tcPr>
            <w:tcW w:w="924" w:type="dxa"/>
          </w:tcPr>
          <w:p w14:paraId="7DED17A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12.5</w:t>
            </w:r>
          </w:p>
        </w:tc>
        <w:tc>
          <w:tcPr>
            <w:tcW w:w="924" w:type="dxa"/>
          </w:tcPr>
          <w:p w14:paraId="0BB263D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7.4</w:t>
            </w:r>
          </w:p>
        </w:tc>
        <w:tc>
          <w:tcPr>
            <w:tcW w:w="924" w:type="dxa"/>
          </w:tcPr>
          <w:p w14:paraId="55AD5C9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5.7</w:t>
            </w:r>
          </w:p>
        </w:tc>
        <w:tc>
          <w:tcPr>
            <w:tcW w:w="977" w:type="dxa"/>
          </w:tcPr>
          <w:p w14:paraId="76C4ED4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32.4</w:t>
            </w:r>
          </w:p>
        </w:tc>
      </w:tr>
      <w:tr w:rsidR="00523C58" w:rsidRPr="00523C58" w14:paraId="56021F2C" w14:textId="77777777" w:rsidTr="00801FEE">
        <w:trPr>
          <w:trHeight w:val="298"/>
        </w:trPr>
        <w:tc>
          <w:tcPr>
            <w:cnfStyle w:val="001000000000" w:firstRow="0" w:lastRow="0" w:firstColumn="1" w:lastColumn="0" w:oddVBand="0" w:evenVBand="0" w:oddHBand="0" w:evenHBand="0" w:firstRowFirstColumn="0" w:firstRowLastColumn="0" w:lastRowFirstColumn="0" w:lastRowLastColumn="0"/>
            <w:tcW w:w="870" w:type="dxa"/>
          </w:tcPr>
          <w:p w14:paraId="49AF1AB0" w14:textId="77777777" w:rsidR="00801FEE" w:rsidRPr="00523C58" w:rsidRDefault="009C30E6">
            <w:pPr>
              <w:rPr>
                <w:rFonts w:ascii="Sylfaen" w:eastAsia="Merriweather" w:hAnsi="Sylfaen" w:cs="Merriweather"/>
                <w:color w:val="auto"/>
                <w:sz w:val="20"/>
                <w:szCs w:val="20"/>
              </w:rPr>
            </w:pPr>
            <w:r w:rsidRPr="00523C58">
              <w:rPr>
                <w:rFonts w:ascii="Sylfaen" w:eastAsia="Arial Unicode MS" w:hAnsi="Sylfaen" w:cs="Arial Unicode MS"/>
                <w:color w:val="auto"/>
                <w:sz w:val="20"/>
                <w:szCs w:val="20"/>
              </w:rPr>
              <w:t>წელი</w:t>
            </w:r>
          </w:p>
        </w:tc>
        <w:tc>
          <w:tcPr>
            <w:tcW w:w="924" w:type="dxa"/>
          </w:tcPr>
          <w:p w14:paraId="5D9FBA0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2.1</w:t>
            </w:r>
          </w:p>
        </w:tc>
        <w:tc>
          <w:tcPr>
            <w:tcW w:w="924" w:type="dxa"/>
          </w:tcPr>
          <w:p w14:paraId="53AFEA6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3.9</w:t>
            </w:r>
          </w:p>
        </w:tc>
        <w:tc>
          <w:tcPr>
            <w:tcW w:w="924" w:type="dxa"/>
          </w:tcPr>
          <w:p w14:paraId="1EBFEE5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14.1</w:t>
            </w:r>
          </w:p>
        </w:tc>
        <w:tc>
          <w:tcPr>
            <w:tcW w:w="924" w:type="dxa"/>
          </w:tcPr>
          <w:p w14:paraId="4427950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31.3</w:t>
            </w:r>
          </w:p>
        </w:tc>
        <w:tc>
          <w:tcPr>
            <w:tcW w:w="924" w:type="dxa"/>
          </w:tcPr>
          <w:p w14:paraId="3D8C754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6.4</w:t>
            </w:r>
          </w:p>
        </w:tc>
        <w:tc>
          <w:tcPr>
            <w:tcW w:w="924" w:type="dxa"/>
          </w:tcPr>
          <w:p w14:paraId="507BC87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16.7</w:t>
            </w:r>
          </w:p>
        </w:tc>
        <w:tc>
          <w:tcPr>
            <w:tcW w:w="924" w:type="dxa"/>
          </w:tcPr>
          <w:p w14:paraId="37C61C0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15.1</w:t>
            </w:r>
          </w:p>
        </w:tc>
        <w:tc>
          <w:tcPr>
            <w:tcW w:w="924" w:type="dxa"/>
          </w:tcPr>
          <w:p w14:paraId="462E051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10.4</w:t>
            </w:r>
          </w:p>
        </w:tc>
        <w:tc>
          <w:tcPr>
            <w:tcW w:w="977" w:type="dxa"/>
          </w:tcPr>
          <w:p w14:paraId="6E87422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30.2</w:t>
            </w:r>
          </w:p>
        </w:tc>
      </w:tr>
    </w:tbl>
    <w:p w14:paraId="2A72B3A0" w14:textId="77777777" w:rsidR="00801FEE" w:rsidRPr="00523C58" w:rsidRDefault="00801FEE">
      <w:pPr>
        <w:jc w:val="both"/>
        <w:rPr>
          <w:rFonts w:ascii="Sylfaen" w:eastAsia="Merriweather" w:hAnsi="Sylfaen" w:cs="Merriweather"/>
        </w:rPr>
      </w:pPr>
    </w:p>
    <w:p w14:paraId="0D61D666" w14:textId="231E664D" w:rsidR="00801FEE" w:rsidRPr="00523C58" w:rsidRDefault="009C30E6">
      <w:pPr>
        <w:jc w:val="both"/>
        <w:rPr>
          <w:rFonts w:ascii="Sylfaen" w:eastAsia="Merriweather" w:hAnsi="Sylfaen" w:cs="Merriweather"/>
        </w:rPr>
      </w:pPr>
      <w:r w:rsidRPr="00523C58">
        <w:rPr>
          <w:rFonts w:ascii="Sylfaen" w:eastAsia="Arial Unicode MS" w:hAnsi="Sylfaen" w:cs="Arial Unicode MS"/>
        </w:rPr>
        <w:t>გაბატონებული ქარების შესახებ წარმოდგენილი ინფორმაციის ანალიზით შესაძლებელია ითქვას, რომ გონიო-კვარიათის თევზის ზონაში დომინირებს სამხრეთ აღმოსავლეთის მიმართულების ქარები, რომლებიც ნაკლებად იწვევენ ზღვის მღელვარებას, ამასთან</w:t>
      </w:r>
      <w:r w:rsidR="00C54912">
        <w:rPr>
          <w:rFonts w:ascii="Sylfaen" w:eastAsia="Arial Unicode MS" w:hAnsi="Sylfaen" w:cs="Arial Unicode MS"/>
        </w:rPr>
        <w:t>,</w:t>
      </w:r>
      <w:r w:rsidRPr="00523C58">
        <w:rPr>
          <w:rFonts w:ascii="Sylfaen" w:eastAsia="Arial Unicode MS" w:hAnsi="Sylfaen" w:cs="Arial Unicode MS"/>
        </w:rPr>
        <w:t xml:space="preserve"> შტილის დღეების რაოდენობა შეადგენს საშუალოდ 30 %, რაც სრულებით საკმარისი პერიოდი და კარგი პირობაა ზონაში არსებული ფერმების ფუნქციონირების ტექნოლოგიური პროცესის უზრუნველყოფისათვის.</w:t>
      </w:r>
    </w:p>
    <w:p w14:paraId="7D6AAF4A"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3. ბათიმეტრია და შელფის ფრაქციული შემადგენლობა</w:t>
      </w:r>
    </w:p>
    <w:p w14:paraId="00D3987B"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გონიო-კვარიათის თევზის ზონაში სიღრმეები წარმოდგენილია შემდეგი პროცენტული თანაფარდობით:</w:t>
      </w:r>
    </w:p>
    <w:tbl>
      <w:tblPr>
        <w:tblStyle w:val="ad"/>
        <w:tblW w:w="8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9"/>
        <w:gridCol w:w="4439"/>
      </w:tblGrid>
      <w:tr w:rsidR="00523C58" w:rsidRPr="00523C58" w14:paraId="684529D7" w14:textId="77777777" w:rsidTr="00801FEE">
        <w:trPr>
          <w:cnfStyle w:val="100000000000" w:firstRow="1" w:lastRow="0" w:firstColumn="0" w:lastColumn="0" w:oddVBand="0" w:evenVBand="0" w:oddHBand="0"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508D5E0E" w14:textId="77777777" w:rsidR="00801FEE" w:rsidRPr="00523C58" w:rsidRDefault="009C30E6">
            <w:pPr>
              <w:jc w:val="center"/>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სიღრმე, მ</w:t>
            </w:r>
          </w:p>
        </w:tc>
        <w:tc>
          <w:tcPr>
            <w:tcW w:w="4439" w:type="dxa"/>
          </w:tcPr>
          <w:p w14:paraId="5A5E21D7" w14:textId="77777777" w:rsidR="00801FEE" w:rsidRPr="00523C58" w:rsidRDefault="009C30E6">
            <w:pPr>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Arial Unicode MS" w:hAnsi="Sylfaen" w:cs="Arial Unicode MS"/>
                <w:b w:val="0"/>
                <w:color w:val="auto"/>
                <w:sz w:val="20"/>
                <w:szCs w:val="20"/>
              </w:rPr>
              <w:t>გონიო-კვარიათის თევზის ზონა</w:t>
            </w:r>
          </w:p>
        </w:tc>
      </w:tr>
      <w:tr w:rsidR="00523C58" w:rsidRPr="00523C58" w14:paraId="1CAE0F1F" w14:textId="77777777" w:rsidTr="00801FEE">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40631D29"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0-20</w:t>
            </w:r>
          </w:p>
        </w:tc>
        <w:tc>
          <w:tcPr>
            <w:tcW w:w="4439" w:type="dxa"/>
          </w:tcPr>
          <w:p w14:paraId="356271A1"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10%</w:t>
            </w:r>
          </w:p>
        </w:tc>
      </w:tr>
      <w:tr w:rsidR="00523C58" w:rsidRPr="00523C58" w14:paraId="2C899554" w14:textId="77777777" w:rsidTr="00801FEE">
        <w:trPr>
          <w:trHeight w:val="154"/>
        </w:trPr>
        <w:tc>
          <w:tcPr>
            <w:cnfStyle w:val="001000000000" w:firstRow="0" w:lastRow="0" w:firstColumn="1" w:lastColumn="0" w:oddVBand="0" w:evenVBand="0" w:oddHBand="0" w:evenHBand="0" w:firstRowFirstColumn="0" w:firstRowLastColumn="0" w:lastRowFirstColumn="0" w:lastRowLastColumn="0"/>
            <w:tcW w:w="4439" w:type="dxa"/>
          </w:tcPr>
          <w:p w14:paraId="5C86E5BC"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20-40</w:t>
            </w:r>
          </w:p>
        </w:tc>
        <w:tc>
          <w:tcPr>
            <w:tcW w:w="4439" w:type="dxa"/>
          </w:tcPr>
          <w:p w14:paraId="3E285675"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w:t>
            </w:r>
          </w:p>
        </w:tc>
      </w:tr>
      <w:tr w:rsidR="00523C58" w:rsidRPr="00523C58" w14:paraId="1DD80F84" w14:textId="77777777" w:rsidTr="00801FEE">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353294A7"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40-60</w:t>
            </w:r>
          </w:p>
        </w:tc>
        <w:tc>
          <w:tcPr>
            <w:tcW w:w="4439" w:type="dxa"/>
          </w:tcPr>
          <w:p w14:paraId="707D9C0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20%</w:t>
            </w:r>
          </w:p>
        </w:tc>
      </w:tr>
      <w:tr w:rsidR="00523C58" w:rsidRPr="00523C58" w14:paraId="069F4407" w14:textId="77777777" w:rsidTr="00801FEE">
        <w:trPr>
          <w:trHeight w:val="154"/>
        </w:trPr>
        <w:tc>
          <w:tcPr>
            <w:cnfStyle w:val="001000000000" w:firstRow="0" w:lastRow="0" w:firstColumn="1" w:lastColumn="0" w:oddVBand="0" w:evenVBand="0" w:oddHBand="0" w:evenHBand="0" w:firstRowFirstColumn="0" w:firstRowLastColumn="0" w:lastRowFirstColumn="0" w:lastRowLastColumn="0"/>
            <w:tcW w:w="4439" w:type="dxa"/>
          </w:tcPr>
          <w:p w14:paraId="04D7F361"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60-80</w:t>
            </w:r>
          </w:p>
        </w:tc>
        <w:tc>
          <w:tcPr>
            <w:tcW w:w="4439" w:type="dxa"/>
          </w:tcPr>
          <w:p w14:paraId="6BA07B1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15%</w:t>
            </w:r>
          </w:p>
        </w:tc>
      </w:tr>
      <w:tr w:rsidR="00523C58" w:rsidRPr="00523C58" w14:paraId="01C4228F" w14:textId="77777777" w:rsidTr="00801FEE">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27018135" w14:textId="77777777" w:rsidR="00801FEE" w:rsidRPr="00523C58" w:rsidRDefault="009C30E6">
            <w:pPr>
              <w:jc w:val="center"/>
              <w:rPr>
                <w:rFonts w:ascii="Sylfaen" w:eastAsia="Merriweather" w:hAnsi="Sylfaen" w:cs="Merriweather"/>
                <w:color w:val="auto"/>
                <w:sz w:val="20"/>
                <w:szCs w:val="20"/>
              </w:rPr>
            </w:pPr>
            <w:r w:rsidRPr="00523C58">
              <w:rPr>
                <w:rFonts w:ascii="Sylfaen" w:eastAsia="Merriweather" w:hAnsi="Sylfaen" w:cs="Merriweather"/>
                <w:b w:val="0"/>
                <w:color w:val="auto"/>
                <w:sz w:val="20"/>
                <w:szCs w:val="20"/>
              </w:rPr>
              <w:t>80--100</w:t>
            </w:r>
          </w:p>
        </w:tc>
        <w:tc>
          <w:tcPr>
            <w:tcW w:w="4439" w:type="dxa"/>
          </w:tcPr>
          <w:p w14:paraId="7FC69EB9"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20"/>
                <w:szCs w:val="20"/>
              </w:rPr>
            </w:pPr>
            <w:r w:rsidRPr="00523C58">
              <w:rPr>
                <w:rFonts w:ascii="Sylfaen" w:eastAsia="Merriweather" w:hAnsi="Sylfaen" w:cs="Merriweather"/>
                <w:color w:val="auto"/>
                <w:sz w:val="20"/>
                <w:szCs w:val="20"/>
              </w:rPr>
              <w:t>40%</w:t>
            </w:r>
          </w:p>
        </w:tc>
      </w:tr>
    </w:tbl>
    <w:p w14:paraId="5C6E8B75" w14:textId="77777777" w:rsidR="00801FEE" w:rsidRPr="00523C58" w:rsidRDefault="00801FEE">
      <w:pPr>
        <w:rPr>
          <w:rFonts w:ascii="Sylfaen" w:eastAsia="Merriweather" w:hAnsi="Sylfaen" w:cs="Merriweather"/>
        </w:rPr>
      </w:pPr>
    </w:p>
    <w:p w14:paraId="17E8FA99" w14:textId="31BA9B15" w:rsidR="00801FEE" w:rsidRPr="00523C58" w:rsidRDefault="009C30E6">
      <w:pPr>
        <w:jc w:val="both"/>
        <w:rPr>
          <w:rFonts w:ascii="Sylfaen" w:eastAsia="Merriweather" w:hAnsi="Sylfaen" w:cs="Merriweather"/>
        </w:rPr>
      </w:pPr>
      <w:r w:rsidRPr="00523C58">
        <w:rPr>
          <w:rFonts w:ascii="Sylfaen" w:eastAsia="Arial Unicode MS" w:hAnsi="Sylfaen" w:cs="Arial Unicode MS"/>
          <w:b/>
        </w:rPr>
        <w:t>ინფრალიტორალური სილა</w:t>
      </w:r>
      <w:r w:rsidRPr="00523C58">
        <w:rPr>
          <w:rFonts w:ascii="Sylfaen" w:eastAsia="Merriweather" w:hAnsi="Sylfaen" w:cs="Merriweather"/>
          <w:b/>
          <w:i/>
        </w:rPr>
        <w:t xml:space="preserve">: </w:t>
      </w:r>
      <w:r w:rsidRPr="00523C58">
        <w:rPr>
          <w:rFonts w:ascii="Sylfaen" w:eastAsia="Arial Unicode MS" w:hAnsi="Sylfaen" w:cs="Arial Unicode MS"/>
        </w:rPr>
        <w:t>აღნიშნული ტიპის ჰაბიტატი</w:t>
      </w:r>
      <w:r w:rsidR="00072CD9">
        <w:rPr>
          <w:rFonts w:ascii="Sylfaen" w:eastAsia="Arial Unicode MS" w:hAnsi="Sylfaen" w:cs="Arial Unicode MS"/>
        </w:rPr>
        <w:t xml:space="preserve"> </w:t>
      </w:r>
      <w:r w:rsidRPr="00523C58">
        <w:rPr>
          <w:rFonts w:ascii="Sylfaen" w:eastAsia="Arial Unicode MS" w:hAnsi="Sylfaen" w:cs="Arial Unicode MS"/>
        </w:rPr>
        <w:t>იდენტიფიცირებულია გონიო-კვარიათის თევზის ზონის აკვატორიაში 10 მ სიღრმეზე და წარმოდგენილია მცირე და საშუალო მარცვლოვანი სილით.</w:t>
      </w:r>
      <w:r w:rsidR="00072CD9">
        <w:rPr>
          <w:rFonts w:ascii="Sylfaen" w:eastAsia="Arial Unicode MS" w:hAnsi="Sylfaen" w:cs="Arial Unicode MS"/>
        </w:rPr>
        <w:t xml:space="preserve"> </w:t>
      </w:r>
    </w:p>
    <w:p w14:paraId="5FE28A0F" w14:textId="5CF06665" w:rsidR="00801FEE" w:rsidRPr="00523C58" w:rsidRDefault="009C30E6">
      <w:pPr>
        <w:jc w:val="both"/>
        <w:rPr>
          <w:rFonts w:ascii="Sylfaen" w:eastAsia="Merriweather" w:hAnsi="Sylfaen" w:cs="Merriweather"/>
        </w:rPr>
      </w:pPr>
      <w:r w:rsidRPr="00523C58">
        <w:rPr>
          <w:rFonts w:ascii="Sylfaen" w:eastAsia="Arial Unicode MS" w:hAnsi="Sylfaen" w:cs="Arial Unicode MS"/>
          <w:b/>
        </w:rPr>
        <w:t>ინფრალიტორალური ლამი ნიჟაროვნებით</w:t>
      </w:r>
      <w:r w:rsidR="00072CD9">
        <w:rPr>
          <w:rFonts w:ascii="Sylfaen" w:eastAsia="Arial Unicode MS" w:hAnsi="Sylfaen" w:cs="Arial Unicode MS"/>
          <w:b/>
        </w:rPr>
        <w:t xml:space="preserve"> – </w:t>
      </w:r>
      <w:r w:rsidRPr="00523C58">
        <w:rPr>
          <w:rFonts w:ascii="Sylfaen" w:eastAsia="Arial Unicode MS" w:hAnsi="Sylfaen" w:cs="Arial Unicode MS"/>
        </w:rPr>
        <w:t xml:space="preserve">ინფრალიტორალური ლამი ნიჟაროვნებით, </w:t>
      </w:r>
      <w:r w:rsidRPr="00523C58">
        <w:rPr>
          <w:rFonts w:ascii="Sylfaen" w:eastAsia="Arial Unicode MS" w:hAnsi="Sylfaen" w:cs="Arial Unicode MS"/>
          <w:i/>
        </w:rPr>
        <w:t xml:space="preserve">Donax semistriatus, Lucinella divaricata -ს </w:t>
      </w:r>
      <w:r w:rsidRPr="00523C58">
        <w:rPr>
          <w:rFonts w:ascii="Sylfaen" w:eastAsia="Arial Unicode MS" w:hAnsi="Sylfaen" w:cs="Arial Unicode MS"/>
        </w:rPr>
        <w:t>დომინირებით გვხვდება</w:t>
      </w:r>
      <w:r w:rsidR="00072CD9">
        <w:rPr>
          <w:rFonts w:ascii="Sylfaen" w:eastAsia="Arial Unicode MS" w:hAnsi="Sylfaen" w:cs="Arial Unicode MS"/>
        </w:rPr>
        <w:t xml:space="preserve"> </w:t>
      </w:r>
      <w:r w:rsidRPr="00523C58">
        <w:rPr>
          <w:rFonts w:ascii="Sylfaen" w:eastAsia="Arial Unicode MS" w:hAnsi="Sylfaen" w:cs="Arial Unicode MS"/>
        </w:rPr>
        <w:t>გონიო-კვარიათის თევზის ზონის 20მ იზობათზე,</w:t>
      </w:r>
      <w:r w:rsidR="00072CD9">
        <w:rPr>
          <w:rFonts w:ascii="Sylfaen" w:eastAsia="Arial Unicode MS" w:hAnsi="Sylfaen" w:cs="Arial Unicode MS"/>
        </w:rPr>
        <w:t xml:space="preserve"> </w:t>
      </w:r>
    </w:p>
    <w:p w14:paraId="10D7506C" w14:textId="21CC4CB9" w:rsidR="00801FEE" w:rsidRPr="00523C58" w:rsidRDefault="009C30E6">
      <w:pPr>
        <w:spacing w:after="120"/>
        <w:jc w:val="both"/>
        <w:rPr>
          <w:rFonts w:ascii="Sylfaen" w:eastAsia="Merriweather" w:hAnsi="Sylfaen" w:cs="Merriweather"/>
        </w:rPr>
      </w:pPr>
      <w:r w:rsidRPr="00523C58">
        <w:rPr>
          <w:rFonts w:ascii="Sylfaen" w:eastAsia="Arial Unicode MS" w:hAnsi="Sylfaen" w:cs="Arial Unicode MS"/>
          <w:b/>
        </w:rPr>
        <w:t>ცირკალიტორალური ლამი და ორგანოგენული ლამიანი სილა</w:t>
      </w:r>
      <w:r w:rsidR="00F028A2">
        <w:rPr>
          <w:rFonts w:ascii="Sylfaen" w:eastAsia="Arial Unicode MS" w:hAnsi="Sylfaen" w:cs="Arial Unicode MS"/>
          <w:b/>
        </w:rPr>
        <w:t xml:space="preserve"> </w:t>
      </w:r>
      <w:r w:rsidR="00072CD9">
        <w:rPr>
          <w:rFonts w:ascii="Sylfaen" w:eastAsia="Arial Unicode MS" w:hAnsi="Sylfaen" w:cs="Arial Unicode MS"/>
          <w:b/>
        </w:rPr>
        <w:t xml:space="preserve">– </w:t>
      </w:r>
      <w:r w:rsidRPr="00523C58">
        <w:rPr>
          <w:rFonts w:ascii="Sylfaen" w:eastAsia="Arial Unicode MS" w:hAnsi="Sylfaen" w:cs="Arial Unicode MS"/>
        </w:rPr>
        <w:t xml:space="preserve">ჰაბიტატი </w:t>
      </w:r>
      <w:r w:rsidR="00C54912">
        <w:rPr>
          <w:rFonts w:ascii="Sylfaen" w:eastAsia="Arial Unicode MS" w:hAnsi="Sylfaen" w:cs="Arial Unicode MS"/>
        </w:rPr>
        <w:t>წარმოდ</w:t>
      </w:r>
      <w:r w:rsidRPr="00523C58">
        <w:rPr>
          <w:rFonts w:ascii="Sylfaen" w:eastAsia="Arial Unicode MS" w:hAnsi="Sylfaen" w:cs="Arial Unicode MS"/>
        </w:rPr>
        <w:t>გ</w:t>
      </w:r>
      <w:r w:rsidR="00C54912">
        <w:rPr>
          <w:rFonts w:ascii="Sylfaen" w:eastAsia="Arial Unicode MS" w:hAnsi="Sylfaen" w:cs="Arial Unicode MS"/>
        </w:rPr>
        <w:t>ე</w:t>
      </w:r>
      <w:r w:rsidRPr="00523C58">
        <w:rPr>
          <w:rFonts w:ascii="Sylfaen" w:eastAsia="Arial Unicode MS" w:hAnsi="Sylfaen" w:cs="Arial Unicode MS"/>
        </w:rPr>
        <w:t>ნილია</w:t>
      </w:r>
      <w:r w:rsidR="00072CD9">
        <w:rPr>
          <w:rFonts w:ascii="Sylfaen" w:eastAsia="Arial Unicode MS" w:hAnsi="Sylfaen" w:cs="Arial Unicode MS"/>
        </w:rPr>
        <w:t xml:space="preserve"> </w:t>
      </w:r>
      <w:r w:rsidRPr="00523C58">
        <w:rPr>
          <w:rFonts w:ascii="Sylfaen" w:eastAsia="Arial Unicode MS" w:hAnsi="Sylfaen" w:cs="Arial Unicode MS"/>
        </w:rPr>
        <w:t>ძნელად რეცხვადი ლამიანი სედიმენტითა</w:t>
      </w:r>
      <w:r w:rsidR="00072CD9">
        <w:rPr>
          <w:rFonts w:ascii="Sylfaen" w:eastAsia="Arial Unicode MS" w:hAnsi="Sylfaen" w:cs="Arial Unicode MS"/>
        </w:rPr>
        <w:t xml:space="preserve"> </w:t>
      </w:r>
      <w:r w:rsidRPr="00523C58">
        <w:rPr>
          <w:rFonts w:ascii="Sylfaen" w:eastAsia="Arial Unicode MS" w:hAnsi="Sylfaen" w:cs="Arial Unicode MS"/>
        </w:rPr>
        <w:t>და ლამიანი სილით, საკმაოდ მდიდარია</w:t>
      </w:r>
      <w:r w:rsidR="00072CD9">
        <w:rPr>
          <w:rFonts w:ascii="Sylfaen" w:eastAsia="Arial Unicode MS" w:hAnsi="Sylfaen" w:cs="Arial Unicode MS"/>
        </w:rPr>
        <w:t xml:space="preserve"> </w:t>
      </w:r>
      <w:r w:rsidRPr="00523C58">
        <w:rPr>
          <w:rFonts w:ascii="Sylfaen" w:eastAsia="Arial Unicode MS" w:hAnsi="Sylfaen" w:cs="Arial Unicode MS"/>
        </w:rPr>
        <w:t>ბიომრავალფეროვნების თვალსაზრისით,</w:t>
      </w:r>
      <w:r w:rsidR="00072CD9">
        <w:rPr>
          <w:rFonts w:ascii="Sylfaen" w:eastAsia="Arial Unicode MS" w:hAnsi="Sylfaen" w:cs="Arial Unicode MS"/>
        </w:rPr>
        <w:t xml:space="preserve"> </w:t>
      </w:r>
      <w:r w:rsidRPr="00523C58">
        <w:rPr>
          <w:rFonts w:ascii="Sylfaen" w:eastAsia="Arial Unicode MS" w:hAnsi="Sylfaen" w:cs="Arial Unicode MS"/>
        </w:rPr>
        <w:t xml:space="preserve">გვხვდება გონიო-კვარიათის აკვატორიის 40მ სიღრმეზე, </w:t>
      </w:r>
    </w:p>
    <w:p w14:paraId="2F34F316" w14:textId="1D1A6B2C" w:rsidR="00801FEE" w:rsidRPr="00523C58" w:rsidRDefault="009C30E6">
      <w:pPr>
        <w:rPr>
          <w:rFonts w:ascii="Sylfaen" w:eastAsia="Merriweather" w:hAnsi="Sylfaen" w:cs="Merriweather"/>
        </w:rPr>
      </w:pPr>
      <w:r w:rsidRPr="00523C58">
        <w:rPr>
          <w:rFonts w:ascii="Sylfaen" w:eastAsia="Arial Unicode MS" w:hAnsi="Sylfaen" w:cs="Arial Unicode MS"/>
          <w:b/>
        </w:rPr>
        <w:lastRenderedPageBreak/>
        <w:t>ცირკალიტორალური ლამი</w:t>
      </w:r>
      <w:r w:rsidR="00072CD9">
        <w:rPr>
          <w:rFonts w:ascii="Sylfaen" w:eastAsia="Arial Unicode MS" w:hAnsi="Sylfaen" w:cs="Arial Unicode MS"/>
          <w:b/>
        </w:rPr>
        <w:t xml:space="preserve"> – </w:t>
      </w:r>
      <w:r w:rsidRPr="00523C58">
        <w:rPr>
          <w:rFonts w:ascii="Sylfaen" w:eastAsia="Arial Unicode MS" w:hAnsi="Sylfaen" w:cs="Arial Unicode MS"/>
        </w:rPr>
        <w:t>ლამიანი სედიმენტი დამახასიათებელია</w:t>
      </w:r>
      <w:r w:rsidR="00072CD9">
        <w:rPr>
          <w:rFonts w:ascii="Sylfaen" w:eastAsia="Arial Unicode MS" w:hAnsi="Sylfaen" w:cs="Arial Unicode MS"/>
        </w:rPr>
        <w:t xml:space="preserve"> </w:t>
      </w:r>
      <w:r w:rsidRPr="00523C58">
        <w:rPr>
          <w:rFonts w:ascii="Sylfaen" w:eastAsia="Arial Unicode MS" w:hAnsi="Sylfaen" w:cs="Arial Unicode MS"/>
        </w:rPr>
        <w:t>ღრმაწყლოვანი ცირკალიტორალური ზონისთვის გვხვდება გონიო-კვარიათის აკვატორიის 60</w:t>
      </w:r>
      <w:r w:rsidR="00072CD9">
        <w:rPr>
          <w:rFonts w:ascii="Sylfaen" w:eastAsia="Arial Unicode MS" w:hAnsi="Sylfaen" w:cs="Arial Unicode MS"/>
        </w:rPr>
        <w:t xml:space="preserve"> – </w:t>
      </w:r>
      <w:r w:rsidRPr="00523C58">
        <w:rPr>
          <w:rFonts w:ascii="Sylfaen" w:eastAsia="Arial Unicode MS" w:hAnsi="Sylfaen" w:cs="Arial Unicode MS"/>
        </w:rPr>
        <w:t>100 მ/</w:t>
      </w:r>
      <w:r w:rsidR="00072CD9">
        <w:rPr>
          <w:rFonts w:ascii="Sylfaen" w:eastAsia="Arial Unicode MS" w:hAnsi="Sylfaen" w:cs="Arial Unicode MS"/>
        </w:rPr>
        <w:t xml:space="preserve"> </w:t>
      </w:r>
      <w:r w:rsidRPr="00523C58">
        <w:rPr>
          <w:rFonts w:ascii="Sylfaen" w:eastAsia="Arial Unicode MS" w:hAnsi="Sylfaen" w:cs="Arial Unicode MS"/>
        </w:rPr>
        <w:t>იზობათებზე.</w:t>
      </w:r>
    </w:p>
    <w:p w14:paraId="1D5E6125"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4. ჰიდროლოგია</w:t>
      </w:r>
    </w:p>
    <w:p w14:paraId="48C18D3A" w14:textId="21CC4E3D"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ჰიდროლოგიური მონაცემებისაგან მარიკულტურაში საქმიანობის წარმართვისათვის მნიშვნელოვანია წყლის ტემპერატურა, გამჭვირვალება და ზღვის დინებების ინტენსივობა. </w:t>
      </w:r>
    </w:p>
    <w:p w14:paraId="4453BA2B"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ა) ტემპერატურა</w:t>
      </w:r>
    </w:p>
    <w:p w14:paraId="5B19E421"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წლიური ტემპერატურული მაჩვენებლები და მათი სიღრმისეული განაწილება წარმოადგენს მარიკულტურის ტექნოლოგიის განსაზღვრისა და რეალიზაციის მთავარ განმაპირობებელ მოცემულობას.</w:t>
      </w:r>
    </w:p>
    <w:p w14:paraId="0B519E08"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ცხრილი 8. გონიო-კვარიათის თევზის ზონის ზღვის წყლის ტემპერატურის სტატისტიკური მონაცემები:</w:t>
      </w:r>
    </w:p>
    <w:tbl>
      <w:tblPr>
        <w:tblStyle w:val="ae"/>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647"/>
        <w:gridCol w:w="655"/>
        <w:gridCol w:w="655"/>
        <w:gridCol w:w="655"/>
        <w:gridCol w:w="655"/>
        <w:gridCol w:w="655"/>
        <w:gridCol w:w="655"/>
        <w:gridCol w:w="655"/>
        <w:gridCol w:w="655"/>
        <w:gridCol w:w="655"/>
        <w:gridCol w:w="655"/>
        <w:gridCol w:w="653"/>
      </w:tblGrid>
      <w:tr w:rsidR="00523C58" w:rsidRPr="00523C58" w14:paraId="72B3F1CD" w14:textId="77777777" w:rsidTr="00801FEE">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500" w:type="dxa"/>
            <w:shd w:val="clear" w:color="auto" w:fill="C9C9C9"/>
          </w:tcPr>
          <w:p w14:paraId="55285CCA" w14:textId="77777777" w:rsidR="00801FEE" w:rsidRPr="00523C58" w:rsidRDefault="009C30E6">
            <w:pPr>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წლეები/თვეები</w:t>
            </w:r>
          </w:p>
        </w:tc>
        <w:tc>
          <w:tcPr>
            <w:tcW w:w="647" w:type="dxa"/>
            <w:shd w:val="clear" w:color="auto" w:fill="C9C9C9"/>
          </w:tcPr>
          <w:p w14:paraId="087CA0F4"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303775E0"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II</w:t>
            </w:r>
          </w:p>
        </w:tc>
        <w:tc>
          <w:tcPr>
            <w:tcW w:w="655" w:type="dxa"/>
            <w:shd w:val="clear" w:color="auto" w:fill="C9C9C9"/>
          </w:tcPr>
          <w:p w14:paraId="5AB1E5EB"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III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75CE5683"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IV</w:t>
            </w:r>
          </w:p>
        </w:tc>
        <w:tc>
          <w:tcPr>
            <w:tcW w:w="655" w:type="dxa"/>
            <w:shd w:val="clear" w:color="auto" w:fill="C9C9C9"/>
          </w:tcPr>
          <w:p w14:paraId="07D9E03F"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V</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4C7C7FB7"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VI</w:t>
            </w:r>
          </w:p>
        </w:tc>
        <w:tc>
          <w:tcPr>
            <w:tcW w:w="655" w:type="dxa"/>
            <w:shd w:val="clear" w:color="auto" w:fill="C9C9C9"/>
          </w:tcPr>
          <w:p w14:paraId="5F3C7D79"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VII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2EA67DAC"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VIII</w:t>
            </w:r>
          </w:p>
        </w:tc>
        <w:tc>
          <w:tcPr>
            <w:tcW w:w="655" w:type="dxa"/>
            <w:shd w:val="clear" w:color="auto" w:fill="C9C9C9"/>
          </w:tcPr>
          <w:p w14:paraId="44300CD8"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IX</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0269A0C0"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X</w:t>
            </w:r>
          </w:p>
        </w:tc>
        <w:tc>
          <w:tcPr>
            <w:tcW w:w="655" w:type="dxa"/>
            <w:shd w:val="clear" w:color="auto" w:fill="C9C9C9"/>
          </w:tcPr>
          <w:p w14:paraId="294896E8" w14:textId="77777777" w:rsidR="00801FEE" w:rsidRPr="00523C58" w:rsidRDefault="009C30E6">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XI</w:t>
            </w:r>
          </w:p>
        </w:tc>
        <w:tc>
          <w:tcPr>
            <w:cnfStyle w:val="000010000000" w:firstRow="0" w:lastRow="0" w:firstColumn="0" w:lastColumn="0" w:oddVBand="1" w:evenVBand="0" w:oddHBand="0" w:evenHBand="0" w:firstRowFirstColumn="0" w:firstRowLastColumn="0" w:lastRowFirstColumn="0" w:lastRowLastColumn="0"/>
            <w:tcW w:w="653" w:type="dxa"/>
            <w:shd w:val="clear" w:color="auto" w:fill="C9C9C9"/>
          </w:tcPr>
          <w:p w14:paraId="60D1FBC0" w14:textId="77777777" w:rsidR="00801FEE" w:rsidRPr="00523C58" w:rsidRDefault="009C30E6">
            <w:pPr>
              <w:rPr>
                <w:rFonts w:ascii="Sylfaen" w:eastAsia="Merriweather" w:hAnsi="Sylfaen" w:cs="Merriweather"/>
                <w:color w:val="auto"/>
                <w:sz w:val="18"/>
                <w:szCs w:val="18"/>
              </w:rPr>
            </w:pPr>
            <w:r w:rsidRPr="00523C58">
              <w:rPr>
                <w:rFonts w:ascii="Sylfaen" w:eastAsia="Merriweather" w:hAnsi="Sylfaen" w:cs="Merriweather"/>
                <w:color w:val="auto"/>
                <w:sz w:val="18"/>
                <w:szCs w:val="18"/>
              </w:rPr>
              <w:t>XII</w:t>
            </w:r>
          </w:p>
        </w:tc>
      </w:tr>
      <w:tr w:rsidR="00523C58" w:rsidRPr="00523C58" w14:paraId="2B18178F"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7C504BB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2010</w:t>
            </w:r>
          </w:p>
        </w:tc>
        <w:tc>
          <w:tcPr>
            <w:tcW w:w="647" w:type="dxa"/>
          </w:tcPr>
          <w:p w14:paraId="2F76A50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10.1</w:t>
            </w:r>
          </w:p>
        </w:tc>
        <w:tc>
          <w:tcPr>
            <w:cnfStyle w:val="000010000000" w:firstRow="0" w:lastRow="0" w:firstColumn="0" w:lastColumn="0" w:oddVBand="1" w:evenVBand="0" w:oddHBand="0" w:evenHBand="0" w:firstRowFirstColumn="0" w:firstRowLastColumn="0" w:lastRowFirstColumn="0" w:lastRowLastColumn="0"/>
            <w:tcW w:w="655" w:type="dxa"/>
          </w:tcPr>
          <w:p w14:paraId="75A67BE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8.6</w:t>
            </w:r>
          </w:p>
        </w:tc>
        <w:tc>
          <w:tcPr>
            <w:tcW w:w="655" w:type="dxa"/>
          </w:tcPr>
          <w:p w14:paraId="0EED004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10.3</w:t>
            </w:r>
          </w:p>
        </w:tc>
        <w:tc>
          <w:tcPr>
            <w:cnfStyle w:val="000010000000" w:firstRow="0" w:lastRow="0" w:firstColumn="0" w:lastColumn="0" w:oddVBand="1" w:evenVBand="0" w:oddHBand="0" w:evenHBand="0" w:firstRowFirstColumn="0" w:firstRowLastColumn="0" w:lastRowFirstColumn="0" w:lastRowLastColumn="0"/>
            <w:tcW w:w="655" w:type="dxa"/>
          </w:tcPr>
          <w:p w14:paraId="35305AD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11.8</w:t>
            </w:r>
          </w:p>
        </w:tc>
        <w:tc>
          <w:tcPr>
            <w:tcW w:w="655" w:type="dxa"/>
          </w:tcPr>
          <w:p w14:paraId="1B1ABD8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17.0</w:t>
            </w:r>
          </w:p>
        </w:tc>
        <w:tc>
          <w:tcPr>
            <w:cnfStyle w:val="000010000000" w:firstRow="0" w:lastRow="0" w:firstColumn="0" w:lastColumn="0" w:oddVBand="1" w:evenVBand="0" w:oddHBand="0" w:evenHBand="0" w:firstRowFirstColumn="0" w:firstRowLastColumn="0" w:lastRowFirstColumn="0" w:lastRowLastColumn="0"/>
            <w:tcW w:w="655" w:type="dxa"/>
          </w:tcPr>
          <w:p w14:paraId="6BE5DDC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23.9</w:t>
            </w:r>
          </w:p>
        </w:tc>
        <w:tc>
          <w:tcPr>
            <w:tcW w:w="655" w:type="dxa"/>
          </w:tcPr>
          <w:p w14:paraId="6C7AE1A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27.9</w:t>
            </w:r>
          </w:p>
        </w:tc>
        <w:tc>
          <w:tcPr>
            <w:cnfStyle w:val="000010000000" w:firstRow="0" w:lastRow="0" w:firstColumn="0" w:lastColumn="0" w:oddVBand="1" w:evenVBand="0" w:oddHBand="0" w:evenHBand="0" w:firstRowFirstColumn="0" w:firstRowLastColumn="0" w:lastRowFirstColumn="0" w:lastRowLastColumn="0"/>
            <w:tcW w:w="655" w:type="dxa"/>
          </w:tcPr>
          <w:p w14:paraId="4130B2B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29.6</w:t>
            </w:r>
          </w:p>
        </w:tc>
        <w:tc>
          <w:tcPr>
            <w:tcW w:w="655" w:type="dxa"/>
          </w:tcPr>
          <w:p w14:paraId="0445F77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26.0</w:t>
            </w:r>
          </w:p>
        </w:tc>
        <w:tc>
          <w:tcPr>
            <w:cnfStyle w:val="000010000000" w:firstRow="0" w:lastRow="0" w:firstColumn="0" w:lastColumn="0" w:oddVBand="1" w:evenVBand="0" w:oddHBand="0" w:evenHBand="0" w:firstRowFirstColumn="0" w:firstRowLastColumn="0" w:lastRowFirstColumn="0" w:lastRowLastColumn="0"/>
            <w:tcW w:w="655" w:type="dxa"/>
          </w:tcPr>
          <w:p w14:paraId="0B338546"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21.3</w:t>
            </w:r>
          </w:p>
        </w:tc>
        <w:tc>
          <w:tcPr>
            <w:tcW w:w="655" w:type="dxa"/>
          </w:tcPr>
          <w:p w14:paraId="528C774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12.9</w:t>
            </w:r>
          </w:p>
        </w:tc>
        <w:tc>
          <w:tcPr>
            <w:cnfStyle w:val="000010000000" w:firstRow="0" w:lastRow="0" w:firstColumn="0" w:lastColumn="0" w:oddVBand="1" w:evenVBand="0" w:oddHBand="0" w:evenHBand="0" w:firstRowFirstColumn="0" w:firstRowLastColumn="0" w:lastRowFirstColumn="0" w:lastRowLastColumn="0"/>
            <w:tcW w:w="653" w:type="dxa"/>
          </w:tcPr>
          <w:p w14:paraId="71C84551"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14.8</w:t>
            </w:r>
          </w:p>
        </w:tc>
      </w:tr>
      <w:tr w:rsidR="00523C58" w:rsidRPr="00523C58" w14:paraId="53065A90" w14:textId="77777777" w:rsidTr="00801F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564C886A"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2011</w:t>
            </w:r>
          </w:p>
        </w:tc>
        <w:tc>
          <w:tcPr>
            <w:tcW w:w="647" w:type="dxa"/>
          </w:tcPr>
          <w:p w14:paraId="511A1E9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10.3</w:t>
            </w:r>
          </w:p>
        </w:tc>
        <w:tc>
          <w:tcPr>
            <w:cnfStyle w:val="000010000000" w:firstRow="0" w:lastRow="0" w:firstColumn="0" w:lastColumn="0" w:oddVBand="1" w:evenVBand="0" w:oddHBand="0" w:evenHBand="0" w:firstRowFirstColumn="0" w:firstRowLastColumn="0" w:lastRowFirstColumn="0" w:lastRowLastColumn="0"/>
            <w:tcW w:w="655" w:type="dxa"/>
          </w:tcPr>
          <w:p w14:paraId="7213E5F6"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8.5</w:t>
            </w:r>
          </w:p>
        </w:tc>
        <w:tc>
          <w:tcPr>
            <w:tcW w:w="655" w:type="dxa"/>
          </w:tcPr>
          <w:p w14:paraId="0069F22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10.2</w:t>
            </w:r>
          </w:p>
        </w:tc>
        <w:tc>
          <w:tcPr>
            <w:cnfStyle w:val="000010000000" w:firstRow="0" w:lastRow="0" w:firstColumn="0" w:lastColumn="0" w:oddVBand="1" w:evenVBand="0" w:oddHBand="0" w:evenHBand="0" w:firstRowFirstColumn="0" w:firstRowLastColumn="0" w:lastRowFirstColumn="0" w:lastRowLastColumn="0"/>
            <w:tcW w:w="655" w:type="dxa"/>
          </w:tcPr>
          <w:p w14:paraId="7B7C59B9"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11.3</w:t>
            </w:r>
          </w:p>
        </w:tc>
        <w:tc>
          <w:tcPr>
            <w:tcW w:w="655" w:type="dxa"/>
          </w:tcPr>
          <w:p w14:paraId="6C8B02F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15.8</w:t>
            </w:r>
          </w:p>
        </w:tc>
        <w:tc>
          <w:tcPr>
            <w:cnfStyle w:val="000010000000" w:firstRow="0" w:lastRow="0" w:firstColumn="0" w:lastColumn="0" w:oddVBand="1" w:evenVBand="0" w:oddHBand="0" w:evenHBand="0" w:firstRowFirstColumn="0" w:firstRowLastColumn="0" w:lastRowFirstColumn="0" w:lastRowLastColumn="0"/>
            <w:tcW w:w="655" w:type="dxa"/>
          </w:tcPr>
          <w:p w14:paraId="2BFCE5F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23.4</w:t>
            </w:r>
          </w:p>
        </w:tc>
        <w:tc>
          <w:tcPr>
            <w:tcW w:w="655" w:type="dxa"/>
          </w:tcPr>
          <w:p w14:paraId="2010004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27.1</w:t>
            </w:r>
          </w:p>
        </w:tc>
        <w:tc>
          <w:tcPr>
            <w:cnfStyle w:val="000010000000" w:firstRow="0" w:lastRow="0" w:firstColumn="0" w:lastColumn="0" w:oddVBand="1" w:evenVBand="0" w:oddHBand="0" w:evenHBand="0" w:firstRowFirstColumn="0" w:firstRowLastColumn="0" w:lastRowFirstColumn="0" w:lastRowLastColumn="0"/>
            <w:tcW w:w="655" w:type="dxa"/>
          </w:tcPr>
          <w:p w14:paraId="20E7E782"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29.1</w:t>
            </w:r>
          </w:p>
        </w:tc>
        <w:tc>
          <w:tcPr>
            <w:tcW w:w="655" w:type="dxa"/>
          </w:tcPr>
          <w:p w14:paraId="7BA92AC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24.5</w:t>
            </w:r>
          </w:p>
        </w:tc>
        <w:tc>
          <w:tcPr>
            <w:cnfStyle w:val="000010000000" w:firstRow="0" w:lastRow="0" w:firstColumn="0" w:lastColumn="0" w:oddVBand="1" w:evenVBand="0" w:oddHBand="0" w:evenHBand="0" w:firstRowFirstColumn="0" w:firstRowLastColumn="0" w:lastRowFirstColumn="0" w:lastRowLastColumn="0"/>
            <w:tcW w:w="655" w:type="dxa"/>
          </w:tcPr>
          <w:p w14:paraId="23DB4294"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16.8</w:t>
            </w:r>
          </w:p>
        </w:tc>
        <w:tc>
          <w:tcPr>
            <w:tcW w:w="655" w:type="dxa"/>
          </w:tcPr>
          <w:p w14:paraId="2D95EE6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12.9</w:t>
            </w:r>
          </w:p>
        </w:tc>
        <w:tc>
          <w:tcPr>
            <w:cnfStyle w:val="000010000000" w:firstRow="0" w:lastRow="0" w:firstColumn="0" w:lastColumn="0" w:oddVBand="1" w:evenVBand="0" w:oddHBand="0" w:evenHBand="0" w:firstRowFirstColumn="0" w:firstRowLastColumn="0" w:lastRowFirstColumn="0" w:lastRowLastColumn="0"/>
            <w:tcW w:w="653" w:type="dxa"/>
          </w:tcPr>
          <w:p w14:paraId="6BE88A16"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9.2</w:t>
            </w:r>
          </w:p>
        </w:tc>
      </w:tr>
      <w:tr w:rsidR="00523C58" w:rsidRPr="00523C58" w14:paraId="461AFAC6"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35CD27C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2012</w:t>
            </w:r>
          </w:p>
        </w:tc>
        <w:tc>
          <w:tcPr>
            <w:tcW w:w="647" w:type="dxa"/>
          </w:tcPr>
          <w:p w14:paraId="1A7C7CA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7,8</w:t>
            </w:r>
          </w:p>
        </w:tc>
        <w:tc>
          <w:tcPr>
            <w:cnfStyle w:val="000010000000" w:firstRow="0" w:lastRow="0" w:firstColumn="0" w:lastColumn="0" w:oddVBand="1" w:evenVBand="0" w:oddHBand="0" w:evenHBand="0" w:firstRowFirstColumn="0" w:firstRowLastColumn="0" w:lastRowFirstColumn="0" w:lastRowLastColumn="0"/>
            <w:tcW w:w="655" w:type="dxa"/>
          </w:tcPr>
          <w:p w14:paraId="34C6C75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7,4</w:t>
            </w:r>
          </w:p>
        </w:tc>
        <w:tc>
          <w:tcPr>
            <w:tcW w:w="655" w:type="dxa"/>
          </w:tcPr>
          <w:p w14:paraId="48DA490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7,8</w:t>
            </w:r>
          </w:p>
        </w:tc>
        <w:tc>
          <w:tcPr>
            <w:cnfStyle w:val="000010000000" w:firstRow="0" w:lastRow="0" w:firstColumn="0" w:lastColumn="0" w:oddVBand="1" w:evenVBand="0" w:oddHBand="0" w:evenHBand="0" w:firstRowFirstColumn="0" w:firstRowLastColumn="0" w:lastRowFirstColumn="0" w:lastRowLastColumn="0"/>
            <w:tcW w:w="655" w:type="dxa"/>
          </w:tcPr>
          <w:p w14:paraId="79310F2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11,5</w:t>
            </w:r>
          </w:p>
        </w:tc>
        <w:tc>
          <w:tcPr>
            <w:tcW w:w="655" w:type="dxa"/>
          </w:tcPr>
          <w:p w14:paraId="6A20059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18,9</w:t>
            </w:r>
          </w:p>
        </w:tc>
        <w:tc>
          <w:tcPr>
            <w:cnfStyle w:val="000010000000" w:firstRow="0" w:lastRow="0" w:firstColumn="0" w:lastColumn="0" w:oddVBand="1" w:evenVBand="0" w:oddHBand="0" w:evenHBand="0" w:firstRowFirstColumn="0" w:firstRowLastColumn="0" w:lastRowFirstColumn="0" w:lastRowLastColumn="0"/>
            <w:tcW w:w="655" w:type="dxa"/>
          </w:tcPr>
          <w:p w14:paraId="69826BC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23,5</w:t>
            </w:r>
          </w:p>
        </w:tc>
        <w:tc>
          <w:tcPr>
            <w:tcW w:w="655" w:type="dxa"/>
          </w:tcPr>
          <w:p w14:paraId="4B6EBFC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27,5</w:t>
            </w:r>
          </w:p>
        </w:tc>
        <w:tc>
          <w:tcPr>
            <w:cnfStyle w:val="000010000000" w:firstRow="0" w:lastRow="0" w:firstColumn="0" w:lastColumn="0" w:oddVBand="1" w:evenVBand="0" w:oddHBand="0" w:evenHBand="0" w:firstRowFirstColumn="0" w:firstRowLastColumn="0" w:lastRowFirstColumn="0" w:lastRowLastColumn="0"/>
            <w:tcW w:w="655" w:type="dxa"/>
          </w:tcPr>
          <w:p w14:paraId="72BF7454"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28,9</w:t>
            </w:r>
          </w:p>
        </w:tc>
        <w:tc>
          <w:tcPr>
            <w:tcW w:w="655" w:type="dxa"/>
          </w:tcPr>
          <w:p w14:paraId="35DEA83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25,6</w:t>
            </w:r>
          </w:p>
        </w:tc>
        <w:tc>
          <w:tcPr>
            <w:cnfStyle w:val="000010000000" w:firstRow="0" w:lastRow="0" w:firstColumn="0" w:lastColumn="0" w:oddVBand="1" w:evenVBand="0" w:oddHBand="0" w:evenHBand="0" w:firstRowFirstColumn="0" w:firstRowLastColumn="0" w:lastRowFirstColumn="0" w:lastRowLastColumn="0"/>
            <w:tcW w:w="655" w:type="dxa"/>
          </w:tcPr>
          <w:p w14:paraId="39E7F676"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21,7</w:t>
            </w:r>
          </w:p>
        </w:tc>
        <w:tc>
          <w:tcPr>
            <w:tcW w:w="655" w:type="dxa"/>
          </w:tcPr>
          <w:p w14:paraId="12E6D45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17,8</w:t>
            </w:r>
          </w:p>
        </w:tc>
        <w:tc>
          <w:tcPr>
            <w:cnfStyle w:val="000010000000" w:firstRow="0" w:lastRow="0" w:firstColumn="0" w:lastColumn="0" w:oddVBand="1" w:evenVBand="0" w:oddHBand="0" w:evenHBand="0" w:firstRowFirstColumn="0" w:firstRowLastColumn="0" w:lastRowFirstColumn="0" w:lastRowLastColumn="0"/>
            <w:tcW w:w="653" w:type="dxa"/>
          </w:tcPr>
          <w:p w14:paraId="3C6D3F1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13,0</w:t>
            </w:r>
          </w:p>
        </w:tc>
      </w:tr>
      <w:tr w:rsidR="00523C58" w:rsidRPr="00523C58" w14:paraId="1BEA1DF1" w14:textId="77777777" w:rsidTr="00801F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14136376"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2013</w:t>
            </w:r>
          </w:p>
        </w:tc>
        <w:tc>
          <w:tcPr>
            <w:tcW w:w="647" w:type="dxa"/>
          </w:tcPr>
          <w:p w14:paraId="46DB5E1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9,5</w:t>
            </w:r>
          </w:p>
        </w:tc>
        <w:tc>
          <w:tcPr>
            <w:cnfStyle w:val="000010000000" w:firstRow="0" w:lastRow="0" w:firstColumn="0" w:lastColumn="0" w:oddVBand="1" w:evenVBand="0" w:oddHBand="0" w:evenHBand="0" w:firstRowFirstColumn="0" w:firstRowLastColumn="0" w:lastRowFirstColumn="0" w:lastRowLastColumn="0"/>
            <w:tcW w:w="655" w:type="dxa"/>
          </w:tcPr>
          <w:p w14:paraId="68B46E7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9,9</w:t>
            </w:r>
          </w:p>
        </w:tc>
        <w:tc>
          <w:tcPr>
            <w:tcW w:w="655" w:type="dxa"/>
          </w:tcPr>
          <w:p w14:paraId="6CFFBA1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11,1</w:t>
            </w:r>
          </w:p>
        </w:tc>
        <w:tc>
          <w:tcPr>
            <w:cnfStyle w:val="000010000000" w:firstRow="0" w:lastRow="0" w:firstColumn="0" w:lastColumn="0" w:oddVBand="1" w:evenVBand="0" w:oddHBand="0" w:evenHBand="0" w:firstRowFirstColumn="0" w:firstRowLastColumn="0" w:lastRowFirstColumn="0" w:lastRowLastColumn="0"/>
            <w:tcW w:w="655" w:type="dxa"/>
          </w:tcPr>
          <w:p w14:paraId="2992771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12,9</w:t>
            </w:r>
          </w:p>
        </w:tc>
        <w:tc>
          <w:tcPr>
            <w:tcW w:w="655" w:type="dxa"/>
          </w:tcPr>
          <w:p w14:paraId="72EFA7D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18,8</w:t>
            </w:r>
          </w:p>
        </w:tc>
        <w:tc>
          <w:tcPr>
            <w:cnfStyle w:val="000010000000" w:firstRow="0" w:lastRow="0" w:firstColumn="0" w:lastColumn="0" w:oddVBand="1" w:evenVBand="0" w:oddHBand="0" w:evenHBand="0" w:firstRowFirstColumn="0" w:firstRowLastColumn="0" w:lastRowFirstColumn="0" w:lastRowLastColumn="0"/>
            <w:tcW w:w="655" w:type="dxa"/>
          </w:tcPr>
          <w:p w14:paraId="6F07A27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23,6</w:t>
            </w:r>
          </w:p>
        </w:tc>
        <w:tc>
          <w:tcPr>
            <w:tcW w:w="655" w:type="dxa"/>
          </w:tcPr>
          <w:p w14:paraId="12EFF59D"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26,5</w:t>
            </w:r>
          </w:p>
        </w:tc>
        <w:tc>
          <w:tcPr>
            <w:cnfStyle w:val="000010000000" w:firstRow="0" w:lastRow="0" w:firstColumn="0" w:lastColumn="0" w:oddVBand="1" w:evenVBand="0" w:oddHBand="0" w:evenHBand="0" w:firstRowFirstColumn="0" w:firstRowLastColumn="0" w:lastRowFirstColumn="0" w:lastRowLastColumn="0"/>
            <w:tcW w:w="655" w:type="dxa"/>
          </w:tcPr>
          <w:p w14:paraId="1AAE47C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26,7</w:t>
            </w:r>
          </w:p>
        </w:tc>
        <w:tc>
          <w:tcPr>
            <w:tcW w:w="655" w:type="dxa"/>
          </w:tcPr>
          <w:p w14:paraId="2B054D0E"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24,4</w:t>
            </w:r>
          </w:p>
        </w:tc>
        <w:tc>
          <w:tcPr>
            <w:cnfStyle w:val="000010000000" w:firstRow="0" w:lastRow="0" w:firstColumn="0" w:lastColumn="0" w:oddVBand="1" w:evenVBand="0" w:oddHBand="0" w:evenHBand="0" w:firstRowFirstColumn="0" w:firstRowLastColumn="0" w:lastRowFirstColumn="0" w:lastRowLastColumn="0"/>
            <w:tcW w:w="655" w:type="dxa"/>
          </w:tcPr>
          <w:p w14:paraId="0569D3C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18,8</w:t>
            </w:r>
          </w:p>
        </w:tc>
        <w:tc>
          <w:tcPr>
            <w:tcW w:w="655" w:type="dxa"/>
          </w:tcPr>
          <w:p w14:paraId="47EF1E6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16,9</w:t>
            </w:r>
          </w:p>
        </w:tc>
        <w:tc>
          <w:tcPr>
            <w:cnfStyle w:val="000010000000" w:firstRow="0" w:lastRow="0" w:firstColumn="0" w:lastColumn="0" w:oddVBand="1" w:evenVBand="0" w:oddHBand="0" w:evenHBand="0" w:firstRowFirstColumn="0" w:firstRowLastColumn="0" w:lastRowFirstColumn="0" w:lastRowLastColumn="0"/>
            <w:tcW w:w="653" w:type="dxa"/>
          </w:tcPr>
          <w:p w14:paraId="3B6E922A"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9,2</w:t>
            </w:r>
          </w:p>
        </w:tc>
      </w:tr>
      <w:tr w:rsidR="00523C58" w:rsidRPr="00523C58" w14:paraId="1CA2D52A"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7F8B615E"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2014</w:t>
            </w:r>
          </w:p>
        </w:tc>
        <w:tc>
          <w:tcPr>
            <w:tcW w:w="647" w:type="dxa"/>
          </w:tcPr>
          <w:p w14:paraId="2123438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8,6</w:t>
            </w:r>
          </w:p>
        </w:tc>
        <w:tc>
          <w:tcPr>
            <w:cnfStyle w:val="000010000000" w:firstRow="0" w:lastRow="0" w:firstColumn="0" w:lastColumn="0" w:oddVBand="1" w:evenVBand="0" w:oddHBand="0" w:evenHBand="0" w:firstRowFirstColumn="0" w:firstRowLastColumn="0" w:lastRowFirstColumn="0" w:lastRowLastColumn="0"/>
            <w:tcW w:w="655" w:type="dxa"/>
          </w:tcPr>
          <w:p w14:paraId="60E2F0A7"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9,6</w:t>
            </w:r>
          </w:p>
        </w:tc>
        <w:tc>
          <w:tcPr>
            <w:tcW w:w="655" w:type="dxa"/>
          </w:tcPr>
          <w:p w14:paraId="7D37299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11,6</w:t>
            </w:r>
          </w:p>
        </w:tc>
        <w:tc>
          <w:tcPr>
            <w:cnfStyle w:val="000010000000" w:firstRow="0" w:lastRow="0" w:firstColumn="0" w:lastColumn="0" w:oddVBand="1" w:evenVBand="0" w:oddHBand="0" w:evenHBand="0" w:firstRowFirstColumn="0" w:firstRowLastColumn="0" w:lastRowFirstColumn="0" w:lastRowLastColumn="0"/>
            <w:tcW w:w="655" w:type="dxa"/>
          </w:tcPr>
          <w:p w14:paraId="4844119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14,4</w:t>
            </w:r>
          </w:p>
        </w:tc>
        <w:tc>
          <w:tcPr>
            <w:tcW w:w="655" w:type="dxa"/>
          </w:tcPr>
          <w:p w14:paraId="76630E6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18,0</w:t>
            </w:r>
          </w:p>
        </w:tc>
        <w:tc>
          <w:tcPr>
            <w:cnfStyle w:val="000010000000" w:firstRow="0" w:lastRow="0" w:firstColumn="0" w:lastColumn="0" w:oddVBand="1" w:evenVBand="0" w:oddHBand="0" w:evenHBand="0" w:firstRowFirstColumn="0" w:firstRowLastColumn="0" w:lastRowFirstColumn="0" w:lastRowLastColumn="0"/>
            <w:tcW w:w="655" w:type="dxa"/>
          </w:tcPr>
          <w:p w14:paraId="512BF1F0"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22,7</w:t>
            </w:r>
          </w:p>
        </w:tc>
        <w:tc>
          <w:tcPr>
            <w:tcW w:w="655" w:type="dxa"/>
          </w:tcPr>
          <w:p w14:paraId="1DED5556"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26,1</w:t>
            </w:r>
          </w:p>
        </w:tc>
        <w:tc>
          <w:tcPr>
            <w:cnfStyle w:val="000010000000" w:firstRow="0" w:lastRow="0" w:firstColumn="0" w:lastColumn="0" w:oddVBand="1" w:evenVBand="0" w:oddHBand="0" w:evenHBand="0" w:firstRowFirstColumn="0" w:firstRowLastColumn="0" w:lastRowFirstColumn="0" w:lastRowLastColumn="0"/>
            <w:tcW w:w="655" w:type="dxa"/>
          </w:tcPr>
          <w:p w14:paraId="34EF933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29,6</w:t>
            </w:r>
          </w:p>
        </w:tc>
        <w:tc>
          <w:tcPr>
            <w:tcW w:w="655" w:type="dxa"/>
          </w:tcPr>
          <w:p w14:paraId="65EF900D"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24,9</w:t>
            </w:r>
          </w:p>
        </w:tc>
        <w:tc>
          <w:tcPr>
            <w:cnfStyle w:val="000010000000" w:firstRow="0" w:lastRow="0" w:firstColumn="0" w:lastColumn="0" w:oddVBand="1" w:evenVBand="0" w:oddHBand="0" w:evenHBand="0" w:firstRowFirstColumn="0" w:firstRowLastColumn="0" w:lastRowFirstColumn="0" w:lastRowLastColumn="0"/>
            <w:tcW w:w="655" w:type="dxa"/>
          </w:tcPr>
          <w:p w14:paraId="3276323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17,7</w:t>
            </w:r>
          </w:p>
        </w:tc>
        <w:tc>
          <w:tcPr>
            <w:tcW w:w="655" w:type="dxa"/>
          </w:tcPr>
          <w:p w14:paraId="7B714C9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13,7</w:t>
            </w:r>
          </w:p>
        </w:tc>
        <w:tc>
          <w:tcPr>
            <w:cnfStyle w:val="000010000000" w:firstRow="0" w:lastRow="0" w:firstColumn="0" w:lastColumn="0" w:oddVBand="1" w:evenVBand="0" w:oddHBand="0" w:evenHBand="0" w:firstRowFirstColumn="0" w:firstRowLastColumn="0" w:lastRowFirstColumn="0" w:lastRowLastColumn="0"/>
            <w:tcW w:w="653" w:type="dxa"/>
          </w:tcPr>
          <w:p w14:paraId="4494D457"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10,4</w:t>
            </w:r>
          </w:p>
        </w:tc>
      </w:tr>
      <w:tr w:rsidR="00523C58" w:rsidRPr="00523C58" w14:paraId="3B4CCDDD" w14:textId="77777777" w:rsidTr="00801F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2DD871A5"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2015</w:t>
            </w:r>
          </w:p>
        </w:tc>
        <w:tc>
          <w:tcPr>
            <w:tcW w:w="647" w:type="dxa"/>
          </w:tcPr>
          <w:p w14:paraId="638C820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9,1</w:t>
            </w:r>
          </w:p>
        </w:tc>
        <w:tc>
          <w:tcPr>
            <w:cnfStyle w:val="000010000000" w:firstRow="0" w:lastRow="0" w:firstColumn="0" w:lastColumn="0" w:oddVBand="1" w:evenVBand="0" w:oddHBand="0" w:evenHBand="0" w:firstRowFirstColumn="0" w:firstRowLastColumn="0" w:lastRowFirstColumn="0" w:lastRowLastColumn="0"/>
            <w:tcW w:w="655" w:type="dxa"/>
          </w:tcPr>
          <w:p w14:paraId="20665F5B"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10,5</w:t>
            </w:r>
          </w:p>
        </w:tc>
        <w:tc>
          <w:tcPr>
            <w:tcW w:w="655" w:type="dxa"/>
          </w:tcPr>
          <w:p w14:paraId="1264DABC"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11,2</w:t>
            </w:r>
          </w:p>
        </w:tc>
        <w:tc>
          <w:tcPr>
            <w:cnfStyle w:val="000010000000" w:firstRow="0" w:lastRow="0" w:firstColumn="0" w:lastColumn="0" w:oddVBand="1" w:evenVBand="0" w:oddHBand="0" w:evenHBand="0" w:firstRowFirstColumn="0" w:firstRowLastColumn="0" w:lastRowFirstColumn="0" w:lastRowLastColumn="0"/>
            <w:tcW w:w="655" w:type="dxa"/>
          </w:tcPr>
          <w:p w14:paraId="42282C5F"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12,3</w:t>
            </w:r>
          </w:p>
        </w:tc>
        <w:tc>
          <w:tcPr>
            <w:tcW w:w="655" w:type="dxa"/>
          </w:tcPr>
          <w:p w14:paraId="1A3B1CB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14,2</w:t>
            </w:r>
          </w:p>
        </w:tc>
        <w:tc>
          <w:tcPr>
            <w:cnfStyle w:val="000010000000" w:firstRow="0" w:lastRow="0" w:firstColumn="0" w:lastColumn="0" w:oddVBand="1" w:evenVBand="0" w:oddHBand="0" w:evenHBand="0" w:firstRowFirstColumn="0" w:firstRowLastColumn="0" w:lastRowFirstColumn="0" w:lastRowLastColumn="0"/>
            <w:tcW w:w="655" w:type="dxa"/>
          </w:tcPr>
          <w:p w14:paraId="68C88685"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21,0</w:t>
            </w:r>
          </w:p>
        </w:tc>
        <w:tc>
          <w:tcPr>
            <w:tcW w:w="655" w:type="dxa"/>
          </w:tcPr>
          <w:p w14:paraId="6FDD7C7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24,6</w:t>
            </w:r>
          </w:p>
        </w:tc>
        <w:tc>
          <w:tcPr>
            <w:cnfStyle w:val="000010000000" w:firstRow="0" w:lastRow="0" w:firstColumn="0" w:lastColumn="0" w:oddVBand="1" w:evenVBand="0" w:oddHBand="0" w:evenHBand="0" w:firstRowFirstColumn="0" w:firstRowLastColumn="0" w:lastRowFirstColumn="0" w:lastRowLastColumn="0"/>
            <w:tcW w:w="655" w:type="dxa"/>
          </w:tcPr>
          <w:p w14:paraId="1EFC235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29,4</w:t>
            </w:r>
          </w:p>
        </w:tc>
        <w:tc>
          <w:tcPr>
            <w:tcW w:w="655" w:type="dxa"/>
          </w:tcPr>
          <w:p w14:paraId="49E4993F"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28,1</w:t>
            </w:r>
          </w:p>
        </w:tc>
        <w:tc>
          <w:tcPr>
            <w:cnfStyle w:val="000010000000" w:firstRow="0" w:lastRow="0" w:firstColumn="0" w:lastColumn="0" w:oddVBand="1" w:evenVBand="0" w:oddHBand="0" w:evenHBand="0" w:firstRowFirstColumn="0" w:firstRowLastColumn="0" w:lastRowFirstColumn="0" w:lastRowLastColumn="0"/>
            <w:tcW w:w="655" w:type="dxa"/>
          </w:tcPr>
          <w:p w14:paraId="61D7DB27"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21,6</w:t>
            </w:r>
          </w:p>
        </w:tc>
        <w:tc>
          <w:tcPr>
            <w:tcW w:w="655" w:type="dxa"/>
          </w:tcPr>
          <w:p w14:paraId="30FF5C22"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15,2</w:t>
            </w:r>
          </w:p>
        </w:tc>
        <w:tc>
          <w:tcPr>
            <w:cnfStyle w:val="000010000000" w:firstRow="0" w:lastRow="0" w:firstColumn="0" w:lastColumn="0" w:oddVBand="1" w:evenVBand="0" w:oddHBand="0" w:evenHBand="0" w:firstRowFirstColumn="0" w:firstRowLastColumn="0" w:lastRowFirstColumn="0" w:lastRowLastColumn="0"/>
            <w:tcW w:w="653" w:type="dxa"/>
          </w:tcPr>
          <w:p w14:paraId="4F7E4C95"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11,3</w:t>
            </w:r>
          </w:p>
        </w:tc>
      </w:tr>
      <w:tr w:rsidR="00523C58" w:rsidRPr="00523C58" w14:paraId="2C3BBF25"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0C827A0B"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2016</w:t>
            </w:r>
          </w:p>
        </w:tc>
        <w:tc>
          <w:tcPr>
            <w:tcW w:w="647" w:type="dxa"/>
          </w:tcPr>
          <w:p w14:paraId="0490BAE9"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8,0</w:t>
            </w:r>
          </w:p>
        </w:tc>
        <w:tc>
          <w:tcPr>
            <w:cnfStyle w:val="000010000000" w:firstRow="0" w:lastRow="0" w:firstColumn="0" w:lastColumn="0" w:oddVBand="1" w:evenVBand="0" w:oddHBand="0" w:evenHBand="0" w:firstRowFirstColumn="0" w:firstRowLastColumn="0" w:lastRowFirstColumn="0" w:lastRowLastColumn="0"/>
            <w:tcW w:w="655" w:type="dxa"/>
          </w:tcPr>
          <w:p w14:paraId="3F5F37F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9,0</w:t>
            </w:r>
          </w:p>
        </w:tc>
        <w:tc>
          <w:tcPr>
            <w:tcW w:w="655" w:type="dxa"/>
          </w:tcPr>
          <w:p w14:paraId="42F3B95B"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12,0</w:t>
            </w:r>
          </w:p>
        </w:tc>
        <w:tc>
          <w:tcPr>
            <w:cnfStyle w:val="000010000000" w:firstRow="0" w:lastRow="0" w:firstColumn="0" w:lastColumn="0" w:oddVBand="1" w:evenVBand="0" w:oddHBand="0" w:evenHBand="0" w:firstRowFirstColumn="0" w:firstRowLastColumn="0" w:lastRowFirstColumn="0" w:lastRowLastColumn="0"/>
            <w:tcW w:w="655" w:type="dxa"/>
          </w:tcPr>
          <w:p w14:paraId="1B1AA6B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12,0</w:t>
            </w:r>
          </w:p>
        </w:tc>
        <w:tc>
          <w:tcPr>
            <w:tcW w:w="655" w:type="dxa"/>
          </w:tcPr>
          <w:p w14:paraId="687B497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15,0</w:t>
            </w:r>
          </w:p>
        </w:tc>
        <w:tc>
          <w:tcPr>
            <w:cnfStyle w:val="000010000000" w:firstRow="0" w:lastRow="0" w:firstColumn="0" w:lastColumn="0" w:oddVBand="1" w:evenVBand="0" w:oddHBand="0" w:evenHBand="0" w:firstRowFirstColumn="0" w:firstRowLastColumn="0" w:lastRowFirstColumn="0" w:lastRowLastColumn="0"/>
            <w:tcW w:w="655" w:type="dxa"/>
          </w:tcPr>
          <w:p w14:paraId="5CBF66C0"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21,0</w:t>
            </w:r>
          </w:p>
        </w:tc>
        <w:tc>
          <w:tcPr>
            <w:tcW w:w="655" w:type="dxa"/>
          </w:tcPr>
          <w:p w14:paraId="35D5B6E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27,0</w:t>
            </w:r>
          </w:p>
        </w:tc>
        <w:tc>
          <w:tcPr>
            <w:cnfStyle w:val="000010000000" w:firstRow="0" w:lastRow="0" w:firstColumn="0" w:lastColumn="0" w:oddVBand="1" w:evenVBand="0" w:oddHBand="0" w:evenHBand="0" w:firstRowFirstColumn="0" w:firstRowLastColumn="0" w:lastRowFirstColumn="0" w:lastRowLastColumn="0"/>
            <w:tcW w:w="655" w:type="dxa"/>
          </w:tcPr>
          <w:p w14:paraId="62D5BB7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29,0</w:t>
            </w:r>
          </w:p>
        </w:tc>
        <w:tc>
          <w:tcPr>
            <w:tcW w:w="655" w:type="dxa"/>
          </w:tcPr>
          <w:p w14:paraId="3C869DE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25,0</w:t>
            </w:r>
          </w:p>
        </w:tc>
        <w:tc>
          <w:tcPr>
            <w:cnfStyle w:val="000010000000" w:firstRow="0" w:lastRow="0" w:firstColumn="0" w:lastColumn="0" w:oddVBand="1" w:evenVBand="0" w:oddHBand="0" w:evenHBand="0" w:firstRowFirstColumn="0" w:firstRowLastColumn="0" w:lastRowFirstColumn="0" w:lastRowLastColumn="0"/>
            <w:tcW w:w="655" w:type="dxa"/>
          </w:tcPr>
          <w:p w14:paraId="136370B2"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18,0</w:t>
            </w:r>
          </w:p>
        </w:tc>
        <w:tc>
          <w:tcPr>
            <w:tcW w:w="655" w:type="dxa"/>
          </w:tcPr>
          <w:p w14:paraId="68E719BA"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13,0</w:t>
            </w:r>
          </w:p>
        </w:tc>
        <w:tc>
          <w:tcPr>
            <w:cnfStyle w:val="000010000000" w:firstRow="0" w:lastRow="0" w:firstColumn="0" w:lastColumn="0" w:oddVBand="1" w:evenVBand="0" w:oddHBand="0" w:evenHBand="0" w:firstRowFirstColumn="0" w:firstRowLastColumn="0" w:lastRowFirstColumn="0" w:lastRowLastColumn="0"/>
            <w:tcW w:w="653" w:type="dxa"/>
          </w:tcPr>
          <w:p w14:paraId="04D2F63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8,3</w:t>
            </w:r>
          </w:p>
        </w:tc>
      </w:tr>
      <w:tr w:rsidR="00523C58" w:rsidRPr="00523C58" w14:paraId="20806F0E" w14:textId="77777777" w:rsidTr="00801F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0B20C64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2017</w:t>
            </w:r>
          </w:p>
        </w:tc>
        <w:tc>
          <w:tcPr>
            <w:tcW w:w="647" w:type="dxa"/>
          </w:tcPr>
          <w:p w14:paraId="0362A75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8,3</w:t>
            </w:r>
          </w:p>
        </w:tc>
        <w:tc>
          <w:tcPr>
            <w:cnfStyle w:val="000010000000" w:firstRow="0" w:lastRow="0" w:firstColumn="0" w:lastColumn="0" w:oddVBand="1" w:evenVBand="0" w:oddHBand="0" w:evenHBand="0" w:firstRowFirstColumn="0" w:firstRowLastColumn="0" w:lastRowFirstColumn="0" w:lastRowLastColumn="0"/>
            <w:tcW w:w="655" w:type="dxa"/>
          </w:tcPr>
          <w:p w14:paraId="7AB9CA5B"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7,6</w:t>
            </w:r>
          </w:p>
        </w:tc>
        <w:tc>
          <w:tcPr>
            <w:tcW w:w="655" w:type="dxa"/>
          </w:tcPr>
          <w:p w14:paraId="4494EF8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9,2</w:t>
            </w:r>
          </w:p>
        </w:tc>
        <w:tc>
          <w:tcPr>
            <w:cnfStyle w:val="000010000000" w:firstRow="0" w:lastRow="0" w:firstColumn="0" w:lastColumn="0" w:oddVBand="1" w:evenVBand="0" w:oddHBand="0" w:evenHBand="0" w:firstRowFirstColumn="0" w:firstRowLastColumn="0" w:lastRowFirstColumn="0" w:lastRowLastColumn="0"/>
            <w:tcW w:w="655" w:type="dxa"/>
          </w:tcPr>
          <w:p w14:paraId="20B6129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10,8</w:t>
            </w:r>
          </w:p>
        </w:tc>
        <w:tc>
          <w:tcPr>
            <w:tcW w:w="655" w:type="dxa"/>
          </w:tcPr>
          <w:p w14:paraId="03F4111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13,0</w:t>
            </w:r>
          </w:p>
        </w:tc>
        <w:tc>
          <w:tcPr>
            <w:cnfStyle w:val="000010000000" w:firstRow="0" w:lastRow="0" w:firstColumn="0" w:lastColumn="0" w:oddVBand="1" w:evenVBand="0" w:oddHBand="0" w:evenHBand="0" w:firstRowFirstColumn="0" w:firstRowLastColumn="0" w:lastRowFirstColumn="0" w:lastRowLastColumn="0"/>
            <w:tcW w:w="655" w:type="dxa"/>
          </w:tcPr>
          <w:p w14:paraId="453F3CFF"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20,2</w:t>
            </w:r>
          </w:p>
        </w:tc>
        <w:tc>
          <w:tcPr>
            <w:tcW w:w="655" w:type="dxa"/>
          </w:tcPr>
          <w:p w14:paraId="2613E69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26,5</w:t>
            </w:r>
          </w:p>
        </w:tc>
        <w:tc>
          <w:tcPr>
            <w:cnfStyle w:val="000010000000" w:firstRow="0" w:lastRow="0" w:firstColumn="0" w:lastColumn="0" w:oddVBand="1" w:evenVBand="0" w:oddHBand="0" w:evenHBand="0" w:firstRowFirstColumn="0" w:firstRowLastColumn="0" w:lastRowFirstColumn="0" w:lastRowLastColumn="0"/>
            <w:tcW w:w="655" w:type="dxa"/>
          </w:tcPr>
          <w:p w14:paraId="6482148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28,2</w:t>
            </w:r>
          </w:p>
        </w:tc>
        <w:tc>
          <w:tcPr>
            <w:tcW w:w="655" w:type="dxa"/>
          </w:tcPr>
          <w:p w14:paraId="6D5A91E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25,0</w:t>
            </w:r>
          </w:p>
        </w:tc>
        <w:tc>
          <w:tcPr>
            <w:cnfStyle w:val="000010000000" w:firstRow="0" w:lastRow="0" w:firstColumn="0" w:lastColumn="0" w:oddVBand="1" w:evenVBand="0" w:oddHBand="0" w:evenHBand="0" w:firstRowFirstColumn="0" w:firstRowLastColumn="0" w:lastRowFirstColumn="0" w:lastRowLastColumn="0"/>
            <w:tcW w:w="655" w:type="dxa"/>
          </w:tcPr>
          <w:p w14:paraId="469C255B"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18,5</w:t>
            </w:r>
          </w:p>
        </w:tc>
        <w:tc>
          <w:tcPr>
            <w:tcW w:w="655" w:type="dxa"/>
          </w:tcPr>
          <w:p w14:paraId="6F51F730"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14,4</w:t>
            </w:r>
          </w:p>
        </w:tc>
        <w:tc>
          <w:tcPr>
            <w:cnfStyle w:val="000010000000" w:firstRow="0" w:lastRow="0" w:firstColumn="0" w:lastColumn="0" w:oddVBand="1" w:evenVBand="0" w:oddHBand="0" w:evenHBand="0" w:firstRowFirstColumn="0" w:firstRowLastColumn="0" w:lastRowFirstColumn="0" w:lastRowLastColumn="0"/>
            <w:tcW w:w="653" w:type="dxa"/>
          </w:tcPr>
          <w:p w14:paraId="3684D231"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9,6</w:t>
            </w:r>
          </w:p>
        </w:tc>
      </w:tr>
      <w:tr w:rsidR="00523C58" w:rsidRPr="00523C58" w14:paraId="6C6867D3"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7A3129F9"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2018</w:t>
            </w:r>
          </w:p>
        </w:tc>
        <w:tc>
          <w:tcPr>
            <w:tcW w:w="647" w:type="dxa"/>
          </w:tcPr>
          <w:p w14:paraId="4B243702"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8,1</w:t>
            </w:r>
          </w:p>
        </w:tc>
        <w:tc>
          <w:tcPr>
            <w:cnfStyle w:val="000010000000" w:firstRow="0" w:lastRow="0" w:firstColumn="0" w:lastColumn="0" w:oddVBand="1" w:evenVBand="0" w:oddHBand="0" w:evenHBand="0" w:firstRowFirstColumn="0" w:firstRowLastColumn="0" w:lastRowFirstColumn="0" w:lastRowLastColumn="0"/>
            <w:tcW w:w="655" w:type="dxa"/>
          </w:tcPr>
          <w:p w14:paraId="475F23D0"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7,8</w:t>
            </w:r>
          </w:p>
        </w:tc>
        <w:tc>
          <w:tcPr>
            <w:tcW w:w="655" w:type="dxa"/>
          </w:tcPr>
          <w:p w14:paraId="27EDC578"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8,7</w:t>
            </w:r>
          </w:p>
        </w:tc>
        <w:tc>
          <w:tcPr>
            <w:cnfStyle w:val="000010000000" w:firstRow="0" w:lastRow="0" w:firstColumn="0" w:lastColumn="0" w:oddVBand="1" w:evenVBand="0" w:oddHBand="0" w:evenHBand="0" w:firstRowFirstColumn="0" w:firstRowLastColumn="0" w:lastRowFirstColumn="0" w:lastRowLastColumn="0"/>
            <w:tcW w:w="655" w:type="dxa"/>
          </w:tcPr>
          <w:p w14:paraId="67BD5D70"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11,4</w:t>
            </w:r>
          </w:p>
        </w:tc>
        <w:tc>
          <w:tcPr>
            <w:tcW w:w="655" w:type="dxa"/>
          </w:tcPr>
          <w:p w14:paraId="66B69183"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17,3</w:t>
            </w:r>
          </w:p>
        </w:tc>
        <w:tc>
          <w:tcPr>
            <w:cnfStyle w:val="000010000000" w:firstRow="0" w:lastRow="0" w:firstColumn="0" w:lastColumn="0" w:oddVBand="1" w:evenVBand="0" w:oddHBand="0" w:evenHBand="0" w:firstRowFirstColumn="0" w:firstRowLastColumn="0" w:lastRowFirstColumn="0" w:lastRowLastColumn="0"/>
            <w:tcW w:w="655" w:type="dxa"/>
          </w:tcPr>
          <w:p w14:paraId="04F94A27"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23,2</w:t>
            </w:r>
          </w:p>
        </w:tc>
        <w:tc>
          <w:tcPr>
            <w:tcW w:w="655" w:type="dxa"/>
          </w:tcPr>
          <w:p w14:paraId="6A9E5B6F"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27,2</w:t>
            </w:r>
          </w:p>
        </w:tc>
        <w:tc>
          <w:tcPr>
            <w:cnfStyle w:val="000010000000" w:firstRow="0" w:lastRow="0" w:firstColumn="0" w:lastColumn="0" w:oddVBand="1" w:evenVBand="0" w:oddHBand="0" w:evenHBand="0" w:firstRowFirstColumn="0" w:firstRowLastColumn="0" w:lastRowFirstColumn="0" w:lastRowLastColumn="0"/>
            <w:tcW w:w="655" w:type="dxa"/>
          </w:tcPr>
          <w:p w14:paraId="5826A40A"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27,5</w:t>
            </w:r>
          </w:p>
        </w:tc>
        <w:tc>
          <w:tcPr>
            <w:tcW w:w="655" w:type="dxa"/>
          </w:tcPr>
          <w:p w14:paraId="5D6FF0F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24,5</w:t>
            </w:r>
          </w:p>
        </w:tc>
        <w:tc>
          <w:tcPr>
            <w:cnfStyle w:val="000010000000" w:firstRow="0" w:lastRow="0" w:firstColumn="0" w:lastColumn="0" w:oddVBand="1" w:evenVBand="0" w:oddHBand="0" w:evenHBand="0" w:firstRowFirstColumn="0" w:firstRowLastColumn="0" w:lastRowFirstColumn="0" w:lastRowLastColumn="0"/>
            <w:tcW w:w="655" w:type="dxa"/>
          </w:tcPr>
          <w:p w14:paraId="2A7D268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19,9</w:t>
            </w:r>
          </w:p>
        </w:tc>
        <w:tc>
          <w:tcPr>
            <w:tcW w:w="655" w:type="dxa"/>
          </w:tcPr>
          <w:p w14:paraId="1E3CC6B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15,9</w:t>
            </w:r>
          </w:p>
        </w:tc>
        <w:tc>
          <w:tcPr>
            <w:cnfStyle w:val="000010000000" w:firstRow="0" w:lastRow="0" w:firstColumn="0" w:lastColumn="0" w:oddVBand="1" w:evenVBand="0" w:oddHBand="0" w:evenHBand="0" w:firstRowFirstColumn="0" w:firstRowLastColumn="0" w:lastRowFirstColumn="0" w:lastRowLastColumn="0"/>
            <w:tcW w:w="653" w:type="dxa"/>
          </w:tcPr>
          <w:p w14:paraId="1CA1207F"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12,0</w:t>
            </w:r>
          </w:p>
        </w:tc>
      </w:tr>
      <w:tr w:rsidR="00523C58" w:rsidRPr="00523C58" w14:paraId="440BA0A2" w14:textId="77777777" w:rsidTr="00801FE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7C63F2A0"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2019</w:t>
            </w:r>
          </w:p>
        </w:tc>
        <w:tc>
          <w:tcPr>
            <w:tcW w:w="647" w:type="dxa"/>
          </w:tcPr>
          <w:p w14:paraId="215FD066"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8.6</w:t>
            </w:r>
          </w:p>
        </w:tc>
        <w:tc>
          <w:tcPr>
            <w:cnfStyle w:val="000010000000" w:firstRow="0" w:lastRow="0" w:firstColumn="0" w:lastColumn="0" w:oddVBand="1" w:evenVBand="0" w:oddHBand="0" w:evenHBand="0" w:firstRowFirstColumn="0" w:firstRowLastColumn="0" w:lastRowFirstColumn="0" w:lastRowLastColumn="0"/>
            <w:tcW w:w="655" w:type="dxa"/>
          </w:tcPr>
          <w:p w14:paraId="73CA9EA9"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9.3</w:t>
            </w:r>
          </w:p>
        </w:tc>
        <w:tc>
          <w:tcPr>
            <w:tcW w:w="655" w:type="dxa"/>
          </w:tcPr>
          <w:p w14:paraId="3F35AFC8"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10.0</w:t>
            </w:r>
          </w:p>
        </w:tc>
        <w:tc>
          <w:tcPr>
            <w:cnfStyle w:val="000010000000" w:firstRow="0" w:lastRow="0" w:firstColumn="0" w:lastColumn="0" w:oddVBand="1" w:evenVBand="0" w:oddHBand="0" w:evenHBand="0" w:firstRowFirstColumn="0" w:firstRowLastColumn="0" w:lastRowFirstColumn="0" w:lastRowLastColumn="0"/>
            <w:tcW w:w="655" w:type="dxa"/>
          </w:tcPr>
          <w:p w14:paraId="09A5653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11.5</w:t>
            </w:r>
          </w:p>
        </w:tc>
        <w:tc>
          <w:tcPr>
            <w:tcW w:w="655" w:type="dxa"/>
          </w:tcPr>
          <w:p w14:paraId="29280B54"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17.8</w:t>
            </w:r>
          </w:p>
        </w:tc>
        <w:tc>
          <w:tcPr>
            <w:cnfStyle w:val="000010000000" w:firstRow="0" w:lastRow="0" w:firstColumn="0" w:lastColumn="0" w:oddVBand="1" w:evenVBand="0" w:oddHBand="0" w:evenHBand="0" w:firstRowFirstColumn="0" w:firstRowLastColumn="0" w:lastRowFirstColumn="0" w:lastRowLastColumn="0"/>
            <w:tcW w:w="655" w:type="dxa"/>
          </w:tcPr>
          <w:p w14:paraId="0047590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22.2</w:t>
            </w:r>
          </w:p>
        </w:tc>
        <w:tc>
          <w:tcPr>
            <w:tcW w:w="655" w:type="dxa"/>
          </w:tcPr>
          <w:p w14:paraId="4C2F2E4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25.2</w:t>
            </w:r>
          </w:p>
        </w:tc>
        <w:tc>
          <w:tcPr>
            <w:cnfStyle w:val="000010000000" w:firstRow="0" w:lastRow="0" w:firstColumn="0" w:lastColumn="0" w:oddVBand="1" w:evenVBand="0" w:oddHBand="0" w:evenHBand="0" w:firstRowFirstColumn="0" w:firstRowLastColumn="0" w:lastRowFirstColumn="0" w:lastRowLastColumn="0"/>
            <w:tcW w:w="655" w:type="dxa"/>
          </w:tcPr>
          <w:p w14:paraId="490EE6E8"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26.6</w:t>
            </w:r>
          </w:p>
        </w:tc>
        <w:tc>
          <w:tcPr>
            <w:tcW w:w="655" w:type="dxa"/>
          </w:tcPr>
          <w:p w14:paraId="5BBD3257"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24.4</w:t>
            </w:r>
          </w:p>
        </w:tc>
        <w:tc>
          <w:tcPr>
            <w:cnfStyle w:val="000010000000" w:firstRow="0" w:lastRow="0" w:firstColumn="0" w:lastColumn="0" w:oddVBand="1" w:evenVBand="0" w:oddHBand="0" w:evenHBand="0" w:firstRowFirstColumn="0" w:firstRowLastColumn="0" w:lastRowFirstColumn="0" w:lastRowLastColumn="0"/>
            <w:tcW w:w="655" w:type="dxa"/>
          </w:tcPr>
          <w:p w14:paraId="04410834"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21.1</w:t>
            </w:r>
          </w:p>
        </w:tc>
        <w:tc>
          <w:tcPr>
            <w:tcW w:w="655" w:type="dxa"/>
          </w:tcPr>
          <w:p w14:paraId="4DE46923"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17.0</w:t>
            </w:r>
          </w:p>
        </w:tc>
        <w:tc>
          <w:tcPr>
            <w:cnfStyle w:val="000010000000" w:firstRow="0" w:lastRow="0" w:firstColumn="0" w:lastColumn="0" w:oddVBand="1" w:evenVBand="0" w:oddHBand="0" w:evenHBand="0" w:firstRowFirstColumn="0" w:firstRowLastColumn="0" w:lastRowFirstColumn="0" w:lastRowLastColumn="0"/>
            <w:tcW w:w="653" w:type="dxa"/>
          </w:tcPr>
          <w:p w14:paraId="4EA25109"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11.9</w:t>
            </w:r>
          </w:p>
        </w:tc>
      </w:tr>
      <w:tr w:rsidR="00523C58" w:rsidRPr="00523C58" w14:paraId="0EEDCEB6" w14:textId="77777777" w:rsidTr="00801FEE">
        <w:tc>
          <w:tcPr>
            <w:cnfStyle w:val="000010000000" w:firstRow="0" w:lastRow="0" w:firstColumn="0" w:lastColumn="0" w:oddVBand="1" w:evenVBand="0" w:oddHBand="0" w:evenHBand="0" w:firstRowFirstColumn="0" w:firstRowLastColumn="0" w:lastRowFirstColumn="0" w:lastRowLastColumn="0"/>
            <w:tcW w:w="1500" w:type="dxa"/>
          </w:tcPr>
          <w:p w14:paraId="0D1E42F1"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2020</w:t>
            </w:r>
          </w:p>
        </w:tc>
        <w:tc>
          <w:tcPr>
            <w:tcW w:w="647" w:type="dxa"/>
          </w:tcPr>
          <w:p w14:paraId="5CFAD41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8.9</w:t>
            </w:r>
          </w:p>
        </w:tc>
        <w:tc>
          <w:tcPr>
            <w:cnfStyle w:val="000010000000" w:firstRow="0" w:lastRow="0" w:firstColumn="0" w:lastColumn="0" w:oddVBand="1" w:evenVBand="0" w:oddHBand="0" w:evenHBand="0" w:firstRowFirstColumn="0" w:firstRowLastColumn="0" w:lastRowFirstColumn="0" w:lastRowLastColumn="0"/>
            <w:tcW w:w="655" w:type="dxa"/>
          </w:tcPr>
          <w:p w14:paraId="1DA76D92"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8.7</w:t>
            </w:r>
          </w:p>
        </w:tc>
        <w:tc>
          <w:tcPr>
            <w:tcW w:w="655" w:type="dxa"/>
          </w:tcPr>
          <w:p w14:paraId="3B232D2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10.6</w:t>
            </w:r>
          </w:p>
        </w:tc>
        <w:tc>
          <w:tcPr>
            <w:cnfStyle w:val="000010000000" w:firstRow="0" w:lastRow="0" w:firstColumn="0" w:lastColumn="0" w:oddVBand="1" w:evenVBand="0" w:oddHBand="0" w:evenHBand="0" w:firstRowFirstColumn="0" w:firstRowLastColumn="0" w:lastRowFirstColumn="0" w:lastRowLastColumn="0"/>
            <w:tcW w:w="655" w:type="dxa"/>
          </w:tcPr>
          <w:p w14:paraId="4F879345"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12.7</w:t>
            </w:r>
          </w:p>
        </w:tc>
        <w:tc>
          <w:tcPr>
            <w:tcW w:w="655" w:type="dxa"/>
          </w:tcPr>
          <w:p w14:paraId="1F29AC10"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17.5</w:t>
            </w:r>
          </w:p>
        </w:tc>
        <w:tc>
          <w:tcPr>
            <w:cnfStyle w:val="000010000000" w:firstRow="0" w:lastRow="0" w:firstColumn="0" w:lastColumn="0" w:oddVBand="1" w:evenVBand="0" w:oddHBand="0" w:evenHBand="0" w:firstRowFirstColumn="0" w:firstRowLastColumn="0" w:lastRowFirstColumn="0" w:lastRowLastColumn="0"/>
            <w:tcW w:w="655" w:type="dxa"/>
          </w:tcPr>
          <w:p w14:paraId="1CBAAE2B"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21.9</w:t>
            </w:r>
          </w:p>
        </w:tc>
        <w:tc>
          <w:tcPr>
            <w:tcW w:w="655" w:type="dxa"/>
          </w:tcPr>
          <w:p w14:paraId="40B85E9E"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28.0</w:t>
            </w:r>
          </w:p>
        </w:tc>
        <w:tc>
          <w:tcPr>
            <w:cnfStyle w:val="000010000000" w:firstRow="0" w:lastRow="0" w:firstColumn="0" w:lastColumn="0" w:oddVBand="1" w:evenVBand="0" w:oddHBand="0" w:evenHBand="0" w:firstRowFirstColumn="0" w:firstRowLastColumn="0" w:lastRowFirstColumn="0" w:lastRowLastColumn="0"/>
            <w:tcW w:w="655" w:type="dxa"/>
          </w:tcPr>
          <w:p w14:paraId="7C12B9AC"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28.2</w:t>
            </w:r>
          </w:p>
        </w:tc>
        <w:tc>
          <w:tcPr>
            <w:tcW w:w="655" w:type="dxa"/>
          </w:tcPr>
          <w:p w14:paraId="7569F95C"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25.5</w:t>
            </w:r>
          </w:p>
        </w:tc>
        <w:tc>
          <w:tcPr>
            <w:cnfStyle w:val="000010000000" w:firstRow="0" w:lastRow="0" w:firstColumn="0" w:lastColumn="0" w:oddVBand="1" w:evenVBand="0" w:oddHBand="0" w:evenHBand="0" w:firstRowFirstColumn="0" w:firstRowLastColumn="0" w:lastRowFirstColumn="0" w:lastRowLastColumn="0"/>
            <w:tcW w:w="655" w:type="dxa"/>
          </w:tcPr>
          <w:p w14:paraId="7D90449D"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19.7</w:t>
            </w:r>
          </w:p>
        </w:tc>
        <w:tc>
          <w:tcPr>
            <w:tcW w:w="655" w:type="dxa"/>
          </w:tcPr>
          <w:p w14:paraId="22A54787"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16.8</w:t>
            </w:r>
          </w:p>
        </w:tc>
        <w:tc>
          <w:tcPr>
            <w:cnfStyle w:val="000010000000" w:firstRow="0" w:lastRow="0" w:firstColumn="0" w:lastColumn="0" w:oddVBand="1" w:evenVBand="0" w:oddHBand="0" w:evenHBand="0" w:firstRowFirstColumn="0" w:firstRowLastColumn="0" w:lastRowFirstColumn="0" w:lastRowLastColumn="0"/>
            <w:tcW w:w="653" w:type="dxa"/>
          </w:tcPr>
          <w:p w14:paraId="39B5CFB3" w14:textId="77777777" w:rsidR="00801FEE" w:rsidRPr="00523C58" w:rsidRDefault="009C30E6">
            <w:pPr>
              <w:jc w:val="center"/>
              <w:rPr>
                <w:rFonts w:ascii="Sylfaen" w:eastAsia="Merriweather" w:hAnsi="Sylfaen" w:cs="Merriweather"/>
                <w:color w:val="auto"/>
                <w:sz w:val="18"/>
                <w:szCs w:val="18"/>
              </w:rPr>
            </w:pPr>
            <w:r w:rsidRPr="00523C58">
              <w:rPr>
                <w:rFonts w:ascii="Sylfaen" w:eastAsia="Merriweather" w:hAnsi="Sylfaen" w:cs="Merriweather"/>
                <w:color w:val="auto"/>
                <w:sz w:val="18"/>
                <w:szCs w:val="18"/>
              </w:rPr>
              <w:t>11.2</w:t>
            </w:r>
          </w:p>
        </w:tc>
      </w:tr>
    </w:tbl>
    <w:p w14:paraId="541FD6EF" w14:textId="77777777" w:rsidR="00801FEE" w:rsidRPr="00523C58" w:rsidRDefault="00801FEE">
      <w:pPr>
        <w:jc w:val="both"/>
        <w:rPr>
          <w:rFonts w:ascii="Sylfaen" w:eastAsia="Merriweather" w:hAnsi="Sylfaen" w:cs="Merriweather"/>
        </w:rPr>
      </w:pPr>
    </w:p>
    <w:p w14:paraId="64857F37" w14:textId="2CC1392B" w:rsidR="00801FEE" w:rsidRPr="00523C58" w:rsidRDefault="009C30E6">
      <w:pPr>
        <w:jc w:val="both"/>
        <w:rPr>
          <w:rFonts w:ascii="Sylfaen" w:eastAsia="Arial Unicode MS" w:hAnsi="Sylfaen" w:cs="Arial Unicode MS"/>
        </w:rPr>
      </w:pPr>
      <w:r w:rsidRPr="00523C58">
        <w:rPr>
          <w:rFonts w:ascii="Sylfaen" w:eastAsia="Arial Unicode MS" w:hAnsi="Sylfaen" w:cs="Arial Unicode MS"/>
        </w:rPr>
        <w:t>გონიო-კვარიათის თევზის ზონის საზღვაო აკვატორიაში ჩვენს ხელთ არსებული ზღვის წყლის სიღრმისეული განაწილების მაჩვენებლები წარმოდგენილია</w:t>
      </w:r>
      <w:r w:rsidR="006E15A3" w:rsidRPr="00523C58">
        <w:rPr>
          <w:rFonts w:ascii="Sylfaen" w:eastAsia="Arial Unicode MS" w:hAnsi="Sylfaen" w:cs="Arial Unicode MS"/>
        </w:rPr>
        <w:t xml:space="preserve"> </w:t>
      </w:r>
      <w:r w:rsidR="006E15A3" w:rsidRPr="00A4601B">
        <w:rPr>
          <w:rFonts w:ascii="Sylfaen" w:eastAsia="Arial Unicode MS" w:hAnsi="Sylfaen" w:cs="Arial Unicode MS"/>
        </w:rPr>
        <w:t xml:space="preserve">სურ. </w:t>
      </w:r>
      <w:r w:rsidR="00107BF8" w:rsidRPr="00A4601B">
        <w:rPr>
          <w:rFonts w:ascii="Sylfaen" w:eastAsia="Arial Unicode MS" w:hAnsi="Sylfaen" w:cs="Arial Unicode MS"/>
        </w:rPr>
        <w:t>1</w:t>
      </w:r>
      <w:r w:rsidRPr="00A4601B">
        <w:rPr>
          <w:rFonts w:ascii="Sylfaen" w:eastAsia="Arial Unicode MS" w:hAnsi="Sylfaen" w:cs="Arial Unicode MS"/>
        </w:rPr>
        <w:t xml:space="preserve"> </w:t>
      </w:r>
      <w:r w:rsidR="00742229" w:rsidRPr="00A4601B">
        <w:rPr>
          <w:rFonts w:ascii="Sylfaen" w:eastAsia="Arial Unicode MS" w:hAnsi="Sylfaen" w:cs="Arial Unicode MS"/>
        </w:rPr>
        <w:t>„</w:t>
      </w:r>
      <w:r w:rsidRPr="00A4601B">
        <w:rPr>
          <w:rFonts w:ascii="Sylfaen" w:eastAsia="Arial Unicode MS" w:hAnsi="Sylfaen" w:cs="Arial Unicode MS"/>
        </w:rPr>
        <w:t>ა</w:t>
      </w:r>
      <w:r w:rsidR="00742229" w:rsidRPr="00A4601B">
        <w:rPr>
          <w:rFonts w:ascii="Sylfaen" w:eastAsia="Arial Unicode MS" w:hAnsi="Sylfaen" w:cs="Arial Unicode MS"/>
        </w:rPr>
        <w:t>“</w:t>
      </w:r>
      <w:r w:rsidRPr="00A4601B">
        <w:rPr>
          <w:rFonts w:ascii="Sylfaen" w:eastAsia="Arial Unicode MS" w:hAnsi="Sylfaen" w:cs="Arial Unicode MS"/>
        </w:rPr>
        <w:t>,</w:t>
      </w:r>
      <w:r w:rsidR="00742229" w:rsidRPr="00A4601B">
        <w:rPr>
          <w:rFonts w:ascii="Sylfaen" w:eastAsia="Arial Unicode MS" w:hAnsi="Sylfaen" w:cs="Arial Unicode MS"/>
        </w:rPr>
        <w:t xml:space="preserve"> „</w:t>
      </w:r>
      <w:r w:rsidRPr="00A4601B">
        <w:rPr>
          <w:rFonts w:ascii="Sylfaen" w:eastAsia="Arial Unicode MS" w:hAnsi="Sylfaen" w:cs="Arial Unicode MS"/>
        </w:rPr>
        <w:t>ბ</w:t>
      </w:r>
      <w:r w:rsidR="00742229" w:rsidRPr="00A4601B">
        <w:rPr>
          <w:rFonts w:ascii="Sylfaen" w:eastAsia="Arial Unicode MS" w:hAnsi="Sylfaen" w:cs="Arial Unicode MS"/>
        </w:rPr>
        <w:t>“</w:t>
      </w:r>
      <w:r w:rsidRPr="00523C58">
        <w:rPr>
          <w:rFonts w:ascii="Sylfaen" w:eastAsia="Arial Unicode MS" w:hAnsi="Sylfaen" w:cs="Arial Unicode MS"/>
        </w:rPr>
        <w:t xml:space="preserve"> </w:t>
      </w:r>
    </w:p>
    <w:p w14:paraId="706E4C80" w14:textId="5F010B42" w:rsidR="00801FEE" w:rsidRPr="00523C58" w:rsidRDefault="00F028A2">
      <w:pPr>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ab/>
      </w:r>
      <w:r w:rsidR="009C30E6" w:rsidRPr="00523C58">
        <w:rPr>
          <w:rFonts w:ascii="Sylfaen" w:eastAsia="Arial Unicode MS" w:hAnsi="Sylfaen" w:cs="Arial Unicode MS"/>
        </w:rPr>
        <w:tab/>
      </w:r>
      <w:r w:rsidR="009C30E6" w:rsidRPr="00523C58">
        <w:rPr>
          <w:rFonts w:ascii="Sylfaen" w:eastAsia="Arial Unicode MS" w:hAnsi="Sylfaen" w:cs="Arial Unicode MS"/>
        </w:rPr>
        <w:tab/>
      </w:r>
      <w:r w:rsidR="009C30E6" w:rsidRPr="00523C58">
        <w:rPr>
          <w:rFonts w:ascii="Sylfaen" w:eastAsia="Arial Unicode MS" w:hAnsi="Sylfaen" w:cs="Arial Unicode MS"/>
        </w:rPr>
        <w:tab/>
      </w:r>
      <w:r w:rsidR="009C30E6" w:rsidRPr="00523C58">
        <w:rPr>
          <w:rFonts w:ascii="Sylfaen" w:eastAsia="Arial Unicode MS" w:hAnsi="Sylfaen" w:cs="Arial Unicode MS"/>
        </w:rPr>
        <w:tab/>
      </w:r>
      <w:r>
        <w:rPr>
          <w:rFonts w:ascii="Sylfaen" w:eastAsia="Arial Unicode MS" w:hAnsi="Sylfaen" w:cs="Arial Unicode MS"/>
        </w:rPr>
        <w:t xml:space="preserve">     </w:t>
      </w:r>
      <w:r w:rsidR="009C30E6" w:rsidRPr="00523C58">
        <w:rPr>
          <w:rFonts w:ascii="Sylfaen" w:hAnsi="Sylfaen"/>
          <w:noProof/>
          <w:lang w:val="en-US"/>
        </w:rPr>
        <w:drawing>
          <wp:anchor distT="0" distB="0" distL="114300" distR="114300" simplePos="0" relativeHeight="251664384" behindDoc="0" locked="0" layoutInCell="1" hidden="0" allowOverlap="1" wp14:anchorId="185C8831" wp14:editId="30E187CF">
            <wp:simplePos x="0" y="0"/>
            <wp:positionH relativeFrom="column">
              <wp:posOffset>-190498</wp:posOffset>
            </wp:positionH>
            <wp:positionV relativeFrom="paragraph">
              <wp:posOffset>0</wp:posOffset>
            </wp:positionV>
            <wp:extent cx="3038475" cy="1922780"/>
            <wp:effectExtent l="0" t="0" r="0" b="0"/>
            <wp:wrapSquare wrapText="bothSides" distT="0" distB="0" distL="114300" distR="114300"/>
            <wp:docPr id="5" name="image2.jpg" descr="D:\Desctop 2020.06.4\ააკვაკულტურის ზონების მართვის გეგმა\მენეჯმენტის გეგმა\28.12.2020@12-11.jpg"/>
            <wp:cNvGraphicFramePr/>
            <a:graphic xmlns:a="http://schemas.openxmlformats.org/drawingml/2006/main">
              <a:graphicData uri="http://schemas.openxmlformats.org/drawingml/2006/picture">
                <pic:pic xmlns:pic="http://schemas.openxmlformats.org/drawingml/2006/picture">
                  <pic:nvPicPr>
                    <pic:cNvPr id="0" name="image2.jpg" descr="D:\Desctop 2020.06.4\ააკვაკულტურის ზონების მართვის გეგმა\მენეჯმენტის გეგმა\28.12.2020@12-11.jpg"/>
                    <pic:cNvPicPr preferRelativeResize="0"/>
                  </pic:nvPicPr>
                  <pic:blipFill>
                    <a:blip r:embed="rId21"/>
                    <a:srcRect/>
                    <a:stretch>
                      <a:fillRect/>
                    </a:stretch>
                  </pic:blipFill>
                  <pic:spPr>
                    <a:xfrm>
                      <a:off x="0" y="0"/>
                      <a:ext cx="3038475" cy="1922780"/>
                    </a:xfrm>
                    <a:prstGeom prst="rect">
                      <a:avLst/>
                    </a:prstGeom>
                    <a:ln/>
                  </pic:spPr>
                </pic:pic>
              </a:graphicData>
            </a:graphic>
          </wp:anchor>
        </w:drawing>
      </w:r>
      <w:r w:rsidR="009C30E6" w:rsidRPr="00523C58">
        <w:rPr>
          <w:rFonts w:ascii="Sylfaen" w:hAnsi="Sylfaen"/>
          <w:noProof/>
          <w:lang w:val="en-US"/>
        </w:rPr>
        <w:drawing>
          <wp:anchor distT="0" distB="0" distL="114300" distR="114300" simplePos="0" relativeHeight="251665408" behindDoc="0" locked="0" layoutInCell="1" hidden="0" allowOverlap="1" wp14:anchorId="5723D907" wp14:editId="1549D0AA">
            <wp:simplePos x="0" y="0"/>
            <wp:positionH relativeFrom="column">
              <wp:posOffset>2777490</wp:posOffset>
            </wp:positionH>
            <wp:positionV relativeFrom="paragraph">
              <wp:posOffset>15240</wp:posOffset>
            </wp:positionV>
            <wp:extent cx="2957830" cy="1908810"/>
            <wp:effectExtent l="0" t="0" r="0" b="0"/>
            <wp:wrapSquare wrapText="bothSides" distT="0" distB="0" distL="114300" distR="114300"/>
            <wp:docPr id="24" name="image23.jpg" descr="D:\Desctop 2020.06.4\ააკვაკულტურის ზონების მართვის გეგმა\მენეჯმენტის გეგმა\28.12.2020@12-39.jpg"/>
            <wp:cNvGraphicFramePr/>
            <a:graphic xmlns:a="http://schemas.openxmlformats.org/drawingml/2006/main">
              <a:graphicData uri="http://schemas.openxmlformats.org/drawingml/2006/picture">
                <pic:pic xmlns:pic="http://schemas.openxmlformats.org/drawingml/2006/picture">
                  <pic:nvPicPr>
                    <pic:cNvPr id="0" name="image23.jpg" descr="D:\Desctop 2020.06.4\ააკვაკულტურის ზონების მართვის გეგმა\მენეჯმენტის გეგმა\28.12.2020@12-39.jpg"/>
                    <pic:cNvPicPr preferRelativeResize="0"/>
                  </pic:nvPicPr>
                  <pic:blipFill>
                    <a:blip r:embed="rId22"/>
                    <a:srcRect/>
                    <a:stretch>
                      <a:fillRect/>
                    </a:stretch>
                  </pic:blipFill>
                  <pic:spPr>
                    <a:xfrm>
                      <a:off x="0" y="0"/>
                      <a:ext cx="2957830" cy="1908810"/>
                    </a:xfrm>
                    <a:prstGeom prst="rect">
                      <a:avLst/>
                    </a:prstGeom>
                    <a:ln/>
                  </pic:spPr>
                </pic:pic>
              </a:graphicData>
            </a:graphic>
          </wp:anchor>
        </w:drawing>
      </w:r>
    </w:p>
    <w:p w14:paraId="22A73D35" w14:textId="0A2C71AB" w:rsidR="00AB577B" w:rsidRPr="00523C58" w:rsidRDefault="00F028A2" w:rsidP="00AB577B">
      <w:pPr>
        <w:jc w:val="both"/>
        <w:rPr>
          <w:rFonts w:ascii="Sylfaen" w:eastAsia="Merriweather" w:hAnsi="Sylfaen" w:cs="Merriweather"/>
        </w:rPr>
      </w:pPr>
      <w:r>
        <w:rPr>
          <w:rFonts w:ascii="Sylfaen" w:eastAsia="Arial Unicode MS" w:hAnsi="Sylfaen" w:cs="Arial Unicode MS"/>
        </w:rPr>
        <w:t xml:space="preserve">      </w:t>
      </w:r>
      <w:r w:rsidR="00AB577B" w:rsidRPr="00523C58">
        <w:rPr>
          <w:rFonts w:ascii="Sylfaen" w:eastAsia="Arial Unicode MS" w:hAnsi="Sylfaen" w:cs="Arial Unicode MS"/>
        </w:rPr>
        <w:t>ა)</w:t>
      </w:r>
      <w:r>
        <w:rPr>
          <w:rFonts w:ascii="Sylfaen" w:eastAsia="Arial Unicode MS" w:hAnsi="Sylfaen" w:cs="Arial Unicode MS"/>
        </w:rPr>
        <w:t xml:space="preserve">                      </w:t>
      </w:r>
      <w:r w:rsidR="00AB577B" w:rsidRPr="00523C58">
        <w:rPr>
          <w:rFonts w:ascii="Sylfaen" w:eastAsia="Arial Unicode MS" w:hAnsi="Sylfaen" w:cs="Arial Unicode MS"/>
        </w:rPr>
        <w:t xml:space="preserve"> ბ)</w:t>
      </w:r>
    </w:p>
    <w:p w14:paraId="04C09F19" w14:textId="28FACF37" w:rsidR="00AB577B" w:rsidRPr="00523C58" w:rsidRDefault="00AB577B" w:rsidP="00AB577B">
      <w:pPr>
        <w:jc w:val="both"/>
        <w:rPr>
          <w:rFonts w:ascii="Sylfaen" w:eastAsia="Arial Unicode MS" w:hAnsi="Sylfaen" w:cs="Arial Unicode MS"/>
        </w:rPr>
      </w:pPr>
      <w:r w:rsidRPr="00A4601B">
        <w:rPr>
          <w:rFonts w:ascii="Sylfaen" w:eastAsia="Arial Unicode MS" w:hAnsi="Sylfaen" w:cs="Arial Unicode MS"/>
        </w:rPr>
        <w:lastRenderedPageBreak/>
        <w:t>სურ.</w:t>
      </w:r>
      <w:r w:rsidR="00107BF8" w:rsidRPr="00A4601B">
        <w:rPr>
          <w:rFonts w:ascii="Sylfaen" w:eastAsia="Arial Unicode MS" w:hAnsi="Sylfaen" w:cs="Arial Unicode MS"/>
        </w:rPr>
        <w:t>1</w:t>
      </w:r>
      <w:r w:rsidRPr="00A4601B">
        <w:rPr>
          <w:rFonts w:ascii="Sylfaen" w:eastAsia="Arial Unicode MS" w:hAnsi="Sylfaen" w:cs="Arial Unicode MS"/>
        </w:rPr>
        <w:t xml:space="preserve"> </w:t>
      </w:r>
      <w:r w:rsidR="00742229" w:rsidRPr="00A4601B">
        <w:rPr>
          <w:rFonts w:ascii="Sylfaen" w:eastAsia="Arial Unicode MS" w:hAnsi="Sylfaen" w:cs="Arial Unicode MS"/>
        </w:rPr>
        <w:t>„</w:t>
      </w:r>
      <w:r w:rsidRPr="00A4601B">
        <w:rPr>
          <w:rFonts w:ascii="Sylfaen" w:eastAsia="Arial Unicode MS" w:hAnsi="Sylfaen" w:cs="Arial Unicode MS"/>
        </w:rPr>
        <w:t>ა</w:t>
      </w:r>
      <w:r w:rsidR="00742229" w:rsidRPr="00A4601B">
        <w:rPr>
          <w:rFonts w:ascii="Sylfaen" w:eastAsia="Arial Unicode MS" w:hAnsi="Sylfaen" w:cs="Arial Unicode MS"/>
        </w:rPr>
        <w:t>“</w:t>
      </w:r>
      <w:r w:rsidRPr="00A4601B">
        <w:rPr>
          <w:rFonts w:ascii="Sylfaen" w:eastAsia="Arial Unicode MS" w:hAnsi="Sylfaen" w:cs="Arial Unicode MS"/>
        </w:rPr>
        <w:t>,</w:t>
      </w:r>
      <w:r w:rsidR="00742229" w:rsidRPr="00A4601B">
        <w:rPr>
          <w:rFonts w:ascii="Sylfaen" w:eastAsia="Arial Unicode MS" w:hAnsi="Sylfaen" w:cs="Arial Unicode MS"/>
        </w:rPr>
        <w:t xml:space="preserve"> „</w:t>
      </w:r>
      <w:r w:rsidRPr="00A4601B">
        <w:rPr>
          <w:rFonts w:ascii="Sylfaen" w:eastAsia="Arial Unicode MS" w:hAnsi="Sylfaen" w:cs="Arial Unicode MS"/>
        </w:rPr>
        <w:t>ბ</w:t>
      </w:r>
      <w:r w:rsidR="00742229" w:rsidRPr="00A4601B">
        <w:rPr>
          <w:rFonts w:ascii="Sylfaen" w:eastAsia="Arial Unicode MS" w:hAnsi="Sylfaen" w:cs="Arial Unicode MS"/>
        </w:rPr>
        <w:t>"</w:t>
      </w:r>
      <w:r w:rsidRPr="00A4601B">
        <w:rPr>
          <w:rFonts w:ascii="Sylfaen" w:eastAsia="Arial Unicode MS" w:hAnsi="Sylfaen" w:cs="Arial Unicode MS"/>
        </w:rPr>
        <w:t>,</w:t>
      </w:r>
      <w:r w:rsidR="00072CD9">
        <w:rPr>
          <w:rFonts w:ascii="Sylfaen" w:eastAsia="Arial Unicode MS" w:hAnsi="Sylfaen" w:cs="Arial Unicode MS"/>
        </w:rPr>
        <w:t xml:space="preserve"> </w:t>
      </w:r>
      <w:r w:rsidRPr="00523C58">
        <w:rPr>
          <w:rFonts w:ascii="Sylfaen" w:eastAsia="Arial Unicode MS" w:hAnsi="Sylfaen" w:cs="Arial Unicode MS"/>
        </w:rPr>
        <w:t>გონიო-კვარიათის თევზის ზონის საზღვაო აკვატორიაში ზღვის წყლის ტემპერატურის, მარილიანობის, ჟანგბადის სიღრმისეული განაწილების მაჩვენებლები ზამთრის პერიოდში (დეკემბერი), 2020.</w:t>
      </w:r>
    </w:p>
    <w:p w14:paraId="2365641B" w14:textId="185719CE"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 xml:space="preserve">ბ) გამჭვირვალობა. სიმღვრივე. </w:t>
      </w:r>
    </w:p>
    <w:p w14:paraId="03BE214D" w14:textId="77777777" w:rsidR="00801FEE" w:rsidRPr="00523C58" w:rsidRDefault="009C30E6">
      <w:pPr>
        <w:spacing w:after="0"/>
        <w:ind w:firstLine="567"/>
        <w:jc w:val="both"/>
        <w:rPr>
          <w:rFonts w:ascii="Sylfaen" w:eastAsia="Merriweather" w:hAnsi="Sylfaen" w:cs="Merriweather"/>
          <w:smallCaps/>
        </w:rPr>
      </w:pPr>
      <w:r w:rsidRPr="00523C58">
        <w:rPr>
          <w:rFonts w:ascii="Sylfaen" w:eastAsia="Arial Unicode MS" w:hAnsi="Sylfaen" w:cs="Arial Unicode MS"/>
          <w:smallCaps/>
        </w:rPr>
        <w:t xml:space="preserve">შესაძლებელია აღინიშნოს ის, რომ </w:t>
      </w:r>
      <w:r w:rsidRPr="00523C58">
        <w:rPr>
          <w:rFonts w:ascii="Sylfaen" w:eastAsia="Arial Unicode MS" w:hAnsi="Sylfaen" w:cs="Arial Unicode MS"/>
        </w:rPr>
        <w:t xml:space="preserve">გონიო-კვარიათის თევზის </w:t>
      </w:r>
      <w:r w:rsidRPr="00523C58">
        <w:rPr>
          <w:rFonts w:ascii="Sylfaen" w:eastAsia="Arial Unicode MS" w:hAnsi="Sylfaen" w:cs="Arial Unicode MS"/>
          <w:smallCaps/>
        </w:rPr>
        <w:t xml:space="preserve">ზონა ზღვის სხვა უბნებისაგან გამოირჩევა გამჭვირვალობის შედარებით მაღალი მაჩვენებლებით, რაც განპირობებულია დინების სპეციფიკითა და მსხვილი ჩამდინარე წყლების სიშორით. </w:t>
      </w:r>
    </w:p>
    <w:p w14:paraId="30103102" w14:textId="6C63228F" w:rsidR="00801FEE" w:rsidRPr="00523C58" w:rsidRDefault="009C30E6">
      <w:pPr>
        <w:spacing w:after="0"/>
        <w:ind w:firstLine="567"/>
        <w:jc w:val="both"/>
        <w:rPr>
          <w:rFonts w:ascii="Sylfaen" w:eastAsia="Merriweather" w:hAnsi="Sylfaen" w:cs="Merriweather"/>
          <w:highlight w:val="white"/>
        </w:rPr>
      </w:pPr>
      <w:r w:rsidRPr="00523C58">
        <w:rPr>
          <w:rFonts w:ascii="Sylfaen" w:eastAsia="Arial Unicode MS" w:hAnsi="Sylfaen" w:cs="Arial Unicode MS"/>
          <w:smallCaps/>
        </w:rPr>
        <w:t xml:space="preserve">ზღვის წყლის გამჭვირვალობას განაპირობებს წყალში შეწონილი ნაწილაკებისა და წყალმცენარეების არსებობა. </w:t>
      </w:r>
      <w:r w:rsidRPr="00523C58">
        <w:rPr>
          <w:rFonts w:ascii="Sylfaen" w:eastAsia="Arial Unicode MS" w:hAnsi="Sylfaen" w:cs="Arial Unicode MS"/>
          <w:highlight w:val="white"/>
        </w:rPr>
        <w:t>მდინარეების შესართავთან და წყალმარჩხ რაიონებში წვიმის ან ღელვის შემდეგ წყლის გამჭვირვალობამ შეიძლება მხოლოდ</w:t>
      </w:r>
      <w:r w:rsidRPr="00523C58">
        <w:rPr>
          <w:rFonts w:ascii="Sylfaen" w:eastAsia="Merriweather" w:hAnsi="Sylfaen" w:cs="Merriweather"/>
        </w:rPr>
        <w:t> </w:t>
      </w:r>
      <w:r w:rsidRPr="00523C58">
        <w:rPr>
          <w:rFonts w:ascii="Sylfaen" w:eastAsia="Arial Unicode MS" w:hAnsi="Sylfaen" w:cs="Arial Unicode MS"/>
          <w:highlight w:val="white"/>
        </w:rPr>
        <w:t xml:space="preserve">რამდენიმე </w:t>
      </w:r>
      <w:hyperlink r:id="rId23">
        <w:r w:rsidRPr="00523C58">
          <w:rPr>
            <w:rFonts w:ascii="Sylfaen" w:eastAsia="Merriweather" w:hAnsi="Sylfaen" w:cs="Merriweather"/>
            <w:highlight w:val="white"/>
          </w:rPr>
          <w:t>სანტიმეტრ</w:t>
        </w:r>
      </w:hyperlink>
      <w:r w:rsidRPr="00523C58">
        <w:rPr>
          <w:rFonts w:ascii="Sylfaen" w:eastAsia="Arial Unicode MS" w:hAnsi="Sylfaen" w:cs="Arial Unicode MS"/>
          <w:highlight w:val="white"/>
        </w:rPr>
        <w:t>ი შეადგინოს. საქართველოს სანაპირო წყლებში გამჭვირვალობა უმეტეს შემთხვევებში 200-800 სმ აღწევს. 2009-2020 წლ</w:t>
      </w:r>
      <w:r w:rsidR="00C54912">
        <w:rPr>
          <w:rFonts w:ascii="Sylfaen" w:eastAsia="Arial Unicode MS" w:hAnsi="Sylfaen" w:cs="Arial Unicode MS"/>
          <w:highlight w:val="white"/>
        </w:rPr>
        <w:t>ებ</w:t>
      </w:r>
      <w:r w:rsidRPr="00523C58">
        <w:rPr>
          <w:rFonts w:ascii="Sylfaen" w:eastAsia="Arial Unicode MS" w:hAnsi="Sylfaen" w:cs="Arial Unicode MS"/>
          <w:highlight w:val="white"/>
        </w:rPr>
        <w:t xml:space="preserve">ის პერიოდში გონიო-კვარიათის თევზის ზონაში კვლევისას მაქსიმალურმა გამჭვირვალობამ 800 სმ შეადგინა. გამჭვირვალობის ყველაზე დაბალი </w:t>
      </w:r>
      <w:r w:rsidR="00C54912">
        <w:rPr>
          <w:rFonts w:ascii="Sylfaen" w:eastAsia="Arial Unicode MS" w:hAnsi="Sylfaen" w:cs="Arial Unicode MS"/>
          <w:highlight w:val="white"/>
        </w:rPr>
        <w:t>მაჩვენებ</w:t>
      </w:r>
      <w:r w:rsidRPr="00523C58">
        <w:rPr>
          <w:rFonts w:ascii="Sylfaen" w:eastAsia="Arial Unicode MS" w:hAnsi="Sylfaen" w:cs="Arial Unicode MS"/>
          <w:highlight w:val="white"/>
        </w:rPr>
        <w:t>ლით გამოირჩეოდა სადგური ჭოროხის შესართავ ზონაში და საშუალოდ შეადგენდა 300 სმ</w:t>
      </w:r>
      <w:r w:rsidR="00C54912">
        <w:rPr>
          <w:rFonts w:ascii="Sylfaen" w:eastAsia="Arial Unicode MS" w:hAnsi="Sylfaen" w:cs="Arial Unicode MS"/>
          <w:highlight w:val="white"/>
        </w:rPr>
        <w:t>-ს</w:t>
      </w:r>
      <w:r w:rsidRPr="00523C58">
        <w:rPr>
          <w:rFonts w:ascii="Sylfaen" w:eastAsia="Arial Unicode MS" w:hAnsi="Sylfaen" w:cs="Arial Unicode MS"/>
          <w:highlight w:val="white"/>
        </w:rPr>
        <w:t>, რაც შეწონილი ნაწილაკებით მდიდარი მდინარის წყლების მაღალი სიმღვრივით არის განპირობებული.</w:t>
      </w:r>
      <w:r w:rsidR="00072CD9">
        <w:rPr>
          <w:rFonts w:ascii="Sylfaen" w:eastAsia="Arial Unicode MS" w:hAnsi="Sylfaen" w:cs="Arial Unicode MS"/>
          <w:highlight w:val="white"/>
        </w:rPr>
        <w:t xml:space="preserve"> </w:t>
      </w:r>
      <w:r w:rsidRPr="00523C58">
        <w:rPr>
          <w:rFonts w:ascii="Sylfaen" w:eastAsia="Arial Unicode MS" w:hAnsi="Sylfaen" w:cs="Arial Unicode MS"/>
          <w:highlight w:val="white"/>
        </w:rPr>
        <w:t>2016-202</w:t>
      </w:r>
      <w:r w:rsidR="00C54912">
        <w:rPr>
          <w:rFonts w:ascii="Sylfaen" w:eastAsia="Arial Unicode MS" w:hAnsi="Sylfaen" w:cs="Arial Unicode MS"/>
          <w:highlight w:val="white"/>
        </w:rPr>
        <w:t xml:space="preserve"> </w:t>
      </w:r>
      <w:r w:rsidRPr="00523C58">
        <w:rPr>
          <w:rFonts w:ascii="Sylfaen" w:eastAsia="Arial Unicode MS" w:hAnsi="Sylfaen" w:cs="Arial Unicode MS"/>
          <w:highlight w:val="white"/>
        </w:rPr>
        <w:t>წწ</w:t>
      </w:r>
      <w:r w:rsidR="00C54912">
        <w:rPr>
          <w:rFonts w:ascii="Sylfaen" w:eastAsia="Arial Unicode MS" w:hAnsi="Sylfaen" w:cs="Arial Unicode MS"/>
          <w:highlight w:val="white"/>
        </w:rPr>
        <w:t>.</w:t>
      </w:r>
      <w:r w:rsidRPr="00523C58">
        <w:rPr>
          <w:rFonts w:ascii="Sylfaen" w:eastAsia="Arial Unicode MS" w:hAnsi="Sylfaen" w:cs="Arial Unicode MS"/>
          <w:highlight w:val="white"/>
        </w:rPr>
        <w:t xml:space="preserve"> პერიოდში გონიო-კვარიათის სადგურზე</w:t>
      </w:r>
      <w:r w:rsidR="00072CD9">
        <w:rPr>
          <w:rFonts w:ascii="Sylfaen" w:eastAsia="Arial Unicode MS" w:hAnsi="Sylfaen" w:cs="Arial Unicode MS"/>
          <w:highlight w:val="white"/>
        </w:rPr>
        <w:t xml:space="preserve"> </w:t>
      </w:r>
      <w:r w:rsidRPr="00523C58">
        <w:rPr>
          <w:rFonts w:ascii="Sylfaen" w:eastAsia="Arial Unicode MS" w:hAnsi="Sylfaen" w:cs="Arial Unicode MS"/>
          <w:highlight w:val="white"/>
        </w:rPr>
        <w:t>სიმღვრივის საშუალო მაჩვენებელმა 3.73</w:t>
      </w:r>
      <w:r w:rsidR="00C54912">
        <w:rPr>
          <w:rFonts w:ascii="Sylfaen" w:eastAsia="Arial Unicode MS" w:hAnsi="Sylfaen" w:cs="Arial Unicode MS"/>
          <w:highlight w:val="white"/>
        </w:rPr>
        <w:t xml:space="preserve"> N</w:t>
      </w:r>
      <w:r w:rsidRPr="00523C58">
        <w:rPr>
          <w:rFonts w:ascii="Sylfaen" w:eastAsia="Arial Unicode MS" w:hAnsi="Sylfaen" w:cs="Arial Unicode MS"/>
          <w:highlight w:val="white"/>
        </w:rPr>
        <w:t xml:space="preserve">TU შეადგინა. </w:t>
      </w:r>
    </w:p>
    <w:p w14:paraId="7834EFBE"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გ) შავი ზღვის დინებები</w:t>
      </w:r>
    </w:p>
    <w:p w14:paraId="21DE39F2" w14:textId="70331B2B" w:rsidR="00801FEE" w:rsidRPr="00523C58" w:rsidRDefault="009C30E6">
      <w:pPr>
        <w:jc w:val="both"/>
        <w:rPr>
          <w:rFonts w:ascii="Sylfaen" w:eastAsia="Merriweather" w:hAnsi="Sylfaen" w:cs="Merriweather"/>
        </w:rPr>
      </w:pPr>
      <w:r w:rsidRPr="00523C58">
        <w:rPr>
          <w:rFonts w:ascii="Sylfaen" w:eastAsia="Arial Unicode MS" w:hAnsi="Sylfaen" w:cs="Arial Unicode MS"/>
        </w:rPr>
        <w:t>შავ ზღვაში დინებებს ციკლონური ხასიათი აქვს. მთავარი დინება გარს უვლის ზღვას საათის ისრის საწინააღმდეგო მიმართულებით ნაპირებთან ახლოს. ამ შეკრული წრის შიგნით გამოიყოფა იმავე მიმართულების ორი ციკლონური დინება</w:t>
      </w:r>
      <w:r w:rsidR="00072CD9">
        <w:rPr>
          <w:rFonts w:ascii="Sylfaen" w:eastAsia="Arial Unicode MS" w:hAnsi="Sylfaen" w:cs="Arial Unicode MS"/>
        </w:rPr>
        <w:t xml:space="preserve"> – </w:t>
      </w:r>
      <w:r w:rsidRPr="00523C58">
        <w:rPr>
          <w:rFonts w:ascii="Sylfaen" w:eastAsia="Arial Unicode MS" w:hAnsi="Sylfaen" w:cs="Arial Unicode MS"/>
        </w:rPr>
        <w:t>დასავლეთ</w:t>
      </w:r>
      <w:r w:rsidR="00C54912">
        <w:rPr>
          <w:rFonts w:ascii="Sylfaen" w:eastAsia="Arial Unicode MS" w:hAnsi="Sylfaen" w:cs="Arial Unicode MS"/>
        </w:rPr>
        <w:t>ი</w:t>
      </w:r>
      <w:r w:rsidRPr="00523C58">
        <w:rPr>
          <w:rFonts w:ascii="Sylfaen" w:eastAsia="Arial Unicode MS" w:hAnsi="Sylfaen" w:cs="Arial Unicode MS"/>
        </w:rPr>
        <w:t xml:space="preserve"> და აღმოსავლეთ</w:t>
      </w:r>
      <w:r w:rsidR="00C54912">
        <w:rPr>
          <w:rFonts w:ascii="Sylfaen" w:eastAsia="Arial Unicode MS" w:hAnsi="Sylfaen" w:cs="Arial Unicode MS"/>
        </w:rPr>
        <w:t>ი</w:t>
      </w:r>
      <w:r w:rsidRPr="00523C58">
        <w:rPr>
          <w:rFonts w:ascii="Sylfaen" w:eastAsia="Arial Unicode MS" w:hAnsi="Sylfaen" w:cs="Arial Unicode MS"/>
        </w:rPr>
        <w:t xml:space="preserve"> ხალისტაზა, რომელიც ზღვას </w:t>
      </w:r>
      <w:r w:rsidR="00FB29F2">
        <w:rPr>
          <w:rFonts w:ascii="Sylfaen" w:eastAsia="Arial Unicode MS" w:hAnsi="Sylfaen" w:cs="Arial Unicode MS"/>
        </w:rPr>
        <w:t>ფაქტობრივად</w:t>
      </w:r>
      <w:r w:rsidRPr="00523C58">
        <w:rPr>
          <w:rFonts w:ascii="Sylfaen" w:eastAsia="Arial Unicode MS" w:hAnsi="Sylfaen" w:cs="Arial Unicode MS"/>
        </w:rPr>
        <w:t xml:space="preserve"> ორ ნაწილად ყოფს </w:t>
      </w:r>
      <w:r w:rsidRPr="00A4601B">
        <w:rPr>
          <w:rFonts w:ascii="Sylfaen" w:eastAsia="Arial Unicode MS" w:hAnsi="Sylfaen" w:cs="Arial Unicode MS"/>
        </w:rPr>
        <w:t xml:space="preserve">(სურ. </w:t>
      </w:r>
      <w:r w:rsidR="00107BF8" w:rsidRPr="00A4601B">
        <w:rPr>
          <w:rFonts w:ascii="Sylfaen" w:eastAsia="Arial Unicode MS" w:hAnsi="Sylfaen" w:cs="Arial Unicode MS"/>
        </w:rPr>
        <w:t>2, „ა"</w:t>
      </w:r>
      <w:r w:rsidRPr="00A4601B">
        <w:rPr>
          <w:rFonts w:ascii="Sylfaen" w:eastAsia="Arial Unicode MS" w:hAnsi="Sylfaen" w:cs="Arial Unicode MS"/>
        </w:rPr>
        <w:t>.).</w:t>
      </w:r>
      <w:r w:rsidRPr="00523C58">
        <w:rPr>
          <w:rFonts w:ascii="Sylfaen" w:eastAsia="Arial Unicode MS" w:hAnsi="Sylfaen" w:cs="Arial Unicode MS"/>
        </w:rPr>
        <w:t xml:space="preserve"> საქართველოს სანაპიროსთან, კერძოდ</w:t>
      </w:r>
      <w:r w:rsidR="00C54912">
        <w:rPr>
          <w:rFonts w:ascii="Sylfaen" w:eastAsia="Arial Unicode MS" w:hAnsi="Sylfaen" w:cs="Arial Unicode MS"/>
        </w:rPr>
        <w:t>,</w:t>
      </w:r>
      <w:r w:rsidRPr="00523C58">
        <w:rPr>
          <w:rFonts w:ascii="Sylfaen" w:eastAsia="Arial Unicode MS" w:hAnsi="Sylfaen" w:cs="Arial Unicode MS"/>
        </w:rPr>
        <w:t xml:space="preserve"> ბათუმის აკვატორიის მახლობლად, აღინიშნება საათის ისრის საწინააღმდეგო მიმართულების მდგრადი ანტიციკლონური დინება </w:t>
      </w:r>
      <w:r w:rsidRPr="00A4601B">
        <w:rPr>
          <w:rFonts w:ascii="Sylfaen" w:eastAsia="Arial Unicode MS" w:hAnsi="Sylfaen" w:cs="Arial Unicode MS"/>
        </w:rPr>
        <w:t xml:space="preserve">(სურ </w:t>
      </w:r>
      <w:r w:rsidR="00107BF8" w:rsidRPr="00A4601B">
        <w:rPr>
          <w:rFonts w:ascii="Sylfaen" w:eastAsia="Arial Unicode MS" w:hAnsi="Sylfaen" w:cs="Arial Unicode MS"/>
        </w:rPr>
        <w:t>2</w:t>
      </w:r>
      <w:r w:rsidRPr="00A4601B">
        <w:rPr>
          <w:rFonts w:ascii="Sylfaen" w:eastAsia="Arial Unicode MS" w:hAnsi="Sylfaen" w:cs="Arial Unicode MS"/>
        </w:rPr>
        <w:t xml:space="preserve">, </w:t>
      </w:r>
      <w:r w:rsidR="00107BF8" w:rsidRPr="00A4601B">
        <w:rPr>
          <w:rFonts w:ascii="Sylfaen" w:eastAsia="Arial Unicode MS" w:hAnsi="Sylfaen" w:cs="Arial Unicode MS"/>
        </w:rPr>
        <w:t>„</w:t>
      </w:r>
      <w:r w:rsidRPr="00A4601B">
        <w:rPr>
          <w:rFonts w:ascii="Sylfaen" w:eastAsia="Arial Unicode MS" w:hAnsi="Sylfaen" w:cs="Arial Unicode MS"/>
        </w:rPr>
        <w:t>ბ</w:t>
      </w:r>
      <w:r w:rsidR="00107BF8" w:rsidRPr="00A4601B">
        <w:rPr>
          <w:rFonts w:ascii="Sylfaen" w:eastAsia="Arial Unicode MS" w:hAnsi="Sylfaen" w:cs="Arial Unicode MS"/>
        </w:rPr>
        <w:t>“</w:t>
      </w:r>
      <w:r w:rsidRPr="00523C58">
        <w:rPr>
          <w:rFonts w:ascii="Sylfaen" w:eastAsia="Arial Unicode MS" w:hAnsi="Sylfaen" w:cs="Arial Unicode MS"/>
        </w:rPr>
        <w:t>.), რომელსაც საკმაოდ მაღალი სიჩქარე შეიძლება ჰქონდეს</w:t>
      </w:r>
      <w:r w:rsidR="00072CD9">
        <w:rPr>
          <w:rFonts w:ascii="Sylfaen" w:eastAsia="Arial Unicode MS" w:hAnsi="Sylfaen" w:cs="Arial Unicode MS"/>
        </w:rPr>
        <w:t xml:space="preserve"> – </w:t>
      </w:r>
      <w:r w:rsidRPr="00523C58">
        <w:rPr>
          <w:rFonts w:ascii="Sylfaen" w:eastAsia="Arial Unicode MS" w:hAnsi="Sylfaen" w:cs="Arial Unicode MS"/>
        </w:rPr>
        <w:t>დაახლოებით 45 სმ/წმ</w:t>
      </w:r>
      <w:r w:rsidR="00E84DE2">
        <w:rPr>
          <w:rFonts w:ascii="Sylfaen" w:eastAsia="Arial Unicode MS" w:hAnsi="Sylfaen" w:cs="Arial Unicode MS"/>
        </w:rPr>
        <w:t>.</w:t>
      </w:r>
      <w:r w:rsidRPr="00523C58">
        <w:rPr>
          <w:rFonts w:ascii="Sylfaen" w:eastAsia="Arial Unicode MS" w:hAnsi="Sylfaen" w:cs="Arial Unicode MS"/>
        </w:rPr>
        <w:t xml:space="preserve"> </w:t>
      </w:r>
    </w:p>
    <w:p w14:paraId="6561BE5F"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წყლის ცირკულაცია შეიძლება შეიცვალოს ქარების ზეგავლენით. შავი ზღვის აღმოსავლეთ ნაწილში ჭარბობს სანაპირო ზონიდან 3-10 კმ-ის მანძილზე გამავალი სამხრეთიდან ჩრდილოეთისაკენ მიმართული ძირითადი დინება. აგრეთვე, აღინიშნება ნაპირთან ახლოს გამავალი ლოკალური ნაკადები, რომლებიც უპირატესად, აღმოსავლეთის, სამხრეთის და დასავლეთის სუსტი ქარების ქროლვისას ჩნდებიან. ამ დინებებს სანაპირო ნაკადებს უწოდებენ. როგორც ძირითადი, ასევე სანაპირო დინებებიც არაა მუდმივი და იცვლება ზღვაში მდინარეების ჩადინებისა და ქარების სეზონური მერყეობის მიხედვით.</w:t>
      </w:r>
    </w:p>
    <w:p w14:paraId="71D12AF6" w14:textId="77777777" w:rsidR="00801FEE" w:rsidRPr="00523C58" w:rsidRDefault="009C30E6">
      <w:pPr>
        <w:jc w:val="center"/>
        <w:rPr>
          <w:rFonts w:ascii="Sylfaen" w:eastAsia="Merriweather" w:hAnsi="Sylfaen" w:cs="Merriweather"/>
        </w:rPr>
      </w:pPr>
      <w:r w:rsidRPr="00523C58">
        <w:rPr>
          <w:rFonts w:ascii="Sylfaen" w:hAnsi="Sylfaen"/>
          <w:noProof/>
          <w:lang w:val="en-US"/>
        </w:rPr>
        <w:lastRenderedPageBreak/>
        <w:drawing>
          <wp:anchor distT="0" distB="0" distL="114300" distR="114300" simplePos="0" relativeHeight="251666432" behindDoc="0" locked="0" layoutInCell="1" hidden="0" allowOverlap="1" wp14:anchorId="4BD6CB8B" wp14:editId="0A4B7FC5">
            <wp:simplePos x="0" y="0"/>
            <wp:positionH relativeFrom="column">
              <wp:posOffset>3</wp:posOffset>
            </wp:positionH>
            <wp:positionV relativeFrom="paragraph">
              <wp:posOffset>-1446</wp:posOffset>
            </wp:positionV>
            <wp:extent cx="3051425" cy="1867180"/>
            <wp:effectExtent l="0" t="0" r="0" b="0"/>
            <wp:wrapSquare wrapText="bothSides" distT="0" distB="0" distL="114300" distR="11430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3051425" cy="1867180"/>
                    </a:xfrm>
                    <a:prstGeom prst="rect">
                      <a:avLst/>
                    </a:prstGeom>
                    <a:ln/>
                  </pic:spPr>
                </pic:pic>
              </a:graphicData>
            </a:graphic>
          </wp:anchor>
        </w:drawing>
      </w:r>
      <w:r w:rsidRPr="00523C58">
        <w:rPr>
          <w:rFonts w:ascii="Sylfaen" w:hAnsi="Sylfaen"/>
          <w:noProof/>
          <w:lang w:val="en-US"/>
        </w:rPr>
        <w:drawing>
          <wp:anchor distT="0" distB="0" distL="114300" distR="114300" simplePos="0" relativeHeight="251667456" behindDoc="0" locked="0" layoutInCell="1" hidden="0" allowOverlap="1" wp14:anchorId="0D716E1A" wp14:editId="5399A480">
            <wp:simplePos x="0" y="0"/>
            <wp:positionH relativeFrom="column">
              <wp:posOffset>3532505</wp:posOffset>
            </wp:positionH>
            <wp:positionV relativeFrom="paragraph">
              <wp:posOffset>635</wp:posOffset>
            </wp:positionV>
            <wp:extent cx="1961515" cy="1807845"/>
            <wp:effectExtent l="0" t="0" r="0" b="0"/>
            <wp:wrapSquare wrapText="bothSides" distT="0" distB="0" distL="114300" distR="114300"/>
            <wp:docPr id="32"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5"/>
                    <a:srcRect/>
                    <a:stretch>
                      <a:fillRect/>
                    </a:stretch>
                  </pic:blipFill>
                  <pic:spPr>
                    <a:xfrm>
                      <a:off x="0" y="0"/>
                      <a:ext cx="1961515" cy="1807845"/>
                    </a:xfrm>
                    <a:prstGeom prst="rect">
                      <a:avLst/>
                    </a:prstGeom>
                    <a:ln/>
                  </pic:spPr>
                </pic:pic>
              </a:graphicData>
            </a:graphic>
          </wp:anchor>
        </w:drawing>
      </w:r>
    </w:p>
    <w:p w14:paraId="006A0127" w14:textId="77777777" w:rsidR="00801FEE" w:rsidRPr="00523C58" w:rsidRDefault="00801FEE">
      <w:pPr>
        <w:jc w:val="center"/>
        <w:rPr>
          <w:rFonts w:ascii="Sylfaen" w:eastAsia="Merriweather" w:hAnsi="Sylfaen" w:cs="Merriweather"/>
        </w:rPr>
      </w:pPr>
    </w:p>
    <w:p w14:paraId="7DBAEA4A" w14:textId="77777777" w:rsidR="00801FEE" w:rsidRPr="00523C58" w:rsidRDefault="00801FEE">
      <w:pPr>
        <w:jc w:val="center"/>
        <w:rPr>
          <w:rFonts w:ascii="Sylfaen" w:eastAsia="Merriweather" w:hAnsi="Sylfaen" w:cs="Merriweather"/>
        </w:rPr>
      </w:pPr>
    </w:p>
    <w:p w14:paraId="06BB10C6" w14:textId="77777777" w:rsidR="00801FEE" w:rsidRPr="00523C58" w:rsidRDefault="00801FEE">
      <w:pPr>
        <w:jc w:val="center"/>
        <w:rPr>
          <w:rFonts w:ascii="Sylfaen" w:eastAsia="Merriweather" w:hAnsi="Sylfaen" w:cs="Merriweather"/>
        </w:rPr>
      </w:pPr>
    </w:p>
    <w:p w14:paraId="517F2F68" w14:textId="77777777" w:rsidR="00801FEE" w:rsidRPr="00523C58" w:rsidRDefault="00801FEE">
      <w:pPr>
        <w:jc w:val="center"/>
        <w:rPr>
          <w:rFonts w:ascii="Sylfaen" w:eastAsia="Merriweather" w:hAnsi="Sylfaen" w:cs="Merriweather"/>
        </w:rPr>
      </w:pPr>
    </w:p>
    <w:p w14:paraId="174A7A75" w14:textId="77777777" w:rsidR="00801FEE" w:rsidRPr="00523C58" w:rsidRDefault="00801FEE">
      <w:pPr>
        <w:jc w:val="center"/>
        <w:rPr>
          <w:rFonts w:ascii="Sylfaen" w:eastAsia="Merriweather" w:hAnsi="Sylfaen" w:cs="Merriweather"/>
        </w:rPr>
      </w:pPr>
    </w:p>
    <w:p w14:paraId="1F488D88" w14:textId="77777777" w:rsidR="00801FEE" w:rsidRPr="00523C58" w:rsidRDefault="009C30E6">
      <w:pPr>
        <w:jc w:val="center"/>
        <w:rPr>
          <w:rFonts w:ascii="Sylfaen" w:eastAsia="Merriweather" w:hAnsi="Sylfaen" w:cs="Merriweather"/>
        </w:rPr>
      </w:pPr>
      <w:r w:rsidRPr="00523C58">
        <w:rPr>
          <w:rFonts w:ascii="Sylfaen" w:eastAsia="Arial Unicode MS" w:hAnsi="Sylfaen" w:cs="Arial Unicode MS"/>
        </w:rPr>
        <w:t>ა)</w:t>
      </w:r>
      <w:r w:rsidRPr="00523C58">
        <w:rPr>
          <w:rFonts w:ascii="Sylfaen" w:eastAsia="Arial Unicode MS" w:hAnsi="Sylfaen" w:cs="Arial Unicode MS"/>
        </w:rPr>
        <w:tab/>
      </w:r>
      <w:r w:rsidRPr="00523C58">
        <w:rPr>
          <w:rFonts w:ascii="Sylfaen" w:eastAsia="Arial Unicode MS" w:hAnsi="Sylfaen" w:cs="Arial Unicode MS"/>
        </w:rPr>
        <w:tab/>
      </w:r>
      <w:r w:rsidRPr="00523C58">
        <w:rPr>
          <w:rFonts w:ascii="Sylfaen" w:eastAsia="Arial Unicode MS" w:hAnsi="Sylfaen" w:cs="Arial Unicode MS"/>
        </w:rPr>
        <w:tab/>
      </w:r>
      <w:r w:rsidRPr="00523C58">
        <w:rPr>
          <w:rFonts w:ascii="Sylfaen" w:eastAsia="Arial Unicode MS" w:hAnsi="Sylfaen" w:cs="Arial Unicode MS"/>
        </w:rPr>
        <w:tab/>
        <w:t>ბ)</w:t>
      </w:r>
    </w:p>
    <w:p w14:paraId="3D6A68A2" w14:textId="491461ED" w:rsidR="00801FEE" w:rsidRPr="00523C58" w:rsidRDefault="009C30E6">
      <w:pPr>
        <w:jc w:val="center"/>
        <w:rPr>
          <w:rFonts w:ascii="Sylfaen" w:eastAsia="Merriweather" w:hAnsi="Sylfaen" w:cs="Merriweather"/>
        </w:rPr>
      </w:pPr>
      <w:r w:rsidRPr="00A4601B">
        <w:rPr>
          <w:rFonts w:ascii="Sylfaen" w:eastAsia="Arial Unicode MS" w:hAnsi="Sylfaen" w:cs="Arial Unicode MS"/>
        </w:rPr>
        <w:t>სურ.</w:t>
      </w:r>
      <w:r w:rsidR="00107BF8" w:rsidRPr="00A4601B">
        <w:rPr>
          <w:rFonts w:ascii="Sylfaen" w:eastAsia="Arial Unicode MS" w:hAnsi="Sylfaen" w:cs="Arial Unicode MS"/>
        </w:rPr>
        <w:t>2</w:t>
      </w:r>
      <w:r w:rsidRPr="00A4601B">
        <w:rPr>
          <w:rFonts w:ascii="Sylfaen" w:eastAsia="Arial Unicode MS" w:hAnsi="Sylfaen" w:cs="Arial Unicode MS"/>
        </w:rPr>
        <w:t>.</w:t>
      </w:r>
      <w:r w:rsidRPr="00523C58">
        <w:rPr>
          <w:rFonts w:ascii="Sylfaen" w:eastAsia="Arial Unicode MS" w:hAnsi="Sylfaen" w:cs="Arial Unicode MS"/>
        </w:rPr>
        <w:t xml:space="preserve"> წყლის დინების მიმართულებები შავ </w:t>
      </w:r>
      <w:r w:rsidR="00C54912">
        <w:rPr>
          <w:rFonts w:ascii="Sylfaen" w:eastAsia="Arial Unicode MS" w:hAnsi="Sylfaen" w:cs="Arial Unicode MS"/>
        </w:rPr>
        <w:t>ზღვასა</w:t>
      </w:r>
      <w:r w:rsidRPr="00523C58">
        <w:rPr>
          <w:rFonts w:ascii="Sylfaen" w:eastAsia="Arial Unicode MS" w:hAnsi="Sylfaen" w:cs="Arial Unicode MS"/>
        </w:rPr>
        <w:t xml:space="preserve"> და შავი ზღვის აღმოსავლეთ ნაწილში </w:t>
      </w:r>
    </w:p>
    <w:p w14:paraId="363CDA9B" w14:textId="188B843F" w:rsidR="00801FEE" w:rsidRPr="00523C58" w:rsidRDefault="00F028A2">
      <w:pPr>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 xml:space="preserve">რაც შეეხება დინებების სიჩქარეს გონიო-კვარიათის თევზის ზონაში, 2021 წლის </w:t>
      </w:r>
      <w:r w:rsidR="00C54912">
        <w:rPr>
          <w:rFonts w:ascii="Sylfaen" w:eastAsia="Arial Unicode MS" w:hAnsi="Sylfaen" w:cs="Arial Unicode MS"/>
        </w:rPr>
        <w:t>თებერვ</w:t>
      </w:r>
      <w:r w:rsidR="009C30E6" w:rsidRPr="00523C58">
        <w:rPr>
          <w:rFonts w:ascii="Sylfaen" w:eastAsia="Arial Unicode MS" w:hAnsi="Sylfaen" w:cs="Arial Unicode MS"/>
        </w:rPr>
        <w:t>ლის თვეში ჩატარებული კვლევებით</w:t>
      </w:r>
      <w:r w:rsidR="00072CD9">
        <w:rPr>
          <w:rFonts w:ascii="Sylfaen" w:eastAsia="Arial Unicode MS" w:hAnsi="Sylfaen" w:cs="Arial Unicode MS"/>
        </w:rPr>
        <w:t xml:space="preserve"> </w:t>
      </w:r>
      <w:r w:rsidR="009C30E6" w:rsidRPr="00523C58">
        <w:rPr>
          <w:rFonts w:ascii="Sylfaen" w:eastAsia="Arial Unicode MS" w:hAnsi="Sylfaen" w:cs="Arial Unicode MS"/>
        </w:rPr>
        <w:t>დაფიქსირდა 40 სმ/წმ. აღსანიშნავია, რომ სიჩქარის ინტენსივობა სეზონურად ცვლადია.</w:t>
      </w:r>
      <w:r w:rsidR="00072CD9">
        <w:rPr>
          <w:rFonts w:ascii="Sylfaen" w:eastAsia="Arial Unicode MS" w:hAnsi="Sylfaen" w:cs="Arial Unicode MS"/>
        </w:rPr>
        <w:t xml:space="preserve"> </w:t>
      </w:r>
      <w:r w:rsidR="009C30E6" w:rsidRPr="00523C58">
        <w:rPr>
          <w:rFonts w:ascii="Sylfaen" w:eastAsia="Arial Unicode MS" w:hAnsi="Sylfaen" w:cs="Arial Unicode MS"/>
        </w:rPr>
        <w:t>ზონის აღმოსავლეთ ნაწილში</w:t>
      </w:r>
      <w:r w:rsidR="00C54912">
        <w:rPr>
          <w:rFonts w:ascii="Sylfaen" w:eastAsia="Arial Unicode MS" w:hAnsi="Sylfaen" w:cs="Arial Unicode MS"/>
        </w:rPr>
        <w:t>,</w:t>
      </w:r>
      <w:r w:rsidR="009C30E6" w:rsidRPr="00523C58">
        <w:rPr>
          <w:rFonts w:ascii="Sylfaen" w:eastAsia="Arial Unicode MS" w:hAnsi="Sylfaen" w:cs="Arial Unicode MS"/>
        </w:rPr>
        <w:t xml:space="preserve"> ჭოროხის მხარეს, იგი ინტენსიურია. აღნიშნულ ზონაში წარმოებული მარიკულტურის საქმიანობის უკვე არსებული გამოცდილებით დინებების ინტენსივობა სტაბილურია და მარიკულტურის ობიექტების გამართული მუშაობისათვის ხელისშემშლელ ფაქტორს არ წარმოადგენს. სიჩქარეები ოპტიმალურია და უზრუნველყოფს როგორც საკვების მიწოდებას ორსაგდულიანი მოლუსკების გამოკვებისათვის, ასევე თევზის გალიებიდან ნარჩენი პროდუქტების წყალში გაბნევისა და განზავების უზრუნველყოფისათვის. </w:t>
      </w:r>
    </w:p>
    <w:p w14:paraId="579B3849"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5. ჰიდროქიმია</w:t>
      </w:r>
    </w:p>
    <w:p w14:paraId="78CB2966" w14:textId="4DC640A6"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გონიო-კვარიათის თევზის ზონის ჰიდროქიმიური მონაცემები წარმოდგენილია გარემოს ეროვნული სააგენტოს მიერ ეკოლოგიური მდგომარეობის შეფასების მიზნით 2009 წლიდან დღემდე წარმოებული ზღვის წყლის ჰიდროქიმიური მაჩვენებლების კვლევებით. მათ შორის: ტემპერატურა, pH, ელექტროგამტარობა, მარილშემცველობა. ჰიდროქიმიური პარამეტრებიდან ისაზღვრება წყალში გახსნილი ჟანგბადი, ჟანგბადის ბიოქიმიური მოხმარება (ჟბმ</w:t>
      </w:r>
      <w:r w:rsidRPr="00523C58">
        <w:rPr>
          <w:rFonts w:ascii="Sylfaen" w:eastAsia="Merriweather" w:hAnsi="Sylfaen" w:cs="Merriweather"/>
          <w:vertAlign w:val="subscript"/>
        </w:rPr>
        <w:t>5</w:t>
      </w:r>
      <w:r w:rsidRPr="00523C58">
        <w:rPr>
          <w:rFonts w:ascii="Sylfaen" w:eastAsia="Arial Unicode MS" w:hAnsi="Sylfaen" w:cs="Arial Unicode MS"/>
        </w:rPr>
        <w:t>), ბიოგენების</w:t>
      </w:r>
      <w:r w:rsidR="00072CD9">
        <w:rPr>
          <w:rFonts w:ascii="Sylfaen" w:eastAsia="Arial Unicode MS" w:hAnsi="Sylfaen" w:cs="Arial Unicode MS"/>
        </w:rPr>
        <w:t xml:space="preserve"> – </w:t>
      </w:r>
      <w:r w:rsidRPr="00523C58">
        <w:rPr>
          <w:rFonts w:ascii="Sylfaen" w:eastAsia="Arial Unicode MS" w:hAnsi="Sylfaen" w:cs="Arial Unicode MS"/>
        </w:rPr>
        <w:t xml:space="preserve">ამონიუმი </w:t>
      </w:r>
      <w:r w:rsidRPr="00523C58">
        <w:rPr>
          <w:rFonts w:ascii="Sylfaen" w:eastAsia="Merriweather" w:hAnsi="Sylfaen" w:cs="Merriweather"/>
          <w:noProof/>
          <w:sz w:val="36"/>
          <w:szCs w:val="36"/>
          <w:vertAlign w:val="subscript"/>
          <w:lang w:val="en-US"/>
        </w:rPr>
        <w:drawing>
          <wp:inline distT="0" distB="0" distL="114300" distR="114300" wp14:anchorId="4848A029" wp14:editId="253520AF">
            <wp:extent cx="371475" cy="238125"/>
            <wp:effectExtent l="0" t="0" r="0" b="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6"/>
                    <a:srcRect/>
                    <a:stretch>
                      <a:fillRect/>
                    </a:stretch>
                  </pic:blipFill>
                  <pic:spPr>
                    <a:xfrm>
                      <a:off x="0" y="0"/>
                      <a:ext cx="371475" cy="238125"/>
                    </a:xfrm>
                    <a:prstGeom prst="rect">
                      <a:avLst/>
                    </a:prstGeom>
                    <a:ln/>
                  </pic:spPr>
                </pic:pic>
              </a:graphicData>
            </a:graphic>
          </wp:inline>
        </w:drawing>
      </w:r>
      <w:r w:rsidRPr="00523C58">
        <w:rPr>
          <w:rFonts w:ascii="Sylfaen" w:eastAsia="Merriweather" w:hAnsi="Sylfaen" w:cs="Merriweather"/>
        </w:rPr>
        <w:t>,</w:t>
      </w:r>
      <w:r w:rsidR="00072CD9">
        <w:rPr>
          <w:rFonts w:ascii="Sylfaen" w:eastAsia="Merriweather" w:hAnsi="Sylfaen" w:cs="Merriweather"/>
        </w:rPr>
        <w:t xml:space="preserve"> </w:t>
      </w:r>
      <w:r w:rsidRPr="00523C58">
        <w:rPr>
          <w:rFonts w:ascii="Sylfaen" w:eastAsia="Arial Unicode MS" w:hAnsi="Sylfaen" w:cs="Arial Unicode MS"/>
        </w:rPr>
        <w:t xml:space="preserve">ნიტრიტები </w:t>
      </w:r>
      <w:r w:rsidRPr="00523C58">
        <w:rPr>
          <w:rFonts w:ascii="Sylfaen" w:eastAsia="Merriweather" w:hAnsi="Sylfaen" w:cs="Merriweather"/>
          <w:noProof/>
          <w:sz w:val="36"/>
          <w:szCs w:val="36"/>
          <w:vertAlign w:val="subscript"/>
          <w:lang w:val="en-US"/>
        </w:rPr>
        <w:drawing>
          <wp:inline distT="0" distB="0" distL="114300" distR="114300" wp14:anchorId="0233A09C" wp14:editId="11A53BA5">
            <wp:extent cx="409575" cy="266700"/>
            <wp:effectExtent l="0" t="0" r="0" b="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7"/>
                    <a:srcRect/>
                    <a:stretch>
                      <a:fillRect/>
                    </a:stretch>
                  </pic:blipFill>
                  <pic:spPr>
                    <a:xfrm>
                      <a:off x="0" y="0"/>
                      <a:ext cx="409575" cy="266700"/>
                    </a:xfrm>
                    <a:prstGeom prst="rect">
                      <a:avLst/>
                    </a:prstGeom>
                    <a:ln/>
                  </pic:spPr>
                </pic:pic>
              </a:graphicData>
            </a:graphic>
          </wp:inline>
        </w:drawing>
      </w:r>
      <w:r w:rsidRPr="00523C58">
        <w:rPr>
          <w:rFonts w:ascii="Sylfaen" w:eastAsia="Arial Unicode MS" w:hAnsi="Sylfaen" w:cs="Arial Unicode MS"/>
        </w:rPr>
        <w:t xml:space="preserve">, ნიტრატები </w:t>
      </w:r>
      <w:r w:rsidRPr="00523C58">
        <w:rPr>
          <w:rFonts w:ascii="Sylfaen" w:eastAsia="Merriweather" w:hAnsi="Sylfaen" w:cs="Merriweather"/>
          <w:noProof/>
          <w:sz w:val="36"/>
          <w:szCs w:val="36"/>
          <w:vertAlign w:val="subscript"/>
          <w:lang w:val="en-US"/>
        </w:rPr>
        <w:drawing>
          <wp:inline distT="0" distB="0" distL="114300" distR="114300" wp14:anchorId="0AEDDA8D" wp14:editId="61E600C7">
            <wp:extent cx="361950" cy="266700"/>
            <wp:effectExtent l="0" t="0" r="0" b="0"/>
            <wp:docPr id="23"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8"/>
                    <a:srcRect/>
                    <a:stretch>
                      <a:fillRect/>
                    </a:stretch>
                  </pic:blipFill>
                  <pic:spPr>
                    <a:xfrm>
                      <a:off x="0" y="0"/>
                      <a:ext cx="361950" cy="266700"/>
                    </a:xfrm>
                    <a:prstGeom prst="rect">
                      <a:avLst/>
                    </a:prstGeom>
                    <a:ln/>
                  </pic:spPr>
                </pic:pic>
              </a:graphicData>
            </a:graphic>
          </wp:inline>
        </w:drawing>
      </w:r>
      <w:r w:rsidRPr="00523C58">
        <w:rPr>
          <w:rFonts w:ascii="Sylfaen" w:eastAsia="Arial Unicode MS" w:hAnsi="Sylfaen" w:cs="Arial Unicode MS"/>
        </w:rPr>
        <w:t xml:space="preserve">, ფოსფატები </w:t>
      </w:r>
      <w:r w:rsidRPr="00523C58">
        <w:rPr>
          <w:rFonts w:ascii="Sylfaen" w:eastAsia="Merriweather" w:hAnsi="Sylfaen" w:cs="Merriweather"/>
          <w:noProof/>
          <w:sz w:val="36"/>
          <w:szCs w:val="36"/>
          <w:vertAlign w:val="subscript"/>
          <w:lang w:val="en-US"/>
        </w:rPr>
        <w:drawing>
          <wp:inline distT="0" distB="0" distL="114300" distR="114300" wp14:anchorId="4FB8BCEA" wp14:editId="7D34490D">
            <wp:extent cx="390525" cy="266700"/>
            <wp:effectExtent l="0" t="0" r="0" b="0"/>
            <wp:docPr id="2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9"/>
                    <a:srcRect/>
                    <a:stretch>
                      <a:fillRect/>
                    </a:stretch>
                  </pic:blipFill>
                  <pic:spPr>
                    <a:xfrm>
                      <a:off x="0" y="0"/>
                      <a:ext cx="390525" cy="266700"/>
                    </a:xfrm>
                    <a:prstGeom prst="rect">
                      <a:avLst/>
                    </a:prstGeom>
                    <a:ln/>
                  </pic:spPr>
                </pic:pic>
              </a:graphicData>
            </a:graphic>
          </wp:inline>
        </w:drawing>
      </w:r>
      <w:r w:rsidRPr="00523C58">
        <w:rPr>
          <w:rFonts w:ascii="Sylfaen" w:eastAsia="Arial Unicode MS" w:hAnsi="Sylfaen" w:cs="Arial Unicode MS"/>
        </w:rPr>
        <w:t xml:space="preserve">, სილიკატები </w:t>
      </w:r>
      <w:r w:rsidRPr="00523C58">
        <w:rPr>
          <w:rFonts w:ascii="Sylfaen" w:eastAsia="Merriweather" w:hAnsi="Sylfaen" w:cs="Merriweather"/>
          <w:noProof/>
          <w:sz w:val="36"/>
          <w:szCs w:val="36"/>
          <w:vertAlign w:val="subscript"/>
          <w:lang w:val="en-US"/>
        </w:rPr>
        <w:drawing>
          <wp:inline distT="0" distB="0" distL="114300" distR="114300" wp14:anchorId="59E37514" wp14:editId="060F55C3">
            <wp:extent cx="409575" cy="266700"/>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0"/>
                    <a:srcRect/>
                    <a:stretch>
                      <a:fillRect/>
                    </a:stretch>
                  </pic:blipFill>
                  <pic:spPr>
                    <a:xfrm>
                      <a:off x="0" y="0"/>
                      <a:ext cx="409575" cy="266700"/>
                    </a:xfrm>
                    <a:prstGeom prst="rect">
                      <a:avLst/>
                    </a:prstGeom>
                    <a:ln/>
                  </pic:spPr>
                </pic:pic>
              </a:graphicData>
            </a:graphic>
          </wp:inline>
        </w:drawing>
      </w:r>
      <w:r w:rsidRPr="00523C58">
        <w:rPr>
          <w:rFonts w:ascii="Sylfaen" w:eastAsia="Arial Unicode MS" w:hAnsi="Sylfaen" w:cs="Arial Unicode MS"/>
        </w:rPr>
        <w:t xml:space="preserve">კონცენტრაცია, ასევე შეწონილი ნაწილაკების შემცველობა. </w:t>
      </w:r>
    </w:p>
    <w:p w14:paraId="250028F0" w14:textId="79224302"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ა) შეწონილი ნაწილაკები</w:t>
      </w:r>
    </w:p>
    <w:p w14:paraId="122F54D5" w14:textId="77777777" w:rsidR="00801FEE" w:rsidRPr="00523C58" w:rsidRDefault="009C30E6">
      <w:pPr>
        <w:spacing w:after="0"/>
        <w:ind w:firstLine="708"/>
        <w:jc w:val="both"/>
        <w:rPr>
          <w:rFonts w:ascii="Sylfaen" w:eastAsia="Merriweather" w:hAnsi="Sylfaen" w:cs="Merriweather"/>
        </w:rPr>
      </w:pPr>
      <w:r w:rsidRPr="00523C58">
        <w:rPr>
          <w:rFonts w:ascii="Sylfaen" w:eastAsia="Arial Unicode MS" w:hAnsi="Sylfaen" w:cs="Arial Unicode MS"/>
        </w:rPr>
        <w:t>კვლევის პერიოდში გონიო-კვარიათის თევზის ზონაში ზედაპირულ ფენაში შეწონილი ნაწილაკების შემცველობა იცვლებოდა 0,4 მგ/ლ-დან – 45.2 მგ/ლ-მდე</w:t>
      </w:r>
      <w:r w:rsidRPr="00523C58">
        <w:rPr>
          <w:rFonts w:ascii="Sylfaen" w:eastAsia="Merriweather" w:hAnsi="Sylfaen" w:cs="Merriweather"/>
          <w:highlight w:val="white"/>
        </w:rPr>
        <w:t>.</w:t>
      </w:r>
      <w:r w:rsidRPr="00523C58">
        <w:rPr>
          <w:rFonts w:ascii="Sylfaen" w:eastAsia="Merriweather" w:hAnsi="Sylfaen" w:cs="Merriweather"/>
        </w:rPr>
        <w:t xml:space="preserve"> </w:t>
      </w:r>
    </w:p>
    <w:p w14:paraId="3CD63A75" w14:textId="4753DF60"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ბ) მარილიანობა</w:t>
      </w:r>
    </w:p>
    <w:p w14:paraId="018D747F" w14:textId="583DF420" w:rsidR="00801FEE" w:rsidRPr="00523C58" w:rsidRDefault="009C30E6">
      <w:pPr>
        <w:spacing w:after="0"/>
        <w:ind w:firstLine="567"/>
        <w:jc w:val="both"/>
        <w:rPr>
          <w:rFonts w:ascii="Sylfaen" w:eastAsia="Merriweather" w:hAnsi="Sylfaen" w:cs="Merriweather"/>
          <w:smallCaps/>
        </w:rPr>
      </w:pPr>
      <w:r w:rsidRPr="00523C58">
        <w:rPr>
          <w:rFonts w:ascii="Sylfaen" w:eastAsia="Arial Unicode MS" w:hAnsi="Sylfaen" w:cs="Arial Unicode MS"/>
          <w:smallCaps/>
        </w:rPr>
        <w:t>მარილიანობის გადანაწილების ხასიათი განპირობებულია</w:t>
      </w:r>
      <w:r w:rsidR="00C54912">
        <w:rPr>
          <w:rFonts w:ascii="Sylfaen" w:eastAsia="Arial Unicode MS" w:hAnsi="Sylfaen" w:cs="Arial Unicode MS"/>
          <w:smallCaps/>
        </w:rPr>
        <w:t>,</w:t>
      </w:r>
      <w:r w:rsidRPr="00523C58">
        <w:rPr>
          <w:rFonts w:ascii="Sylfaen" w:eastAsia="Arial Unicode MS" w:hAnsi="Sylfaen" w:cs="Arial Unicode MS"/>
          <w:smallCaps/>
        </w:rPr>
        <w:t xml:space="preserve"> </w:t>
      </w:r>
      <w:r w:rsidR="00C54912">
        <w:rPr>
          <w:rFonts w:ascii="Sylfaen" w:eastAsia="Arial Unicode MS" w:hAnsi="Sylfaen" w:cs="Arial Unicode MS"/>
          <w:smallCaps/>
        </w:rPr>
        <w:t>ერთი მხრივ,</w:t>
      </w:r>
      <w:r w:rsidRPr="00523C58">
        <w:rPr>
          <w:rFonts w:ascii="Sylfaen" w:eastAsia="Arial Unicode MS" w:hAnsi="Sylfaen" w:cs="Arial Unicode MS"/>
          <w:smallCaps/>
        </w:rPr>
        <w:t xml:space="preserve"> ხმელეთის ჩამონადენით, რომელიც ზედაპირული ფენების გამტკნარებას იწვევს და</w:t>
      </w:r>
      <w:r w:rsidR="00C54912">
        <w:rPr>
          <w:rFonts w:ascii="Sylfaen" w:eastAsia="Arial Unicode MS" w:hAnsi="Sylfaen" w:cs="Arial Unicode MS"/>
          <w:smallCaps/>
        </w:rPr>
        <w:t>,</w:t>
      </w:r>
      <w:r w:rsidRPr="00523C58">
        <w:rPr>
          <w:rFonts w:ascii="Sylfaen" w:eastAsia="Arial Unicode MS" w:hAnsi="Sylfaen" w:cs="Arial Unicode MS"/>
          <w:smallCaps/>
        </w:rPr>
        <w:t xml:space="preserve"> </w:t>
      </w:r>
      <w:r w:rsidR="00C54912">
        <w:rPr>
          <w:rFonts w:ascii="Sylfaen" w:eastAsia="Arial Unicode MS" w:hAnsi="Sylfaen" w:cs="Arial Unicode MS"/>
          <w:smallCaps/>
        </w:rPr>
        <w:t>მეორე მხრივ,</w:t>
      </w:r>
      <w:r w:rsidRPr="00523C58">
        <w:rPr>
          <w:rFonts w:ascii="Sylfaen" w:eastAsia="Arial Unicode MS" w:hAnsi="Sylfaen" w:cs="Arial Unicode MS"/>
          <w:smallCaps/>
        </w:rPr>
        <w:t xml:space="preserve"> სიღრმისეული ფენებიდან მაღალი მარილიანობის მძიმე წყლების მოხვედრით.</w:t>
      </w:r>
    </w:p>
    <w:p w14:paraId="2ABAE562" w14:textId="7A9A9ECD" w:rsidR="00801FEE" w:rsidRPr="00523C58" w:rsidRDefault="009C30E6">
      <w:pPr>
        <w:spacing w:after="0"/>
        <w:ind w:firstLine="567"/>
        <w:jc w:val="both"/>
        <w:rPr>
          <w:rFonts w:ascii="Sylfaen" w:eastAsia="Merriweather" w:hAnsi="Sylfaen" w:cs="Merriweather"/>
          <w:smallCaps/>
        </w:rPr>
      </w:pPr>
      <w:r w:rsidRPr="00523C58">
        <w:rPr>
          <w:rFonts w:ascii="Sylfaen" w:eastAsia="Arial Unicode MS" w:hAnsi="Sylfaen" w:cs="Arial Unicode MS"/>
          <w:highlight w:val="white"/>
        </w:rPr>
        <w:t>2009</w:t>
      </w:r>
      <w:r w:rsidR="00C54912">
        <w:rPr>
          <w:rFonts w:ascii="Sylfaen" w:eastAsia="Arial Unicode MS" w:hAnsi="Sylfaen" w:cs="Arial Unicode MS"/>
          <w:highlight w:val="white"/>
        </w:rPr>
        <w:t>–</w:t>
      </w:r>
      <w:r w:rsidRPr="00523C58">
        <w:rPr>
          <w:rFonts w:ascii="Sylfaen" w:eastAsia="Arial Unicode MS" w:hAnsi="Sylfaen" w:cs="Arial Unicode MS"/>
          <w:highlight w:val="white"/>
        </w:rPr>
        <w:t xml:space="preserve">2020 წლებში </w:t>
      </w:r>
      <w:r w:rsidRPr="00523C58">
        <w:rPr>
          <w:rFonts w:ascii="Sylfaen" w:eastAsia="Arial Unicode MS" w:hAnsi="Sylfaen" w:cs="Arial Unicode MS"/>
        </w:rPr>
        <w:t xml:space="preserve">გონიო-კვარიათის თევზის </w:t>
      </w:r>
      <w:r w:rsidRPr="00523C58">
        <w:rPr>
          <w:rFonts w:ascii="Sylfaen" w:eastAsia="Arial Unicode MS" w:hAnsi="Sylfaen" w:cs="Arial Unicode MS"/>
          <w:highlight w:val="white"/>
        </w:rPr>
        <w:t>ზონაში სანაპირ</w:t>
      </w:r>
      <w:r w:rsidR="00A03764" w:rsidRPr="00A4601B">
        <w:rPr>
          <w:rFonts w:ascii="Sylfaen" w:eastAsia="Arial Unicode MS" w:hAnsi="Sylfaen" w:cs="Arial Unicode MS"/>
        </w:rPr>
        <w:t>ო</w:t>
      </w:r>
      <w:r w:rsidRPr="00523C58">
        <w:rPr>
          <w:rFonts w:ascii="Sylfaen" w:eastAsia="Arial Unicode MS" w:hAnsi="Sylfaen" w:cs="Arial Unicode MS"/>
          <w:highlight w:val="white"/>
        </w:rPr>
        <w:t>ზე განთავსებულ</w:t>
      </w:r>
      <w:r w:rsidR="00072CD9">
        <w:rPr>
          <w:rFonts w:ascii="Sylfaen" w:eastAsia="Arial Unicode MS" w:hAnsi="Sylfaen" w:cs="Arial Unicode MS"/>
          <w:highlight w:val="white"/>
        </w:rPr>
        <w:t xml:space="preserve"> </w:t>
      </w:r>
      <w:r w:rsidRPr="00523C58">
        <w:rPr>
          <w:rFonts w:ascii="Sylfaen" w:eastAsia="Arial Unicode MS" w:hAnsi="Sylfaen" w:cs="Arial Unicode MS"/>
          <w:highlight w:val="white"/>
        </w:rPr>
        <w:t>დაკვირვების სადგურზე</w:t>
      </w:r>
      <w:r w:rsidR="00072CD9">
        <w:rPr>
          <w:rFonts w:ascii="Sylfaen" w:eastAsia="Arial Unicode MS" w:hAnsi="Sylfaen" w:cs="Arial Unicode MS"/>
          <w:highlight w:val="white"/>
        </w:rPr>
        <w:t xml:space="preserve"> – </w:t>
      </w:r>
      <w:r w:rsidRPr="00523C58">
        <w:rPr>
          <w:rFonts w:ascii="Sylfaen" w:eastAsia="Arial Unicode MS" w:hAnsi="Sylfaen" w:cs="Arial Unicode MS"/>
          <w:highlight w:val="white"/>
        </w:rPr>
        <w:t>სარფი საშუალო მარილშემცველობა 16.3</w:t>
      </w:r>
      <w:r w:rsidRPr="00523C58">
        <w:rPr>
          <w:rFonts w:ascii="Sylfaen" w:eastAsia="Arial Unicode MS" w:hAnsi="Sylfaen" w:cs="Arial Unicode MS"/>
          <w:smallCaps/>
        </w:rPr>
        <w:t xml:space="preserve">‰ შეადგენდა და იცვლებოდა 8.00-18.1‰ </w:t>
      </w:r>
      <w:r w:rsidRPr="00523C58">
        <w:rPr>
          <w:rFonts w:ascii="Sylfaen" w:eastAsia="Arial Unicode MS" w:hAnsi="Sylfaen" w:cs="Arial Unicode MS"/>
          <w:smallCaps/>
        </w:rPr>
        <w:lastRenderedPageBreak/>
        <w:t>ზღვრებში.</w:t>
      </w:r>
      <w:r w:rsidRPr="00523C58">
        <w:rPr>
          <w:rFonts w:ascii="Sylfaen" w:eastAsia="Arial Unicode MS" w:hAnsi="Sylfaen" w:cs="Arial Unicode MS"/>
          <w:highlight w:val="white"/>
        </w:rPr>
        <w:t xml:space="preserve"> ჭოროხის შესართავი ზონის ზედაპირულ ფენაში მარილშემცველობის </w:t>
      </w:r>
      <w:r w:rsidRPr="00523C58">
        <w:rPr>
          <w:rFonts w:ascii="Sylfaen" w:eastAsia="Arial Unicode MS" w:hAnsi="Sylfaen" w:cs="Arial Unicode MS"/>
          <w:smallCaps/>
        </w:rPr>
        <w:t xml:space="preserve">აბსოლუტური მნიშვნელობა </w:t>
      </w:r>
      <w:r w:rsidRPr="00523C58">
        <w:rPr>
          <w:rFonts w:ascii="Sylfaen" w:eastAsia="Merriweather" w:hAnsi="Sylfaen" w:cs="Merriweather"/>
          <w:highlight w:val="white"/>
        </w:rPr>
        <w:t>3.41-11.5</w:t>
      </w:r>
      <w:r w:rsidRPr="00523C58">
        <w:rPr>
          <w:rFonts w:ascii="Sylfaen" w:eastAsia="Arial Unicode MS" w:hAnsi="Sylfaen" w:cs="Arial Unicode MS"/>
          <w:smallCaps/>
        </w:rPr>
        <w:t>‰ იცვლებოდა, ხოლო 20</w:t>
      </w:r>
      <w:r w:rsidR="00C54912">
        <w:rPr>
          <w:rFonts w:ascii="Sylfaen" w:eastAsia="Arial Unicode MS" w:hAnsi="Sylfaen" w:cs="Arial Unicode MS"/>
          <w:smallCaps/>
        </w:rPr>
        <w:t xml:space="preserve"> </w:t>
      </w:r>
      <w:r w:rsidRPr="00523C58">
        <w:rPr>
          <w:rFonts w:ascii="Sylfaen" w:eastAsia="Arial Unicode MS" w:hAnsi="Sylfaen" w:cs="Arial Unicode MS"/>
          <w:smallCaps/>
        </w:rPr>
        <w:t xml:space="preserve">მ სიღრმეზე 17,2-18,1‰ ზღვრებში. ზედაპირულ ფენაში დაბალი მარილიანობა მდინარეების მტკნარი ჩამონადენით იყო განპირობებული. </w:t>
      </w:r>
    </w:p>
    <w:p w14:paraId="5EFEB1C0" w14:textId="77777777" w:rsidR="00801FEE" w:rsidRPr="00523C58" w:rsidRDefault="009C30E6">
      <w:pPr>
        <w:spacing w:line="240" w:lineRule="auto"/>
        <w:rPr>
          <w:rFonts w:ascii="Sylfaen" w:eastAsia="Merriweather" w:hAnsi="Sylfaen" w:cs="Merriweather"/>
          <w:b/>
          <w:sz w:val="24"/>
          <w:szCs w:val="24"/>
        </w:rPr>
      </w:pPr>
      <w:r w:rsidRPr="00523C58">
        <w:rPr>
          <w:rFonts w:ascii="Sylfaen" w:eastAsia="Arial Unicode MS" w:hAnsi="Sylfaen" w:cs="Arial Unicode MS"/>
          <w:b/>
          <w:sz w:val="24"/>
          <w:szCs w:val="24"/>
        </w:rPr>
        <w:t xml:space="preserve">გ) ბიოგენები. </w:t>
      </w:r>
    </w:p>
    <w:p w14:paraId="6BF5ED39" w14:textId="4452BC36"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აზოტისა და ფოსფორის ნაერთები მიეკუთვნება ბუნებრივი წყლების ბიოგენურ ელემენტებს. მათ გააჩნიათ განსაკუთრებული როლი წყალსატევებში სიცოცხლის განვითარებისათვის. აზოტი და ფოსფორი ყველა ცოცხალი ორგანიზმის ქსოვილის სავალდებულო შემადგენელი კომპონენტია. მათ გარეშე შეუძლებელია ჰიდრობიონტების განვითარება. თავის მხრივ</w:t>
      </w:r>
      <w:r w:rsidR="00C54912">
        <w:rPr>
          <w:rFonts w:ascii="Sylfaen" w:eastAsia="Arial Unicode MS" w:hAnsi="Sylfaen" w:cs="Arial Unicode MS"/>
        </w:rPr>
        <w:t>,</w:t>
      </w:r>
      <w:r w:rsidRPr="00523C58">
        <w:rPr>
          <w:rFonts w:ascii="Sylfaen" w:eastAsia="Arial Unicode MS" w:hAnsi="Sylfaen" w:cs="Arial Unicode MS"/>
        </w:rPr>
        <w:t xml:space="preserve"> ბიოგენური ელემენტების კონცენტრაცია და მათი დინამიკა მთლიანად დამოკიდებულია წყალსატევში მიმდინარე ბიოქიმიური და ბიოლოგიური პროცესების ინტენსივობაზე. მაგრამ, რასაკვირველია</w:t>
      </w:r>
      <w:r w:rsidR="00C54912">
        <w:rPr>
          <w:rFonts w:ascii="Sylfaen" w:eastAsia="Arial Unicode MS" w:hAnsi="Sylfaen" w:cs="Arial Unicode MS"/>
        </w:rPr>
        <w:t>,</w:t>
      </w:r>
      <w:r w:rsidRPr="00523C58">
        <w:rPr>
          <w:rFonts w:ascii="Sylfaen" w:eastAsia="Arial Unicode MS" w:hAnsi="Sylfaen" w:cs="Arial Unicode MS"/>
        </w:rPr>
        <w:t xml:space="preserve"> აღნიშნული ჯგუფის გამოყოფა გარკვეულწილად პირობითია, ვინაიდან ბუნებრივ წყლებში მიმდინარე სასიცოცხლო პროცესებში ასევე მონაწილეობენ სხვა ელემენტებიც (</w:t>
      </w:r>
      <w:r w:rsidRPr="00523C58">
        <w:rPr>
          <w:rFonts w:ascii="Sylfaen" w:eastAsia="Merriweather" w:hAnsi="Sylfaen" w:cs="Merriweather"/>
          <w:noProof/>
          <w:sz w:val="36"/>
          <w:szCs w:val="36"/>
          <w:vertAlign w:val="subscript"/>
          <w:lang w:val="en-US"/>
        </w:rPr>
        <w:drawing>
          <wp:inline distT="0" distB="0" distL="114300" distR="114300" wp14:anchorId="1559D6FC" wp14:editId="32993D6A">
            <wp:extent cx="981075" cy="190500"/>
            <wp:effectExtent l="0" t="0" r="0" b="0"/>
            <wp:docPr id="2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981075" cy="190500"/>
                    </a:xfrm>
                    <a:prstGeom prst="rect">
                      <a:avLst/>
                    </a:prstGeom>
                    <a:ln/>
                  </pic:spPr>
                </pic:pic>
              </a:graphicData>
            </a:graphic>
          </wp:inline>
        </w:drawing>
      </w:r>
      <w:r w:rsidRPr="00523C58">
        <w:rPr>
          <w:rFonts w:ascii="Sylfaen" w:eastAsia="Arial Unicode MS" w:hAnsi="Sylfaen" w:cs="Arial Unicode MS"/>
        </w:rPr>
        <w:t xml:space="preserve">და სხვა). </w:t>
      </w:r>
    </w:p>
    <w:p w14:paraId="549A9D64" w14:textId="77777777"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 xml:space="preserve">ზღვაში ფოსფორისა და აზოტის ნაერთების მთავარ წყაროს წარმოადგენს ორგანული ნივთიერებების მინერალიზაცია და ხმელეთის ჩამონადენი. ორგანიზმების კვდომისას ქსოვილებისა და უჯრედების შემადგენლობაში შემავალი რთული ორგანული ნივთიერებები უწყვეტად განიცდიან შლას. საბოლოო ჯამში ხდება ორგანული ნივთიერებების სრული მინერალიზაცია და აზოტისა და ფოსფორის მინერალური ფორმების რეგენერაცია. </w:t>
      </w:r>
    </w:p>
    <w:p w14:paraId="4A94DE91" w14:textId="3EFDA39C"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ფოსფორისა და აზოტის მინერალური ფორმების ხარჯი განპირობებულია ცოცხალი ორგანიზმების ცხოველქმედებასთან. სწორედ ამ პროცესების დროს ადგილი აქვს ფოსფორისა და აზოტის შეწოვას</w:t>
      </w:r>
      <w:r w:rsidR="00C54912">
        <w:rPr>
          <w:rFonts w:ascii="Sylfaen" w:eastAsia="Arial Unicode MS" w:hAnsi="Sylfaen" w:cs="Arial Unicode MS"/>
        </w:rPr>
        <w:t>,</w:t>
      </w:r>
      <w:r w:rsidRPr="00523C58">
        <w:rPr>
          <w:rFonts w:ascii="Sylfaen" w:eastAsia="Arial Unicode MS" w:hAnsi="Sylfaen" w:cs="Arial Unicode MS"/>
        </w:rPr>
        <w:t xml:space="preserve"> უმთავრესად ფოსფატებისა და ნიტრატების ფორმით.</w:t>
      </w:r>
    </w:p>
    <w:p w14:paraId="4C2B4754" w14:textId="56AEE6C8"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ზემოთ აღნიშნული ფაქტორების გათვალისწინებით ბიოგენების</w:t>
      </w:r>
      <w:r w:rsidR="00072CD9">
        <w:rPr>
          <w:rFonts w:ascii="Sylfaen" w:eastAsia="Arial Unicode MS" w:hAnsi="Sylfaen" w:cs="Arial Unicode MS"/>
        </w:rPr>
        <w:t xml:space="preserve"> – </w:t>
      </w:r>
      <w:r w:rsidRPr="00523C58">
        <w:rPr>
          <w:rFonts w:ascii="Sylfaen" w:eastAsia="Arial Unicode MS" w:hAnsi="Sylfaen" w:cs="Arial Unicode MS"/>
        </w:rPr>
        <w:t xml:space="preserve">ამონიუმი </w:t>
      </w:r>
      <w:r w:rsidRPr="00523C58">
        <w:rPr>
          <w:rFonts w:ascii="Sylfaen" w:eastAsia="Merriweather" w:hAnsi="Sylfaen" w:cs="Merriweather"/>
          <w:noProof/>
          <w:sz w:val="36"/>
          <w:szCs w:val="36"/>
          <w:vertAlign w:val="subscript"/>
          <w:lang w:val="en-US"/>
        </w:rPr>
        <w:drawing>
          <wp:inline distT="0" distB="0" distL="114300" distR="114300" wp14:anchorId="3BD5EA5E" wp14:editId="188CF057">
            <wp:extent cx="295275" cy="190500"/>
            <wp:effectExtent l="0" t="0" r="0" b="0"/>
            <wp:docPr id="2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2"/>
                    <a:srcRect/>
                    <a:stretch>
                      <a:fillRect/>
                    </a:stretch>
                  </pic:blipFill>
                  <pic:spPr>
                    <a:xfrm>
                      <a:off x="0" y="0"/>
                      <a:ext cx="295275" cy="190500"/>
                    </a:xfrm>
                    <a:prstGeom prst="rect">
                      <a:avLst/>
                    </a:prstGeom>
                    <a:ln/>
                  </pic:spPr>
                </pic:pic>
              </a:graphicData>
            </a:graphic>
          </wp:inline>
        </w:drawing>
      </w:r>
      <w:r w:rsidRPr="00523C58">
        <w:rPr>
          <w:rFonts w:ascii="Sylfaen" w:eastAsia="Merriweather" w:hAnsi="Sylfaen" w:cs="Merriweather"/>
        </w:rPr>
        <w:t>,</w:t>
      </w:r>
      <w:r w:rsidR="00072CD9">
        <w:rPr>
          <w:rFonts w:ascii="Sylfaen" w:eastAsia="Merriweather" w:hAnsi="Sylfaen" w:cs="Merriweather"/>
        </w:rPr>
        <w:t xml:space="preserve"> </w:t>
      </w:r>
      <w:r w:rsidRPr="00523C58">
        <w:rPr>
          <w:rFonts w:ascii="Sylfaen" w:eastAsia="Arial Unicode MS" w:hAnsi="Sylfaen" w:cs="Arial Unicode MS"/>
        </w:rPr>
        <w:t xml:space="preserve">ნიტრიტები </w:t>
      </w:r>
      <w:r w:rsidRPr="00523C58">
        <w:rPr>
          <w:rFonts w:ascii="Sylfaen" w:eastAsia="Merriweather" w:hAnsi="Sylfaen" w:cs="Merriweather"/>
          <w:noProof/>
          <w:sz w:val="36"/>
          <w:szCs w:val="36"/>
          <w:vertAlign w:val="subscript"/>
          <w:lang w:val="en-US"/>
        </w:rPr>
        <w:drawing>
          <wp:inline distT="0" distB="0" distL="114300" distR="114300" wp14:anchorId="71ED0B6D" wp14:editId="2DDC3BED">
            <wp:extent cx="285750" cy="190500"/>
            <wp:effectExtent l="0" t="0" r="0" b="0"/>
            <wp:docPr id="2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3"/>
                    <a:srcRect/>
                    <a:stretch>
                      <a:fillRect/>
                    </a:stretch>
                  </pic:blipFill>
                  <pic:spPr>
                    <a:xfrm>
                      <a:off x="0" y="0"/>
                      <a:ext cx="285750" cy="190500"/>
                    </a:xfrm>
                    <a:prstGeom prst="rect">
                      <a:avLst/>
                    </a:prstGeom>
                    <a:ln/>
                  </pic:spPr>
                </pic:pic>
              </a:graphicData>
            </a:graphic>
          </wp:inline>
        </w:drawing>
      </w:r>
      <w:r w:rsidRPr="00523C58">
        <w:rPr>
          <w:rFonts w:ascii="Sylfaen" w:eastAsia="Arial Unicode MS" w:hAnsi="Sylfaen" w:cs="Arial Unicode MS"/>
        </w:rPr>
        <w:t xml:space="preserve">, ნიტრატები </w:t>
      </w:r>
      <w:r w:rsidRPr="00523C58">
        <w:rPr>
          <w:rFonts w:ascii="Sylfaen" w:eastAsia="Merriweather" w:hAnsi="Sylfaen" w:cs="Merriweather"/>
          <w:noProof/>
          <w:sz w:val="36"/>
          <w:szCs w:val="36"/>
          <w:vertAlign w:val="subscript"/>
          <w:lang w:val="en-US"/>
        </w:rPr>
        <w:drawing>
          <wp:inline distT="0" distB="0" distL="114300" distR="114300" wp14:anchorId="74F3B927" wp14:editId="45130700">
            <wp:extent cx="285750" cy="219075"/>
            <wp:effectExtent l="0" t="0" r="0" b="0"/>
            <wp:docPr id="30"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4"/>
                    <a:srcRect/>
                    <a:stretch>
                      <a:fillRect/>
                    </a:stretch>
                  </pic:blipFill>
                  <pic:spPr>
                    <a:xfrm>
                      <a:off x="0" y="0"/>
                      <a:ext cx="285750" cy="219075"/>
                    </a:xfrm>
                    <a:prstGeom prst="rect">
                      <a:avLst/>
                    </a:prstGeom>
                    <a:ln/>
                  </pic:spPr>
                </pic:pic>
              </a:graphicData>
            </a:graphic>
          </wp:inline>
        </w:drawing>
      </w:r>
      <w:r w:rsidRPr="00523C58">
        <w:rPr>
          <w:rFonts w:ascii="Sylfaen" w:eastAsia="Arial Unicode MS" w:hAnsi="Sylfaen" w:cs="Arial Unicode MS"/>
        </w:rPr>
        <w:t xml:space="preserve">, ფოსფატები </w:t>
      </w:r>
      <w:r w:rsidRPr="00523C58">
        <w:rPr>
          <w:rFonts w:ascii="Sylfaen" w:eastAsia="Merriweather" w:hAnsi="Sylfaen" w:cs="Merriweather"/>
          <w:noProof/>
          <w:sz w:val="36"/>
          <w:szCs w:val="36"/>
          <w:vertAlign w:val="subscript"/>
          <w:lang w:val="en-US"/>
        </w:rPr>
        <w:drawing>
          <wp:inline distT="0" distB="0" distL="114300" distR="114300" wp14:anchorId="06007254" wp14:editId="5A2EC67F">
            <wp:extent cx="342900" cy="219075"/>
            <wp:effectExtent l="0" t="0" r="0" b="0"/>
            <wp:docPr id="3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35"/>
                    <a:srcRect/>
                    <a:stretch>
                      <a:fillRect/>
                    </a:stretch>
                  </pic:blipFill>
                  <pic:spPr>
                    <a:xfrm>
                      <a:off x="0" y="0"/>
                      <a:ext cx="342900" cy="219075"/>
                    </a:xfrm>
                    <a:prstGeom prst="rect">
                      <a:avLst/>
                    </a:prstGeom>
                    <a:ln/>
                  </pic:spPr>
                </pic:pic>
              </a:graphicData>
            </a:graphic>
          </wp:inline>
        </w:drawing>
      </w:r>
      <w:r w:rsidRPr="00523C58">
        <w:rPr>
          <w:rFonts w:ascii="Sylfaen" w:eastAsia="Merriweather" w:hAnsi="Sylfaen" w:cs="Merriweather"/>
          <w:sz w:val="36"/>
          <w:szCs w:val="36"/>
          <w:vertAlign w:val="subscript"/>
        </w:rPr>
        <w:t xml:space="preserve"> </w:t>
      </w:r>
      <w:r w:rsidRPr="00523C58">
        <w:rPr>
          <w:rFonts w:ascii="Sylfaen" w:eastAsia="Arial Unicode MS" w:hAnsi="Sylfaen" w:cs="Arial Unicode MS"/>
        </w:rPr>
        <w:t xml:space="preserve">განსაზღვრა აღნიშნული კვლევის მნიშვნელოვან ნაწილს შეადგენდა. </w:t>
      </w:r>
    </w:p>
    <w:p w14:paraId="4A8D7B6F" w14:textId="77777777" w:rsidR="00C54912" w:rsidRDefault="009C30E6">
      <w:pPr>
        <w:spacing w:after="0"/>
        <w:jc w:val="both"/>
        <w:rPr>
          <w:rFonts w:ascii="Sylfaen" w:eastAsia="Arial Unicode MS" w:hAnsi="Sylfaen" w:cs="Arial Unicode MS"/>
        </w:rPr>
      </w:pPr>
      <w:r w:rsidRPr="00523C58">
        <w:rPr>
          <w:rFonts w:ascii="Sylfaen" w:eastAsia="Arial Unicode MS" w:hAnsi="Sylfaen" w:cs="Arial Unicode MS"/>
          <w:b/>
          <w:sz w:val="24"/>
          <w:szCs w:val="24"/>
        </w:rPr>
        <w:t>დ) ნიტრატები</w:t>
      </w:r>
      <w:r w:rsidRPr="00523C58">
        <w:rPr>
          <w:rFonts w:ascii="Sylfaen" w:eastAsia="Arial Unicode MS" w:hAnsi="Sylfaen" w:cs="Arial Unicode MS"/>
        </w:rPr>
        <w:t xml:space="preserve"> </w:t>
      </w:r>
    </w:p>
    <w:p w14:paraId="335C3583" w14:textId="1B9AADB0" w:rsidR="00801FEE" w:rsidRPr="00523C58" w:rsidRDefault="009C30E6">
      <w:pPr>
        <w:spacing w:after="0"/>
        <w:jc w:val="both"/>
        <w:rPr>
          <w:rFonts w:ascii="Sylfaen" w:eastAsia="Merriweather" w:hAnsi="Sylfaen" w:cs="Merriweather"/>
        </w:rPr>
      </w:pPr>
      <w:r w:rsidRPr="00523C58">
        <w:rPr>
          <w:rFonts w:ascii="Sylfaen" w:eastAsia="Arial Unicode MS" w:hAnsi="Sylfaen" w:cs="Arial Unicode MS"/>
        </w:rPr>
        <w:t>2009-2020 წლ</w:t>
      </w:r>
      <w:r w:rsidR="00C54912">
        <w:rPr>
          <w:rFonts w:ascii="Sylfaen" w:eastAsia="Arial Unicode MS" w:hAnsi="Sylfaen" w:cs="Arial Unicode MS"/>
        </w:rPr>
        <w:t>ებ</w:t>
      </w:r>
      <w:r w:rsidRPr="00523C58">
        <w:rPr>
          <w:rFonts w:ascii="Sylfaen" w:eastAsia="Arial Unicode MS" w:hAnsi="Sylfaen" w:cs="Arial Unicode MS"/>
        </w:rPr>
        <w:t xml:space="preserve">ის პერიოდში ჭოროხის შესართავი ზონის ზედაპირულ ფენაში ნიტრატების ცვალებადობის </w:t>
      </w:r>
      <w:r w:rsidRPr="00523C58">
        <w:rPr>
          <w:rFonts w:ascii="Sylfaen" w:eastAsia="Arial Unicode MS" w:hAnsi="Sylfaen" w:cs="Arial Unicode MS"/>
          <w:smallCaps/>
        </w:rPr>
        <w:t xml:space="preserve">დიაპაზონი მერყეობდა ზღვარში 6.90-25,41 </w:t>
      </w:r>
      <w:r w:rsidRPr="00523C58">
        <w:rPr>
          <w:rFonts w:ascii="Sylfaen" w:eastAsia="Arial Unicode MS" w:hAnsi="Sylfaen" w:cs="Arial Unicode MS"/>
        </w:rPr>
        <w:t>მკმოლი/ლ. გონიო-კვარიათის თევზის ზონაში სწორედ მდინარე ჭოროხის ტრანზიტულ წყლებში დაფიქსირდა ნიტრიტების ყველაზე მაღალი შემცველობა.</w:t>
      </w:r>
    </w:p>
    <w:p w14:paraId="737DADD1" w14:textId="60101FC2"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ნიტრატების კონცენტრაცია გონიო-კვარიათის სანაპირო წყლებში საშუალოდ 1.05 მკმოლი/ლ შეადგინა (სადგურები გონიო-კვარიათი, სარფი). ნიტრატების ვერტიკალური გადანაწილების განხილვისას ნათელია ტენდენცია</w:t>
      </w:r>
      <w:r w:rsidR="00072CD9">
        <w:rPr>
          <w:rFonts w:ascii="Sylfaen" w:eastAsia="Arial Unicode MS" w:hAnsi="Sylfaen" w:cs="Arial Unicode MS"/>
        </w:rPr>
        <w:t xml:space="preserve"> – </w:t>
      </w:r>
      <w:r w:rsidRPr="00523C58">
        <w:rPr>
          <w:rFonts w:ascii="Sylfaen" w:eastAsia="Arial Unicode MS" w:hAnsi="Sylfaen" w:cs="Arial Unicode MS"/>
        </w:rPr>
        <w:t>15-20</w:t>
      </w:r>
      <w:r w:rsidR="00C54912">
        <w:rPr>
          <w:rFonts w:ascii="Sylfaen" w:eastAsia="Arial Unicode MS" w:hAnsi="Sylfaen" w:cs="Arial Unicode MS"/>
        </w:rPr>
        <w:t xml:space="preserve"> </w:t>
      </w:r>
      <w:r w:rsidRPr="00523C58">
        <w:rPr>
          <w:rFonts w:ascii="Sylfaen" w:eastAsia="Arial Unicode MS" w:hAnsi="Sylfaen" w:cs="Arial Unicode MS"/>
        </w:rPr>
        <w:t xml:space="preserve">მ სიღრმისეულ ფენებში ნიტრიტების კონცენტრაცია რამდენიმე მეათედი მკმოლით კლებულობს. ნაპირზე განთავსებულ დაკვირვების სადგურზე სარფი </w:t>
      </w:r>
      <w:r w:rsidRPr="00523C58">
        <w:rPr>
          <w:rFonts w:ascii="Sylfaen" w:eastAsia="Arial Unicode MS" w:hAnsi="Sylfaen" w:cs="Arial Unicode MS"/>
          <w:highlight w:val="white"/>
        </w:rPr>
        <w:t>ნიტრატების საშუალო კონცენტრაციამ 0.99</w:t>
      </w:r>
      <w:r w:rsidRPr="00523C58">
        <w:rPr>
          <w:rFonts w:ascii="Sylfaen" w:eastAsia="Arial Unicode MS" w:hAnsi="Sylfaen" w:cs="Arial Unicode MS"/>
        </w:rPr>
        <w:t xml:space="preserve"> მკმოლი/ლ შეადგინა.</w:t>
      </w:r>
      <w:r w:rsidR="00F028A2">
        <w:rPr>
          <w:rFonts w:ascii="Sylfaen" w:eastAsia="Arial Unicode MS" w:hAnsi="Sylfaen" w:cs="Arial Unicode MS"/>
        </w:rPr>
        <w:t xml:space="preserve"> </w:t>
      </w:r>
    </w:p>
    <w:p w14:paraId="20924834" w14:textId="77777777" w:rsidR="00C54912" w:rsidRDefault="009C30E6">
      <w:pPr>
        <w:spacing w:after="0"/>
        <w:jc w:val="both"/>
        <w:rPr>
          <w:rFonts w:ascii="Sylfaen" w:eastAsia="Merriweather" w:hAnsi="Sylfaen" w:cs="Merriweather"/>
          <w:smallCaps/>
          <w:shd w:val="clear" w:color="auto" w:fill="DEEBF6"/>
        </w:rPr>
      </w:pPr>
      <w:r w:rsidRPr="00523C58">
        <w:rPr>
          <w:rFonts w:ascii="Sylfaen" w:eastAsia="Arial Unicode MS" w:hAnsi="Sylfaen" w:cs="Arial Unicode MS"/>
          <w:b/>
          <w:sz w:val="24"/>
          <w:szCs w:val="24"/>
        </w:rPr>
        <w:t>ე) ნიტრიტები</w:t>
      </w:r>
      <w:r w:rsidRPr="00523C58">
        <w:rPr>
          <w:rFonts w:ascii="Sylfaen" w:eastAsia="Merriweather" w:hAnsi="Sylfaen" w:cs="Merriweather"/>
          <w:smallCaps/>
          <w:shd w:val="clear" w:color="auto" w:fill="DEEBF6"/>
        </w:rPr>
        <w:t xml:space="preserve"> </w:t>
      </w:r>
    </w:p>
    <w:p w14:paraId="378212DA" w14:textId="53C75199" w:rsidR="00801FEE" w:rsidRPr="00523C58" w:rsidRDefault="009C30E6">
      <w:pPr>
        <w:spacing w:after="0"/>
        <w:jc w:val="both"/>
        <w:rPr>
          <w:rFonts w:ascii="Sylfaen" w:eastAsia="Merriweather" w:hAnsi="Sylfaen" w:cs="Merriweather"/>
          <w:b/>
        </w:rPr>
      </w:pPr>
      <w:r w:rsidRPr="00523C58">
        <w:rPr>
          <w:rFonts w:ascii="Sylfaen" w:eastAsia="Arial Unicode MS" w:hAnsi="Sylfaen" w:cs="Arial Unicode MS"/>
          <w:smallCaps/>
        </w:rPr>
        <w:t xml:space="preserve">საკვლევ პერიოდში </w:t>
      </w:r>
      <w:r w:rsidRPr="00523C58">
        <w:rPr>
          <w:rFonts w:ascii="Sylfaen" w:eastAsia="Arial Unicode MS" w:hAnsi="Sylfaen" w:cs="Arial Unicode MS"/>
        </w:rPr>
        <w:t>გონიო-კვარიათის თევზის ზონაში მდინარე ჭოროხის ტრანზიტულ წყლებში ნიტრიტების შემცველობა</w:t>
      </w:r>
      <w:r w:rsidR="00072CD9">
        <w:rPr>
          <w:rFonts w:ascii="Sylfaen" w:eastAsia="Arial Unicode MS" w:hAnsi="Sylfaen" w:cs="Arial Unicode MS"/>
        </w:rPr>
        <w:t xml:space="preserve"> – </w:t>
      </w:r>
      <w:r w:rsidRPr="00523C58">
        <w:rPr>
          <w:rFonts w:ascii="Sylfaen" w:eastAsia="Arial Unicode MS" w:hAnsi="Sylfaen" w:cs="Arial Unicode MS"/>
        </w:rPr>
        <w:t xml:space="preserve">3.01-0.23 მკმოლი/ლ ფარგლებში მერყეობდა. ნაპირზე განთავსებულ </w:t>
      </w:r>
      <w:r w:rsidRPr="00523C58">
        <w:rPr>
          <w:rFonts w:ascii="Sylfaen" w:eastAsia="Arial Unicode MS" w:hAnsi="Sylfaen" w:cs="Arial Unicode MS"/>
        </w:rPr>
        <w:lastRenderedPageBreak/>
        <w:t>სადგურზე სარფი ნიტრიტების განსაზღვრისას 2016-2020 წლებში კვლევების 25% შემთხვევებისას კონცენტრაცია არ დაფიქსირდა ანალიტიკურად და საშუალოდ 0.45 მკმოლი/ლ შეადგინა.</w:t>
      </w:r>
    </w:p>
    <w:p w14:paraId="141A0CA4" w14:textId="08661C63" w:rsidR="00801FEE" w:rsidRPr="00523C58" w:rsidRDefault="009C30E6">
      <w:pPr>
        <w:spacing w:after="0"/>
        <w:ind w:firstLine="720"/>
        <w:jc w:val="both"/>
        <w:rPr>
          <w:rFonts w:ascii="Sylfaen" w:eastAsia="Merriweather" w:hAnsi="Sylfaen" w:cs="Merriweather"/>
          <w:smallCaps/>
        </w:rPr>
      </w:pPr>
      <w:r w:rsidRPr="00523C58">
        <w:rPr>
          <w:rFonts w:ascii="Sylfaen" w:eastAsia="Arial Unicode MS" w:hAnsi="Sylfaen" w:cs="Arial Unicode MS"/>
        </w:rPr>
        <w:t xml:space="preserve">გონიო-კვარიათის თევზის ზონის სანაპირო წყლებში სადგურზე სარფი 2019-2020 წწ. კვლევის </w:t>
      </w:r>
      <w:r w:rsidRPr="00523C58">
        <w:rPr>
          <w:rFonts w:ascii="Sylfaen" w:eastAsia="Arial Unicode MS" w:hAnsi="Sylfaen" w:cs="Arial Unicode MS"/>
          <w:smallCaps/>
        </w:rPr>
        <w:t xml:space="preserve">პერიოდში ზედაპირულ ფენაში </w:t>
      </w:r>
      <w:r w:rsidRPr="00523C58">
        <w:rPr>
          <w:rFonts w:ascii="Sylfaen" w:eastAsia="Arial Unicode MS" w:hAnsi="Sylfaen" w:cs="Arial Unicode MS"/>
        </w:rPr>
        <w:t>ნიტრიტები</w:t>
      </w:r>
      <w:r w:rsidR="00FB29F2">
        <w:rPr>
          <w:rFonts w:ascii="Sylfaen" w:eastAsia="Arial Unicode MS" w:hAnsi="Sylfaen" w:cs="Arial Unicode MS"/>
        </w:rPr>
        <w:t>ს</w:t>
      </w:r>
      <w:r w:rsidRPr="00523C58">
        <w:rPr>
          <w:rFonts w:ascii="Sylfaen" w:eastAsia="Arial Unicode MS" w:hAnsi="Sylfaen" w:cs="Arial Unicode MS"/>
        </w:rPr>
        <w:t xml:space="preserve"> საშუალო კონცენტრაცია</w:t>
      </w:r>
      <w:r w:rsidR="00A03764">
        <w:rPr>
          <w:rFonts w:ascii="Sylfaen" w:eastAsia="Arial Unicode MS" w:hAnsi="Sylfaen" w:cs="Arial Unicode MS"/>
        </w:rPr>
        <w:t>მ</w:t>
      </w:r>
      <w:r w:rsidRPr="00523C58">
        <w:rPr>
          <w:rFonts w:ascii="Sylfaen" w:eastAsia="Arial Unicode MS" w:hAnsi="Sylfaen" w:cs="Arial Unicode MS"/>
        </w:rPr>
        <w:t xml:space="preserve"> 0.131 </w:t>
      </w:r>
      <w:r w:rsidRPr="00523C58">
        <w:rPr>
          <w:rFonts w:ascii="Sylfaen" w:eastAsia="Arial Unicode MS" w:hAnsi="Sylfaen" w:cs="Arial Unicode MS"/>
          <w:smallCaps/>
        </w:rPr>
        <w:t xml:space="preserve">მკმოლი/ლ შეადგინა და კვლევების </w:t>
      </w:r>
      <w:r w:rsidRPr="00523C58">
        <w:rPr>
          <w:rFonts w:ascii="Sylfaen" w:eastAsia="Arial Unicode MS" w:hAnsi="Sylfaen" w:cs="Arial Unicode MS"/>
        </w:rPr>
        <w:t>38% შემთხვევებისას კონცენტრაცია ანალიტიკურად არ დაფიქსირდა.</w:t>
      </w:r>
    </w:p>
    <w:p w14:paraId="24088D88" w14:textId="77777777" w:rsidR="00C54912" w:rsidRDefault="009C30E6">
      <w:pPr>
        <w:spacing w:after="0"/>
        <w:jc w:val="both"/>
        <w:rPr>
          <w:rFonts w:ascii="Sylfaen" w:eastAsia="Arial Unicode MS" w:hAnsi="Sylfaen" w:cs="Arial Unicode MS"/>
          <w:smallCaps/>
        </w:rPr>
      </w:pPr>
      <w:r w:rsidRPr="00523C58">
        <w:rPr>
          <w:rFonts w:ascii="Sylfaen" w:eastAsia="Arial Unicode MS" w:hAnsi="Sylfaen" w:cs="Arial Unicode MS"/>
          <w:b/>
          <w:sz w:val="24"/>
          <w:szCs w:val="24"/>
        </w:rPr>
        <w:t>ვ) ფოსფატების ფოსფორი</w:t>
      </w:r>
      <w:r w:rsidRPr="00523C58">
        <w:rPr>
          <w:rFonts w:ascii="Sylfaen" w:eastAsia="Arial Unicode MS" w:hAnsi="Sylfaen" w:cs="Arial Unicode MS"/>
          <w:smallCaps/>
        </w:rPr>
        <w:t xml:space="preserve"> </w:t>
      </w:r>
    </w:p>
    <w:p w14:paraId="4663A214" w14:textId="34C27B7F" w:rsidR="00801FEE" w:rsidRPr="00523C58" w:rsidRDefault="009C30E6">
      <w:pPr>
        <w:spacing w:after="0"/>
        <w:jc w:val="both"/>
        <w:rPr>
          <w:rFonts w:ascii="Sylfaen" w:eastAsia="Merriweather" w:hAnsi="Sylfaen" w:cs="Merriweather"/>
          <w:smallCaps/>
        </w:rPr>
      </w:pPr>
      <w:r w:rsidRPr="00523C58">
        <w:rPr>
          <w:rFonts w:ascii="Sylfaen" w:eastAsia="Arial Unicode MS" w:hAnsi="Sylfaen" w:cs="Arial Unicode MS"/>
          <w:smallCaps/>
        </w:rPr>
        <w:t xml:space="preserve">2009-2020 წწ. პერიოდში </w:t>
      </w:r>
      <w:r w:rsidRPr="00523C58">
        <w:rPr>
          <w:rFonts w:ascii="Sylfaen" w:eastAsia="Arial Unicode MS" w:hAnsi="Sylfaen" w:cs="Arial Unicode MS"/>
        </w:rPr>
        <w:t xml:space="preserve">ჭოროხის ტრანზიტულ წყლებში </w:t>
      </w:r>
      <w:r w:rsidRPr="00523C58">
        <w:rPr>
          <w:rFonts w:ascii="Sylfaen" w:eastAsia="Arial Unicode MS" w:hAnsi="Sylfaen" w:cs="Arial Unicode MS"/>
          <w:smallCaps/>
        </w:rPr>
        <w:t>ფოსფატების</w:t>
      </w:r>
      <w:r w:rsidRPr="00523C58">
        <w:rPr>
          <w:rFonts w:ascii="Sylfaen" w:eastAsia="Arial Unicode MS" w:hAnsi="Sylfaen" w:cs="Arial Unicode MS"/>
        </w:rPr>
        <w:t xml:space="preserve"> შემცველობა &gt;0.11-დან 0.58 მკმოლი/ლ ფარგლებში მერყეობდა და ზედაპირულ ფენაში 0.28 მკმოლი/ლ შეადგინა. გონიო-კვარიათის თევზის ზონის ნაპირზე განთავსებულ სადგურზე სარფი 2016-2020 წწ. კვლევის </w:t>
      </w:r>
      <w:r w:rsidRPr="00523C58">
        <w:rPr>
          <w:rFonts w:ascii="Sylfaen" w:eastAsia="Arial Unicode MS" w:hAnsi="Sylfaen" w:cs="Arial Unicode MS"/>
          <w:smallCaps/>
        </w:rPr>
        <w:t xml:space="preserve">პერიოდში ზედაპირულ ფენაში </w:t>
      </w:r>
      <w:r w:rsidRPr="00523C58">
        <w:rPr>
          <w:rFonts w:ascii="Sylfaen" w:eastAsia="Arial Unicode MS" w:hAnsi="Sylfaen" w:cs="Arial Unicode MS"/>
        </w:rPr>
        <w:t xml:space="preserve">ფოსფატები საშუალო კონცენტრაციამ 0.215 </w:t>
      </w:r>
      <w:r w:rsidRPr="00523C58">
        <w:rPr>
          <w:rFonts w:ascii="Sylfaen" w:eastAsia="Arial Unicode MS" w:hAnsi="Sylfaen" w:cs="Arial Unicode MS"/>
          <w:smallCaps/>
        </w:rPr>
        <w:t>მკმოლი/ლ შეადგინა.</w:t>
      </w:r>
    </w:p>
    <w:p w14:paraId="443109BC" w14:textId="77777777" w:rsidR="00C54912" w:rsidRDefault="009C30E6">
      <w:pPr>
        <w:spacing w:after="0"/>
        <w:jc w:val="both"/>
        <w:rPr>
          <w:rFonts w:ascii="Sylfaen" w:eastAsia="Merriweather" w:hAnsi="Sylfaen" w:cs="Merriweather"/>
          <w:b/>
          <w:smallCaps/>
          <w:u w:val="single"/>
        </w:rPr>
      </w:pPr>
      <w:r w:rsidRPr="00523C58">
        <w:rPr>
          <w:rFonts w:ascii="Sylfaen" w:eastAsia="Arial Unicode MS" w:hAnsi="Sylfaen" w:cs="Arial Unicode MS"/>
          <w:b/>
          <w:sz w:val="24"/>
          <w:szCs w:val="24"/>
        </w:rPr>
        <w:t>ზ) ამონიუმი</w:t>
      </w:r>
      <w:r w:rsidRPr="00523C58">
        <w:rPr>
          <w:rFonts w:ascii="Sylfaen" w:eastAsia="Merriweather" w:hAnsi="Sylfaen" w:cs="Merriweather"/>
          <w:b/>
          <w:smallCaps/>
          <w:u w:val="single"/>
        </w:rPr>
        <w:t xml:space="preserve"> </w:t>
      </w:r>
    </w:p>
    <w:p w14:paraId="774DC370" w14:textId="68C40CEF" w:rsidR="00801FEE" w:rsidRPr="00523C58" w:rsidRDefault="009C30E6">
      <w:pPr>
        <w:spacing w:after="0"/>
        <w:jc w:val="both"/>
        <w:rPr>
          <w:rFonts w:ascii="Sylfaen" w:eastAsia="Merriweather" w:hAnsi="Sylfaen" w:cs="Merriweather"/>
        </w:rPr>
      </w:pPr>
      <w:r w:rsidRPr="00523C58">
        <w:rPr>
          <w:rFonts w:ascii="Sylfaen" w:eastAsia="Arial Unicode MS" w:hAnsi="Sylfaen" w:cs="Arial Unicode MS"/>
        </w:rPr>
        <w:t xml:space="preserve">ნაპირზე განთავსებულ სადგურზე სარფი ამონიუმის განსაზღვრისას 2016-2020 წლებში კვლევების 59% შემთხვევებისას კონცენტრაცია </w:t>
      </w:r>
      <w:r w:rsidRPr="00A4601B">
        <w:rPr>
          <w:rFonts w:ascii="Sylfaen" w:eastAsia="Arial Unicode MS" w:hAnsi="Sylfaen" w:cs="Arial Unicode MS"/>
        </w:rPr>
        <w:t>ანალიტიკურად არ დაფიქსირდა</w:t>
      </w:r>
      <w:r w:rsidR="00072CD9">
        <w:rPr>
          <w:rFonts w:ascii="Sylfaen" w:eastAsia="Arial Unicode MS" w:hAnsi="Sylfaen" w:cs="Arial Unicode MS"/>
        </w:rPr>
        <w:t xml:space="preserve"> </w:t>
      </w:r>
      <w:r w:rsidRPr="00523C58">
        <w:rPr>
          <w:rFonts w:ascii="Sylfaen" w:eastAsia="Arial Unicode MS" w:hAnsi="Sylfaen" w:cs="Arial Unicode MS"/>
        </w:rPr>
        <w:t xml:space="preserve">(LOD=0.155 მკმოლი/ლ) და საშუალოდ 0.62 მკმოლი/ლ შეადგინა. </w:t>
      </w:r>
      <w:r w:rsidRPr="00523C58">
        <w:rPr>
          <w:rFonts w:ascii="Sylfaen" w:eastAsia="Arial Unicode MS" w:hAnsi="Sylfaen" w:cs="Arial Unicode MS"/>
          <w:smallCaps/>
        </w:rPr>
        <w:t xml:space="preserve">2009-2020 წწ. პერიოდში </w:t>
      </w:r>
      <w:r w:rsidRPr="00523C58">
        <w:rPr>
          <w:rFonts w:ascii="Sylfaen" w:eastAsia="Arial Unicode MS" w:hAnsi="Sylfaen" w:cs="Arial Unicode MS"/>
        </w:rPr>
        <w:t>ჭოროხის ტრანზიტულ წყლებში ამონიუმის შემცველობა &gt;0.155-დან 10.300 მკმოლი/ლ ფარგლებში მერყეობდა და ზედაპირულ ფენაში 3.77 მკმოლი/ლ შეადგინა.</w:t>
      </w:r>
    </w:p>
    <w:p w14:paraId="7D4F8849" w14:textId="77777777" w:rsidR="00801FEE" w:rsidRPr="00523C58" w:rsidRDefault="009C30E6">
      <w:pPr>
        <w:spacing w:after="0"/>
        <w:ind w:firstLine="567"/>
        <w:jc w:val="both"/>
        <w:rPr>
          <w:rFonts w:ascii="Sylfaen" w:eastAsia="Merriweather" w:hAnsi="Sylfaen" w:cs="Merriweather"/>
        </w:rPr>
      </w:pPr>
      <w:r w:rsidRPr="00523C58">
        <w:rPr>
          <w:rFonts w:ascii="Sylfaen" w:eastAsia="Arial Unicode MS" w:hAnsi="Sylfaen" w:cs="Arial Unicode MS"/>
        </w:rPr>
        <w:t xml:space="preserve">2009-2016 წწ. ამონიუმის შემცველობა გონიო-კვარიათის თევზის ზონის სანაპირო წყლების ზედაპირულ ფენებში საშუალოდ 2.124 მკმოლი/ლ შეადგენდა და &gt;0.155-დან 6.230 მკმოლი/ლ ფარგლებში </w:t>
      </w:r>
      <w:r w:rsidRPr="00523C58">
        <w:rPr>
          <w:rFonts w:ascii="Sylfaen" w:eastAsia="Arial Unicode MS" w:hAnsi="Sylfaen" w:cs="Arial Unicode MS"/>
          <w:smallCaps/>
        </w:rPr>
        <w:t>იცვლებოდა</w:t>
      </w:r>
      <w:r w:rsidRPr="00523C58">
        <w:rPr>
          <w:rFonts w:ascii="Sylfaen" w:eastAsia="Arial Unicode MS" w:hAnsi="Sylfaen" w:cs="Arial Unicode MS"/>
        </w:rPr>
        <w:t>. ხოლო 20მ ფენებში საშუალოდ 2.102 მკმოლი/ლ შეადგენდა და &gt;0.155-დან 5,360 მკმოლი/ლ ფარგლებში.</w:t>
      </w:r>
    </w:p>
    <w:p w14:paraId="6F2C483C" w14:textId="6F72C63C"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თ) წყალში ხსნადი ჟანგბადი</w:t>
      </w:r>
    </w:p>
    <w:p w14:paraId="10DC1F69" w14:textId="77777777" w:rsidR="00801FEE" w:rsidRPr="00523C58" w:rsidRDefault="009C30E6">
      <w:pPr>
        <w:spacing w:after="0"/>
        <w:jc w:val="both"/>
        <w:rPr>
          <w:rFonts w:ascii="Sylfaen" w:eastAsia="Merriweather" w:hAnsi="Sylfaen" w:cs="Merriweather"/>
          <w:smallCaps/>
        </w:rPr>
      </w:pPr>
      <w:r w:rsidRPr="00523C58">
        <w:rPr>
          <w:rFonts w:ascii="Sylfaen" w:eastAsia="Arial Unicode MS" w:hAnsi="Sylfaen" w:cs="Arial Unicode MS"/>
        </w:rPr>
        <w:t xml:space="preserve">გონიო-კვარიათის თევზის </w:t>
      </w:r>
      <w:r w:rsidRPr="00523C58">
        <w:rPr>
          <w:rFonts w:ascii="Sylfaen" w:eastAsia="Arial Unicode MS" w:hAnsi="Sylfaen" w:cs="Arial Unicode MS"/>
          <w:smallCaps/>
        </w:rPr>
        <w:t xml:space="preserve">ზონაში ზღვის წყლის როგორც ზედაპირული, ასევე 10 და 20 მ სიღრმის წყლის მასები კარგად არის აერირებული, რაც დასტურდება გახსნილი ჟანგბადის მაღალი შემცველობით. </w:t>
      </w:r>
      <w:r w:rsidRPr="00523C58">
        <w:rPr>
          <w:rFonts w:ascii="Sylfaen" w:eastAsia="Arial Unicode MS" w:hAnsi="Sylfaen" w:cs="Arial Unicode MS"/>
        </w:rPr>
        <w:t xml:space="preserve">2009-2016 წწ. წყალში გახსნილი </w:t>
      </w:r>
      <w:r w:rsidRPr="00523C58">
        <w:rPr>
          <w:rFonts w:ascii="Sylfaen" w:eastAsia="Arial Unicode MS" w:hAnsi="Sylfaen" w:cs="Arial Unicode MS"/>
          <w:smallCaps/>
        </w:rPr>
        <w:t xml:space="preserve">ჟანგბადის კონცენტრაცია </w:t>
      </w:r>
      <w:r w:rsidRPr="00523C58">
        <w:rPr>
          <w:rFonts w:ascii="Sylfaen" w:eastAsia="Arial Unicode MS" w:hAnsi="Sylfaen" w:cs="Arial Unicode MS"/>
        </w:rPr>
        <w:t xml:space="preserve">გონიო-კვარიათის თევზის ზონის სანაპირო წყლების ზედაპირულ ფენებში საშუალოდ 9,26 მგ/ლ შეადგენდა და 8,16-11.08 მგ/ლ ფარგლებში </w:t>
      </w:r>
      <w:r w:rsidRPr="00523C58">
        <w:rPr>
          <w:rFonts w:ascii="Sylfaen" w:eastAsia="Arial Unicode MS" w:hAnsi="Sylfaen" w:cs="Arial Unicode MS"/>
          <w:smallCaps/>
        </w:rPr>
        <w:t>იცვლებო</w:t>
      </w:r>
      <w:r w:rsidRPr="00523C58">
        <w:rPr>
          <w:rFonts w:ascii="Sylfaen" w:eastAsia="Arial Unicode MS" w:hAnsi="Sylfaen" w:cs="Arial Unicode MS"/>
        </w:rPr>
        <w:t xml:space="preserve">და (საშუალოდ 104%, </w:t>
      </w:r>
      <w:r w:rsidRPr="00523C58">
        <w:rPr>
          <w:rFonts w:ascii="Sylfaen" w:eastAsia="Arial Unicode MS" w:hAnsi="Sylfaen" w:cs="Arial Unicode MS"/>
          <w:smallCaps/>
        </w:rPr>
        <w:t>იცვლებო</w:t>
      </w:r>
      <w:r w:rsidRPr="00523C58">
        <w:rPr>
          <w:rFonts w:ascii="Sylfaen" w:eastAsia="Arial Unicode MS" w:hAnsi="Sylfaen" w:cs="Arial Unicode MS"/>
        </w:rPr>
        <w:t xml:space="preserve">და 96-110% ფარგლებში). ხოლო 20მ ფენებში საშუალოდ 9,11 მგ/ლ შეადგენდა და 7,86-10.79 მგ/ლ ფარგლებში </w:t>
      </w:r>
      <w:r w:rsidRPr="00523C58">
        <w:rPr>
          <w:rFonts w:ascii="Sylfaen" w:eastAsia="Arial Unicode MS" w:hAnsi="Sylfaen" w:cs="Arial Unicode MS"/>
          <w:smallCaps/>
        </w:rPr>
        <w:t>იცვლებო</w:t>
      </w:r>
      <w:r w:rsidRPr="00523C58">
        <w:rPr>
          <w:rFonts w:ascii="Sylfaen" w:eastAsia="Arial Unicode MS" w:hAnsi="Sylfaen" w:cs="Arial Unicode MS"/>
        </w:rPr>
        <w:t xml:space="preserve">და (საშუალოდ 104%, </w:t>
      </w:r>
      <w:r w:rsidRPr="00523C58">
        <w:rPr>
          <w:rFonts w:ascii="Sylfaen" w:eastAsia="Arial Unicode MS" w:hAnsi="Sylfaen" w:cs="Arial Unicode MS"/>
          <w:smallCaps/>
        </w:rPr>
        <w:t>იცვლებო</w:t>
      </w:r>
      <w:r w:rsidRPr="00523C58">
        <w:rPr>
          <w:rFonts w:ascii="Sylfaen" w:eastAsia="Arial Unicode MS" w:hAnsi="Sylfaen" w:cs="Arial Unicode MS"/>
        </w:rPr>
        <w:t>და 96-115% ფარგლებში)</w:t>
      </w:r>
      <w:r w:rsidRPr="00523C58">
        <w:rPr>
          <w:rFonts w:ascii="Sylfaen" w:eastAsia="Merriweather" w:hAnsi="Sylfaen" w:cs="Merriweather"/>
          <w:smallCaps/>
        </w:rPr>
        <w:t xml:space="preserve">. </w:t>
      </w:r>
    </w:p>
    <w:p w14:paraId="67ADAB20" w14:textId="59A78CB0" w:rsidR="00801FEE" w:rsidRPr="00523C58" w:rsidRDefault="009C30E6">
      <w:pPr>
        <w:ind w:firstLine="720"/>
        <w:jc w:val="both"/>
        <w:rPr>
          <w:rFonts w:ascii="Sylfaen" w:eastAsia="Merriweather" w:hAnsi="Sylfaen" w:cs="Merriweather"/>
          <w:smallCaps/>
        </w:rPr>
      </w:pPr>
      <w:r w:rsidRPr="00523C58">
        <w:rPr>
          <w:rFonts w:ascii="Sylfaen" w:eastAsia="Arial Unicode MS" w:hAnsi="Sylfaen" w:cs="Arial Unicode MS"/>
        </w:rPr>
        <w:t xml:space="preserve">2016-2020 წწ. ნაპირზე განთავსებულ სადგურზე სარფის წყალში გახსნილი ჟანგბადის გაჯერების საშუალო </w:t>
      </w:r>
      <w:r w:rsidR="00C54912">
        <w:rPr>
          <w:rFonts w:ascii="Sylfaen" w:eastAsia="Arial Unicode MS" w:hAnsi="Sylfaen" w:cs="Arial Unicode MS"/>
        </w:rPr>
        <w:t>ხარისხმა</w:t>
      </w:r>
      <w:r w:rsidRPr="00523C58">
        <w:rPr>
          <w:rFonts w:ascii="Sylfaen" w:eastAsia="Arial Unicode MS" w:hAnsi="Sylfaen" w:cs="Arial Unicode MS"/>
        </w:rPr>
        <w:t xml:space="preserve"> 103% შეადგინა და იცვლებოდა 89-112%. ჟანგბადის ბიოქიმიური მოთხოვნილება (</w:t>
      </w:r>
      <w:r w:rsidRPr="00523C58">
        <w:rPr>
          <w:rFonts w:ascii="Sylfaen" w:eastAsia="Arial Unicode MS" w:hAnsi="Sylfaen" w:cs="Arial Unicode MS"/>
          <w:smallCaps/>
        </w:rPr>
        <w:t>ჟბმ</w:t>
      </w:r>
      <w:r w:rsidRPr="00523C58">
        <w:rPr>
          <w:rFonts w:ascii="Sylfaen" w:eastAsia="Merriweather" w:hAnsi="Sylfaen" w:cs="Merriweather"/>
          <w:smallCaps/>
          <w:vertAlign w:val="subscript"/>
        </w:rPr>
        <w:t>5</w:t>
      </w:r>
      <w:r w:rsidRPr="00523C58">
        <w:rPr>
          <w:rFonts w:ascii="Sylfaen" w:eastAsia="Merriweather" w:hAnsi="Sylfaen" w:cs="Merriweather"/>
          <w:smallCaps/>
        </w:rPr>
        <w:t xml:space="preserve">) </w:t>
      </w:r>
      <w:r w:rsidRPr="00523C58">
        <w:rPr>
          <w:rFonts w:ascii="Sylfaen" w:eastAsia="Arial Unicode MS" w:hAnsi="Sylfaen" w:cs="Arial Unicode MS"/>
        </w:rPr>
        <w:t>წყლის მნიშვნელოვანი მახასითებელია.</w:t>
      </w:r>
      <w:r w:rsidR="00FB29F2">
        <w:rPr>
          <w:rFonts w:ascii="Sylfaen" w:eastAsia="Arial Unicode MS" w:hAnsi="Sylfaen" w:cs="Arial Unicode MS"/>
        </w:rPr>
        <w:t xml:space="preserve"> </w:t>
      </w:r>
      <w:r w:rsidRPr="00523C58">
        <w:rPr>
          <w:rFonts w:ascii="Sylfaen" w:eastAsia="Arial Unicode MS" w:hAnsi="Sylfaen" w:cs="Arial Unicode MS"/>
        </w:rPr>
        <w:t>დაკვირვებამ აჩვენა, რომ იგი იცვლებოდა</w:t>
      </w:r>
      <w:r w:rsidRPr="00523C58">
        <w:rPr>
          <w:rFonts w:ascii="Sylfaen" w:eastAsia="Arial Unicode MS" w:hAnsi="Sylfaen" w:cs="Arial Unicode MS"/>
          <w:smallCaps/>
        </w:rPr>
        <w:t xml:space="preserve"> 0,58-დან 5,29 მგO/ლ</w:t>
      </w:r>
      <w:r w:rsidR="00072CD9">
        <w:rPr>
          <w:rFonts w:ascii="Sylfaen" w:eastAsia="Arial Unicode MS" w:hAnsi="Sylfaen" w:cs="Arial Unicode MS"/>
          <w:smallCaps/>
        </w:rPr>
        <w:t xml:space="preserve"> </w:t>
      </w:r>
      <w:r w:rsidRPr="00523C58">
        <w:rPr>
          <w:rFonts w:ascii="Sylfaen" w:eastAsia="Arial Unicode MS" w:hAnsi="Sylfaen" w:cs="Arial Unicode MS"/>
          <w:smallCaps/>
        </w:rPr>
        <w:t>და საშუალოდ შეადგენდა 1.76 მგO/ლ.</w:t>
      </w:r>
    </w:p>
    <w:p w14:paraId="0C8ADC5F" w14:textId="39C5EB11" w:rsidR="00801FEE" w:rsidRPr="00523C58" w:rsidRDefault="009C30E6">
      <w:pPr>
        <w:spacing w:after="0"/>
        <w:jc w:val="both"/>
        <w:rPr>
          <w:rFonts w:ascii="Sylfaen" w:eastAsia="Merriweather" w:hAnsi="Sylfaen" w:cs="Merriweather"/>
          <w:smallCaps/>
        </w:rPr>
      </w:pPr>
      <w:r w:rsidRPr="00523C58">
        <w:rPr>
          <w:rFonts w:ascii="Sylfaen" w:eastAsia="Arial Unicode MS" w:hAnsi="Sylfaen" w:cs="Arial Unicode MS"/>
        </w:rPr>
        <w:t>ამრიგად, გონიო-კვარიათის თევზის ზონის ფიზიკო-ქიმიური მონაცემები, მათ შორის</w:t>
      </w:r>
      <w:r w:rsidR="00E84DE2">
        <w:rPr>
          <w:rFonts w:ascii="Sylfaen" w:eastAsia="Arial Unicode MS" w:hAnsi="Sylfaen" w:cs="Arial Unicode MS"/>
        </w:rPr>
        <w:t>,</w:t>
      </w:r>
      <w:r w:rsidRPr="00523C58">
        <w:rPr>
          <w:rFonts w:ascii="Sylfaen" w:eastAsia="Arial Unicode MS" w:hAnsi="Sylfaen" w:cs="Arial Unicode MS"/>
        </w:rPr>
        <w:t xml:space="preserve"> ტემპერატურა, მარილიანობა, წყალში გახსნილი ჟანგბადი, ჟანგბადის ბიოქიმიური მოხმარების მაჩვენებელი (ჟბმ</w:t>
      </w:r>
      <w:r w:rsidRPr="00523C58">
        <w:rPr>
          <w:rFonts w:ascii="Sylfaen" w:eastAsia="Merriweather" w:hAnsi="Sylfaen" w:cs="Merriweather"/>
          <w:vertAlign w:val="subscript"/>
        </w:rPr>
        <w:t>5</w:t>
      </w:r>
      <w:r w:rsidRPr="00523C58">
        <w:rPr>
          <w:rFonts w:ascii="Sylfaen" w:eastAsia="Arial Unicode MS" w:hAnsi="Sylfaen" w:cs="Arial Unicode MS"/>
        </w:rPr>
        <w:t>), ბიოგენების (ამონიუმი,</w:t>
      </w:r>
      <w:r w:rsidR="00072CD9">
        <w:rPr>
          <w:rFonts w:ascii="Sylfaen" w:eastAsia="Arial Unicode MS" w:hAnsi="Sylfaen" w:cs="Arial Unicode MS"/>
        </w:rPr>
        <w:t xml:space="preserve"> </w:t>
      </w:r>
      <w:r w:rsidRPr="00523C58">
        <w:rPr>
          <w:rFonts w:ascii="Sylfaen" w:eastAsia="Arial Unicode MS" w:hAnsi="Sylfaen" w:cs="Arial Unicode MS"/>
        </w:rPr>
        <w:t>ნიტრიტები, ნიტრატები, ფოსფატები, სილიკატები) კონცენტრაცია, შეწონილი ნაწილაკების შემცველობა,</w:t>
      </w:r>
      <w:r w:rsidR="00072CD9">
        <w:rPr>
          <w:rFonts w:ascii="Sylfaen" w:eastAsia="Arial Unicode MS" w:hAnsi="Sylfaen" w:cs="Arial Unicode MS"/>
        </w:rPr>
        <w:t xml:space="preserve"> </w:t>
      </w:r>
      <w:r w:rsidRPr="00523C58">
        <w:rPr>
          <w:rFonts w:ascii="Sylfaen" w:eastAsia="Arial Unicode MS" w:hAnsi="Sylfaen" w:cs="Arial Unicode MS"/>
        </w:rPr>
        <w:t>დასაშვებ</w:t>
      </w:r>
      <w:r w:rsidR="00072CD9">
        <w:rPr>
          <w:rFonts w:ascii="Sylfaen" w:eastAsia="Arial Unicode MS" w:hAnsi="Sylfaen" w:cs="Arial Unicode MS"/>
        </w:rPr>
        <w:t xml:space="preserve"> </w:t>
      </w:r>
      <w:r w:rsidRPr="00523C58">
        <w:rPr>
          <w:rFonts w:ascii="Sylfaen" w:eastAsia="Arial Unicode MS" w:hAnsi="Sylfaen" w:cs="Arial Unicode MS"/>
        </w:rPr>
        <w:t>პირობებს წარმოადგენენ</w:t>
      </w:r>
      <w:r w:rsidR="00072CD9">
        <w:rPr>
          <w:rFonts w:ascii="Sylfaen" w:eastAsia="Arial Unicode MS" w:hAnsi="Sylfaen" w:cs="Arial Unicode MS"/>
        </w:rPr>
        <w:t xml:space="preserve"> </w:t>
      </w:r>
      <w:r w:rsidRPr="00523C58">
        <w:rPr>
          <w:rFonts w:ascii="Sylfaen" w:eastAsia="Arial Unicode MS" w:hAnsi="Sylfaen" w:cs="Arial Unicode MS"/>
        </w:rPr>
        <w:t>აღნიშნულ აკვატორიაში მარიკულტურის განვითარებისათვის.</w:t>
      </w:r>
    </w:p>
    <w:p w14:paraId="4634D1A6" w14:textId="77777777" w:rsidR="00801FEE" w:rsidRPr="00523C58" w:rsidRDefault="00801FEE">
      <w:pPr>
        <w:spacing w:after="0"/>
        <w:jc w:val="both"/>
        <w:rPr>
          <w:rFonts w:ascii="Sylfaen" w:eastAsia="Merriweather" w:hAnsi="Sylfaen" w:cs="Merriweather"/>
          <w:b/>
          <w:sz w:val="24"/>
          <w:szCs w:val="24"/>
        </w:rPr>
      </w:pPr>
    </w:p>
    <w:p w14:paraId="735B9C6D"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lastRenderedPageBreak/>
        <w:t>6. ჰიდრობიოლოგია</w:t>
      </w:r>
    </w:p>
    <w:p w14:paraId="1C8CFA9C" w14:textId="04AE46E4" w:rsidR="00801FEE" w:rsidRPr="00523C58" w:rsidRDefault="009C30E6">
      <w:pPr>
        <w:jc w:val="both"/>
        <w:rPr>
          <w:rFonts w:ascii="Sylfaen" w:eastAsia="Merriweather" w:hAnsi="Sylfaen" w:cs="Merriweather"/>
        </w:rPr>
      </w:pPr>
      <w:r w:rsidRPr="00523C58">
        <w:rPr>
          <w:rFonts w:ascii="Sylfaen" w:eastAsia="Arial Unicode MS" w:hAnsi="Sylfaen" w:cs="Arial Unicode MS"/>
        </w:rPr>
        <w:t>გონიო-კვარიათის თევზის ზონის აკვატორიის ჰიდრობიონტთა შესახებ მონაცემები მოპოვებულია სსიპ</w:t>
      </w:r>
      <w:r w:rsidR="00E84DE2">
        <w:rPr>
          <w:rFonts w:ascii="Sylfaen" w:eastAsia="Arial Unicode MS" w:hAnsi="Sylfaen" w:cs="Arial Unicode MS"/>
        </w:rPr>
        <w:t xml:space="preserve"> – </w:t>
      </w:r>
      <w:r w:rsidRPr="00523C58">
        <w:rPr>
          <w:rFonts w:ascii="Sylfaen" w:eastAsia="Arial Unicode MS" w:hAnsi="Sylfaen" w:cs="Arial Unicode MS"/>
        </w:rPr>
        <w:t>გარემოს ეროვნული სააგენტოს მიერ სხვადასხვა პერიოდში განხორციელებული კვლევების შედეგად.</w:t>
      </w:r>
    </w:p>
    <w:p w14:paraId="6776F3A2" w14:textId="28009300"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ა) ფიტოპლანქტონი</w:t>
      </w:r>
    </w:p>
    <w:p w14:paraId="596D7A32" w14:textId="75313DE2"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შავი ზღვის საქართველოს სანაპიროს გონიო-კვარიათის თევზის ზონის აკვატორია</w:t>
      </w:r>
      <w:r w:rsidR="00072CD9">
        <w:rPr>
          <w:rFonts w:ascii="Sylfaen" w:eastAsia="Arial Unicode MS" w:hAnsi="Sylfaen" w:cs="Arial Unicode MS"/>
        </w:rPr>
        <w:t xml:space="preserve"> </w:t>
      </w:r>
      <w:r w:rsidRPr="00523C58">
        <w:rPr>
          <w:rFonts w:ascii="Sylfaen" w:eastAsia="Arial Unicode MS" w:hAnsi="Sylfaen" w:cs="Arial Unicode MS"/>
        </w:rPr>
        <w:t>მდ. ჭოროხის შესართავიდან სამხრეთით მდებარეობს, ნაკლებად განიცდის მდინარეების ზეგავლენას და ხასიათდება საკმაოდ მაღალი მარილიანობით 17-18%</w:t>
      </w:r>
      <w:r w:rsidRPr="00523C58">
        <w:rPr>
          <w:rFonts w:ascii="Sylfaen" w:eastAsia="Merriweather" w:hAnsi="Sylfaen" w:cs="Merriweather"/>
          <w:vertAlign w:val="subscript"/>
        </w:rPr>
        <w:t>0,</w:t>
      </w:r>
      <w:r w:rsidR="00072CD9">
        <w:rPr>
          <w:rFonts w:ascii="Sylfaen" w:eastAsia="Arial Unicode MS" w:hAnsi="Sylfaen" w:cs="Arial Unicode MS"/>
        </w:rPr>
        <w:t xml:space="preserve"> </w:t>
      </w:r>
      <w:r w:rsidRPr="00523C58">
        <w:rPr>
          <w:rFonts w:ascii="Sylfaen" w:eastAsia="Arial Unicode MS" w:hAnsi="Sylfaen" w:cs="Arial Unicode MS"/>
        </w:rPr>
        <w:t xml:space="preserve">ფიტოპლანქტონი წარმოდგენილია </w:t>
      </w:r>
      <w:r w:rsidR="00FB29F2">
        <w:rPr>
          <w:rFonts w:ascii="Sylfaen" w:eastAsia="Arial Unicode MS" w:hAnsi="Sylfaen" w:cs="Arial Unicode MS"/>
        </w:rPr>
        <w:t>ძირითადად</w:t>
      </w:r>
      <w:r w:rsidRPr="00523C58">
        <w:rPr>
          <w:rFonts w:ascii="Sylfaen" w:eastAsia="Arial Unicode MS" w:hAnsi="Sylfaen" w:cs="Arial Unicode MS"/>
        </w:rPr>
        <w:t xml:space="preserve"> ზღვის ფორმებით, მათ შორის უმეტესწილად</w:t>
      </w:r>
      <w:r w:rsidR="00072CD9">
        <w:rPr>
          <w:rFonts w:ascii="Sylfaen" w:eastAsia="Arial Unicode MS" w:hAnsi="Sylfaen" w:cs="Arial Unicode MS"/>
        </w:rPr>
        <w:t xml:space="preserve"> </w:t>
      </w:r>
      <w:r w:rsidRPr="00523C58">
        <w:rPr>
          <w:rFonts w:ascii="Sylfaen" w:eastAsia="Arial Unicode MS" w:hAnsi="Sylfaen" w:cs="Arial Unicode MS"/>
        </w:rPr>
        <w:t>გვხვდება კაჟოვანები და დინოფიტები, ისინი წყალმცენარეების რიცხვის 80%</w:t>
      </w:r>
      <w:r w:rsidR="00C54912">
        <w:rPr>
          <w:rFonts w:ascii="Sylfaen" w:eastAsia="Arial Unicode MS" w:hAnsi="Sylfaen" w:cs="Arial Unicode MS"/>
        </w:rPr>
        <w:t>-ზე</w:t>
      </w:r>
      <w:r w:rsidRPr="00523C58">
        <w:rPr>
          <w:rFonts w:ascii="Sylfaen" w:eastAsia="Arial Unicode MS" w:hAnsi="Sylfaen" w:cs="Arial Unicode MS"/>
        </w:rPr>
        <w:t xml:space="preserve"> მეტს შეადგენენ, ხოლო მწვანეები და ლურჯ-მწვანე წყალმცენარეები ერთეული ეგზემპლარებით არიან წარმოდგენილი </w:t>
      </w:r>
      <w:r w:rsidRPr="00A4601B">
        <w:rPr>
          <w:rFonts w:ascii="Sylfaen" w:eastAsia="Arial Unicode MS" w:hAnsi="Sylfaen" w:cs="Arial Unicode MS"/>
        </w:rPr>
        <w:t>(სურ.</w:t>
      </w:r>
      <w:r w:rsidR="00107BF8" w:rsidRPr="00A4601B">
        <w:rPr>
          <w:rFonts w:ascii="Sylfaen" w:eastAsia="Arial Unicode MS" w:hAnsi="Sylfaen" w:cs="Arial Unicode MS"/>
        </w:rPr>
        <w:t>3</w:t>
      </w:r>
      <w:r w:rsidRPr="00523C58">
        <w:rPr>
          <w:rFonts w:ascii="Sylfaen" w:eastAsia="Arial Unicode MS" w:hAnsi="Sylfaen" w:cs="Arial Unicode MS"/>
        </w:rPr>
        <w:t xml:space="preserve">). </w:t>
      </w:r>
    </w:p>
    <w:p w14:paraId="57F5C307" w14:textId="77777777" w:rsidR="00801FEE" w:rsidRPr="00523C58" w:rsidRDefault="009C30E6">
      <w:pPr>
        <w:jc w:val="center"/>
        <w:rPr>
          <w:rFonts w:ascii="Sylfaen" w:eastAsia="Merriweather" w:hAnsi="Sylfaen" w:cs="Merriweather"/>
        </w:rPr>
      </w:pPr>
      <w:r w:rsidRPr="00523C58">
        <w:rPr>
          <w:rFonts w:ascii="Sylfaen" w:eastAsia="Merriweather" w:hAnsi="Sylfaen" w:cs="Merriweather"/>
          <w:noProof/>
          <w:lang w:val="en-US"/>
        </w:rPr>
        <w:drawing>
          <wp:inline distT="0" distB="0" distL="0" distR="0" wp14:anchorId="4F81E900" wp14:editId="45D4904C">
            <wp:extent cx="4019550" cy="2028825"/>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6"/>
                    <a:srcRect/>
                    <a:stretch>
                      <a:fillRect/>
                    </a:stretch>
                  </pic:blipFill>
                  <pic:spPr>
                    <a:xfrm>
                      <a:off x="0" y="0"/>
                      <a:ext cx="4019550" cy="2028825"/>
                    </a:xfrm>
                    <a:prstGeom prst="rect">
                      <a:avLst/>
                    </a:prstGeom>
                    <a:ln/>
                  </pic:spPr>
                </pic:pic>
              </a:graphicData>
            </a:graphic>
          </wp:inline>
        </w:drawing>
      </w:r>
    </w:p>
    <w:p w14:paraId="0A47CED8" w14:textId="1ACBB5CC" w:rsidR="00801FEE" w:rsidRPr="00523C58" w:rsidRDefault="009C30E6">
      <w:pPr>
        <w:jc w:val="center"/>
        <w:rPr>
          <w:rFonts w:ascii="Sylfaen" w:eastAsia="Merriweather" w:hAnsi="Sylfaen" w:cs="Merriweather"/>
        </w:rPr>
      </w:pPr>
      <w:r w:rsidRPr="00A4601B">
        <w:rPr>
          <w:rFonts w:ascii="Sylfaen" w:eastAsia="Arial Unicode MS" w:hAnsi="Sylfaen" w:cs="Arial Unicode MS"/>
        </w:rPr>
        <w:t>სურ.</w:t>
      </w:r>
      <w:r w:rsidR="00107BF8" w:rsidRPr="00A4601B">
        <w:rPr>
          <w:rFonts w:ascii="Sylfaen" w:eastAsia="Arial Unicode MS" w:hAnsi="Sylfaen" w:cs="Arial Unicode MS"/>
        </w:rPr>
        <w:t>3</w:t>
      </w:r>
      <w:r w:rsidRPr="00523C58">
        <w:rPr>
          <w:rFonts w:ascii="Sylfaen" w:eastAsia="Arial Unicode MS" w:hAnsi="Sylfaen" w:cs="Arial Unicode MS"/>
        </w:rPr>
        <w:t>. შავი ზღვის საქართველოს სანაპიროს გონიო-კვარიათის თევზის ზონის აკვატორიის ფიტოპლანქტონის მრავალფეროვნება (2014-2018წწ).</w:t>
      </w:r>
    </w:p>
    <w:p w14:paraId="7FD6EC23" w14:textId="63262FB9"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წყალმცენარეების სახეობათა რიცხვი მერყეობს სეზონების მიხედვით,</w:t>
      </w:r>
      <w:r w:rsidR="00072CD9">
        <w:rPr>
          <w:rFonts w:ascii="Sylfaen" w:eastAsia="Arial Unicode MS" w:hAnsi="Sylfaen" w:cs="Arial Unicode MS"/>
        </w:rPr>
        <w:t xml:space="preserve"> </w:t>
      </w:r>
      <w:r w:rsidRPr="00523C58">
        <w:rPr>
          <w:rFonts w:ascii="Sylfaen" w:eastAsia="Arial Unicode MS" w:hAnsi="Sylfaen" w:cs="Arial Unicode MS"/>
        </w:rPr>
        <w:t>მაქსიმუმი ფიქსირდება აქტიურ</w:t>
      </w:r>
      <w:r w:rsidR="00072CD9">
        <w:rPr>
          <w:rFonts w:ascii="Sylfaen" w:eastAsia="Arial Unicode MS" w:hAnsi="Sylfaen" w:cs="Arial Unicode MS"/>
        </w:rPr>
        <w:t xml:space="preserve"> </w:t>
      </w:r>
      <w:r w:rsidRPr="00523C58">
        <w:rPr>
          <w:rFonts w:ascii="Sylfaen" w:eastAsia="Arial Unicode MS" w:hAnsi="Sylfaen" w:cs="Arial Unicode MS"/>
        </w:rPr>
        <w:t>ვეგეტაციურ პერიოდში</w:t>
      </w:r>
      <w:r w:rsidR="00C54912">
        <w:rPr>
          <w:rFonts w:ascii="Sylfaen" w:eastAsia="Arial Unicode MS" w:hAnsi="Sylfaen" w:cs="Arial Unicode MS"/>
        </w:rPr>
        <w:t>,</w:t>
      </w:r>
      <w:r w:rsidRPr="00523C58">
        <w:rPr>
          <w:rFonts w:ascii="Sylfaen" w:eastAsia="Arial Unicode MS" w:hAnsi="Sylfaen" w:cs="Arial Unicode MS"/>
        </w:rPr>
        <w:t xml:space="preserve"> გაზაფხულზე, ხოლო ისეთი რაოდენობრივი მახასიათებელი, როგორიც ბიომასაა</w:t>
      </w:r>
      <w:r w:rsidR="00C54912">
        <w:rPr>
          <w:rFonts w:ascii="Sylfaen" w:eastAsia="Arial Unicode MS" w:hAnsi="Sylfaen" w:cs="Arial Unicode MS"/>
        </w:rPr>
        <w:t>,</w:t>
      </w:r>
      <w:r w:rsidRPr="00523C58">
        <w:rPr>
          <w:rFonts w:ascii="Sylfaen" w:eastAsia="Arial Unicode MS" w:hAnsi="Sylfaen" w:cs="Arial Unicode MS"/>
        </w:rPr>
        <w:t xml:space="preserve"> შესაძლოა პიკს აღწევდეს წლის ყველაზე თბილ პერიოდში</w:t>
      </w:r>
      <w:r w:rsidR="00C54912">
        <w:rPr>
          <w:rFonts w:ascii="Sylfaen" w:eastAsia="Arial Unicode MS" w:hAnsi="Sylfaen" w:cs="Arial Unicode MS"/>
        </w:rPr>
        <w:t>,</w:t>
      </w:r>
      <w:r w:rsidRPr="00523C58">
        <w:rPr>
          <w:rFonts w:ascii="Sylfaen" w:eastAsia="Arial Unicode MS" w:hAnsi="Sylfaen" w:cs="Arial Unicode MS"/>
        </w:rPr>
        <w:t xml:space="preserve"> ზაფხულსა და ადრეულ შემოდგომაზე.</w:t>
      </w:r>
    </w:p>
    <w:p w14:paraId="732DF957" w14:textId="0505518F"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უკანასკნელ პერიოდში გონიო-კვარიათის თევზის ზონის აკვატორიაში წყალმცენარეების რაოდენობრივი მაჩვენებლები გარკვეულ ფლუქტუაციას განიცდიან.</w:t>
      </w:r>
      <w:r w:rsidR="00072CD9">
        <w:rPr>
          <w:rFonts w:ascii="Sylfaen" w:eastAsia="Arial Unicode MS" w:hAnsi="Sylfaen" w:cs="Arial Unicode MS"/>
        </w:rPr>
        <w:t xml:space="preserve"> </w:t>
      </w:r>
      <w:r w:rsidRPr="00523C58">
        <w:rPr>
          <w:rFonts w:ascii="Sylfaen" w:eastAsia="Arial Unicode MS" w:hAnsi="Sylfaen" w:cs="Arial Unicode MS"/>
        </w:rPr>
        <w:t>2014 წლის გაზაფხული ხასიათდებოდა დიატომოვანი წყალმცენარეების დომინირებით</w:t>
      </w:r>
      <w:r w:rsidR="00072CD9">
        <w:rPr>
          <w:rFonts w:ascii="Sylfaen" w:eastAsia="Arial Unicode MS" w:hAnsi="Sylfaen" w:cs="Arial Unicode MS"/>
        </w:rPr>
        <w:t xml:space="preserve"> </w:t>
      </w:r>
      <w:r w:rsidRPr="00523C58">
        <w:rPr>
          <w:rFonts w:ascii="Sylfaen" w:eastAsia="Arial Unicode MS" w:hAnsi="Sylfaen" w:cs="Arial Unicode MS"/>
        </w:rPr>
        <w:t>და აღინიშნებოდა ფიტოპლანქტონის საკმაოდ მაღალი რიცხოვნობა 904 x10</w:t>
      </w:r>
      <w:r w:rsidRPr="00523C58">
        <w:rPr>
          <w:rFonts w:ascii="Sylfaen" w:eastAsia="Merriweather" w:hAnsi="Sylfaen" w:cs="Merriweather"/>
          <w:vertAlign w:val="superscript"/>
        </w:rPr>
        <w:t xml:space="preserve">3 </w:t>
      </w:r>
      <w:r w:rsidRPr="00523C58">
        <w:rPr>
          <w:rFonts w:ascii="Sylfaen" w:eastAsia="Arial Unicode MS" w:hAnsi="Sylfaen" w:cs="Arial Unicode MS"/>
        </w:rPr>
        <w:t>უჯრ/ლ.</w:t>
      </w:r>
      <w:r w:rsidR="00072CD9">
        <w:rPr>
          <w:rFonts w:ascii="Sylfaen" w:eastAsia="Arial Unicode MS" w:hAnsi="Sylfaen" w:cs="Arial Unicode MS"/>
        </w:rPr>
        <w:t xml:space="preserve"> </w:t>
      </w:r>
      <w:r w:rsidRPr="00523C58">
        <w:rPr>
          <w:rFonts w:ascii="Sylfaen" w:eastAsia="Arial Unicode MS" w:hAnsi="Sylfaen" w:cs="Arial Unicode MS"/>
        </w:rPr>
        <w:t>2016</w:t>
      </w:r>
      <w:r w:rsidR="00C54912">
        <w:rPr>
          <w:rFonts w:ascii="Sylfaen" w:eastAsia="Arial Unicode MS" w:hAnsi="Sylfaen" w:cs="Arial Unicode MS"/>
        </w:rPr>
        <w:t xml:space="preserve"> </w:t>
      </w:r>
      <w:r w:rsidRPr="00523C58">
        <w:rPr>
          <w:rFonts w:ascii="Sylfaen" w:eastAsia="Arial Unicode MS" w:hAnsi="Sylfaen" w:cs="Arial Unicode MS"/>
        </w:rPr>
        <w:t>წ</w:t>
      </w:r>
      <w:r w:rsidR="00C54912">
        <w:rPr>
          <w:rFonts w:ascii="Sylfaen" w:eastAsia="Arial Unicode MS" w:hAnsi="Sylfaen" w:cs="Arial Unicode MS"/>
        </w:rPr>
        <w:t>.</w:t>
      </w:r>
      <w:r w:rsidRPr="00523C58">
        <w:rPr>
          <w:rFonts w:ascii="Sylfaen" w:eastAsia="Arial Unicode MS" w:hAnsi="Sylfaen" w:cs="Arial Unicode MS"/>
        </w:rPr>
        <w:t xml:space="preserve"> და 2018 წ</w:t>
      </w:r>
      <w:r w:rsidR="00C54912">
        <w:rPr>
          <w:rFonts w:ascii="Sylfaen" w:eastAsia="Arial Unicode MS" w:hAnsi="Sylfaen" w:cs="Arial Unicode MS"/>
        </w:rPr>
        <w:t>.</w:t>
      </w:r>
      <w:r w:rsidRPr="00523C58">
        <w:rPr>
          <w:rFonts w:ascii="Sylfaen" w:eastAsia="Arial Unicode MS" w:hAnsi="Sylfaen" w:cs="Arial Unicode MS"/>
        </w:rPr>
        <w:t xml:space="preserve"> მონაცემებით იმავე სეზონზე</w:t>
      </w:r>
      <w:r w:rsidR="00072CD9">
        <w:rPr>
          <w:rFonts w:ascii="Sylfaen" w:eastAsia="Arial Unicode MS" w:hAnsi="Sylfaen" w:cs="Arial Unicode MS"/>
        </w:rPr>
        <w:t xml:space="preserve"> </w:t>
      </w:r>
      <w:r w:rsidRPr="00523C58">
        <w:rPr>
          <w:rFonts w:ascii="Sylfaen" w:eastAsia="Arial Unicode MS" w:hAnsi="Sylfaen" w:cs="Arial Unicode MS"/>
        </w:rPr>
        <w:t>დიატომოვანებსა და დინოფიტებს შორის თანაფარდობა შეიცვალა, დინოფიტების უპირატესობით, რიცხოვნობა თითქმის 5-ჯერ შემცირდა და</w:t>
      </w:r>
      <w:r w:rsidR="00F028A2">
        <w:rPr>
          <w:rFonts w:ascii="Sylfaen" w:eastAsia="Arial Unicode MS" w:hAnsi="Sylfaen" w:cs="Arial Unicode MS"/>
        </w:rPr>
        <w:t xml:space="preserve"> </w:t>
      </w:r>
      <w:r w:rsidRPr="00523C58">
        <w:rPr>
          <w:rFonts w:ascii="Sylfaen" w:eastAsia="Arial Unicode MS" w:hAnsi="Sylfaen" w:cs="Arial Unicode MS"/>
        </w:rPr>
        <w:t>155.14 x10</w:t>
      </w:r>
      <w:r w:rsidRPr="00523C58">
        <w:rPr>
          <w:rFonts w:ascii="Sylfaen" w:eastAsia="Merriweather" w:hAnsi="Sylfaen" w:cs="Merriweather"/>
          <w:vertAlign w:val="superscript"/>
        </w:rPr>
        <w:t xml:space="preserve">3 </w:t>
      </w:r>
      <w:r w:rsidRPr="00523C58">
        <w:rPr>
          <w:rFonts w:ascii="Sylfaen" w:eastAsia="Arial Unicode MS" w:hAnsi="Sylfaen" w:cs="Arial Unicode MS"/>
        </w:rPr>
        <w:t>უჯრ/ლ და 177.65 x10</w:t>
      </w:r>
      <w:r w:rsidRPr="00523C58">
        <w:rPr>
          <w:rFonts w:ascii="Sylfaen" w:eastAsia="Merriweather" w:hAnsi="Sylfaen" w:cs="Merriweather"/>
          <w:vertAlign w:val="superscript"/>
        </w:rPr>
        <w:t xml:space="preserve">3 </w:t>
      </w:r>
      <w:r w:rsidRPr="00523C58">
        <w:rPr>
          <w:rFonts w:ascii="Sylfaen" w:eastAsia="Arial Unicode MS" w:hAnsi="Sylfaen" w:cs="Arial Unicode MS"/>
        </w:rPr>
        <w:t xml:space="preserve">უჯრ/ლ მიაღწია </w:t>
      </w:r>
      <w:r w:rsidRPr="00A4601B">
        <w:rPr>
          <w:rFonts w:ascii="Sylfaen" w:eastAsia="Arial Unicode MS" w:hAnsi="Sylfaen" w:cs="Arial Unicode MS"/>
        </w:rPr>
        <w:t>(სურ.</w:t>
      </w:r>
      <w:r w:rsidR="00107BF8" w:rsidRPr="00A4601B">
        <w:rPr>
          <w:rFonts w:ascii="Sylfaen" w:eastAsia="Arial Unicode MS" w:hAnsi="Sylfaen" w:cs="Arial Unicode MS"/>
        </w:rPr>
        <w:t>4</w:t>
      </w:r>
      <w:r w:rsidRPr="00523C58">
        <w:rPr>
          <w:rFonts w:ascii="Sylfaen" w:eastAsia="Arial Unicode MS" w:hAnsi="Sylfaen" w:cs="Arial Unicode MS"/>
        </w:rPr>
        <w:t>)</w:t>
      </w:r>
      <w:r w:rsidR="00E84DE2">
        <w:rPr>
          <w:rFonts w:ascii="Sylfaen" w:eastAsia="Arial Unicode MS" w:hAnsi="Sylfaen" w:cs="Arial Unicode MS"/>
        </w:rPr>
        <w:t>.</w:t>
      </w:r>
    </w:p>
    <w:p w14:paraId="45C37DE9" w14:textId="77777777" w:rsidR="00801FEE" w:rsidRPr="00523C58" w:rsidRDefault="009C30E6">
      <w:pPr>
        <w:jc w:val="center"/>
        <w:rPr>
          <w:rFonts w:ascii="Sylfaen" w:eastAsia="Merriweather" w:hAnsi="Sylfaen" w:cs="Merriweather"/>
          <w:b/>
        </w:rPr>
      </w:pPr>
      <w:r w:rsidRPr="00523C58">
        <w:rPr>
          <w:rFonts w:ascii="Sylfaen" w:eastAsia="Merriweather" w:hAnsi="Sylfaen" w:cs="Merriweather"/>
          <w:noProof/>
          <w:lang w:val="en-US"/>
        </w:rPr>
        <w:lastRenderedPageBreak/>
        <w:drawing>
          <wp:inline distT="0" distB="0" distL="0" distR="0" wp14:anchorId="06B091A6" wp14:editId="3ED03F35">
            <wp:extent cx="4191000" cy="231457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7"/>
                    <a:srcRect/>
                    <a:stretch>
                      <a:fillRect/>
                    </a:stretch>
                  </pic:blipFill>
                  <pic:spPr>
                    <a:xfrm>
                      <a:off x="0" y="0"/>
                      <a:ext cx="4191000" cy="2314575"/>
                    </a:xfrm>
                    <a:prstGeom prst="rect">
                      <a:avLst/>
                    </a:prstGeom>
                    <a:ln/>
                  </pic:spPr>
                </pic:pic>
              </a:graphicData>
            </a:graphic>
          </wp:inline>
        </w:drawing>
      </w:r>
    </w:p>
    <w:p w14:paraId="77C21E7F" w14:textId="42F0C4F6" w:rsidR="00801FEE" w:rsidRPr="00523C58" w:rsidRDefault="009C30E6">
      <w:pPr>
        <w:jc w:val="center"/>
        <w:rPr>
          <w:rFonts w:ascii="Sylfaen" w:eastAsia="Merriweather" w:hAnsi="Sylfaen" w:cs="Merriweather"/>
        </w:rPr>
      </w:pPr>
      <w:r w:rsidRPr="00A4601B">
        <w:rPr>
          <w:rFonts w:ascii="Sylfaen" w:eastAsia="Arial Unicode MS" w:hAnsi="Sylfaen" w:cs="Arial Unicode MS"/>
          <w:bCs/>
        </w:rPr>
        <w:t>სურ.</w:t>
      </w:r>
      <w:r w:rsidR="00107BF8" w:rsidRPr="00A4601B">
        <w:rPr>
          <w:rFonts w:ascii="Sylfaen" w:eastAsia="Arial Unicode MS" w:hAnsi="Sylfaen" w:cs="Arial Unicode MS"/>
          <w:bCs/>
        </w:rPr>
        <w:t>4</w:t>
      </w:r>
      <w:r w:rsidRPr="00523C58">
        <w:rPr>
          <w:rFonts w:ascii="Sylfaen" w:eastAsia="Arial Unicode MS" w:hAnsi="Sylfaen" w:cs="Arial Unicode MS"/>
          <w:b/>
        </w:rPr>
        <w:t xml:space="preserve"> </w:t>
      </w:r>
      <w:r w:rsidRPr="00523C58">
        <w:rPr>
          <w:rFonts w:ascii="Sylfaen" w:eastAsia="Arial Unicode MS" w:hAnsi="Sylfaen" w:cs="Arial Unicode MS"/>
        </w:rPr>
        <w:t>შავი ზღვის საქართველოს სანაპიროს გონიო-კვარიათის თევზის ზონის აკვატორიის ფიტოპლანქტონის რაოდენობრივი მახასიათებლები</w:t>
      </w:r>
      <w:r w:rsidR="00072CD9">
        <w:rPr>
          <w:rFonts w:ascii="Sylfaen" w:eastAsia="Arial Unicode MS" w:hAnsi="Sylfaen" w:cs="Arial Unicode MS"/>
        </w:rPr>
        <w:t xml:space="preserve"> </w:t>
      </w:r>
      <w:r w:rsidRPr="00523C58">
        <w:rPr>
          <w:rFonts w:ascii="Sylfaen" w:eastAsia="Arial Unicode MS" w:hAnsi="Sylfaen" w:cs="Arial Unicode MS"/>
        </w:rPr>
        <w:t>(2016-2018წწ).</w:t>
      </w:r>
    </w:p>
    <w:p w14:paraId="6D18D995" w14:textId="5D49657F" w:rsidR="00801FEE" w:rsidRPr="00523C58" w:rsidRDefault="009C30E6">
      <w:pPr>
        <w:jc w:val="both"/>
        <w:rPr>
          <w:rFonts w:ascii="Sylfaen" w:eastAsia="Merriweather" w:hAnsi="Sylfaen" w:cs="Merriweather"/>
          <w:i/>
        </w:rPr>
      </w:pPr>
      <w:r w:rsidRPr="00523C58">
        <w:rPr>
          <w:rFonts w:ascii="Sylfaen" w:eastAsia="Arial Unicode MS" w:hAnsi="Sylfaen" w:cs="Arial Unicode MS"/>
        </w:rPr>
        <w:t>აღნიშნულ აკვატორიაში, როგორც მთლიანად შავი ზღვის სანაპიროზე,</w:t>
      </w:r>
      <w:r w:rsidR="00072CD9">
        <w:rPr>
          <w:rFonts w:ascii="Sylfaen" w:eastAsia="Arial Unicode MS" w:hAnsi="Sylfaen" w:cs="Arial Unicode MS"/>
        </w:rPr>
        <w:t xml:space="preserve"> </w:t>
      </w:r>
      <w:r w:rsidRPr="00523C58">
        <w:rPr>
          <w:rFonts w:ascii="Sylfaen" w:eastAsia="Arial Unicode MS" w:hAnsi="Sylfaen" w:cs="Arial Unicode MS"/>
        </w:rPr>
        <w:t>ფიტოპლანქტონის რიცხოვნობისა და ბიომასის მაქსიმალური ოდენობა ფიქსირდება წყლის ზედაპირულ ფენაში, ხოლო სეზონური</w:t>
      </w:r>
      <w:r w:rsidR="00072CD9">
        <w:rPr>
          <w:rFonts w:ascii="Sylfaen" w:eastAsia="Arial Unicode MS" w:hAnsi="Sylfaen" w:cs="Arial Unicode MS"/>
        </w:rPr>
        <w:t xml:space="preserve"> </w:t>
      </w:r>
      <w:r w:rsidRPr="00523C58">
        <w:rPr>
          <w:rFonts w:ascii="Sylfaen" w:eastAsia="Arial Unicode MS" w:hAnsi="Sylfaen" w:cs="Arial Unicode MS"/>
        </w:rPr>
        <w:t>თერმოკლინის</w:t>
      </w:r>
      <w:r w:rsidR="00072CD9">
        <w:rPr>
          <w:rFonts w:ascii="Sylfaen" w:eastAsia="Arial Unicode MS" w:hAnsi="Sylfaen" w:cs="Arial Unicode MS"/>
        </w:rPr>
        <w:t xml:space="preserve"> </w:t>
      </w:r>
      <w:r w:rsidRPr="00523C58">
        <w:rPr>
          <w:rFonts w:ascii="Sylfaen" w:eastAsia="Arial Unicode MS" w:hAnsi="Sylfaen" w:cs="Arial Unicode MS"/>
        </w:rPr>
        <w:t xml:space="preserve">და ცივ შუალედურ ფენებში კლებულობს. სახეობათა დომინირება საკმაოდ ვარიაბელურია და სეზონურ ხასიათს ატარებს, დიატომოვანებიდან ხშირად ჭარბობს </w:t>
      </w:r>
      <w:r w:rsidRPr="00523C58">
        <w:rPr>
          <w:rFonts w:ascii="Sylfaen" w:eastAsia="Arial Unicode MS" w:hAnsi="Sylfaen" w:cs="Arial Unicode MS"/>
          <w:i/>
        </w:rPr>
        <w:t>Pseudo-nitzschia delicatissima, Pseudosolenia calcar avis, Chaetoceros affinis, Thalassionema</w:t>
      </w:r>
      <w:r w:rsidR="00072CD9">
        <w:rPr>
          <w:rFonts w:ascii="Sylfaen" w:eastAsia="Arial Unicode MS" w:hAnsi="Sylfaen" w:cs="Arial Unicode MS"/>
          <w:i/>
        </w:rPr>
        <w:t xml:space="preserve"> №</w:t>
      </w:r>
      <w:r w:rsidRPr="00523C58">
        <w:rPr>
          <w:rFonts w:ascii="Sylfaen" w:eastAsia="Arial Unicode MS" w:hAnsi="Sylfaen" w:cs="Arial Unicode MS"/>
          <w:i/>
        </w:rPr>
        <w:t xml:space="preserve">itzschioides, ხოლო </w:t>
      </w:r>
      <w:r w:rsidRPr="00523C58">
        <w:rPr>
          <w:rFonts w:ascii="Sylfaen" w:eastAsia="Arial Unicode MS" w:hAnsi="Sylfaen" w:cs="Arial Unicode MS"/>
        </w:rPr>
        <w:t>დინოფიტებიდან</w:t>
      </w:r>
      <w:r w:rsidRPr="00523C58">
        <w:rPr>
          <w:rFonts w:ascii="Sylfaen" w:eastAsia="Merriweather" w:hAnsi="Sylfaen" w:cs="Merriweather"/>
          <w:i/>
        </w:rPr>
        <w:t xml:space="preserve"> Gymnodinium agiliforme, Prorocentrum micans.</w:t>
      </w:r>
    </w:p>
    <w:p w14:paraId="6D60153F" w14:textId="097A6151"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ბ) ზოოპლანქტონი</w:t>
      </w:r>
    </w:p>
    <w:p w14:paraId="1A1C164A" w14:textId="421B32EB" w:rsidR="00801FEE" w:rsidRPr="00523C58" w:rsidRDefault="009C30E6">
      <w:pPr>
        <w:ind w:firstLine="708"/>
        <w:jc w:val="both"/>
        <w:rPr>
          <w:rFonts w:ascii="Sylfaen" w:eastAsia="Merriweather" w:hAnsi="Sylfaen" w:cs="Merriweather"/>
        </w:rPr>
      </w:pPr>
      <w:r w:rsidRPr="00A4601B">
        <w:rPr>
          <w:rFonts w:ascii="Sylfaen" w:eastAsia="Arial Unicode MS" w:hAnsi="Sylfaen" w:cs="Arial Unicode MS"/>
        </w:rPr>
        <w:t>საქართველოს სან</w:t>
      </w:r>
      <w:r w:rsidR="004835F2" w:rsidRPr="00A4601B">
        <w:rPr>
          <w:rFonts w:ascii="Sylfaen" w:eastAsia="Arial Unicode MS" w:hAnsi="Sylfaen" w:cs="Arial Unicode MS"/>
        </w:rPr>
        <w:t>ა</w:t>
      </w:r>
      <w:r w:rsidRPr="00A4601B">
        <w:rPr>
          <w:rFonts w:ascii="Sylfaen" w:eastAsia="Arial Unicode MS" w:hAnsi="Sylfaen" w:cs="Arial Unicode MS"/>
        </w:rPr>
        <w:t>პიროს გონიო-კვარიათის თევზის ზონის აკვატორიის ზოოპლანქტონი წარმოდგენილია შავ ზღვაში ფართოდ</w:t>
      </w:r>
      <w:r w:rsidR="004835F2" w:rsidRPr="00A4601B">
        <w:rPr>
          <w:rFonts w:ascii="Sylfaen" w:eastAsia="Arial Unicode MS" w:hAnsi="Sylfaen" w:cs="Arial Unicode MS"/>
        </w:rPr>
        <w:t xml:space="preserve"> </w:t>
      </w:r>
      <w:r w:rsidRPr="00A4601B">
        <w:rPr>
          <w:rFonts w:ascii="Sylfaen" w:eastAsia="Arial Unicode MS" w:hAnsi="Sylfaen" w:cs="Arial Unicode MS"/>
        </w:rPr>
        <w:t>გავრცელებული ფორმები</w:t>
      </w:r>
      <w:r w:rsidR="004835F2" w:rsidRPr="00A4601B">
        <w:rPr>
          <w:rFonts w:ascii="Sylfaen" w:eastAsia="Arial Unicode MS" w:hAnsi="Sylfaen" w:cs="Arial Unicode MS"/>
        </w:rPr>
        <w:t>თ</w:t>
      </w:r>
      <w:r w:rsidRPr="00A4601B">
        <w:rPr>
          <w:rFonts w:ascii="Sylfaen" w:eastAsia="Arial Unicode MS" w:hAnsi="Sylfaen" w:cs="Arial Unicode MS"/>
        </w:rPr>
        <w:t>. მათ შორის ყველაზე მრავალფეროვანი</w:t>
      </w:r>
      <w:r w:rsidR="00072CD9">
        <w:rPr>
          <w:rFonts w:ascii="Sylfaen" w:eastAsia="Arial Unicode MS" w:hAnsi="Sylfaen" w:cs="Arial Unicode MS"/>
        </w:rPr>
        <w:t xml:space="preserve"> </w:t>
      </w:r>
      <w:r w:rsidRPr="00A4601B">
        <w:rPr>
          <w:rFonts w:ascii="Sylfaen" w:eastAsia="Arial Unicode MS" w:hAnsi="Sylfaen" w:cs="Arial Unicode MS"/>
        </w:rPr>
        <w:t>კიბოსნაირების ჯგუფია (</w:t>
      </w:r>
      <w:r w:rsidRPr="00A4601B">
        <w:rPr>
          <w:rFonts w:ascii="Sylfaen" w:eastAsia="Merriweather" w:hAnsi="Sylfaen" w:cs="Merriweather"/>
          <w:i/>
        </w:rPr>
        <w:t>Crustacea)</w:t>
      </w:r>
      <w:r w:rsidRPr="00A4601B">
        <w:rPr>
          <w:rFonts w:ascii="Sylfaen" w:eastAsia="Arial Unicode MS" w:hAnsi="Sylfaen" w:cs="Arial Unicode MS"/>
        </w:rPr>
        <w:t>,</w:t>
      </w:r>
      <w:r w:rsidR="00072CD9">
        <w:rPr>
          <w:rFonts w:ascii="Sylfaen" w:eastAsia="Arial Unicode MS" w:hAnsi="Sylfaen" w:cs="Arial Unicode MS"/>
        </w:rPr>
        <w:t xml:space="preserve"> </w:t>
      </w:r>
      <w:r w:rsidRPr="00A4601B">
        <w:rPr>
          <w:rFonts w:ascii="Sylfaen" w:eastAsia="Arial Unicode MS" w:hAnsi="Sylfaen" w:cs="Arial Unicode MS"/>
        </w:rPr>
        <w:t>ის ზოოპლანქტონის სახეობათა 45%-დან 50%-მდე შეადგენს, აქედან 70%</w:t>
      </w:r>
      <w:r w:rsidR="00072CD9">
        <w:rPr>
          <w:rFonts w:ascii="Sylfaen" w:eastAsia="Arial Unicode MS" w:hAnsi="Sylfaen" w:cs="Arial Unicode MS"/>
        </w:rPr>
        <w:t xml:space="preserve"> </w:t>
      </w:r>
      <w:r w:rsidRPr="00A4601B">
        <w:rPr>
          <w:rFonts w:ascii="Sylfaen" w:eastAsia="Arial Unicode MS" w:hAnsi="Sylfaen" w:cs="Arial Unicode MS"/>
        </w:rPr>
        <w:t>ნიჩაბფეხიანი კიბოსნაირები</w:t>
      </w:r>
      <w:r w:rsidR="00C54912">
        <w:rPr>
          <w:rFonts w:ascii="Sylfaen" w:eastAsia="Arial Unicode MS" w:hAnsi="Sylfaen" w:cs="Arial Unicode MS"/>
        </w:rPr>
        <w:t xml:space="preserve"> </w:t>
      </w:r>
      <w:r w:rsidRPr="00A4601B">
        <w:rPr>
          <w:rFonts w:ascii="Sylfaen" w:eastAsia="Arial Unicode MS" w:hAnsi="Sylfaen" w:cs="Arial Unicode MS"/>
        </w:rPr>
        <w:t>ა</w:t>
      </w:r>
      <w:r w:rsidR="00C54912">
        <w:rPr>
          <w:rFonts w:ascii="Sylfaen" w:eastAsia="Arial Unicode MS" w:hAnsi="Sylfaen" w:cs="Arial Unicode MS"/>
        </w:rPr>
        <w:t>რიან</w:t>
      </w:r>
      <w:r w:rsidRPr="00A4601B">
        <w:rPr>
          <w:rFonts w:ascii="Sylfaen" w:eastAsia="Arial Unicode MS" w:hAnsi="Sylfaen" w:cs="Arial Unicode MS"/>
        </w:rPr>
        <w:t>, ხოლო</w:t>
      </w:r>
      <w:r w:rsidR="00072CD9">
        <w:rPr>
          <w:rFonts w:ascii="Sylfaen" w:eastAsia="Arial Unicode MS" w:hAnsi="Sylfaen" w:cs="Arial Unicode MS"/>
        </w:rPr>
        <w:t xml:space="preserve"> </w:t>
      </w:r>
      <w:r w:rsidRPr="00A4601B">
        <w:rPr>
          <w:rFonts w:ascii="Sylfaen" w:eastAsia="Arial Unicode MS" w:hAnsi="Sylfaen" w:cs="Arial Unicode MS"/>
        </w:rPr>
        <w:t>ულვაშტოტიანები (Cladocera) 30%</w:t>
      </w:r>
      <w:r w:rsidR="007D7489">
        <w:rPr>
          <w:rFonts w:ascii="Sylfaen" w:eastAsia="Arial Unicode MS" w:hAnsi="Sylfaen" w:cs="Arial Unicode MS"/>
        </w:rPr>
        <w:t>-ს</w:t>
      </w:r>
      <w:r w:rsidRPr="00A4601B">
        <w:rPr>
          <w:rFonts w:ascii="Sylfaen" w:eastAsia="Arial Unicode MS" w:hAnsi="Sylfaen" w:cs="Arial Unicode MS"/>
        </w:rPr>
        <w:t xml:space="preserve"> შეადგენენ. ნიჩაბფეხიანი კიბოსნაირებიდან (Copepoda) ყველაზე მასიურები</w:t>
      </w:r>
      <w:r w:rsidR="00C54912">
        <w:rPr>
          <w:rFonts w:ascii="Sylfaen" w:eastAsia="Arial Unicode MS" w:hAnsi="Sylfaen" w:cs="Arial Unicode MS"/>
        </w:rPr>
        <w:t xml:space="preserve"> </w:t>
      </w:r>
      <w:r w:rsidRPr="00A4601B">
        <w:rPr>
          <w:rFonts w:ascii="Sylfaen" w:eastAsia="Arial Unicode MS" w:hAnsi="Sylfaen" w:cs="Arial Unicode MS"/>
        </w:rPr>
        <w:t>ა</w:t>
      </w:r>
      <w:r w:rsidR="00C54912">
        <w:rPr>
          <w:rFonts w:ascii="Sylfaen" w:eastAsia="Arial Unicode MS" w:hAnsi="Sylfaen" w:cs="Arial Unicode MS"/>
        </w:rPr>
        <w:t>რიან</w:t>
      </w:r>
      <w:r w:rsidRPr="00A4601B">
        <w:rPr>
          <w:rFonts w:ascii="Sylfaen" w:eastAsia="Arial Unicode MS" w:hAnsi="Sylfaen" w:cs="Arial Unicode MS"/>
        </w:rPr>
        <w:t xml:space="preserve"> საკვები ზოოპლანქტონის</w:t>
      </w:r>
      <w:r w:rsidR="00072CD9">
        <w:rPr>
          <w:rFonts w:ascii="Sylfaen" w:eastAsia="Arial Unicode MS" w:hAnsi="Sylfaen" w:cs="Arial Unicode MS"/>
        </w:rPr>
        <w:t xml:space="preserve"> </w:t>
      </w:r>
      <w:r w:rsidRPr="00A4601B">
        <w:rPr>
          <w:rFonts w:ascii="Sylfaen" w:eastAsia="Arial Unicode MS" w:hAnsi="Sylfaen" w:cs="Arial Unicode MS"/>
        </w:rPr>
        <w:t>მნიშვნელოვანი წარმომადგენლები</w:t>
      </w:r>
      <w:r w:rsidR="00072CD9">
        <w:rPr>
          <w:rFonts w:ascii="Sylfaen" w:eastAsia="Arial Unicode MS" w:hAnsi="Sylfaen" w:cs="Arial Unicode MS"/>
        </w:rPr>
        <w:t xml:space="preserve"> – </w:t>
      </w:r>
      <w:r w:rsidRPr="00A4601B">
        <w:rPr>
          <w:rFonts w:ascii="Sylfaen" w:eastAsia="Arial Unicode MS" w:hAnsi="Sylfaen" w:cs="Arial Unicode MS"/>
        </w:rPr>
        <w:t xml:space="preserve">ევრითერმული </w:t>
      </w:r>
      <w:r w:rsidRPr="00A4601B">
        <w:rPr>
          <w:rFonts w:ascii="Sylfaen" w:eastAsia="Merriweather" w:hAnsi="Sylfaen" w:cs="Merriweather"/>
          <w:i/>
        </w:rPr>
        <w:t>Acartia clausi</w:t>
      </w:r>
      <w:r w:rsidR="00C54912">
        <w:rPr>
          <w:rFonts w:ascii="Sylfaen" w:eastAsia="Merriweather" w:hAnsi="Sylfaen" w:cs="Merriweather"/>
          <w:i/>
        </w:rPr>
        <w:t xml:space="preserve">, </w:t>
      </w:r>
      <w:r w:rsidRPr="00A4601B">
        <w:rPr>
          <w:rFonts w:ascii="Sylfaen" w:eastAsia="Arial Unicode MS" w:hAnsi="Sylfaen" w:cs="Arial Unicode MS"/>
        </w:rPr>
        <w:t xml:space="preserve">სითბოსმოყვარული კალანუსების ორი სახეობა </w:t>
      </w:r>
      <w:r w:rsidRPr="00A4601B">
        <w:rPr>
          <w:rFonts w:ascii="Sylfaen" w:eastAsia="Merriweather" w:hAnsi="Sylfaen" w:cs="Merriweather"/>
          <w:i/>
        </w:rPr>
        <w:t>Acartia</w:t>
      </w:r>
      <w:r w:rsidR="00072CD9">
        <w:rPr>
          <w:rFonts w:ascii="Sylfaen" w:eastAsia="Merriweather" w:hAnsi="Sylfaen" w:cs="Merriweather"/>
          <w:i/>
        </w:rPr>
        <w:t xml:space="preserve"> </w:t>
      </w:r>
      <w:r w:rsidRPr="00A4601B">
        <w:rPr>
          <w:rFonts w:ascii="Sylfaen" w:eastAsia="Merriweather" w:hAnsi="Sylfaen" w:cs="Merriweather"/>
          <w:i/>
        </w:rPr>
        <w:t>tonsa</w:t>
      </w:r>
      <w:r w:rsidRPr="00A4601B">
        <w:rPr>
          <w:rFonts w:ascii="Sylfaen" w:eastAsia="Arial Unicode MS" w:hAnsi="Sylfaen" w:cs="Arial Unicode MS"/>
        </w:rPr>
        <w:t xml:space="preserve"> და </w:t>
      </w:r>
      <w:r w:rsidRPr="00A4601B">
        <w:rPr>
          <w:rFonts w:ascii="Sylfaen" w:eastAsia="Arial Unicode MS" w:hAnsi="Sylfaen" w:cs="Arial Unicode MS"/>
          <w:i/>
        </w:rPr>
        <w:t xml:space="preserve">Centropages ponticus და </w:t>
      </w:r>
      <w:r w:rsidRPr="00A4601B">
        <w:rPr>
          <w:rFonts w:ascii="Sylfaen" w:eastAsia="Arial Unicode MS" w:hAnsi="Sylfaen" w:cs="Arial Unicode MS"/>
        </w:rPr>
        <w:t>ციკლოპოიდებიდან ინვაზიური სახეობა</w:t>
      </w:r>
      <w:r w:rsidRPr="00A4601B">
        <w:rPr>
          <w:rFonts w:ascii="Sylfaen" w:eastAsia="Merriweather" w:hAnsi="Sylfaen" w:cs="Merriweather"/>
          <w:i/>
        </w:rPr>
        <w:t xml:space="preserve"> Oithona davisae</w:t>
      </w:r>
      <w:r w:rsidR="00E84DE2">
        <w:rPr>
          <w:rFonts w:ascii="Sylfaen" w:eastAsia="Merriweather" w:hAnsi="Sylfaen" w:cs="Merriweather"/>
          <w:i/>
        </w:rPr>
        <w:t>.</w:t>
      </w:r>
      <w:r w:rsidRPr="00A4601B">
        <w:rPr>
          <w:rFonts w:ascii="Sylfaen" w:eastAsia="Merriweather" w:hAnsi="Sylfaen" w:cs="Merriweather"/>
          <w:i/>
        </w:rPr>
        <w:t xml:space="preserve"> </w:t>
      </w:r>
      <w:r w:rsidRPr="00A4601B">
        <w:rPr>
          <w:rFonts w:ascii="Sylfaen" w:eastAsia="Arial Unicode MS" w:hAnsi="Sylfaen" w:cs="Arial Unicode MS"/>
        </w:rPr>
        <w:t>ასევე ერთ-ერთი მრავალფეროვანი მეროპლანქტონის (ბენთოსური ორგანიზმების ლარვული ფორმები) ჯგუფია, რომლის წილი მერყეობს წლების მიხედვით 29%-დან</w:t>
      </w:r>
      <w:r w:rsidR="00FB29F2" w:rsidRPr="00A4601B">
        <w:rPr>
          <w:rFonts w:ascii="Sylfaen" w:eastAsia="Arial Unicode MS" w:hAnsi="Sylfaen" w:cs="Arial Unicode MS"/>
        </w:rPr>
        <w:t xml:space="preserve"> 32</w:t>
      </w:r>
      <w:r w:rsidRPr="00A4601B">
        <w:rPr>
          <w:rFonts w:ascii="Sylfaen" w:eastAsia="Arial Unicode MS" w:hAnsi="Sylfaen" w:cs="Arial Unicode MS"/>
        </w:rPr>
        <w:t>%-მდე. დანარჩენი ჯგუფებიდან</w:t>
      </w:r>
      <w:r w:rsidR="00072CD9">
        <w:rPr>
          <w:rFonts w:ascii="Sylfaen" w:eastAsia="Arial Unicode MS" w:hAnsi="Sylfaen" w:cs="Arial Unicode MS"/>
        </w:rPr>
        <w:t xml:space="preserve"> </w:t>
      </w:r>
      <w:r w:rsidRPr="00A4601B">
        <w:rPr>
          <w:rFonts w:ascii="Sylfaen" w:eastAsia="Arial Unicode MS" w:hAnsi="Sylfaen" w:cs="Arial Unicode MS"/>
        </w:rPr>
        <w:t>მხოლოდ ერთეული სახეობები გვხვდება. 2016-2019 წწ</w:t>
      </w:r>
      <w:r w:rsidR="00C54912">
        <w:rPr>
          <w:rFonts w:ascii="Sylfaen" w:eastAsia="Arial Unicode MS" w:hAnsi="Sylfaen" w:cs="Arial Unicode MS"/>
        </w:rPr>
        <w:t>.</w:t>
      </w:r>
      <w:r w:rsidRPr="00A4601B">
        <w:rPr>
          <w:rFonts w:ascii="Sylfaen" w:eastAsia="Arial Unicode MS" w:hAnsi="Sylfaen" w:cs="Arial Unicode MS"/>
        </w:rPr>
        <w:t xml:space="preserve"> გონიო-კვარიათის თევზის ზონის აკვატორიაში ზოოპლანქტონის სახეობათა რიცხვი</w:t>
      </w:r>
      <w:r w:rsidR="00F028A2">
        <w:rPr>
          <w:rFonts w:ascii="Sylfaen" w:eastAsia="Arial Unicode MS" w:hAnsi="Sylfaen" w:cs="Arial Unicode MS"/>
        </w:rPr>
        <w:t xml:space="preserve"> </w:t>
      </w:r>
      <w:r w:rsidRPr="00A4601B">
        <w:rPr>
          <w:rFonts w:ascii="Sylfaen" w:eastAsia="Arial Unicode MS" w:hAnsi="Sylfaen" w:cs="Arial Unicode MS"/>
        </w:rPr>
        <w:t>მერყეობდა 15-დან</w:t>
      </w:r>
      <w:r w:rsidR="00FB29F2" w:rsidRPr="00A4601B">
        <w:rPr>
          <w:rFonts w:ascii="Sylfaen" w:eastAsia="Arial Unicode MS" w:hAnsi="Sylfaen" w:cs="Arial Unicode MS"/>
        </w:rPr>
        <w:t xml:space="preserve"> 30-</w:t>
      </w:r>
      <w:r w:rsidRPr="00A4601B">
        <w:rPr>
          <w:rFonts w:ascii="Sylfaen" w:eastAsia="Arial Unicode MS" w:hAnsi="Sylfaen" w:cs="Arial Unicode MS"/>
        </w:rPr>
        <w:t>მდე.</w:t>
      </w:r>
      <w:r w:rsidR="00A03764">
        <w:rPr>
          <w:rFonts w:ascii="Sylfaen" w:eastAsia="Arial Unicode MS" w:hAnsi="Sylfaen" w:cs="Arial Unicode MS"/>
        </w:rPr>
        <w:t xml:space="preserve"> </w:t>
      </w:r>
    </w:p>
    <w:p w14:paraId="428FC6DC" w14:textId="32E20B66"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აღსანიშნავია, რომ უკანასკნელ წლებში საქართველოს სანაპიროზე, მათ შორის გონიო-კვარიათის თევზის ზონის აკვატორიაში, გაიზარდა იმ სახეობათა რიცხვი, რომლებიც წარმოადგენენ ზღვის გარემოს გაუმჯობესების</w:t>
      </w:r>
      <w:r w:rsidR="00072CD9">
        <w:rPr>
          <w:rFonts w:ascii="Sylfaen" w:eastAsia="Arial Unicode MS" w:hAnsi="Sylfaen" w:cs="Arial Unicode MS"/>
        </w:rPr>
        <w:t xml:space="preserve"> </w:t>
      </w:r>
      <w:r w:rsidRPr="00523C58">
        <w:rPr>
          <w:rFonts w:ascii="Sylfaen" w:eastAsia="Arial Unicode MS" w:hAnsi="Sylfaen" w:cs="Arial Unicode MS"/>
        </w:rPr>
        <w:t>მდგომარეობის ინდიკატორებს, საკმაოდ მაღალი</w:t>
      </w:r>
      <w:r w:rsidR="00072CD9">
        <w:rPr>
          <w:rFonts w:ascii="Sylfaen" w:eastAsia="Arial Unicode MS" w:hAnsi="Sylfaen" w:cs="Arial Unicode MS"/>
        </w:rPr>
        <w:t xml:space="preserve"> </w:t>
      </w:r>
      <w:r w:rsidRPr="00523C58">
        <w:rPr>
          <w:rFonts w:ascii="Sylfaen" w:eastAsia="Arial Unicode MS" w:hAnsi="Sylfaen" w:cs="Arial Unicode MS"/>
        </w:rPr>
        <w:t xml:space="preserve">სიხშირით ფიქსირდება </w:t>
      </w:r>
      <w:r w:rsidRPr="00523C58">
        <w:rPr>
          <w:rFonts w:ascii="Sylfaen" w:eastAsia="Arial Unicode MS" w:hAnsi="Sylfaen" w:cs="Arial Unicode MS"/>
          <w:i/>
        </w:rPr>
        <w:t>Penilia avirostris, Pseudoevadne tergestina, Evadne spinifera, Centropages ponticus, Isopoda</w:t>
      </w:r>
      <w:r w:rsidR="00072CD9">
        <w:rPr>
          <w:rFonts w:ascii="Sylfaen" w:eastAsia="Arial Unicode MS" w:hAnsi="Sylfaen" w:cs="Arial Unicode MS"/>
          <w:i/>
        </w:rPr>
        <w:t xml:space="preserve"> </w:t>
      </w:r>
      <w:r w:rsidRPr="00523C58">
        <w:rPr>
          <w:rFonts w:ascii="Sylfaen" w:eastAsia="Arial Unicode MS" w:hAnsi="Sylfaen" w:cs="Arial Unicode MS"/>
          <w:i/>
        </w:rPr>
        <w:t xml:space="preserve">და Decapoda larvae. </w:t>
      </w:r>
      <w:r w:rsidRPr="00523C58">
        <w:rPr>
          <w:rFonts w:ascii="Sylfaen" w:eastAsia="Arial Unicode MS" w:hAnsi="Sylfaen" w:cs="Arial Unicode MS"/>
        </w:rPr>
        <w:t>აღნიშნული აკვატორია ასევე ხასიათდება ორსაგდულიანი მოლუსკების ლარვების სიმრავლით.</w:t>
      </w:r>
    </w:p>
    <w:p w14:paraId="20CCC5AF" w14:textId="3BFE32EA"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lastRenderedPageBreak/>
        <w:t>გ) მაკროზოობენთოსი</w:t>
      </w:r>
    </w:p>
    <w:p w14:paraId="6AC8834B" w14:textId="2A402C41"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2018 წელს განხორციელებული კვლევების შედეგად გონიო-კვარიათის თევზის ზონის აკვატორიაში სხვადასხვა სიღრმით ჰაბიტატებზე იდენტიფიცირებული იყო მაკროზოობენთოსის 53 სახეობა. ყველაზე</w:t>
      </w:r>
      <w:r w:rsidR="00072CD9">
        <w:rPr>
          <w:rFonts w:ascii="Sylfaen" w:eastAsia="Arial Unicode MS" w:hAnsi="Sylfaen" w:cs="Arial Unicode MS"/>
        </w:rPr>
        <w:t xml:space="preserve"> </w:t>
      </w:r>
      <w:r w:rsidRPr="00523C58">
        <w:rPr>
          <w:rFonts w:ascii="Sylfaen" w:eastAsia="Arial Unicode MS" w:hAnsi="Sylfaen" w:cs="Arial Unicode MS"/>
        </w:rPr>
        <w:t>მდიდარი მრავალფეროვნებით გამოირჩეოდა 40 მ იზობათი, აქ დაფიქსირდა 38 სახეობა. 10</w:t>
      </w:r>
      <w:r w:rsidR="007D7489">
        <w:rPr>
          <w:rFonts w:ascii="Sylfaen" w:eastAsia="Arial Unicode MS" w:hAnsi="Sylfaen" w:cs="Arial Unicode MS"/>
        </w:rPr>
        <w:t xml:space="preserve"> </w:t>
      </w:r>
      <w:r w:rsidRPr="00523C58">
        <w:rPr>
          <w:rFonts w:ascii="Sylfaen" w:eastAsia="Arial Unicode MS" w:hAnsi="Sylfaen" w:cs="Arial Unicode MS"/>
        </w:rPr>
        <w:t>მ, 20</w:t>
      </w:r>
      <w:r w:rsidR="007D7489">
        <w:rPr>
          <w:rFonts w:ascii="Sylfaen" w:eastAsia="Arial Unicode MS" w:hAnsi="Sylfaen" w:cs="Arial Unicode MS"/>
        </w:rPr>
        <w:t xml:space="preserve"> </w:t>
      </w:r>
      <w:r w:rsidRPr="00523C58">
        <w:rPr>
          <w:rFonts w:ascii="Sylfaen" w:eastAsia="Arial Unicode MS" w:hAnsi="Sylfaen" w:cs="Arial Unicode MS"/>
        </w:rPr>
        <w:t>მ და 40 მ იზობათზე დომინირებს მოლუსკების ჯგუფი და საერთო სახეობათა რიცხვის თითქმის 50%</w:t>
      </w:r>
      <w:r w:rsidR="007D7489">
        <w:rPr>
          <w:rFonts w:ascii="Sylfaen" w:eastAsia="Arial Unicode MS" w:hAnsi="Sylfaen" w:cs="Arial Unicode MS"/>
        </w:rPr>
        <w:t>-ს</w:t>
      </w:r>
      <w:r w:rsidRPr="00523C58">
        <w:rPr>
          <w:rFonts w:ascii="Sylfaen" w:eastAsia="Arial Unicode MS" w:hAnsi="Sylfaen" w:cs="Arial Unicode MS"/>
        </w:rPr>
        <w:t xml:space="preserve"> შეადგენს, ხოლო 60 მ სიღრმეზე მოლუსკები და რგოლოვანი ჭიები ერთნაირი რაოდენობით გვხვდება </w:t>
      </w:r>
      <w:r w:rsidRPr="00A4601B">
        <w:rPr>
          <w:rFonts w:ascii="Sylfaen" w:eastAsia="Arial Unicode MS" w:hAnsi="Sylfaen" w:cs="Arial Unicode MS"/>
        </w:rPr>
        <w:t>(სურ.</w:t>
      </w:r>
      <w:r w:rsidR="00107BF8" w:rsidRPr="00A4601B">
        <w:rPr>
          <w:rFonts w:ascii="Sylfaen" w:eastAsia="Arial Unicode MS" w:hAnsi="Sylfaen" w:cs="Arial Unicode MS"/>
        </w:rPr>
        <w:t>5</w:t>
      </w:r>
      <w:r w:rsidRPr="00523C58">
        <w:rPr>
          <w:rFonts w:ascii="Sylfaen" w:eastAsia="Arial Unicode MS" w:hAnsi="Sylfaen" w:cs="Arial Unicode MS"/>
        </w:rPr>
        <w:t>).</w:t>
      </w:r>
    </w:p>
    <w:p w14:paraId="2961C158" w14:textId="77777777" w:rsidR="00801FEE" w:rsidRPr="00523C58" w:rsidRDefault="00801FEE">
      <w:pPr>
        <w:spacing w:after="120"/>
        <w:ind w:firstLine="708"/>
        <w:jc w:val="both"/>
        <w:rPr>
          <w:rFonts w:ascii="Sylfaen" w:eastAsia="Merriweather" w:hAnsi="Sylfaen" w:cs="Merriweather"/>
        </w:rPr>
      </w:pPr>
    </w:p>
    <w:p w14:paraId="2643126E" w14:textId="77777777" w:rsidR="00801FEE" w:rsidRPr="00523C58" w:rsidRDefault="009C30E6">
      <w:pPr>
        <w:spacing w:after="120"/>
        <w:ind w:firstLine="708"/>
        <w:jc w:val="both"/>
        <w:rPr>
          <w:rFonts w:ascii="Sylfaen" w:eastAsia="Merriweather" w:hAnsi="Sylfaen" w:cs="Merriweather"/>
        </w:rPr>
      </w:pPr>
      <w:r w:rsidRPr="00523C58">
        <w:rPr>
          <w:rFonts w:ascii="Sylfaen" w:eastAsia="Merriweather" w:hAnsi="Sylfaen" w:cs="Merriweather"/>
          <w:noProof/>
          <w:lang w:val="en-US"/>
        </w:rPr>
        <w:drawing>
          <wp:inline distT="0" distB="0" distL="0" distR="0" wp14:anchorId="5615AD0B" wp14:editId="189C6234">
            <wp:extent cx="4333875" cy="246697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4333875" cy="2466975"/>
                    </a:xfrm>
                    <a:prstGeom prst="rect">
                      <a:avLst/>
                    </a:prstGeom>
                    <a:ln/>
                  </pic:spPr>
                </pic:pic>
              </a:graphicData>
            </a:graphic>
          </wp:inline>
        </w:drawing>
      </w:r>
    </w:p>
    <w:p w14:paraId="7626C80B" w14:textId="750F9741" w:rsidR="00801FEE" w:rsidRPr="00523C58" w:rsidRDefault="009C30E6">
      <w:pPr>
        <w:spacing w:after="120"/>
        <w:ind w:firstLine="708"/>
        <w:jc w:val="both"/>
        <w:rPr>
          <w:rFonts w:ascii="Sylfaen" w:eastAsia="Merriweather" w:hAnsi="Sylfaen" w:cs="Merriweather"/>
        </w:rPr>
      </w:pPr>
      <w:r w:rsidRPr="00A4601B">
        <w:rPr>
          <w:rFonts w:ascii="Sylfaen" w:eastAsia="Arial Unicode MS" w:hAnsi="Sylfaen" w:cs="Arial Unicode MS"/>
        </w:rPr>
        <w:t>სურ.</w:t>
      </w:r>
      <w:r w:rsidR="00107BF8" w:rsidRPr="00A4601B">
        <w:rPr>
          <w:rFonts w:ascii="Sylfaen" w:eastAsia="Arial Unicode MS" w:hAnsi="Sylfaen" w:cs="Arial Unicode MS"/>
        </w:rPr>
        <w:t>5</w:t>
      </w:r>
      <w:r w:rsidRPr="00523C58">
        <w:rPr>
          <w:rFonts w:ascii="Sylfaen" w:eastAsia="Arial Unicode MS" w:hAnsi="Sylfaen" w:cs="Arial Unicode MS"/>
        </w:rPr>
        <w:t xml:space="preserve"> შავი ზღვის საქართველოს სანაპიროს გონიო-კვარიათის თევზის ზონის აკვატორიის ძირითადი მაკროზოობენთოსური ჯგუფები, 2018.</w:t>
      </w:r>
    </w:p>
    <w:p w14:paraId="48D55624" w14:textId="09771926" w:rsidR="00801FEE" w:rsidRPr="00523C58" w:rsidRDefault="009C30E6">
      <w:pPr>
        <w:spacing w:after="120"/>
        <w:ind w:firstLine="708"/>
        <w:jc w:val="both"/>
        <w:rPr>
          <w:rFonts w:ascii="Sylfaen" w:eastAsia="Merriweather" w:hAnsi="Sylfaen" w:cs="Merriweather"/>
        </w:rPr>
      </w:pPr>
      <w:r w:rsidRPr="00523C58">
        <w:rPr>
          <w:rFonts w:ascii="Sylfaen" w:eastAsia="Arial Unicode MS" w:hAnsi="Sylfaen" w:cs="Arial Unicode MS"/>
        </w:rPr>
        <w:t>ფსკერული ორგანიზმების გავრცელებისათვის დამახასიათებელი ვერტიკალური ზონალობის საფუძველზე, გრუნტის ტიპისა და დომინანტი სახეობების გათვალისწინებით</w:t>
      </w:r>
      <w:r w:rsidR="00072CD9">
        <w:rPr>
          <w:rFonts w:ascii="Sylfaen" w:eastAsia="Arial Unicode MS" w:hAnsi="Sylfaen" w:cs="Arial Unicode MS"/>
        </w:rPr>
        <w:t xml:space="preserve"> </w:t>
      </w:r>
      <w:r w:rsidRPr="00523C58">
        <w:rPr>
          <w:rFonts w:ascii="Sylfaen" w:eastAsia="Arial Unicode MS" w:hAnsi="Sylfaen" w:cs="Arial Unicode MS"/>
        </w:rPr>
        <w:t>შავი ზღვის საქართველოს სანაპიროს</w:t>
      </w:r>
      <w:r w:rsidR="00072CD9">
        <w:rPr>
          <w:rFonts w:ascii="Sylfaen" w:eastAsia="Arial Unicode MS" w:hAnsi="Sylfaen" w:cs="Arial Unicode MS"/>
        </w:rPr>
        <w:t xml:space="preserve"> </w:t>
      </w:r>
      <w:r w:rsidRPr="00523C58">
        <w:rPr>
          <w:rFonts w:ascii="Sylfaen" w:eastAsia="Arial Unicode MS" w:hAnsi="Sylfaen" w:cs="Arial Unicode MS"/>
        </w:rPr>
        <w:t>გონიო-კვარიათის თევზის ზონის აკვატორიაში გამოყოფილია 4 ბენთოსური ჰაბიტატი (ცხრ.</w:t>
      </w:r>
      <w:r w:rsidR="00341EFC" w:rsidRPr="00523C58">
        <w:rPr>
          <w:rFonts w:ascii="Sylfaen" w:eastAsia="Arial Unicode MS" w:hAnsi="Sylfaen" w:cs="Arial Unicode MS"/>
        </w:rPr>
        <w:t>9</w:t>
      </w:r>
      <w:r w:rsidRPr="00523C58">
        <w:rPr>
          <w:rFonts w:ascii="Sylfaen" w:eastAsia="Arial Unicode MS" w:hAnsi="Sylfaen" w:cs="Arial Unicode MS"/>
        </w:rPr>
        <w:t>).</w:t>
      </w:r>
    </w:p>
    <w:p w14:paraId="3B567E91" w14:textId="01C54A28" w:rsidR="00801FEE" w:rsidRPr="00523C58" w:rsidRDefault="009C30E6">
      <w:pPr>
        <w:spacing w:after="120"/>
        <w:jc w:val="both"/>
        <w:rPr>
          <w:rFonts w:ascii="Sylfaen" w:eastAsia="Merriweather" w:hAnsi="Sylfaen" w:cs="Merriweather"/>
        </w:rPr>
      </w:pPr>
      <w:r w:rsidRPr="00523C58">
        <w:rPr>
          <w:rFonts w:ascii="Sylfaen" w:eastAsia="Arial Unicode MS" w:hAnsi="Sylfaen" w:cs="Arial Unicode MS"/>
        </w:rPr>
        <w:t xml:space="preserve">ცხრილი </w:t>
      </w:r>
      <w:r w:rsidR="00341EFC" w:rsidRPr="00523C58">
        <w:rPr>
          <w:rFonts w:ascii="Sylfaen" w:eastAsia="Arial Unicode MS" w:hAnsi="Sylfaen" w:cs="Arial Unicode MS"/>
        </w:rPr>
        <w:t>9</w:t>
      </w:r>
      <w:r w:rsidRPr="00523C58">
        <w:rPr>
          <w:rFonts w:ascii="Sylfaen" w:eastAsia="Arial Unicode MS" w:hAnsi="Sylfaen" w:cs="Arial Unicode MS"/>
        </w:rPr>
        <w:t>. შავი ზღვის საქართველოს სანაპიროს გონიო-კვარიათის თევზის ზონის აკვატორიის ბენთოსური ჰაბიტატები</w:t>
      </w:r>
    </w:p>
    <w:tbl>
      <w:tblPr>
        <w:tblStyle w:val="af"/>
        <w:tblW w:w="9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5814"/>
        <w:gridCol w:w="1598"/>
        <w:gridCol w:w="1119"/>
      </w:tblGrid>
      <w:tr w:rsidR="00523C58" w:rsidRPr="00523C58" w14:paraId="1DD579AA" w14:textId="77777777" w:rsidTr="00801FEE">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18" w:type="dxa"/>
          </w:tcPr>
          <w:p w14:paraId="00425234" w14:textId="77777777" w:rsidR="00801FEE" w:rsidRPr="00523C58" w:rsidRDefault="00801FEE">
            <w:pPr>
              <w:spacing w:after="120" w:line="276" w:lineRule="auto"/>
              <w:jc w:val="both"/>
              <w:rPr>
                <w:rFonts w:ascii="Sylfaen" w:eastAsia="Merriweather" w:hAnsi="Sylfaen" w:cs="Merriweather"/>
                <w:color w:val="auto"/>
                <w:sz w:val="18"/>
                <w:szCs w:val="18"/>
              </w:rPr>
            </w:pPr>
          </w:p>
        </w:tc>
        <w:tc>
          <w:tcPr>
            <w:tcW w:w="5814" w:type="dxa"/>
          </w:tcPr>
          <w:p w14:paraId="0B5839FC" w14:textId="77777777" w:rsidR="00801FEE" w:rsidRPr="00523C58" w:rsidRDefault="009C30E6">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ჰაბიტატი</w:t>
            </w:r>
          </w:p>
        </w:tc>
        <w:tc>
          <w:tcPr>
            <w:tcW w:w="1598" w:type="dxa"/>
          </w:tcPr>
          <w:p w14:paraId="52B528A7" w14:textId="77777777" w:rsidR="00801FEE" w:rsidRPr="00523C58" w:rsidRDefault="009C30E6">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სადგური </w:t>
            </w:r>
          </w:p>
        </w:tc>
        <w:tc>
          <w:tcPr>
            <w:tcW w:w="1119" w:type="dxa"/>
          </w:tcPr>
          <w:p w14:paraId="0AE5680D" w14:textId="77777777" w:rsidR="00801FEE" w:rsidRPr="00523C58" w:rsidRDefault="009C30E6">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სიღრმე</w:t>
            </w:r>
          </w:p>
        </w:tc>
      </w:tr>
      <w:tr w:rsidR="00523C58" w:rsidRPr="00523C58" w14:paraId="57AB4AC6" w14:textId="77777777" w:rsidTr="00801FEE">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818" w:type="dxa"/>
          </w:tcPr>
          <w:p w14:paraId="21A9386A" w14:textId="77777777" w:rsidR="00801FEE" w:rsidRPr="00523C58" w:rsidRDefault="00801FEE">
            <w:pPr>
              <w:numPr>
                <w:ilvl w:val="0"/>
                <w:numId w:val="11"/>
              </w:numPr>
              <w:pBdr>
                <w:top w:val="nil"/>
                <w:left w:val="nil"/>
                <w:bottom w:val="nil"/>
                <w:right w:val="nil"/>
                <w:between w:val="nil"/>
              </w:pBdr>
              <w:tabs>
                <w:tab w:val="left" w:pos="2166"/>
              </w:tabs>
              <w:spacing w:before="100" w:after="120" w:line="276" w:lineRule="auto"/>
              <w:jc w:val="both"/>
              <w:rPr>
                <w:rFonts w:ascii="Sylfaen" w:eastAsia="Merriweather" w:hAnsi="Sylfaen" w:cs="Merriweather"/>
                <w:color w:val="auto"/>
                <w:sz w:val="18"/>
                <w:szCs w:val="18"/>
              </w:rPr>
            </w:pPr>
          </w:p>
        </w:tc>
        <w:tc>
          <w:tcPr>
            <w:tcW w:w="5814" w:type="dxa"/>
          </w:tcPr>
          <w:p w14:paraId="73E6032F" w14:textId="2D23C032" w:rsidR="00801FEE" w:rsidRPr="00523C58" w:rsidRDefault="009C30E6">
            <w:pPr>
              <w:tabs>
                <w:tab w:val="left" w:pos="2166"/>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ინფრალიტორალური სილა </w:t>
            </w:r>
            <w:r w:rsidRPr="00523C58">
              <w:rPr>
                <w:rFonts w:ascii="Sylfaen" w:eastAsia="Merriweather" w:hAnsi="Sylfaen" w:cs="Merriweather"/>
                <w:i/>
                <w:color w:val="auto"/>
                <w:sz w:val="18"/>
                <w:szCs w:val="18"/>
              </w:rPr>
              <w:t>Donax trunculus, Lentidium mediterraneum,</w:t>
            </w:r>
            <w:r w:rsidR="00072CD9">
              <w:rPr>
                <w:rFonts w:ascii="Sylfaen" w:eastAsia="Merriweather" w:hAnsi="Sylfaen" w:cs="Merriweather"/>
                <w:i/>
                <w:color w:val="auto"/>
                <w:sz w:val="18"/>
                <w:szCs w:val="18"/>
              </w:rPr>
              <w:t xml:space="preserve"> </w:t>
            </w:r>
          </w:p>
        </w:tc>
        <w:tc>
          <w:tcPr>
            <w:tcW w:w="1598" w:type="dxa"/>
          </w:tcPr>
          <w:p w14:paraId="5A15299E" w14:textId="77777777" w:rsidR="00801FEE" w:rsidRPr="00523C58" w:rsidRDefault="009C30E6">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G10</w:t>
            </w:r>
          </w:p>
        </w:tc>
        <w:tc>
          <w:tcPr>
            <w:tcW w:w="1119" w:type="dxa"/>
          </w:tcPr>
          <w:p w14:paraId="78EA82DD" w14:textId="77777777" w:rsidR="00801FEE" w:rsidRPr="00523C58" w:rsidRDefault="009C30E6">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10მ</w:t>
            </w:r>
          </w:p>
        </w:tc>
      </w:tr>
      <w:tr w:rsidR="00523C58" w:rsidRPr="00523C58" w14:paraId="7CD4D8D8" w14:textId="77777777" w:rsidTr="00801FEE">
        <w:trPr>
          <w:trHeight w:val="537"/>
        </w:trPr>
        <w:tc>
          <w:tcPr>
            <w:cnfStyle w:val="001000000000" w:firstRow="0" w:lastRow="0" w:firstColumn="1" w:lastColumn="0" w:oddVBand="0" w:evenVBand="0" w:oddHBand="0" w:evenHBand="0" w:firstRowFirstColumn="0" w:firstRowLastColumn="0" w:lastRowFirstColumn="0" w:lastRowLastColumn="0"/>
            <w:tcW w:w="818" w:type="dxa"/>
          </w:tcPr>
          <w:p w14:paraId="61607CBF" w14:textId="77777777" w:rsidR="00801FEE" w:rsidRPr="00523C58" w:rsidRDefault="00801FEE">
            <w:pPr>
              <w:numPr>
                <w:ilvl w:val="0"/>
                <w:numId w:val="11"/>
              </w:numPr>
              <w:pBdr>
                <w:top w:val="nil"/>
                <w:left w:val="nil"/>
                <w:bottom w:val="nil"/>
                <w:right w:val="nil"/>
                <w:between w:val="nil"/>
              </w:pBdr>
              <w:spacing w:before="100" w:after="120" w:line="276" w:lineRule="auto"/>
              <w:jc w:val="both"/>
              <w:rPr>
                <w:rFonts w:ascii="Sylfaen" w:eastAsia="Merriweather" w:hAnsi="Sylfaen" w:cs="Merriweather"/>
                <w:color w:val="auto"/>
                <w:sz w:val="18"/>
                <w:szCs w:val="18"/>
              </w:rPr>
            </w:pPr>
          </w:p>
        </w:tc>
        <w:tc>
          <w:tcPr>
            <w:tcW w:w="5814" w:type="dxa"/>
          </w:tcPr>
          <w:p w14:paraId="4D9E9E07" w14:textId="77777777"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ინფრალიტორალური ლამი ნიჟაროვნებით, </w:t>
            </w:r>
            <w:r w:rsidRPr="00523C58">
              <w:rPr>
                <w:rFonts w:ascii="Sylfaen" w:eastAsia="Merriweather" w:hAnsi="Sylfaen" w:cs="Merriweather"/>
                <w:i/>
                <w:color w:val="auto"/>
                <w:sz w:val="18"/>
                <w:szCs w:val="18"/>
              </w:rPr>
              <w:t>Donax semistriatus</w:t>
            </w:r>
            <w:r w:rsidRPr="00523C58">
              <w:rPr>
                <w:rFonts w:ascii="Sylfaen" w:eastAsia="Merriweather" w:hAnsi="Sylfaen" w:cs="Merriweather"/>
                <w:color w:val="auto"/>
                <w:sz w:val="18"/>
                <w:szCs w:val="18"/>
              </w:rPr>
              <w:t xml:space="preserve">, </w:t>
            </w:r>
          </w:p>
        </w:tc>
        <w:tc>
          <w:tcPr>
            <w:tcW w:w="1598" w:type="dxa"/>
          </w:tcPr>
          <w:p w14:paraId="592148EF" w14:textId="2D73558B"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G20</w:t>
            </w:r>
            <w:r w:rsidR="00F028A2">
              <w:rPr>
                <w:rFonts w:ascii="Sylfaen" w:eastAsia="Merriweather" w:hAnsi="Sylfaen" w:cs="Merriweather"/>
                <w:color w:val="auto"/>
                <w:sz w:val="18"/>
                <w:szCs w:val="18"/>
              </w:rPr>
              <w:t xml:space="preserve">     </w:t>
            </w:r>
          </w:p>
        </w:tc>
        <w:tc>
          <w:tcPr>
            <w:tcW w:w="1119" w:type="dxa"/>
          </w:tcPr>
          <w:p w14:paraId="6CF7E338" w14:textId="22DAA227"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i/>
                <w:color w:val="auto"/>
                <w:sz w:val="18"/>
                <w:szCs w:val="18"/>
              </w:rPr>
              <w:t>20მ</w:t>
            </w:r>
            <w:r w:rsidR="00F028A2">
              <w:rPr>
                <w:rFonts w:ascii="Sylfaen" w:eastAsia="Arial Unicode MS" w:hAnsi="Sylfaen" w:cs="Arial Unicode MS"/>
                <w:i/>
                <w:color w:val="auto"/>
                <w:sz w:val="18"/>
                <w:szCs w:val="18"/>
              </w:rPr>
              <w:t xml:space="preserve">    </w:t>
            </w:r>
          </w:p>
        </w:tc>
      </w:tr>
      <w:tr w:rsidR="00523C58" w:rsidRPr="00523C58" w14:paraId="6059C48D" w14:textId="77777777" w:rsidTr="00801FEE">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818" w:type="dxa"/>
          </w:tcPr>
          <w:p w14:paraId="0C8FE044" w14:textId="77777777" w:rsidR="00801FEE" w:rsidRPr="00523C58" w:rsidRDefault="00801FEE">
            <w:pPr>
              <w:numPr>
                <w:ilvl w:val="0"/>
                <w:numId w:val="11"/>
              </w:numPr>
              <w:pBdr>
                <w:top w:val="nil"/>
                <w:left w:val="nil"/>
                <w:bottom w:val="nil"/>
                <w:right w:val="nil"/>
                <w:between w:val="nil"/>
              </w:pBdr>
              <w:spacing w:before="100" w:after="120" w:line="276" w:lineRule="auto"/>
              <w:jc w:val="both"/>
              <w:rPr>
                <w:rFonts w:ascii="Sylfaen" w:eastAsia="Merriweather" w:hAnsi="Sylfaen" w:cs="Merriweather"/>
                <w:color w:val="auto"/>
                <w:sz w:val="18"/>
                <w:szCs w:val="18"/>
              </w:rPr>
            </w:pPr>
          </w:p>
        </w:tc>
        <w:tc>
          <w:tcPr>
            <w:tcW w:w="5814" w:type="dxa"/>
          </w:tcPr>
          <w:p w14:paraId="069B45AE" w14:textId="77777777" w:rsidR="00801FEE" w:rsidRPr="00523C58" w:rsidRDefault="009C30E6">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ცირკალიტორალური ლამი ნიჟაროვნებით </w:t>
            </w:r>
            <w:r w:rsidRPr="00523C58">
              <w:rPr>
                <w:rFonts w:ascii="Sylfaen" w:eastAsia="Merriweather" w:hAnsi="Sylfaen" w:cs="Merriweather"/>
                <w:i/>
                <w:color w:val="auto"/>
                <w:sz w:val="18"/>
                <w:szCs w:val="18"/>
              </w:rPr>
              <w:t>Aricidea (Acmira) cerrutii, Prionospio cirrifera,</w:t>
            </w:r>
          </w:p>
        </w:tc>
        <w:tc>
          <w:tcPr>
            <w:tcW w:w="1598" w:type="dxa"/>
          </w:tcPr>
          <w:p w14:paraId="0DCCE7CD" w14:textId="30179BDD" w:rsidR="00801FEE" w:rsidRPr="00523C58" w:rsidRDefault="009C30E6">
            <w:pPr>
              <w:spacing w:after="120" w:line="276" w:lineRule="auto"/>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G40</w:t>
            </w:r>
            <w:r w:rsidR="00F028A2">
              <w:rPr>
                <w:rFonts w:ascii="Sylfaen" w:eastAsia="Merriweather" w:hAnsi="Sylfaen" w:cs="Merriweather"/>
                <w:color w:val="auto"/>
                <w:sz w:val="18"/>
                <w:szCs w:val="18"/>
              </w:rPr>
              <w:t xml:space="preserve">  </w:t>
            </w:r>
          </w:p>
        </w:tc>
        <w:tc>
          <w:tcPr>
            <w:tcW w:w="1119" w:type="dxa"/>
          </w:tcPr>
          <w:p w14:paraId="08E550CF" w14:textId="6C587485" w:rsidR="00801FEE" w:rsidRPr="00523C58" w:rsidRDefault="009C30E6">
            <w:pPr>
              <w:spacing w:after="120" w:line="276" w:lineRule="auto"/>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i/>
                <w:color w:val="auto"/>
                <w:sz w:val="18"/>
                <w:szCs w:val="18"/>
              </w:rPr>
              <w:t>40მ</w:t>
            </w:r>
            <w:r w:rsidR="00F028A2">
              <w:rPr>
                <w:rFonts w:ascii="Sylfaen" w:eastAsia="Arial Unicode MS" w:hAnsi="Sylfaen" w:cs="Arial Unicode MS"/>
                <w:i/>
                <w:color w:val="auto"/>
                <w:sz w:val="18"/>
                <w:szCs w:val="18"/>
              </w:rPr>
              <w:t xml:space="preserve">   </w:t>
            </w:r>
            <w:r w:rsidR="00072CD9">
              <w:rPr>
                <w:rFonts w:ascii="Sylfaen" w:eastAsia="Arial Unicode MS" w:hAnsi="Sylfaen" w:cs="Arial Unicode MS"/>
                <w:i/>
                <w:color w:val="auto"/>
                <w:sz w:val="18"/>
                <w:szCs w:val="18"/>
              </w:rPr>
              <w:t xml:space="preserve"> </w:t>
            </w:r>
          </w:p>
        </w:tc>
      </w:tr>
      <w:tr w:rsidR="00523C58" w:rsidRPr="00523C58" w14:paraId="21043D18" w14:textId="77777777" w:rsidTr="00801FEE">
        <w:trPr>
          <w:trHeight w:val="491"/>
        </w:trPr>
        <w:tc>
          <w:tcPr>
            <w:cnfStyle w:val="001000000000" w:firstRow="0" w:lastRow="0" w:firstColumn="1" w:lastColumn="0" w:oddVBand="0" w:evenVBand="0" w:oddHBand="0" w:evenHBand="0" w:firstRowFirstColumn="0" w:firstRowLastColumn="0" w:lastRowFirstColumn="0" w:lastRowLastColumn="0"/>
            <w:tcW w:w="818" w:type="dxa"/>
          </w:tcPr>
          <w:p w14:paraId="6ED64DA1" w14:textId="77777777" w:rsidR="00801FEE" w:rsidRPr="00523C58" w:rsidRDefault="00801FEE">
            <w:pPr>
              <w:numPr>
                <w:ilvl w:val="0"/>
                <w:numId w:val="11"/>
              </w:numPr>
              <w:pBdr>
                <w:top w:val="nil"/>
                <w:left w:val="nil"/>
                <w:bottom w:val="nil"/>
                <w:right w:val="nil"/>
                <w:between w:val="nil"/>
              </w:pBdr>
              <w:spacing w:before="100" w:after="120" w:line="276" w:lineRule="auto"/>
              <w:jc w:val="both"/>
              <w:rPr>
                <w:rFonts w:ascii="Sylfaen" w:eastAsia="Merriweather" w:hAnsi="Sylfaen" w:cs="Merriweather"/>
                <w:color w:val="auto"/>
                <w:sz w:val="18"/>
                <w:szCs w:val="18"/>
              </w:rPr>
            </w:pPr>
          </w:p>
        </w:tc>
        <w:tc>
          <w:tcPr>
            <w:tcW w:w="5814" w:type="dxa"/>
          </w:tcPr>
          <w:p w14:paraId="2E6D15B9" w14:textId="77777777"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ცირკალიტორალური ლამი,</w:t>
            </w:r>
            <w:r w:rsidRPr="00523C58">
              <w:rPr>
                <w:rFonts w:ascii="Sylfaen" w:eastAsia="Merriweather" w:hAnsi="Sylfaen" w:cs="Merriweather"/>
                <w:i/>
                <w:color w:val="auto"/>
                <w:sz w:val="18"/>
                <w:szCs w:val="18"/>
              </w:rPr>
              <w:t xml:space="preserve"> Aricidea (Acmira) cerrutii, Heteromastus filiformis, Pitar rudis,</w:t>
            </w:r>
          </w:p>
        </w:tc>
        <w:tc>
          <w:tcPr>
            <w:tcW w:w="1598" w:type="dxa"/>
          </w:tcPr>
          <w:p w14:paraId="29E713FA" w14:textId="10883371"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G60</w:t>
            </w:r>
            <w:r w:rsidR="00F028A2">
              <w:rPr>
                <w:rFonts w:ascii="Sylfaen" w:eastAsia="Merriweather" w:hAnsi="Sylfaen" w:cs="Merriweather"/>
                <w:color w:val="auto"/>
                <w:sz w:val="18"/>
                <w:szCs w:val="18"/>
              </w:rPr>
              <w:t xml:space="preserve">     </w:t>
            </w:r>
          </w:p>
        </w:tc>
        <w:tc>
          <w:tcPr>
            <w:tcW w:w="1119" w:type="dxa"/>
          </w:tcPr>
          <w:p w14:paraId="20F63963" w14:textId="616C3FB3" w:rsidR="00801FEE" w:rsidRPr="00523C58" w:rsidRDefault="009C30E6">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i/>
                <w:color w:val="auto"/>
                <w:sz w:val="18"/>
                <w:szCs w:val="18"/>
              </w:rPr>
              <w:t>60მ</w:t>
            </w:r>
            <w:r w:rsidR="00F028A2">
              <w:rPr>
                <w:rFonts w:ascii="Sylfaen" w:eastAsia="Arial Unicode MS" w:hAnsi="Sylfaen" w:cs="Arial Unicode MS"/>
                <w:i/>
                <w:color w:val="auto"/>
                <w:sz w:val="18"/>
                <w:szCs w:val="18"/>
              </w:rPr>
              <w:t xml:space="preserve">    </w:t>
            </w:r>
          </w:p>
        </w:tc>
      </w:tr>
    </w:tbl>
    <w:p w14:paraId="3AA8890D" w14:textId="77777777" w:rsidR="00801FEE" w:rsidRPr="00523C58" w:rsidRDefault="00801FEE">
      <w:pPr>
        <w:rPr>
          <w:rFonts w:ascii="Sylfaen" w:eastAsia="Merriweather" w:hAnsi="Sylfaen" w:cs="Merriweather"/>
          <w:b/>
        </w:rPr>
      </w:pPr>
    </w:p>
    <w:p w14:paraId="6E9E8E90" w14:textId="4067CA92" w:rsidR="00801FEE" w:rsidRPr="00523C58" w:rsidRDefault="009C30E6">
      <w:pPr>
        <w:jc w:val="both"/>
        <w:rPr>
          <w:rFonts w:ascii="Sylfaen" w:eastAsia="Merriweather" w:hAnsi="Sylfaen" w:cs="Merriweather"/>
          <w:i/>
        </w:rPr>
      </w:pPr>
      <w:r w:rsidRPr="00523C58">
        <w:rPr>
          <w:rFonts w:ascii="Sylfaen" w:eastAsia="Arial Unicode MS" w:hAnsi="Sylfaen" w:cs="Arial Unicode MS"/>
          <w:b/>
        </w:rPr>
        <w:lastRenderedPageBreak/>
        <w:t>დ) ინფრალიტორალური სილა</w:t>
      </w:r>
      <w:r w:rsidR="00072CD9">
        <w:rPr>
          <w:rFonts w:ascii="Sylfaen" w:eastAsia="Arial Unicode MS" w:hAnsi="Sylfaen" w:cs="Arial Unicode MS"/>
          <w:b/>
        </w:rPr>
        <w:t xml:space="preserve"> </w:t>
      </w:r>
      <w:r w:rsidRPr="00523C58">
        <w:rPr>
          <w:rFonts w:ascii="Sylfaen" w:eastAsia="Merriweather" w:hAnsi="Sylfaen" w:cs="Merriweather"/>
          <w:b/>
          <w:i/>
        </w:rPr>
        <w:t>Donax trunculus</w:t>
      </w:r>
      <w:r w:rsidR="00C54912">
        <w:rPr>
          <w:rFonts w:ascii="Sylfaen" w:eastAsia="Merriweather" w:hAnsi="Sylfaen" w:cs="Merriweather"/>
          <w:b/>
          <w:i/>
        </w:rPr>
        <w:t xml:space="preserve">, </w:t>
      </w:r>
      <w:r w:rsidRPr="00523C58">
        <w:rPr>
          <w:rFonts w:ascii="Sylfaen" w:eastAsia="Merriweather" w:hAnsi="Sylfaen" w:cs="Merriweather"/>
          <w:b/>
          <w:i/>
        </w:rPr>
        <w:t>Lentidium</w:t>
      </w:r>
      <w:r w:rsidR="00072CD9">
        <w:rPr>
          <w:rFonts w:ascii="Sylfaen" w:eastAsia="Merriweather" w:hAnsi="Sylfaen" w:cs="Merriweather"/>
          <w:b/>
          <w:i/>
        </w:rPr>
        <w:t xml:space="preserve"> </w:t>
      </w:r>
      <w:r w:rsidRPr="00523C58">
        <w:rPr>
          <w:rFonts w:ascii="Sylfaen" w:eastAsia="Merriweather" w:hAnsi="Sylfaen" w:cs="Merriweather"/>
          <w:b/>
          <w:i/>
        </w:rPr>
        <w:t xml:space="preserve">mediterraneum: </w:t>
      </w:r>
      <w:r w:rsidRPr="00523C58">
        <w:rPr>
          <w:rFonts w:ascii="Sylfaen" w:eastAsia="Arial Unicode MS" w:hAnsi="Sylfaen" w:cs="Arial Unicode MS"/>
        </w:rPr>
        <w:t>აღნიშნული ტიპის ჰაბიტატი</w:t>
      </w:r>
      <w:r w:rsidR="00072CD9">
        <w:rPr>
          <w:rFonts w:ascii="Sylfaen" w:eastAsia="Arial Unicode MS" w:hAnsi="Sylfaen" w:cs="Arial Unicode MS"/>
        </w:rPr>
        <w:t xml:space="preserve"> </w:t>
      </w:r>
      <w:r w:rsidRPr="00523C58">
        <w:rPr>
          <w:rFonts w:ascii="Sylfaen" w:eastAsia="Arial Unicode MS" w:hAnsi="Sylfaen" w:cs="Arial Unicode MS"/>
        </w:rPr>
        <w:t>იდენტიფიცირებულია გონიო-კვარიათის თევზის ზონის აკვატორიაში 10 მ სიღრმეზე და წარმოდგენილია მცირე და საშუალო მარცვლოვანი სილით.</w:t>
      </w:r>
      <w:r w:rsidR="00072CD9">
        <w:rPr>
          <w:rFonts w:ascii="Sylfaen" w:eastAsia="Arial Unicode MS" w:hAnsi="Sylfaen" w:cs="Arial Unicode MS"/>
        </w:rPr>
        <w:t xml:space="preserve"> </w:t>
      </w:r>
      <w:r w:rsidRPr="00523C58">
        <w:rPr>
          <w:rFonts w:ascii="Sylfaen" w:eastAsia="Arial Unicode MS" w:hAnsi="Sylfaen" w:cs="Arial Unicode MS"/>
        </w:rPr>
        <w:t>სულ დაფიქსირდა მაკროზოობენთოსის 21</w:t>
      </w:r>
      <w:r w:rsidR="00072CD9">
        <w:rPr>
          <w:rFonts w:ascii="Sylfaen" w:eastAsia="Arial Unicode MS" w:hAnsi="Sylfaen" w:cs="Arial Unicode MS"/>
        </w:rPr>
        <w:t xml:space="preserve"> </w:t>
      </w:r>
      <w:r w:rsidRPr="00523C58">
        <w:rPr>
          <w:rFonts w:ascii="Sylfaen" w:eastAsia="Arial Unicode MS" w:hAnsi="Sylfaen" w:cs="Arial Unicode MS"/>
        </w:rPr>
        <w:t>სახეობა. საერთო რიცხოვნება 1338 ინდ.მ</w:t>
      </w:r>
      <w:r w:rsidRPr="00523C58">
        <w:rPr>
          <w:rFonts w:ascii="Sylfaen" w:eastAsia="Merriweather" w:hAnsi="Sylfaen" w:cs="Merriweather"/>
          <w:vertAlign w:val="superscript"/>
        </w:rPr>
        <w:t>-2</w:t>
      </w:r>
      <w:r w:rsidRPr="00523C58">
        <w:rPr>
          <w:rFonts w:ascii="Sylfaen" w:eastAsia="Arial Unicode MS" w:hAnsi="Sylfaen" w:cs="Arial Unicode MS"/>
        </w:rPr>
        <w:t>, ხოლო ბიომასა 173,94გ.მ</w:t>
      </w:r>
      <w:r w:rsidRPr="00523C58">
        <w:rPr>
          <w:rFonts w:ascii="Sylfaen" w:eastAsia="Merriweather" w:hAnsi="Sylfaen" w:cs="Merriweather"/>
          <w:vertAlign w:val="superscript"/>
        </w:rPr>
        <w:t xml:space="preserve">-2 </w:t>
      </w:r>
      <w:r w:rsidRPr="00523C58">
        <w:rPr>
          <w:rFonts w:ascii="Sylfaen" w:eastAsia="Arial Unicode MS" w:hAnsi="Sylfaen" w:cs="Arial Unicode MS"/>
        </w:rPr>
        <w:t>შეადგენს. აქედან 80%</w:t>
      </w:r>
      <w:r w:rsidR="007D7489">
        <w:rPr>
          <w:rFonts w:ascii="Sylfaen" w:eastAsia="Arial Unicode MS" w:hAnsi="Sylfaen" w:cs="Arial Unicode MS"/>
        </w:rPr>
        <w:t>-ზე</w:t>
      </w:r>
      <w:r w:rsidRPr="00523C58">
        <w:rPr>
          <w:rFonts w:ascii="Sylfaen" w:eastAsia="Arial Unicode MS" w:hAnsi="Sylfaen" w:cs="Arial Unicode MS"/>
        </w:rPr>
        <w:t xml:space="preserve"> მეტი მოლუსკების ჯგუფის წარმომადგენლები</w:t>
      </w:r>
      <w:r w:rsidR="007D7489">
        <w:rPr>
          <w:rFonts w:ascii="Sylfaen" w:eastAsia="Arial Unicode MS" w:hAnsi="Sylfaen" w:cs="Arial Unicode MS"/>
        </w:rPr>
        <w:t xml:space="preserve"> </w:t>
      </w:r>
      <w:r w:rsidRPr="00523C58">
        <w:rPr>
          <w:rFonts w:ascii="Sylfaen" w:eastAsia="Arial Unicode MS" w:hAnsi="Sylfaen" w:cs="Arial Unicode MS"/>
        </w:rPr>
        <w:t>ა</w:t>
      </w:r>
      <w:r w:rsidR="007D7489">
        <w:rPr>
          <w:rFonts w:ascii="Sylfaen" w:eastAsia="Arial Unicode MS" w:hAnsi="Sylfaen" w:cs="Arial Unicode MS"/>
        </w:rPr>
        <w:t>რიან</w:t>
      </w:r>
      <w:r w:rsidRPr="00523C58">
        <w:rPr>
          <w:rFonts w:ascii="Sylfaen" w:eastAsia="Arial Unicode MS" w:hAnsi="Sylfaen" w:cs="Arial Unicode MS"/>
        </w:rPr>
        <w:t>.</w:t>
      </w:r>
      <w:r w:rsidR="00072CD9">
        <w:rPr>
          <w:rFonts w:ascii="Sylfaen" w:eastAsia="Arial Unicode MS" w:hAnsi="Sylfaen" w:cs="Arial Unicode MS"/>
        </w:rPr>
        <w:t xml:space="preserve"> </w:t>
      </w:r>
      <w:r w:rsidRPr="00523C58">
        <w:rPr>
          <w:rFonts w:ascii="Sylfaen" w:eastAsia="Arial Unicode MS" w:hAnsi="Sylfaen" w:cs="Arial Unicode MS"/>
        </w:rPr>
        <w:t>დომინანტი სახეობებია</w:t>
      </w:r>
      <w:r w:rsidR="00072CD9">
        <w:rPr>
          <w:rFonts w:ascii="Sylfaen" w:eastAsia="Arial Unicode MS" w:hAnsi="Sylfaen" w:cs="Arial Unicode MS"/>
        </w:rPr>
        <w:t xml:space="preserve"> </w:t>
      </w:r>
      <w:r w:rsidRPr="00523C58">
        <w:rPr>
          <w:rFonts w:ascii="Sylfaen" w:eastAsia="Merriweather" w:hAnsi="Sylfaen" w:cs="Merriweather"/>
          <w:i/>
        </w:rPr>
        <w:t>Donax trunculus,</w:t>
      </w:r>
      <w:r w:rsidR="00072CD9">
        <w:rPr>
          <w:rFonts w:ascii="Sylfaen" w:eastAsia="Merriweather" w:hAnsi="Sylfaen" w:cs="Merriweather"/>
          <w:i/>
        </w:rPr>
        <w:t xml:space="preserve"> </w:t>
      </w:r>
      <w:r w:rsidRPr="00523C58">
        <w:rPr>
          <w:rFonts w:ascii="Sylfaen" w:eastAsia="Merriweather" w:hAnsi="Sylfaen" w:cs="Merriweather"/>
          <w:i/>
        </w:rPr>
        <w:t xml:space="preserve">Lentidium mediterraneum, Ampelisca diadema </w:t>
      </w:r>
      <w:r w:rsidRPr="00523C58">
        <w:rPr>
          <w:rFonts w:ascii="Sylfaen" w:eastAsia="Arial Unicode MS" w:hAnsi="Sylfaen" w:cs="Arial Unicode MS"/>
        </w:rPr>
        <w:t>(ცხრ.</w:t>
      </w:r>
      <w:r w:rsidR="00341EFC" w:rsidRPr="00523C58">
        <w:rPr>
          <w:rFonts w:ascii="Sylfaen" w:eastAsia="Arial Unicode MS" w:hAnsi="Sylfaen" w:cs="Arial Unicode MS"/>
        </w:rPr>
        <w:t>10</w:t>
      </w:r>
      <w:r w:rsidRPr="00523C58">
        <w:rPr>
          <w:rFonts w:ascii="Sylfaen" w:eastAsia="Arial Unicode MS" w:hAnsi="Sylfaen" w:cs="Arial Unicode MS"/>
        </w:rPr>
        <w:t>)</w:t>
      </w:r>
      <w:r w:rsidR="00072CD9">
        <w:rPr>
          <w:rFonts w:ascii="Sylfaen" w:eastAsia="Arial Unicode MS" w:hAnsi="Sylfaen" w:cs="Arial Unicode MS"/>
        </w:rPr>
        <w:t xml:space="preserve"> </w:t>
      </w:r>
      <w:r w:rsidR="00E84DE2">
        <w:rPr>
          <w:rFonts w:ascii="Sylfaen" w:eastAsia="Merriweather" w:hAnsi="Sylfaen" w:cs="Merriweather"/>
          <w:i/>
        </w:rPr>
        <w:t>.</w:t>
      </w:r>
    </w:p>
    <w:p w14:paraId="53D01828" w14:textId="4012AA98" w:rsidR="00801FEE" w:rsidRPr="00523C58" w:rsidRDefault="009C30E6">
      <w:pPr>
        <w:rPr>
          <w:rFonts w:ascii="Sylfaen" w:eastAsia="Merriweather" w:hAnsi="Sylfaen" w:cs="Merriweather"/>
        </w:rPr>
      </w:pPr>
      <w:r w:rsidRPr="00523C58">
        <w:rPr>
          <w:rFonts w:ascii="Sylfaen" w:eastAsia="Arial Unicode MS" w:hAnsi="Sylfaen" w:cs="Arial Unicode MS"/>
        </w:rPr>
        <w:t xml:space="preserve">ცხრ. </w:t>
      </w:r>
      <w:r w:rsidR="00341EFC" w:rsidRPr="00523C58">
        <w:rPr>
          <w:rFonts w:ascii="Sylfaen" w:eastAsia="Arial Unicode MS" w:hAnsi="Sylfaen" w:cs="Arial Unicode MS"/>
        </w:rPr>
        <w:t>10</w:t>
      </w:r>
      <w:r w:rsidRPr="00523C58">
        <w:rPr>
          <w:rFonts w:ascii="Sylfaen" w:eastAsia="Arial Unicode MS" w:hAnsi="Sylfaen" w:cs="Arial Unicode MS"/>
        </w:rPr>
        <w:t>. ინფრალიტორალური სილა</w:t>
      </w:r>
      <w:r w:rsidR="00072CD9">
        <w:rPr>
          <w:rFonts w:ascii="Sylfaen" w:eastAsia="Arial Unicode MS" w:hAnsi="Sylfaen" w:cs="Arial Unicode MS"/>
        </w:rPr>
        <w:t xml:space="preserve"> </w:t>
      </w:r>
      <w:r w:rsidRPr="00523C58">
        <w:rPr>
          <w:rFonts w:ascii="Sylfaen" w:eastAsia="Arial Unicode MS" w:hAnsi="Sylfaen" w:cs="Arial Unicode MS"/>
        </w:rPr>
        <w:t>Donax trunculus</w:t>
      </w:r>
      <w:r w:rsidR="00C54912">
        <w:rPr>
          <w:rFonts w:ascii="Sylfaen" w:eastAsia="Arial Unicode MS" w:hAnsi="Sylfaen" w:cs="Arial Unicode MS"/>
        </w:rPr>
        <w:t xml:space="preserve">, </w:t>
      </w:r>
      <w:r w:rsidRPr="00523C58">
        <w:rPr>
          <w:rFonts w:ascii="Sylfaen" w:eastAsia="Arial Unicode MS" w:hAnsi="Sylfaen" w:cs="Arial Unicode MS"/>
        </w:rPr>
        <w:t>Lentidium</w:t>
      </w:r>
      <w:r w:rsidR="00072CD9">
        <w:rPr>
          <w:rFonts w:ascii="Sylfaen" w:eastAsia="Arial Unicode MS" w:hAnsi="Sylfaen" w:cs="Arial Unicode MS"/>
        </w:rPr>
        <w:t xml:space="preserve"> </w:t>
      </w:r>
      <w:r w:rsidRPr="00523C58">
        <w:rPr>
          <w:rFonts w:ascii="Sylfaen" w:eastAsia="Arial Unicode MS" w:hAnsi="Sylfaen" w:cs="Arial Unicode MS"/>
        </w:rPr>
        <w:t>mediterraneum, Ampelisca diadema</w:t>
      </w:r>
      <w:r w:rsidR="00F028A2">
        <w:rPr>
          <w:rFonts w:ascii="Sylfaen" w:eastAsia="Arial Unicode MS" w:hAnsi="Sylfaen" w:cs="Arial Unicode MS"/>
        </w:rPr>
        <w:t xml:space="preserve"> </w:t>
      </w:r>
      <w:r w:rsidRPr="00523C58">
        <w:rPr>
          <w:rFonts w:ascii="Sylfaen" w:eastAsia="Arial Unicode MS" w:hAnsi="Sylfaen" w:cs="Arial Unicode MS"/>
        </w:rPr>
        <w:t xml:space="preserve"> ჰაბიტატის</w:t>
      </w:r>
      <w:r w:rsidR="00072CD9">
        <w:rPr>
          <w:rFonts w:ascii="Sylfaen" w:eastAsia="Arial Unicode MS" w:hAnsi="Sylfaen" w:cs="Arial Unicode MS"/>
        </w:rPr>
        <w:t xml:space="preserve"> </w:t>
      </w:r>
      <w:r w:rsidRPr="00523C58">
        <w:rPr>
          <w:rFonts w:ascii="Sylfaen" w:eastAsia="Arial Unicode MS" w:hAnsi="Sylfaen" w:cs="Arial Unicode MS"/>
        </w:rPr>
        <w:t xml:space="preserve">ინდიკატორები. </w:t>
      </w:r>
    </w:p>
    <w:tbl>
      <w:tblPr>
        <w:tblStyle w:val="af0"/>
        <w:tblW w:w="8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6"/>
        <w:gridCol w:w="3115"/>
        <w:gridCol w:w="2809"/>
      </w:tblGrid>
      <w:tr w:rsidR="00523C58" w:rsidRPr="00523C58" w14:paraId="6F926334" w14:textId="77777777" w:rsidTr="00801FEE">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986" w:type="dxa"/>
          </w:tcPr>
          <w:p w14:paraId="713B9B75"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ინდიკატორი MSFD D1</w:t>
            </w:r>
          </w:p>
        </w:tc>
        <w:tc>
          <w:tcPr>
            <w:tcW w:w="3115" w:type="dxa"/>
          </w:tcPr>
          <w:p w14:paraId="16C7CB0C"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c>
          <w:tcPr>
            <w:tcW w:w="2809" w:type="dxa"/>
          </w:tcPr>
          <w:p w14:paraId="09C5426F"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r>
      <w:tr w:rsidR="00523C58" w:rsidRPr="00523C58" w14:paraId="50033E85" w14:textId="77777777" w:rsidTr="00801FEE">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986" w:type="dxa"/>
          </w:tcPr>
          <w:p w14:paraId="5DF4BBA6"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დომინანტი სახეობები</w:t>
            </w:r>
          </w:p>
        </w:tc>
        <w:tc>
          <w:tcPr>
            <w:tcW w:w="3115" w:type="dxa"/>
          </w:tcPr>
          <w:p w14:paraId="10CFAF97"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 რიცხოვნობა (ინდ.მ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c>
          <w:tcPr>
            <w:tcW w:w="2809" w:type="dxa"/>
          </w:tcPr>
          <w:p w14:paraId="0A8FF6FF" w14:textId="4F664711"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w:t>
            </w:r>
            <w:r w:rsidR="00072CD9">
              <w:rPr>
                <w:rFonts w:ascii="Sylfaen" w:eastAsia="Arial Unicode MS" w:hAnsi="Sylfaen" w:cs="Arial Unicode MS"/>
                <w:color w:val="auto"/>
                <w:sz w:val="18"/>
                <w:szCs w:val="18"/>
              </w:rPr>
              <w:t xml:space="preserve"> </w:t>
            </w:r>
            <w:r w:rsidRPr="00523C58">
              <w:rPr>
                <w:rFonts w:ascii="Sylfaen" w:eastAsia="Arial Unicode MS" w:hAnsi="Sylfaen" w:cs="Arial Unicode MS"/>
                <w:color w:val="auto"/>
                <w:sz w:val="18"/>
                <w:szCs w:val="18"/>
              </w:rPr>
              <w:t>ბიომასა (გ.მ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r>
      <w:tr w:rsidR="00523C58" w:rsidRPr="00523C58" w14:paraId="3EBA2A24" w14:textId="77777777" w:rsidTr="00801FEE">
        <w:trPr>
          <w:trHeight w:val="292"/>
        </w:trPr>
        <w:tc>
          <w:tcPr>
            <w:cnfStyle w:val="001000000000" w:firstRow="0" w:lastRow="0" w:firstColumn="1" w:lastColumn="0" w:oddVBand="0" w:evenVBand="0" w:oddHBand="0" w:evenHBand="0" w:firstRowFirstColumn="0" w:firstRowLastColumn="0" w:lastRowFirstColumn="0" w:lastRowLastColumn="0"/>
            <w:tcW w:w="2986" w:type="dxa"/>
          </w:tcPr>
          <w:p w14:paraId="278262C3" w14:textId="0D28C51E"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Donax trunculus</w:t>
            </w:r>
            <w:r w:rsidR="00072CD9">
              <w:rPr>
                <w:rFonts w:ascii="Sylfaen" w:eastAsia="Merriweather" w:hAnsi="Sylfaen" w:cs="Merriweather"/>
                <w:b w:val="0"/>
                <w:i/>
                <w:color w:val="auto"/>
                <w:sz w:val="18"/>
                <w:szCs w:val="18"/>
              </w:rPr>
              <w:t xml:space="preserve"> </w:t>
            </w:r>
          </w:p>
        </w:tc>
        <w:tc>
          <w:tcPr>
            <w:tcW w:w="3115" w:type="dxa"/>
          </w:tcPr>
          <w:p w14:paraId="5013A2A3"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441</w:t>
            </w:r>
          </w:p>
        </w:tc>
        <w:tc>
          <w:tcPr>
            <w:tcW w:w="2809" w:type="dxa"/>
          </w:tcPr>
          <w:p w14:paraId="1C533237"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26,89</w:t>
            </w:r>
          </w:p>
        </w:tc>
      </w:tr>
      <w:tr w:rsidR="00523C58" w:rsidRPr="00523C58" w14:paraId="6B95B08A" w14:textId="77777777" w:rsidTr="00801FEE">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986" w:type="dxa"/>
          </w:tcPr>
          <w:p w14:paraId="06EF8FD5" w14:textId="685C5E7C"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Lentidium mediterraneum</w:t>
            </w:r>
            <w:r w:rsidR="00072CD9">
              <w:rPr>
                <w:rFonts w:ascii="Sylfaen" w:eastAsia="Merriweather" w:hAnsi="Sylfaen" w:cs="Merriweather"/>
                <w:b w:val="0"/>
                <w:i/>
                <w:color w:val="auto"/>
                <w:sz w:val="18"/>
                <w:szCs w:val="18"/>
              </w:rPr>
              <w:t xml:space="preserve"> </w:t>
            </w:r>
          </w:p>
        </w:tc>
        <w:tc>
          <w:tcPr>
            <w:tcW w:w="3115" w:type="dxa"/>
          </w:tcPr>
          <w:p w14:paraId="2F6D8F4F"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370</w:t>
            </w:r>
          </w:p>
        </w:tc>
        <w:tc>
          <w:tcPr>
            <w:tcW w:w="2809" w:type="dxa"/>
          </w:tcPr>
          <w:p w14:paraId="191F94A1"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0,418</w:t>
            </w:r>
          </w:p>
        </w:tc>
      </w:tr>
      <w:tr w:rsidR="00523C58" w:rsidRPr="00523C58" w14:paraId="229A852A" w14:textId="77777777" w:rsidTr="00801FEE">
        <w:trPr>
          <w:trHeight w:val="292"/>
        </w:trPr>
        <w:tc>
          <w:tcPr>
            <w:cnfStyle w:val="001000000000" w:firstRow="0" w:lastRow="0" w:firstColumn="1" w:lastColumn="0" w:oddVBand="0" w:evenVBand="0" w:oddHBand="0" w:evenHBand="0" w:firstRowFirstColumn="0" w:firstRowLastColumn="0" w:lastRowFirstColumn="0" w:lastRowLastColumn="0"/>
            <w:tcW w:w="2986" w:type="dxa"/>
          </w:tcPr>
          <w:p w14:paraId="68A285FB" w14:textId="410D6ACA"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Ampelisca diadema</w:t>
            </w:r>
            <w:r w:rsidR="00F028A2">
              <w:rPr>
                <w:rFonts w:ascii="Sylfaen" w:eastAsia="Merriweather" w:hAnsi="Sylfaen" w:cs="Merriweather"/>
                <w:b w:val="0"/>
                <w:i/>
                <w:color w:val="auto"/>
                <w:sz w:val="18"/>
                <w:szCs w:val="18"/>
              </w:rPr>
              <w:t xml:space="preserve"> </w:t>
            </w:r>
          </w:p>
        </w:tc>
        <w:tc>
          <w:tcPr>
            <w:tcW w:w="3115" w:type="dxa"/>
          </w:tcPr>
          <w:p w14:paraId="3DFAE518"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146</w:t>
            </w:r>
          </w:p>
        </w:tc>
        <w:tc>
          <w:tcPr>
            <w:tcW w:w="2809" w:type="dxa"/>
          </w:tcPr>
          <w:p w14:paraId="5D33ADAC"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0,882</w:t>
            </w:r>
          </w:p>
        </w:tc>
      </w:tr>
    </w:tbl>
    <w:p w14:paraId="1CF36265" w14:textId="77777777" w:rsidR="00801FEE" w:rsidRPr="00523C58" w:rsidRDefault="00801FEE">
      <w:pPr>
        <w:ind w:firstLine="708"/>
        <w:rPr>
          <w:rFonts w:ascii="Sylfaen" w:eastAsia="Merriweather" w:hAnsi="Sylfaen" w:cs="Merriweather"/>
        </w:rPr>
      </w:pPr>
    </w:p>
    <w:p w14:paraId="401270C4" w14:textId="7DB25CE8" w:rsidR="00801FEE" w:rsidRPr="00523C58" w:rsidRDefault="009C30E6">
      <w:pPr>
        <w:jc w:val="both"/>
        <w:rPr>
          <w:rFonts w:ascii="Sylfaen" w:eastAsia="Merriweather" w:hAnsi="Sylfaen" w:cs="Merriweather"/>
        </w:rPr>
      </w:pPr>
      <w:r w:rsidRPr="00523C58">
        <w:rPr>
          <w:rFonts w:ascii="Sylfaen" w:eastAsia="Arial Unicode MS" w:hAnsi="Sylfaen" w:cs="Arial Unicode MS"/>
          <w:b/>
        </w:rPr>
        <w:t xml:space="preserve">ე) ინფრალიტორალური ლამი ნიჟაროვნებით, </w:t>
      </w:r>
      <w:r w:rsidRPr="00523C58">
        <w:rPr>
          <w:rFonts w:ascii="Sylfaen" w:eastAsia="Merriweather" w:hAnsi="Sylfaen" w:cs="Merriweather"/>
          <w:b/>
          <w:i/>
        </w:rPr>
        <w:t xml:space="preserve">Donax semistriatus, Lucinella divaricata: </w:t>
      </w:r>
      <w:r w:rsidRPr="00523C58">
        <w:rPr>
          <w:rFonts w:ascii="Sylfaen" w:eastAsia="Arial Unicode MS" w:hAnsi="Sylfaen" w:cs="Arial Unicode MS"/>
        </w:rPr>
        <w:t xml:space="preserve">ინფრალიტორალური ლამი ნიჟაროვნებით, </w:t>
      </w:r>
      <w:r w:rsidRPr="00523C58">
        <w:rPr>
          <w:rFonts w:ascii="Sylfaen" w:eastAsia="Arial Unicode MS" w:hAnsi="Sylfaen" w:cs="Arial Unicode MS"/>
          <w:i/>
        </w:rPr>
        <w:t xml:space="preserve">Donax semistriatus, Lucinella divaricata-ს </w:t>
      </w:r>
      <w:r w:rsidRPr="00523C58">
        <w:rPr>
          <w:rFonts w:ascii="Sylfaen" w:eastAsia="Arial Unicode MS" w:hAnsi="Sylfaen" w:cs="Arial Unicode MS"/>
        </w:rPr>
        <w:t>დომინირებით გვხვდება</w:t>
      </w:r>
      <w:r w:rsidR="00072CD9">
        <w:rPr>
          <w:rFonts w:ascii="Sylfaen" w:eastAsia="Arial Unicode MS" w:hAnsi="Sylfaen" w:cs="Arial Unicode MS"/>
        </w:rPr>
        <w:t xml:space="preserve"> </w:t>
      </w:r>
      <w:r w:rsidRPr="00523C58">
        <w:rPr>
          <w:rFonts w:ascii="Sylfaen" w:eastAsia="Arial Unicode MS" w:hAnsi="Sylfaen" w:cs="Arial Unicode MS"/>
        </w:rPr>
        <w:t>გონიო-კვარიათის თევზის ზონის</w:t>
      </w:r>
      <w:r w:rsidR="00072CD9">
        <w:rPr>
          <w:rFonts w:ascii="Sylfaen" w:eastAsia="Arial Unicode MS" w:hAnsi="Sylfaen" w:cs="Arial Unicode MS"/>
        </w:rPr>
        <w:t xml:space="preserve"> </w:t>
      </w:r>
      <w:r w:rsidRPr="00523C58">
        <w:rPr>
          <w:rFonts w:ascii="Sylfaen" w:eastAsia="Arial Unicode MS" w:hAnsi="Sylfaen" w:cs="Arial Unicode MS"/>
        </w:rPr>
        <w:t>20</w:t>
      </w:r>
      <w:r w:rsidR="007D7489">
        <w:rPr>
          <w:rFonts w:ascii="Sylfaen" w:eastAsia="Arial Unicode MS" w:hAnsi="Sylfaen" w:cs="Arial Unicode MS"/>
        </w:rPr>
        <w:t xml:space="preserve"> </w:t>
      </w:r>
      <w:r w:rsidRPr="00523C58">
        <w:rPr>
          <w:rFonts w:ascii="Sylfaen" w:eastAsia="Arial Unicode MS" w:hAnsi="Sylfaen" w:cs="Arial Unicode MS"/>
        </w:rPr>
        <w:t>მ იზობათზე,</w:t>
      </w:r>
      <w:r w:rsidR="00072CD9">
        <w:rPr>
          <w:rFonts w:ascii="Sylfaen" w:eastAsia="Arial Unicode MS" w:hAnsi="Sylfaen" w:cs="Arial Unicode MS"/>
        </w:rPr>
        <w:t xml:space="preserve"> </w:t>
      </w:r>
      <w:r w:rsidRPr="00523C58">
        <w:rPr>
          <w:rFonts w:ascii="Sylfaen" w:eastAsia="Arial Unicode MS" w:hAnsi="Sylfaen" w:cs="Arial Unicode MS"/>
        </w:rPr>
        <w:t>აღნიშნულ ჰაბიტატზე</w:t>
      </w:r>
      <w:r w:rsidR="00072CD9">
        <w:rPr>
          <w:rFonts w:ascii="Sylfaen" w:eastAsia="Arial Unicode MS" w:hAnsi="Sylfaen" w:cs="Arial Unicode MS"/>
        </w:rPr>
        <w:t xml:space="preserve"> </w:t>
      </w:r>
      <w:r w:rsidRPr="00523C58">
        <w:rPr>
          <w:rFonts w:ascii="Sylfaen" w:eastAsia="Arial Unicode MS" w:hAnsi="Sylfaen" w:cs="Arial Unicode MS"/>
        </w:rPr>
        <w:t>მაკროზოობენთოსის საშუალო</w:t>
      </w:r>
      <w:r w:rsidR="00072CD9">
        <w:rPr>
          <w:rFonts w:ascii="Sylfaen" w:eastAsia="Arial Unicode MS" w:hAnsi="Sylfaen" w:cs="Arial Unicode MS"/>
        </w:rPr>
        <w:t xml:space="preserve"> </w:t>
      </w:r>
      <w:r w:rsidRPr="00523C58">
        <w:rPr>
          <w:rFonts w:ascii="Sylfaen" w:eastAsia="Arial Unicode MS" w:hAnsi="Sylfaen" w:cs="Arial Unicode MS"/>
        </w:rPr>
        <w:t>რიცხოვნობა 2853,3 ინდ.მ</w:t>
      </w:r>
      <w:r w:rsidRPr="00523C58">
        <w:rPr>
          <w:rFonts w:ascii="Sylfaen" w:eastAsia="Merriweather" w:hAnsi="Sylfaen" w:cs="Merriweather"/>
          <w:vertAlign w:val="superscript"/>
        </w:rPr>
        <w:t>-2</w:t>
      </w:r>
      <w:r w:rsidRPr="00523C58">
        <w:rPr>
          <w:rFonts w:ascii="Sylfaen" w:eastAsia="Arial Unicode MS" w:hAnsi="Sylfaen" w:cs="Arial Unicode MS"/>
        </w:rPr>
        <w:t>, ხოლო ბიომასა 362,038</w:t>
      </w:r>
      <w:r w:rsidR="007D7489">
        <w:rPr>
          <w:rFonts w:ascii="Sylfaen" w:eastAsia="Arial Unicode MS" w:hAnsi="Sylfaen" w:cs="Arial Unicode MS"/>
        </w:rPr>
        <w:t xml:space="preserve"> </w:t>
      </w:r>
      <w:r w:rsidRPr="00523C58">
        <w:rPr>
          <w:rFonts w:ascii="Sylfaen" w:eastAsia="Arial Unicode MS" w:hAnsi="Sylfaen" w:cs="Arial Unicode MS"/>
        </w:rPr>
        <w:t>გ.მ</w:t>
      </w:r>
      <w:r w:rsidRPr="00523C58">
        <w:rPr>
          <w:rFonts w:ascii="Sylfaen" w:eastAsia="Merriweather" w:hAnsi="Sylfaen" w:cs="Merriweather"/>
          <w:vertAlign w:val="superscript"/>
        </w:rPr>
        <w:t>-2</w:t>
      </w:r>
      <w:r w:rsidR="00072CD9">
        <w:rPr>
          <w:rFonts w:ascii="Sylfaen" w:eastAsia="Merriweather" w:hAnsi="Sylfaen" w:cs="Merriweather"/>
          <w:vertAlign w:val="superscript"/>
        </w:rPr>
        <w:t xml:space="preserve"> </w:t>
      </w:r>
      <w:r w:rsidRPr="00523C58">
        <w:rPr>
          <w:rFonts w:ascii="Sylfaen" w:eastAsia="Arial Unicode MS" w:hAnsi="Sylfaen" w:cs="Arial Unicode MS"/>
        </w:rPr>
        <w:t>შეადგენს. დომინანტი სახეობაა</w:t>
      </w:r>
      <w:r w:rsidR="00F028A2">
        <w:rPr>
          <w:rFonts w:ascii="Sylfaen" w:eastAsia="Arial Unicode MS" w:hAnsi="Sylfaen" w:cs="Arial Unicode MS"/>
        </w:rPr>
        <w:t xml:space="preserve"> </w:t>
      </w:r>
      <w:r w:rsidRPr="00523C58">
        <w:rPr>
          <w:rFonts w:ascii="Sylfaen" w:eastAsia="Merriweather" w:hAnsi="Sylfaen" w:cs="Merriweather"/>
          <w:i/>
        </w:rPr>
        <w:t>Donax semistriatus</w:t>
      </w:r>
      <w:r w:rsidRPr="00523C58">
        <w:rPr>
          <w:rFonts w:ascii="Sylfaen" w:eastAsia="Arial Unicode MS" w:hAnsi="Sylfaen" w:cs="Arial Unicode MS"/>
        </w:rPr>
        <w:t>, რომლის რაოდენობრივი მაჩვენებლები მაკროზოობენთოსის საერთო რიცხოვნობისა და ბიომასის</w:t>
      </w:r>
      <w:r w:rsidR="00072CD9">
        <w:rPr>
          <w:rFonts w:ascii="Sylfaen" w:eastAsia="Arial Unicode MS" w:hAnsi="Sylfaen" w:cs="Arial Unicode MS"/>
        </w:rPr>
        <w:t xml:space="preserve"> </w:t>
      </w:r>
      <w:r w:rsidRPr="00523C58">
        <w:rPr>
          <w:rFonts w:ascii="Sylfaen" w:eastAsia="Arial Unicode MS" w:hAnsi="Sylfaen" w:cs="Arial Unicode MS"/>
        </w:rPr>
        <w:t>თითქმის ნახევარს შეადგენენ (ცხრ.1</w:t>
      </w:r>
      <w:r w:rsidR="00341EFC" w:rsidRPr="00523C58">
        <w:rPr>
          <w:rFonts w:ascii="Sylfaen" w:eastAsia="Arial Unicode MS" w:hAnsi="Sylfaen" w:cs="Arial Unicode MS"/>
        </w:rPr>
        <w:t>1</w:t>
      </w:r>
      <w:r w:rsidRPr="00523C58">
        <w:rPr>
          <w:rFonts w:ascii="Sylfaen" w:eastAsia="Arial Unicode MS" w:hAnsi="Sylfaen" w:cs="Arial Unicode MS"/>
        </w:rPr>
        <w:t xml:space="preserve">). </w:t>
      </w:r>
    </w:p>
    <w:p w14:paraId="1E7CF243" w14:textId="60234072" w:rsidR="00801FEE" w:rsidRPr="00523C58" w:rsidRDefault="009C30E6">
      <w:pPr>
        <w:pBdr>
          <w:top w:val="nil"/>
          <w:left w:val="nil"/>
          <w:bottom w:val="nil"/>
          <w:right w:val="nil"/>
          <w:between w:val="nil"/>
        </w:pBdr>
        <w:ind w:left="360"/>
        <w:rPr>
          <w:rFonts w:ascii="Sylfaen" w:eastAsia="Merriweather" w:hAnsi="Sylfaen" w:cs="Merriweather"/>
          <w:i/>
        </w:rPr>
      </w:pPr>
      <w:r w:rsidRPr="00523C58">
        <w:rPr>
          <w:rFonts w:ascii="Sylfaen" w:eastAsia="Arial Unicode MS" w:hAnsi="Sylfaen" w:cs="Arial Unicode MS"/>
        </w:rPr>
        <w:t>ცხრ.1</w:t>
      </w:r>
      <w:r w:rsidR="00341EFC" w:rsidRPr="00523C58">
        <w:rPr>
          <w:rFonts w:ascii="Sylfaen" w:eastAsia="Arial Unicode MS" w:hAnsi="Sylfaen" w:cs="Arial Unicode MS"/>
        </w:rPr>
        <w:t>1</w:t>
      </w:r>
      <w:r w:rsidRPr="00523C58">
        <w:rPr>
          <w:rFonts w:ascii="Sylfaen" w:eastAsia="Arial Unicode MS" w:hAnsi="Sylfaen" w:cs="Arial Unicode MS"/>
        </w:rPr>
        <w:t xml:space="preserve">. ინფრალიტორალური ლამი ნიჟაროვნებით, </w:t>
      </w:r>
      <w:r w:rsidRPr="00523C58">
        <w:rPr>
          <w:rFonts w:ascii="Sylfaen" w:eastAsia="Arial Unicode MS" w:hAnsi="Sylfaen" w:cs="Arial Unicode MS"/>
          <w:i/>
        </w:rPr>
        <w:t>Donax semistriatus, Lucinella divaricata ჰაბიტატის</w:t>
      </w:r>
      <w:r w:rsidR="00072CD9">
        <w:rPr>
          <w:rFonts w:ascii="Sylfaen" w:eastAsia="Arial Unicode MS" w:hAnsi="Sylfaen" w:cs="Arial Unicode MS"/>
          <w:i/>
        </w:rPr>
        <w:t xml:space="preserve"> </w:t>
      </w:r>
      <w:r w:rsidRPr="00523C58">
        <w:rPr>
          <w:rFonts w:ascii="Sylfaen" w:eastAsia="Arial Unicode MS" w:hAnsi="Sylfaen" w:cs="Arial Unicode MS"/>
        </w:rPr>
        <w:t>ინდიკატორები.</w:t>
      </w:r>
    </w:p>
    <w:tbl>
      <w:tblPr>
        <w:tblStyle w:val="af1"/>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3"/>
        <w:gridCol w:w="3172"/>
        <w:gridCol w:w="2857"/>
      </w:tblGrid>
      <w:tr w:rsidR="00523C58" w:rsidRPr="00523C58" w14:paraId="24397811" w14:textId="77777777" w:rsidTr="00801F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3A66ACC3"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ინდიკატორი MSFD D1</w:t>
            </w:r>
          </w:p>
        </w:tc>
        <w:tc>
          <w:tcPr>
            <w:tcW w:w="3172" w:type="dxa"/>
          </w:tcPr>
          <w:p w14:paraId="0FFE8611"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c>
          <w:tcPr>
            <w:tcW w:w="2857" w:type="dxa"/>
          </w:tcPr>
          <w:p w14:paraId="3269E9C2"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r>
      <w:tr w:rsidR="00523C58" w:rsidRPr="00523C58" w14:paraId="0DB0057B" w14:textId="77777777" w:rsidTr="00801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4BBFEDAE"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დომინანტი სახეობები</w:t>
            </w:r>
          </w:p>
        </w:tc>
        <w:tc>
          <w:tcPr>
            <w:tcW w:w="3172" w:type="dxa"/>
          </w:tcPr>
          <w:p w14:paraId="1D0E0D52"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 რიცხოვნობა (ინდ.მ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c>
          <w:tcPr>
            <w:tcW w:w="2857" w:type="dxa"/>
          </w:tcPr>
          <w:p w14:paraId="3F21C5DA" w14:textId="2A492C2C"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w:t>
            </w:r>
            <w:r w:rsidR="00072CD9">
              <w:rPr>
                <w:rFonts w:ascii="Sylfaen" w:eastAsia="Arial Unicode MS" w:hAnsi="Sylfaen" w:cs="Arial Unicode MS"/>
                <w:color w:val="auto"/>
                <w:sz w:val="18"/>
                <w:szCs w:val="18"/>
              </w:rPr>
              <w:t xml:space="preserve"> </w:t>
            </w:r>
            <w:r w:rsidRPr="00523C58">
              <w:rPr>
                <w:rFonts w:ascii="Sylfaen" w:eastAsia="Arial Unicode MS" w:hAnsi="Sylfaen" w:cs="Arial Unicode MS"/>
                <w:color w:val="auto"/>
                <w:sz w:val="18"/>
                <w:szCs w:val="18"/>
              </w:rPr>
              <w:t>ბიომასა (გ.მ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r>
      <w:tr w:rsidR="00523C58" w:rsidRPr="00523C58" w14:paraId="0AB9FE81" w14:textId="77777777" w:rsidTr="00801FEE">
        <w:tc>
          <w:tcPr>
            <w:cnfStyle w:val="001000000000" w:firstRow="0" w:lastRow="0" w:firstColumn="1" w:lastColumn="0" w:oddVBand="0" w:evenVBand="0" w:oddHBand="0" w:evenHBand="0" w:firstRowFirstColumn="0" w:firstRowLastColumn="0" w:lastRowFirstColumn="0" w:lastRowLastColumn="0"/>
            <w:tcW w:w="3033" w:type="dxa"/>
          </w:tcPr>
          <w:p w14:paraId="34CEE586" w14:textId="5EC1828B"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Donax semistriatus</w:t>
            </w:r>
            <w:r w:rsidR="00072CD9">
              <w:rPr>
                <w:rFonts w:ascii="Sylfaen" w:eastAsia="Merriweather" w:hAnsi="Sylfaen" w:cs="Merriweather"/>
                <w:b w:val="0"/>
                <w:i/>
                <w:color w:val="auto"/>
                <w:sz w:val="18"/>
                <w:szCs w:val="18"/>
              </w:rPr>
              <w:t xml:space="preserve"> </w:t>
            </w:r>
          </w:p>
        </w:tc>
        <w:tc>
          <w:tcPr>
            <w:tcW w:w="3172" w:type="dxa"/>
          </w:tcPr>
          <w:p w14:paraId="0048151C"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1820</w:t>
            </w:r>
          </w:p>
        </w:tc>
        <w:tc>
          <w:tcPr>
            <w:tcW w:w="2857" w:type="dxa"/>
          </w:tcPr>
          <w:p w14:paraId="685E74F6"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184,125</w:t>
            </w:r>
          </w:p>
        </w:tc>
      </w:tr>
      <w:tr w:rsidR="00523C58" w:rsidRPr="00523C58" w14:paraId="4D8AFDC5" w14:textId="77777777" w:rsidTr="00801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1C654367" w14:textId="77777777"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Lucinella divaricata</w:t>
            </w:r>
          </w:p>
        </w:tc>
        <w:tc>
          <w:tcPr>
            <w:tcW w:w="3172" w:type="dxa"/>
          </w:tcPr>
          <w:p w14:paraId="73D78428"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517,5</w:t>
            </w:r>
          </w:p>
        </w:tc>
        <w:tc>
          <w:tcPr>
            <w:tcW w:w="2857" w:type="dxa"/>
          </w:tcPr>
          <w:p w14:paraId="2DF5E626"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5,546</w:t>
            </w:r>
          </w:p>
        </w:tc>
      </w:tr>
    </w:tbl>
    <w:p w14:paraId="683650B8" w14:textId="77777777" w:rsidR="00801FEE" w:rsidRPr="00523C58" w:rsidRDefault="00801FEE">
      <w:pPr>
        <w:ind w:firstLine="708"/>
        <w:rPr>
          <w:rFonts w:ascii="Sylfaen" w:eastAsia="Merriweather" w:hAnsi="Sylfaen" w:cs="Merriweather"/>
        </w:rPr>
      </w:pPr>
    </w:p>
    <w:p w14:paraId="06C3A11A" w14:textId="46475170" w:rsidR="00801FEE" w:rsidRPr="00523C58" w:rsidRDefault="009C30E6">
      <w:pPr>
        <w:spacing w:after="120"/>
        <w:jc w:val="both"/>
        <w:rPr>
          <w:rFonts w:ascii="Sylfaen" w:eastAsia="Merriweather" w:hAnsi="Sylfaen" w:cs="Merriweather"/>
        </w:rPr>
      </w:pPr>
      <w:r w:rsidRPr="00523C58">
        <w:rPr>
          <w:rFonts w:ascii="Sylfaen" w:eastAsia="Arial Unicode MS" w:hAnsi="Sylfaen" w:cs="Arial Unicode MS"/>
          <w:b/>
        </w:rPr>
        <w:t>ვ) ცირკალიტორალური ლამი და ორგანოგენული ლამიანი სილა</w:t>
      </w:r>
      <w:r w:rsidR="00F028A2">
        <w:rPr>
          <w:rFonts w:ascii="Sylfaen" w:eastAsia="Arial Unicode MS" w:hAnsi="Sylfaen" w:cs="Arial Unicode MS"/>
          <w:b/>
        </w:rPr>
        <w:t xml:space="preserve"> </w:t>
      </w:r>
      <w:r w:rsidRPr="00523C58">
        <w:rPr>
          <w:rFonts w:ascii="Sylfaen" w:eastAsia="Merriweather" w:hAnsi="Sylfaen" w:cs="Merriweather"/>
          <w:b/>
          <w:i/>
        </w:rPr>
        <w:t>Aricidea</w:t>
      </w:r>
      <w:r w:rsidR="00072CD9">
        <w:rPr>
          <w:rFonts w:ascii="Sylfaen" w:eastAsia="Merriweather" w:hAnsi="Sylfaen" w:cs="Merriweather"/>
          <w:b/>
          <w:i/>
        </w:rPr>
        <w:t xml:space="preserve"> </w:t>
      </w:r>
      <w:r w:rsidRPr="00523C58">
        <w:rPr>
          <w:rFonts w:ascii="Sylfaen" w:eastAsia="Merriweather" w:hAnsi="Sylfaen" w:cs="Merriweather"/>
          <w:b/>
          <w:i/>
        </w:rPr>
        <w:t>cerrutii,</w:t>
      </w:r>
      <w:r w:rsidR="00072CD9">
        <w:rPr>
          <w:rFonts w:ascii="Sylfaen" w:eastAsia="Merriweather" w:hAnsi="Sylfaen" w:cs="Merriweather"/>
          <w:b/>
          <w:i/>
        </w:rPr>
        <w:t xml:space="preserve"> </w:t>
      </w:r>
      <w:r w:rsidRPr="00523C58">
        <w:rPr>
          <w:rFonts w:ascii="Sylfaen" w:eastAsia="Merriweather" w:hAnsi="Sylfaen" w:cs="Merriweather"/>
          <w:b/>
          <w:i/>
        </w:rPr>
        <w:t xml:space="preserve">Prionospio cirrifera: </w:t>
      </w:r>
      <w:r w:rsidRPr="00523C58">
        <w:rPr>
          <w:rFonts w:ascii="Sylfaen" w:eastAsia="Arial Unicode MS" w:hAnsi="Sylfaen" w:cs="Arial Unicode MS"/>
        </w:rPr>
        <w:t>ჰაბიტატი წარმოდეგნილია</w:t>
      </w:r>
      <w:r w:rsidR="00072CD9">
        <w:rPr>
          <w:rFonts w:ascii="Sylfaen" w:eastAsia="Arial Unicode MS" w:hAnsi="Sylfaen" w:cs="Arial Unicode MS"/>
        </w:rPr>
        <w:t xml:space="preserve"> </w:t>
      </w:r>
      <w:r w:rsidRPr="00523C58">
        <w:rPr>
          <w:rFonts w:ascii="Sylfaen" w:eastAsia="Arial Unicode MS" w:hAnsi="Sylfaen" w:cs="Arial Unicode MS"/>
        </w:rPr>
        <w:t>ძნელად რეცხვადი ლამიანი სედიმენტითა</w:t>
      </w:r>
      <w:r w:rsidR="00072CD9">
        <w:rPr>
          <w:rFonts w:ascii="Sylfaen" w:eastAsia="Arial Unicode MS" w:hAnsi="Sylfaen" w:cs="Arial Unicode MS"/>
        </w:rPr>
        <w:t xml:space="preserve"> </w:t>
      </w:r>
      <w:r w:rsidRPr="00523C58">
        <w:rPr>
          <w:rFonts w:ascii="Sylfaen" w:eastAsia="Arial Unicode MS" w:hAnsi="Sylfaen" w:cs="Arial Unicode MS"/>
        </w:rPr>
        <w:t>და ლამიანი სილით, საკმაოდ მდიდარია</w:t>
      </w:r>
      <w:r w:rsidR="00072CD9">
        <w:rPr>
          <w:rFonts w:ascii="Sylfaen" w:eastAsia="Arial Unicode MS" w:hAnsi="Sylfaen" w:cs="Arial Unicode MS"/>
        </w:rPr>
        <w:t xml:space="preserve"> </w:t>
      </w:r>
      <w:r w:rsidRPr="00523C58">
        <w:rPr>
          <w:rFonts w:ascii="Sylfaen" w:eastAsia="Arial Unicode MS" w:hAnsi="Sylfaen" w:cs="Arial Unicode MS"/>
        </w:rPr>
        <w:t>ბიომრავალფეროვნების თვალსაზრისით,</w:t>
      </w:r>
      <w:r w:rsidR="00072CD9">
        <w:rPr>
          <w:rFonts w:ascii="Sylfaen" w:eastAsia="Arial Unicode MS" w:hAnsi="Sylfaen" w:cs="Arial Unicode MS"/>
        </w:rPr>
        <w:t xml:space="preserve"> </w:t>
      </w:r>
      <w:r w:rsidRPr="00523C58">
        <w:rPr>
          <w:rFonts w:ascii="Sylfaen" w:eastAsia="Arial Unicode MS" w:hAnsi="Sylfaen" w:cs="Arial Unicode MS"/>
        </w:rPr>
        <w:t>გვხვდება გონიო-კვარიათის თევზის ზონის აკვატორიის 40</w:t>
      </w:r>
      <w:r w:rsidR="007D7489">
        <w:rPr>
          <w:rFonts w:ascii="Sylfaen" w:eastAsia="Arial Unicode MS" w:hAnsi="Sylfaen" w:cs="Arial Unicode MS"/>
        </w:rPr>
        <w:t xml:space="preserve"> </w:t>
      </w:r>
      <w:r w:rsidRPr="00523C58">
        <w:rPr>
          <w:rFonts w:ascii="Sylfaen" w:eastAsia="Arial Unicode MS" w:hAnsi="Sylfaen" w:cs="Arial Unicode MS"/>
        </w:rPr>
        <w:t>მ სიღრმეზე, იდენტიფიცირებულია</w:t>
      </w:r>
      <w:r w:rsidR="00072CD9">
        <w:rPr>
          <w:rFonts w:ascii="Sylfaen" w:eastAsia="Arial Unicode MS" w:hAnsi="Sylfaen" w:cs="Arial Unicode MS"/>
        </w:rPr>
        <w:t xml:space="preserve"> </w:t>
      </w:r>
      <w:r w:rsidRPr="00523C58">
        <w:rPr>
          <w:rFonts w:ascii="Sylfaen" w:eastAsia="Arial Unicode MS" w:hAnsi="Sylfaen" w:cs="Arial Unicode MS"/>
        </w:rPr>
        <w:t>38 სახეობა. რგოლოვანი ჭიებისა და მოლუსკების რიცხოვნობის პროცენტული წილი მაკროზოობენთოსის საერთო რიცხოვნობასთან თითქმის იდენტურია და 46,4%</w:t>
      </w:r>
      <w:r w:rsidR="007D7489">
        <w:rPr>
          <w:rFonts w:ascii="Sylfaen" w:eastAsia="Arial Unicode MS" w:hAnsi="Sylfaen" w:cs="Arial Unicode MS"/>
        </w:rPr>
        <w:t>-სა</w:t>
      </w:r>
      <w:r w:rsidRPr="00523C58">
        <w:rPr>
          <w:rFonts w:ascii="Sylfaen" w:eastAsia="Arial Unicode MS" w:hAnsi="Sylfaen" w:cs="Arial Unicode MS"/>
        </w:rPr>
        <w:t xml:space="preserve"> და 45,6%</w:t>
      </w:r>
      <w:r w:rsidR="007D7489">
        <w:rPr>
          <w:rFonts w:ascii="Sylfaen" w:eastAsia="Arial Unicode MS" w:hAnsi="Sylfaen" w:cs="Arial Unicode MS"/>
        </w:rPr>
        <w:t>-ს</w:t>
      </w:r>
      <w:r w:rsidRPr="00523C58">
        <w:rPr>
          <w:rFonts w:ascii="Sylfaen" w:eastAsia="Arial Unicode MS" w:hAnsi="Sylfaen" w:cs="Arial Unicode MS"/>
        </w:rPr>
        <w:t xml:space="preserve"> შეადგენს</w:t>
      </w:r>
      <w:r w:rsidR="007D7489">
        <w:rPr>
          <w:rFonts w:ascii="Sylfaen" w:eastAsia="Arial Unicode MS" w:hAnsi="Sylfaen" w:cs="Arial Unicode MS"/>
        </w:rPr>
        <w:t>,</w:t>
      </w:r>
      <w:r w:rsidRPr="00523C58">
        <w:rPr>
          <w:rFonts w:ascii="Sylfaen" w:eastAsia="Arial Unicode MS" w:hAnsi="Sylfaen" w:cs="Arial Unicode MS"/>
        </w:rPr>
        <w:t xml:space="preserve"> შესაბამისად.</w:t>
      </w:r>
      <w:r w:rsidR="00072CD9">
        <w:rPr>
          <w:rFonts w:ascii="Sylfaen" w:eastAsia="Arial Unicode MS" w:hAnsi="Sylfaen" w:cs="Arial Unicode MS"/>
        </w:rPr>
        <w:t xml:space="preserve"> </w:t>
      </w:r>
      <w:r w:rsidRPr="00523C58">
        <w:rPr>
          <w:rFonts w:ascii="Sylfaen" w:eastAsia="Arial Unicode MS" w:hAnsi="Sylfaen" w:cs="Arial Unicode MS"/>
        </w:rPr>
        <w:t>ჰაბიტატზე ფსკერული ორგანიზმების</w:t>
      </w:r>
      <w:r w:rsidR="00072CD9">
        <w:rPr>
          <w:rFonts w:ascii="Sylfaen" w:eastAsia="Arial Unicode MS" w:hAnsi="Sylfaen" w:cs="Arial Unicode MS"/>
        </w:rPr>
        <w:t xml:space="preserve"> </w:t>
      </w:r>
      <w:r w:rsidRPr="00523C58">
        <w:rPr>
          <w:rFonts w:ascii="Sylfaen" w:eastAsia="Arial Unicode MS" w:hAnsi="Sylfaen" w:cs="Arial Unicode MS"/>
        </w:rPr>
        <w:t>რიცხოვნობა 6789 ინდ.მ</w:t>
      </w:r>
      <w:r w:rsidR="00FB29F2">
        <w:rPr>
          <w:rFonts w:ascii="Sylfaen" w:eastAsia="Merriweather" w:hAnsi="Sylfaen" w:cs="Merriweather"/>
          <w:vertAlign w:val="superscript"/>
        </w:rPr>
        <w:t>-2</w:t>
      </w:r>
      <w:r w:rsidRPr="00523C58">
        <w:rPr>
          <w:rFonts w:ascii="Sylfaen" w:eastAsia="Arial Unicode MS" w:hAnsi="Sylfaen" w:cs="Arial Unicode MS"/>
        </w:rPr>
        <w:t>, ხოლო ბიომასა 412.865 გ.მ</w:t>
      </w:r>
      <w:r w:rsidRPr="00523C58">
        <w:rPr>
          <w:rFonts w:ascii="Sylfaen" w:eastAsia="Merriweather" w:hAnsi="Sylfaen" w:cs="Merriweather"/>
          <w:vertAlign w:val="superscript"/>
        </w:rPr>
        <w:t>-2</w:t>
      </w:r>
      <w:r w:rsidRPr="00523C58">
        <w:rPr>
          <w:rFonts w:ascii="Sylfaen" w:eastAsia="Arial Unicode MS" w:hAnsi="Sylfaen" w:cs="Arial Unicode MS"/>
        </w:rPr>
        <w:t>-</w:t>
      </w:r>
      <w:r w:rsidR="00FB29F2">
        <w:rPr>
          <w:rFonts w:ascii="Sylfaen" w:eastAsia="Arial Unicode MS" w:hAnsi="Sylfaen" w:cs="Arial Unicode MS"/>
        </w:rPr>
        <w:t>ი</w:t>
      </w:r>
      <w:r w:rsidRPr="00523C58">
        <w:rPr>
          <w:rFonts w:ascii="Sylfaen" w:eastAsia="Arial Unicode MS" w:hAnsi="Sylfaen" w:cs="Arial Unicode MS"/>
        </w:rPr>
        <w:t>ა. დომინირებენ რგოლოვანი ჭიებიდან</w:t>
      </w:r>
      <w:r w:rsidR="00072CD9">
        <w:rPr>
          <w:rFonts w:ascii="Sylfaen" w:eastAsia="Arial Unicode MS" w:hAnsi="Sylfaen" w:cs="Arial Unicode MS"/>
        </w:rPr>
        <w:t xml:space="preserve"> </w:t>
      </w:r>
      <w:r w:rsidRPr="00523C58">
        <w:rPr>
          <w:rFonts w:ascii="Sylfaen" w:eastAsia="Arial Unicode MS" w:hAnsi="Sylfaen" w:cs="Arial Unicode MS"/>
          <w:i/>
        </w:rPr>
        <w:t>Prionospio cirrifera და</w:t>
      </w:r>
      <w:r w:rsidR="00072CD9">
        <w:rPr>
          <w:rFonts w:ascii="Sylfaen" w:eastAsia="Arial Unicode MS" w:hAnsi="Sylfaen" w:cs="Arial Unicode MS"/>
          <w:i/>
        </w:rPr>
        <w:t xml:space="preserve"> </w:t>
      </w:r>
      <w:r w:rsidRPr="00523C58">
        <w:rPr>
          <w:rFonts w:ascii="Sylfaen" w:eastAsia="Arial Unicode MS" w:hAnsi="Sylfaen" w:cs="Arial Unicode MS"/>
          <w:i/>
        </w:rPr>
        <w:t xml:space="preserve">Aricidea cerrutii, </w:t>
      </w:r>
      <w:r w:rsidRPr="00523C58">
        <w:rPr>
          <w:rFonts w:ascii="Sylfaen" w:eastAsia="Arial Unicode MS" w:hAnsi="Sylfaen" w:cs="Arial Unicode MS"/>
        </w:rPr>
        <w:t>ხოლო მოლუსკებიდან</w:t>
      </w:r>
      <w:r w:rsidR="00072CD9">
        <w:rPr>
          <w:rFonts w:ascii="Sylfaen" w:eastAsia="Arial Unicode MS" w:hAnsi="Sylfaen" w:cs="Arial Unicode MS"/>
        </w:rPr>
        <w:t xml:space="preserve"> – </w:t>
      </w:r>
      <w:r w:rsidRPr="00523C58">
        <w:rPr>
          <w:rFonts w:ascii="Sylfaen" w:eastAsia="Merriweather" w:hAnsi="Sylfaen" w:cs="Merriweather"/>
          <w:i/>
        </w:rPr>
        <w:t>Pitar rudis</w:t>
      </w:r>
      <w:r w:rsidRPr="00523C58">
        <w:rPr>
          <w:rFonts w:ascii="Sylfaen" w:eastAsia="Arial Unicode MS" w:hAnsi="Sylfaen" w:cs="Arial Unicode MS"/>
        </w:rPr>
        <w:t>, აღნიშნული ჰაბიტატის ზოობენთოსის ბიომასის მესამედს რაპანა შეადგენს (ცხრ.1</w:t>
      </w:r>
      <w:r w:rsidR="00175AF7" w:rsidRPr="00523C58">
        <w:rPr>
          <w:rFonts w:ascii="Sylfaen" w:eastAsia="Arial Unicode MS" w:hAnsi="Sylfaen" w:cs="Arial Unicode MS"/>
        </w:rPr>
        <w:t>2</w:t>
      </w:r>
      <w:r w:rsidRPr="00523C58">
        <w:rPr>
          <w:rFonts w:ascii="Sylfaen" w:eastAsia="Arial Unicode MS" w:hAnsi="Sylfaen" w:cs="Arial Unicode MS"/>
        </w:rPr>
        <w:t xml:space="preserve">). </w:t>
      </w:r>
    </w:p>
    <w:p w14:paraId="1A081865" w14:textId="0E947EFB" w:rsidR="00801FEE" w:rsidRPr="00523C58" w:rsidRDefault="009C30E6">
      <w:pPr>
        <w:pBdr>
          <w:top w:val="nil"/>
          <w:left w:val="nil"/>
          <w:bottom w:val="nil"/>
          <w:right w:val="nil"/>
          <w:between w:val="nil"/>
        </w:pBdr>
        <w:ind w:left="360"/>
        <w:rPr>
          <w:rFonts w:ascii="Sylfaen" w:eastAsia="Merriweather" w:hAnsi="Sylfaen" w:cs="Merriweather"/>
          <w:i/>
        </w:rPr>
      </w:pPr>
      <w:r w:rsidRPr="00523C58">
        <w:rPr>
          <w:rFonts w:ascii="Sylfaen" w:eastAsia="Arial Unicode MS" w:hAnsi="Sylfaen" w:cs="Arial Unicode MS"/>
        </w:rPr>
        <w:t>ცხრ.1</w:t>
      </w:r>
      <w:r w:rsidR="00175AF7" w:rsidRPr="00523C58">
        <w:rPr>
          <w:rFonts w:ascii="Sylfaen" w:eastAsia="Arial Unicode MS" w:hAnsi="Sylfaen" w:cs="Arial Unicode MS"/>
        </w:rPr>
        <w:t>2</w:t>
      </w:r>
      <w:r w:rsidRPr="00523C58">
        <w:rPr>
          <w:rFonts w:ascii="Sylfaen" w:eastAsia="Arial Unicode MS" w:hAnsi="Sylfaen" w:cs="Arial Unicode MS"/>
        </w:rPr>
        <w:t>. •ცირკალიტორალური ლამი და ორგანოგენული ლამიანი სილა</w:t>
      </w:r>
      <w:r w:rsidR="00F028A2">
        <w:rPr>
          <w:rFonts w:ascii="Sylfaen" w:eastAsia="Arial Unicode MS" w:hAnsi="Sylfaen" w:cs="Arial Unicode MS"/>
        </w:rPr>
        <w:t xml:space="preserve"> </w:t>
      </w:r>
      <w:r w:rsidRPr="00523C58">
        <w:rPr>
          <w:rFonts w:ascii="Sylfaen" w:eastAsia="Arial Unicode MS" w:hAnsi="Sylfaen" w:cs="Arial Unicode MS"/>
          <w:i/>
        </w:rPr>
        <w:t>Prionospio cirrifera, Aricidea</w:t>
      </w:r>
      <w:r w:rsidR="00072CD9">
        <w:rPr>
          <w:rFonts w:ascii="Sylfaen" w:eastAsia="Arial Unicode MS" w:hAnsi="Sylfaen" w:cs="Arial Unicode MS"/>
          <w:i/>
        </w:rPr>
        <w:t xml:space="preserve"> </w:t>
      </w:r>
      <w:r w:rsidRPr="00523C58">
        <w:rPr>
          <w:rFonts w:ascii="Sylfaen" w:eastAsia="Arial Unicode MS" w:hAnsi="Sylfaen" w:cs="Arial Unicode MS"/>
          <w:i/>
        </w:rPr>
        <w:t>cerrutii,</w:t>
      </w:r>
      <w:r w:rsidR="00072CD9">
        <w:rPr>
          <w:rFonts w:ascii="Sylfaen" w:eastAsia="Arial Unicode MS" w:hAnsi="Sylfaen" w:cs="Arial Unicode MS"/>
          <w:i/>
        </w:rPr>
        <w:t xml:space="preserve"> </w:t>
      </w:r>
      <w:r w:rsidRPr="00523C58">
        <w:rPr>
          <w:rFonts w:ascii="Sylfaen" w:eastAsia="Arial Unicode MS" w:hAnsi="Sylfaen" w:cs="Arial Unicode MS"/>
          <w:i/>
        </w:rPr>
        <w:t>Pitar rudis</w:t>
      </w:r>
      <w:r w:rsidR="00F028A2">
        <w:rPr>
          <w:rFonts w:ascii="Sylfaen" w:eastAsia="Arial Unicode MS" w:hAnsi="Sylfaen" w:cs="Arial Unicode MS"/>
          <w:i/>
        </w:rPr>
        <w:t xml:space="preserve"> </w:t>
      </w:r>
      <w:r w:rsidRPr="00523C58">
        <w:rPr>
          <w:rFonts w:ascii="Sylfaen" w:eastAsia="Arial Unicode MS" w:hAnsi="Sylfaen" w:cs="Arial Unicode MS"/>
          <w:i/>
        </w:rPr>
        <w:t>ჰაბიტატის</w:t>
      </w:r>
      <w:r w:rsidR="00072CD9">
        <w:rPr>
          <w:rFonts w:ascii="Sylfaen" w:eastAsia="Arial Unicode MS" w:hAnsi="Sylfaen" w:cs="Arial Unicode MS"/>
          <w:i/>
        </w:rPr>
        <w:t xml:space="preserve"> </w:t>
      </w:r>
      <w:r w:rsidRPr="00523C58">
        <w:rPr>
          <w:rFonts w:ascii="Sylfaen" w:eastAsia="Arial Unicode MS" w:hAnsi="Sylfaen" w:cs="Arial Unicode MS"/>
        </w:rPr>
        <w:t>ინდიკატორები.</w:t>
      </w:r>
    </w:p>
    <w:tbl>
      <w:tblPr>
        <w:tblStyle w:val="af2"/>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3"/>
        <w:gridCol w:w="3172"/>
        <w:gridCol w:w="2857"/>
      </w:tblGrid>
      <w:tr w:rsidR="00523C58" w:rsidRPr="00523C58" w14:paraId="4FFBEB9F" w14:textId="77777777" w:rsidTr="00801FEE">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033" w:type="dxa"/>
          </w:tcPr>
          <w:p w14:paraId="439CAC23" w14:textId="0157E1DC" w:rsidR="00801FEE" w:rsidRPr="00523C58" w:rsidRDefault="00072CD9">
            <w:pPr>
              <w:spacing w:line="276" w:lineRule="auto"/>
              <w:jc w:val="center"/>
              <w:rPr>
                <w:rFonts w:ascii="Sylfaen" w:eastAsia="Merriweather" w:hAnsi="Sylfaen" w:cs="Merriweather"/>
                <w:color w:val="auto"/>
                <w:sz w:val="18"/>
                <w:szCs w:val="18"/>
              </w:rPr>
            </w:pPr>
            <w:r>
              <w:rPr>
                <w:rFonts w:ascii="Sylfaen" w:eastAsia="Arial Unicode MS" w:hAnsi="Sylfaen" w:cs="Arial Unicode MS"/>
                <w:b w:val="0"/>
                <w:color w:val="auto"/>
                <w:sz w:val="18"/>
                <w:szCs w:val="18"/>
              </w:rPr>
              <w:lastRenderedPageBreak/>
              <w:t xml:space="preserve"> </w:t>
            </w:r>
            <w:r w:rsidR="009C30E6" w:rsidRPr="00523C58">
              <w:rPr>
                <w:rFonts w:ascii="Sylfaen" w:eastAsia="Arial Unicode MS" w:hAnsi="Sylfaen" w:cs="Arial Unicode MS"/>
                <w:b w:val="0"/>
                <w:color w:val="auto"/>
                <w:sz w:val="18"/>
                <w:szCs w:val="18"/>
              </w:rPr>
              <w:t>ინდიკატორი MSFD D1</w:t>
            </w:r>
          </w:p>
        </w:tc>
        <w:tc>
          <w:tcPr>
            <w:tcW w:w="3172" w:type="dxa"/>
          </w:tcPr>
          <w:p w14:paraId="6C84A58F"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c>
          <w:tcPr>
            <w:tcW w:w="2857" w:type="dxa"/>
          </w:tcPr>
          <w:p w14:paraId="37D05FE7"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r>
      <w:tr w:rsidR="00523C58" w:rsidRPr="00523C58" w14:paraId="7D46248A" w14:textId="77777777" w:rsidTr="00801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0E8B1047"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დომინანტი სახეობები</w:t>
            </w:r>
          </w:p>
        </w:tc>
        <w:tc>
          <w:tcPr>
            <w:tcW w:w="3172" w:type="dxa"/>
          </w:tcPr>
          <w:p w14:paraId="07FC1B49"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 რიცხოვნობა (ინდ.მ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c>
          <w:tcPr>
            <w:tcW w:w="2857" w:type="dxa"/>
          </w:tcPr>
          <w:p w14:paraId="6DAF686E" w14:textId="108AFEB9"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w:t>
            </w:r>
            <w:r w:rsidR="00072CD9">
              <w:rPr>
                <w:rFonts w:ascii="Sylfaen" w:eastAsia="Arial Unicode MS" w:hAnsi="Sylfaen" w:cs="Arial Unicode MS"/>
                <w:color w:val="auto"/>
                <w:sz w:val="18"/>
                <w:szCs w:val="18"/>
              </w:rPr>
              <w:t xml:space="preserve"> </w:t>
            </w:r>
            <w:r w:rsidRPr="00523C58">
              <w:rPr>
                <w:rFonts w:ascii="Sylfaen" w:eastAsia="Arial Unicode MS" w:hAnsi="Sylfaen" w:cs="Arial Unicode MS"/>
                <w:color w:val="auto"/>
                <w:sz w:val="18"/>
                <w:szCs w:val="18"/>
              </w:rPr>
              <w:t>ბიომასა (გ.მ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r>
      <w:tr w:rsidR="00523C58" w:rsidRPr="00523C58" w14:paraId="3ACE8F5D" w14:textId="77777777" w:rsidTr="00801FEE">
        <w:tc>
          <w:tcPr>
            <w:cnfStyle w:val="001000000000" w:firstRow="0" w:lastRow="0" w:firstColumn="1" w:lastColumn="0" w:oddVBand="0" w:evenVBand="0" w:oddHBand="0" w:evenHBand="0" w:firstRowFirstColumn="0" w:firstRowLastColumn="0" w:lastRowFirstColumn="0" w:lastRowLastColumn="0"/>
            <w:tcW w:w="3033" w:type="dxa"/>
          </w:tcPr>
          <w:p w14:paraId="06F4C795" w14:textId="1547E808"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Prionospio cirrifera,</w:t>
            </w:r>
            <w:r w:rsidR="00072CD9">
              <w:rPr>
                <w:rFonts w:ascii="Sylfaen" w:eastAsia="Merriweather" w:hAnsi="Sylfaen" w:cs="Merriweather"/>
                <w:b w:val="0"/>
                <w:i/>
                <w:color w:val="auto"/>
                <w:sz w:val="18"/>
                <w:szCs w:val="18"/>
              </w:rPr>
              <w:t xml:space="preserve"> </w:t>
            </w:r>
          </w:p>
        </w:tc>
        <w:tc>
          <w:tcPr>
            <w:tcW w:w="3172" w:type="dxa"/>
          </w:tcPr>
          <w:p w14:paraId="779965EF"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1354</w:t>
            </w:r>
          </w:p>
        </w:tc>
        <w:tc>
          <w:tcPr>
            <w:tcW w:w="2857" w:type="dxa"/>
          </w:tcPr>
          <w:p w14:paraId="52E8749D"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1.594</w:t>
            </w:r>
          </w:p>
        </w:tc>
      </w:tr>
      <w:tr w:rsidR="00523C58" w:rsidRPr="00523C58" w14:paraId="665AB13B" w14:textId="77777777" w:rsidTr="00801FEE">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033" w:type="dxa"/>
          </w:tcPr>
          <w:p w14:paraId="215EC4F2" w14:textId="77777777"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Aricidea) cerrutii</w:t>
            </w:r>
          </w:p>
        </w:tc>
        <w:tc>
          <w:tcPr>
            <w:tcW w:w="3172" w:type="dxa"/>
          </w:tcPr>
          <w:p w14:paraId="4BB62971"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1578</w:t>
            </w:r>
          </w:p>
        </w:tc>
        <w:tc>
          <w:tcPr>
            <w:tcW w:w="2857" w:type="dxa"/>
          </w:tcPr>
          <w:p w14:paraId="2660B05D"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1.58</w:t>
            </w:r>
          </w:p>
        </w:tc>
      </w:tr>
    </w:tbl>
    <w:p w14:paraId="404E0F48" w14:textId="77777777" w:rsidR="00801FEE" w:rsidRPr="00523C58" w:rsidRDefault="00801FEE">
      <w:pPr>
        <w:ind w:firstLine="708"/>
        <w:rPr>
          <w:rFonts w:ascii="Sylfaen" w:eastAsia="Merriweather" w:hAnsi="Sylfaen" w:cs="Merriweather"/>
        </w:rPr>
      </w:pPr>
    </w:p>
    <w:p w14:paraId="0DAD17BF" w14:textId="5BC516AE" w:rsidR="00801FEE" w:rsidRPr="00523C58" w:rsidRDefault="009C30E6">
      <w:pPr>
        <w:jc w:val="both"/>
        <w:rPr>
          <w:rFonts w:ascii="Sylfaen" w:eastAsia="Merriweather" w:hAnsi="Sylfaen" w:cs="Merriweather"/>
          <w:i/>
        </w:rPr>
      </w:pPr>
      <w:r w:rsidRPr="00523C58">
        <w:rPr>
          <w:rFonts w:ascii="Sylfaen" w:eastAsia="Arial Unicode MS" w:hAnsi="Sylfaen" w:cs="Arial Unicode MS"/>
          <w:b/>
        </w:rPr>
        <w:t>ზ) ცირკალიტორალური ლამი,</w:t>
      </w:r>
      <w:r w:rsidRPr="00523C58">
        <w:rPr>
          <w:rFonts w:ascii="Sylfaen" w:eastAsia="Merriweather" w:hAnsi="Sylfaen" w:cs="Merriweather"/>
          <w:b/>
          <w:i/>
        </w:rPr>
        <w:t xml:space="preserve"> Aricidea (Acmira) cerrutii, Heteromastus filiformis: </w:t>
      </w:r>
      <w:r w:rsidRPr="00523C58">
        <w:rPr>
          <w:rFonts w:ascii="Sylfaen" w:eastAsia="Arial Unicode MS" w:hAnsi="Sylfaen" w:cs="Arial Unicode MS"/>
        </w:rPr>
        <w:t>ლამიანი სედიმენტი დამახასიათებელია</w:t>
      </w:r>
      <w:r w:rsidR="00072CD9">
        <w:rPr>
          <w:rFonts w:ascii="Sylfaen" w:eastAsia="Arial Unicode MS" w:hAnsi="Sylfaen" w:cs="Arial Unicode MS"/>
        </w:rPr>
        <w:t xml:space="preserve"> </w:t>
      </w:r>
      <w:r w:rsidRPr="00523C58">
        <w:rPr>
          <w:rFonts w:ascii="Sylfaen" w:eastAsia="Arial Unicode MS" w:hAnsi="Sylfaen" w:cs="Arial Unicode MS"/>
        </w:rPr>
        <w:t>ღრმაწყლოვანი ცირკალიტორალური ზონისთვის</w:t>
      </w:r>
      <w:r w:rsidR="007D7489">
        <w:rPr>
          <w:rFonts w:ascii="Sylfaen" w:eastAsia="Arial Unicode MS" w:hAnsi="Sylfaen" w:cs="Arial Unicode MS"/>
        </w:rPr>
        <w:t>,</w:t>
      </w:r>
      <w:r w:rsidRPr="00523C58">
        <w:rPr>
          <w:rFonts w:ascii="Sylfaen" w:eastAsia="Arial Unicode MS" w:hAnsi="Sylfaen" w:cs="Arial Unicode MS"/>
        </w:rPr>
        <w:t xml:space="preserve"> გვხვდება გონიო-კვარიათის თევზის ზონის აკვატორიის 60მ იზობათზე. სულ ფიქსირდება 26 სახეობა.</w:t>
      </w:r>
      <w:r w:rsidR="00072CD9">
        <w:rPr>
          <w:rFonts w:ascii="Sylfaen" w:eastAsia="Arial Unicode MS" w:hAnsi="Sylfaen" w:cs="Arial Unicode MS"/>
        </w:rPr>
        <w:t xml:space="preserve"> </w:t>
      </w:r>
      <w:r w:rsidRPr="00523C58">
        <w:rPr>
          <w:rFonts w:ascii="Sylfaen" w:eastAsia="Arial Unicode MS" w:hAnsi="Sylfaen" w:cs="Arial Unicode MS"/>
        </w:rPr>
        <w:t>მაკროზოობენთოსის საშუალო რიცხოვნობა და ბიომასა</w:t>
      </w:r>
      <w:r w:rsidR="00072CD9">
        <w:rPr>
          <w:rFonts w:ascii="Sylfaen" w:eastAsia="Arial Unicode MS" w:hAnsi="Sylfaen" w:cs="Arial Unicode MS"/>
        </w:rPr>
        <w:t xml:space="preserve"> </w:t>
      </w:r>
      <w:r w:rsidRPr="00523C58">
        <w:rPr>
          <w:rFonts w:ascii="Sylfaen" w:eastAsia="Arial Unicode MS" w:hAnsi="Sylfaen" w:cs="Arial Unicode MS"/>
        </w:rPr>
        <w:t>შედარებით დაბალია და</w:t>
      </w:r>
      <w:r w:rsidR="00072CD9">
        <w:rPr>
          <w:rFonts w:ascii="Sylfaen" w:eastAsia="Arial Unicode MS" w:hAnsi="Sylfaen" w:cs="Arial Unicode MS"/>
        </w:rPr>
        <w:t xml:space="preserve"> </w:t>
      </w:r>
      <w:r w:rsidRPr="00523C58">
        <w:rPr>
          <w:rFonts w:ascii="Sylfaen" w:eastAsia="Arial Unicode MS" w:hAnsi="Sylfaen" w:cs="Arial Unicode MS"/>
        </w:rPr>
        <w:t>996 ინდ.მ</w:t>
      </w:r>
      <w:r w:rsidRPr="00523C58">
        <w:rPr>
          <w:rFonts w:ascii="Sylfaen" w:eastAsia="Merriweather" w:hAnsi="Sylfaen" w:cs="Merriweather"/>
          <w:vertAlign w:val="superscript"/>
        </w:rPr>
        <w:t xml:space="preserve">-2 </w:t>
      </w:r>
      <w:r w:rsidRPr="00523C58">
        <w:rPr>
          <w:rFonts w:ascii="Sylfaen" w:eastAsia="Arial Unicode MS" w:hAnsi="Sylfaen" w:cs="Arial Unicode MS"/>
        </w:rPr>
        <w:t>და 22.37 გ.მ</w:t>
      </w:r>
      <w:r w:rsidRPr="00523C58">
        <w:rPr>
          <w:rFonts w:ascii="Sylfaen" w:eastAsia="Merriweather" w:hAnsi="Sylfaen" w:cs="Merriweather"/>
          <w:vertAlign w:val="superscript"/>
        </w:rPr>
        <w:t>-2</w:t>
      </w:r>
      <w:r w:rsidR="00072CD9">
        <w:rPr>
          <w:rFonts w:ascii="Sylfaen" w:eastAsia="Arial Unicode MS" w:hAnsi="Sylfaen" w:cs="Arial Unicode MS"/>
        </w:rPr>
        <w:t xml:space="preserve"> </w:t>
      </w:r>
      <w:r w:rsidRPr="00523C58">
        <w:rPr>
          <w:rFonts w:ascii="Sylfaen" w:eastAsia="Arial Unicode MS" w:hAnsi="Sylfaen" w:cs="Arial Unicode MS"/>
        </w:rPr>
        <w:t>შეადგენს შესაბამისად. აღნიშნული ჰაბიტატისთვის დამახასიათებელია რგოლოვანი ჭიების დომინირება, მათ შორის ისეთი ოპორტუნისტული სახეობების</w:t>
      </w:r>
      <w:r w:rsidR="007D7489">
        <w:rPr>
          <w:rFonts w:ascii="Sylfaen" w:eastAsia="Arial Unicode MS" w:hAnsi="Sylfaen" w:cs="Arial Unicode MS"/>
        </w:rPr>
        <w:t>,</w:t>
      </w:r>
      <w:r w:rsidRPr="00523C58">
        <w:rPr>
          <w:rFonts w:ascii="Sylfaen" w:eastAsia="Arial Unicode MS" w:hAnsi="Sylfaen" w:cs="Arial Unicode MS"/>
        </w:rPr>
        <w:t xml:space="preserve"> როგორ</w:t>
      </w:r>
      <w:r w:rsidR="007D7489">
        <w:rPr>
          <w:rFonts w:ascii="Sylfaen" w:eastAsia="Arial Unicode MS" w:hAnsi="Sylfaen" w:cs="Arial Unicode MS"/>
        </w:rPr>
        <w:t>ებ</w:t>
      </w:r>
      <w:r w:rsidRPr="00523C58">
        <w:rPr>
          <w:rFonts w:ascii="Sylfaen" w:eastAsia="Arial Unicode MS" w:hAnsi="Sylfaen" w:cs="Arial Unicode MS"/>
        </w:rPr>
        <w:t>იც არიან</w:t>
      </w:r>
      <w:r w:rsidR="007D7489">
        <w:rPr>
          <w:rFonts w:ascii="Sylfaen" w:eastAsia="Arial Unicode MS" w:hAnsi="Sylfaen" w:cs="Arial Unicode MS"/>
        </w:rPr>
        <w:t>:</w:t>
      </w:r>
      <w:r w:rsidR="00072CD9">
        <w:rPr>
          <w:rFonts w:ascii="Sylfaen" w:eastAsia="Arial Unicode MS" w:hAnsi="Sylfaen" w:cs="Arial Unicode MS"/>
        </w:rPr>
        <w:t xml:space="preserve"> </w:t>
      </w:r>
      <w:r w:rsidRPr="00523C58">
        <w:rPr>
          <w:rFonts w:ascii="Sylfaen" w:eastAsia="Merriweather" w:hAnsi="Sylfaen" w:cs="Merriweather"/>
          <w:i/>
        </w:rPr>
        <w:t>Aricidea cerrutii,</w:t>
      </w:r>
      <w:r w:rsidR="00072CD9">
        <w:rPr>
          <w:rFonts w:ascii="Sylfaen" w:eastAsia="Merriweather" w:hAnsi="Sylfaen" w:cs="Merriweather"/>
          <w:i/>
        </w:rPr>
        <w:t xml:space="preserve"> </w:t>
      </w:r>
      <w:r w:rsidRPr="00523C58">
        <w:rPr>
          <w:rFonts w:ascii="Sylfaen" w:eastAsia="Merriweather" w:hAnsi="Sylfaen" w:cs="Merriweather"/>
          <w:i/>
        </w:rPr>
        <w:t xml:space="preserve">Heteromastus filiformis, Prionospio cirrifera </w:t>
      </w:r>
      <w:r w:rsidRPr="00523C58">
        <w:rPr>
          <w:rFonts w:ascii="Sylfaen" w:eastAsia="Arial Unicode MS" w:hAnsi="Sylfaen" w:cs="Arial Unicode MS"/>
        </w:rPr>
        <w:t>(ცხრ.1</w:t>
      </w:r>
      <w:r w:rsidR="00175AF7" w:rsidRPr="00523C58">
        <w:rPr>
          <w:rFonts w:ascii="Sylfaen" w:eastAsia="Arial Unicode MS" w:hAnsi="Sylfaen" w:cs="Arial Unicode MS"/>
        </w:rPr>
        <w:t>3</w:t>
      </w:r>
      <w:r w:rsidRPr="00523C58">
        <w:rPr>
          <w:rFonts w:ascii="Sylfaen" w:eastAsia="Arial Unicode MS" w:hAnsi="Sylfaen" w:cs="Arial Unicode MS"/>
        </w:rPr>
        <w:t>).</w:t>
      </w:r>
      <w:r w:rsidR="00072CD9">
        <w:rPr>
          <w:rFonts w:ascii="Sylfaen" w:eastAsia="Merriweather" w:hAnsi="Sylfaen" w:cs="Merriweather"/>
          <w:i/>
        </w:rPr>
        <w:t xml:space="preserve"> </w:t>
      </w:r>
    </w:p>
    <w:p w14:paraId="4474C504" w14:textId="728C3DA8" w:rsidR="00801FEE" w:rsidRPr="00523C58" w:rsidRDefault="009C30E6">
      <w:pPr>
        <w:pBdr>
          <w:top w:val="nil"/>
          <w:left w:val="nil"/>
          <w:bottom w:val="nil"/>
          <w:right w:val="nil"/>
          <w:between w:val="nil"/>
        </w:pBdr>
        <w:ind w:left="360"/>
        <w:jc w:val="center"/>
        <w:rPr>
          <w:rFonts w:ascii="Sylfaen" w:eastAsia="Merriweather" w:hAnsi="Sylfaen" w:cs="Merriweather"/>
          <w:i/>
        </w:rPr>
      </w:pPr>
      <w:r w:rsidRPr="00523C58">
        <w:rPr>
          <w:rFonts w:ascii="Sylfaen" w:eastAsia="Arial Unicode MS" w:hAnsi="Sylfaen" w:cs="Arial Unicode MS"/>
        </w:rPr>
        <w:t>ცხრ.1</w:t>
      </w:r>
      <w:r w:rsidR="00175AF7" w:rsidRPr="00523C58">
        <w:rPr>
          <w:rFonts w:ascii="Sylfaen" w:eastAsia="Arial Unicode MS" w:hAnsi="Sylfaen" w:cs="Arial Unicode MS"/>
        </w:rPr>
        <w:t>3</w:t>
      </w:r>
      <w:r w:rsidRPr="00523C58">
        <w:rPr>
          <w:rFonts w:ascii="Sylfaen" w:eastAsia="Arial Unicode MS" w:hAnsi="Sylfaen" w:cs="Arial Unicode MS"/>
        </w:rPr>
        <w:t xml:space="preserve">. ცირკალიტორალური ლამი, </w:t>
      </w:r>
      <w:r w:rsidRPr="00523C58">
        <w:rPr>
          <w:rFonts w:ascii="Sylfaen" w:eastAsia="Merriweather" w:hAnsi="Sylfaen" w:cs="Merriweather"/>
          <w:i/>
        </w:rPr>
        <w:t>Aricidea (Acmira) cerrutii, Heteromastus filiformis</w:t>
      </w:r>
      <w:r w:rsidRPr="00523C58">
        <w:rPr>
          <w:rFonts w:ascii="Sylfaen" w:eastAsia="Merriweather" w:hAnsi="Sylfaen" w:cs="Merriweather"/>
        </w:rPr>
        <w:t xml:space="preserve"> </w:t>
      </w:r>
      <w:r w:rsidRPr="00523C58">
        <w:rPr>
          <w:rFonts w:ascii="Sylfaen" w:eastAsia="Arial Unicode MS" w:hAnsi="Sylfaen" w:cs="Arial Unicode MS"/>
          <w:i/>
        </w:rPr>
        <w:t>ჰაბიტატის</w:t>
      </w:r>
      <w:r w:rsidR="00072CD9">
        <w:rPr>
          <w:rFonts w:ascii="Sylfaen" w:eastAsia="Arial Unicode MS" w:hAnsi="Sylfaen" w:cs="Arial Unicode MS"/>
          <w:i/>
        </w:rPr>
        <w:t xml:space="preserve"> </w:t>
      </w:r>
      <w:r w:rsidRPr="00523C58">
        <w:rPr>
          <w:rFonts w:ascii="Sylfaen" w:eastAsia="Arial Unicode MS" w:hAnsi="Sylfaen" w:cs="Arial Unicode MS"/>
        </w:rPr>
        <w:t>ინდიკატორები.</w:t>
      </w:r>
    </w:p>
    <w:tbl>
      <w:tblPr>
        <w:tblStyle w:val="af3"/>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0"/>
        <w:gridCol w:w="3118"/>
        <w:gridCol w:w="3107"/>
      </w:tblGrid>
      <w:tr w:rsidR="00523C58" w:rsidRPr="00523C58" w14:paraId="57CE2024" w14:textId="77777777" w:rsidTr="00801F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4EB700FF"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ინდიკატორი MSFD D1</w:t>
            </w:r>
          </w:p>
        </w:tc>
        <w:tc>
          <w:tcPr>
            <w:tcW w:w="3118" w:type="dxa"/>
          </w:tcPr>
          <w:p w14:paraId="5DAE089B"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c>
          <w:tcPr>
            <w:tcW w:w="3107" w:type="dxa"/>
          </w:tcPr>
          <w:p w14:paraId="788D1791" w14:textId="77777777" w:rsidR="00801FEE" w:rsidRPr="00523C58" w:rsidRDefault="009C30E6">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b w:val="0"/>
                <w:color w:val="auto"/>
                <w:sz w:val="18"/>
                <w:szCs w:val="18"/>
              </w:rPr>
              <w:t>1.2.1</w:t>
            </w:r>
          </w:p>
        </w:tc>
      </w:tr>
      <w:tr w:rsidR="00523C58" w:rsidRPr="00523C58" w14:paraId="0B14F3F2" w14:textId="77777777" w:rsidTr="00801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9B3F8B2" w14:textId="77777777" w:rsidR="00801FEE" w:rsidRPr="00523C58" w:rsidRDefault="009C30E6">
            <w:pPr>
              <w:spacing w:line="276" w:lineRule="auto"/>
              <w:jc w:val="center"/>
              <w:rPr>
                <w:rFonts w:ascii="Sylfaen" w:eastAsia="Merriweather" w:hAnsi="Sylfaen" w:cs="Merriweather"/>
                <w:color w:val="auto"/>
                <w:sz w:val="18"/>
                <w:szCs w:val="18"/>
              </w:rPr>
            </w:pPr>
            <w:r w:rsidRPr="00523C58">
              <w:rPr>
                <w:rFonts w:ascii="Sylfaen" w:eastAsia="Arial Unicode MS" w:hAnsi="Sylfaen" w:cs="Arial Unicode MS"/>
                <w:b w:val="0"/>
                <w:color w:val="auto"/>
                <w:sz w:val="18"/>
                <w:szCs w:val="18"/>
              </w:rPr>
              <w:t>დომინანტი სახეობები</w:t>
            </w:r>
          </w:p>
        </w:tc>
        <w:tc>
          <w:tcPr>
            <w:tcW w:w="3118" w:type="dxa"/>
          </w:tcPr>
          <w:p w14:paraId="2858828E" w14:textId="77777777"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 რიცხოვნობა (ინდ.მ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c>
          <w:tcPr>
            <w:tcW w:w="3107" w:type="dxa"/>
          </w:tcPr>
          <w:p w14:paraId="66955CC6" w14:textId="1EB5CE52" w:rsidR="00801FEE" w:rsidRPr="00523C58" w:rsidRDefault="009C30E6">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საშუალო</w:t>
            </w:r>
            <w:r w:rsidR="00072CD9">
              <w:rPr>
                <w:rFonts w:ascii="Sylfaen" w:eastAsia="Arial Unicode MS" w:hAnsi="Sylfaen" w:cs="Arial Unicode MS"/>
                <w:color w:val="auto"/>
                <w:sz w:val="18"/>
                <w:szCs w:val="18"/>
              </w:rPr>
              <w:t xml:space="preserve"> </w:t>
            </w:r>
            <w:r w:rsidRPr="00523C58">
              <w:rPr>
                <w:rFonts w:ascii="Sylfaen" w:eastAsia="Arial Unicode MS" w:hAnsi="Sylfaen" w:cs="Arial Unicode MS"/>
                <w:color w:val="auto"/>
                <w:sz w:val="18"/>
                <w:szCs w:val="18"/>
              </w:rPr>
              <w:t>ბიომასა (გ.მ</w:t>
            </w:r>
            <w:r w:rsidRPr="00523C58">
              <w:rPr>
                <w:rFonts w:ascii="Sylfaen" w:eastAsia="Merriweather" w:hAnsi="Sylfaen" w:cs="Merriweather"/>
                <w:color w:val="auto"/>
                <w:sz w:val="18"/>
                <w:szCs w:val="18"/>
                <w:vertAlign w:val="superscript"/>
              </w:rPr>
              <w:t>-2</w:t>
            </w:r>
            <w:r w:rsidRPr="00523C58">
              <w:rPr>
                <w:rFonts w:ascii="Sylfaen" w:eastAsia="Merriweather" w:hAnsi="Sylfaen" w:cs="Merriweather"/>
                <w:color w:val="auto"/>
                <w:sz w:val="18"/>
                <w:szCs w:val="18"/>
              </w:rPr>
              <w:t>)</w:t>
            </w:r>
          </w:p>
        </w:tc>
      </w:tr>
      <w:tr w:rsidR="00523C58" w:rsidRPr="00523C58" w14:paraId="6D0C593A" w14:textId="77777777" w:rsidTr="00801FEE">
        <w:tc>
          <w:tcPr>
            <w:cnfStyle w:val="001000000000" w:firstRow="0" w:lastRow="0" w:firstColumn="1" w:lastColumn="0" w:oddVBand="0" w:evenVBand="0" w:oddHBand="0" w:evenHBand="0" w:firstRowFirstColumn="0" w:firstRowLastColumn="0" w:lastRowFirstColumn="0" w:lastRowLastColumn="0"/>
            <w:tcW w:w="3120" w:type="dxa"/>
          </w:tcPr>
          <w:p w14:paraId="3DDF407D" w14:textId="77777777"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Aricidea cerrutii</w:t>
            </w:r>
          </w:p>
        </w:tc>
        <w:tc>
          <w:tcPr>
            <w:tcW w:w="3118" w:type="dxa"/>
          </w:tcPr>
          <w:p w14:paraId="38B9D061"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291</w:t>
            </w:r>
          </w:p>
        </w:tc>
        <w:tc>
          <w:tcPr>
            <w:tcW w:w="3107" w:type="dxa"/>
          </w:tcPr>
          <w:p w14:paraId="4B7BF254" w14:textId="77777777" w:rsidR="00801FEE" w:rsidRPr="00523C58" w:rsidRDefault="009C30E6">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0.291</w:t>
            </w:r>
          </w:p>
        </w:tc>
      </w:tr>
      <w:tr w:rsidR="00523C58" w:rsidRPr="00523C58" w14:paraId="2B7E7B59" w14:textId="77777777" w:rsidTr="00801F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DC808AC" w14:textId="77777777"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Heteromastus filiformis</w:t>
            </w:r>
          </w:p>
        </w:tc>
        <w:tc>
          <w:tcPr>
            <w:tcW w:w="3118" w:type="dxa"/>
          </w:tcPr>
          <w:p w14:paraId="4E01790A"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165</w:t>
            </w:r>
          </w:p>
        </w:tc>
        <w:tc>
          <w:tcPr>
            <w:tcW w:w="3107" w:type="dxa"/>
          </w:tcPr>
          <w:p w14:paraId="298D4435" w14:textId="77777777" w:rsidR="00801FEE" w:rsidRPr="00523C58" w:rsidRDefault="009C30E6">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0.185</w:t>
            </w:r>
          </w:p>
        </w:tc>
      </w:tr>
      <w:tr w:rsidR="00523C58" w:rsidRPr="00523C58" w14:paraId="6B52A8D7" w14:textId="77777777" w:rsidTr="00801FEE">
        <w:tc>
          <w:tcPr>
            <w:cnfStyle w:val="001000000000" w:firstRow="0" w:lastRow="0" w:firstColumn="1" w:lastColumn="0" w:oddVBand="0" w:evenVBand="0" w:oddHBand="0" w:evenHBand="0" w:firstRowFirstColumn="0" w:firstRowLastColumn="0" w:lastRowFirstColumn="0" w:lastRowLastColumn="0"/>
            <w:tcW w:w="3120" w:type="dxa"/>
          </w:tcPr>
          <w:p w14:paraId="2E4ED3DC" w14:textId="353C5372" w:rsidR="00801FEE" w:rsidRPr="00523C58" w:rsidRDefault="009C30E6">
            <w:pPr>
              <w:spacing w:line="276" w:lineRule="auto"/>
              <w:rPr>
                <w:rFonts w:ascii="Sylfaen" w:eastAsia="Merriweather" w:hAnsi="Sylfaen" w:cs="Merriweather"/>
                <w:i/>
                <w:color w:val="auto"/>
                <w:sz w:val="18"/>
                <w:szCs w:val="18"/>
              </w:rPr>
            </w:pPr>
            <w:r w:rsidRPr="00523C58">
              <w:rPr>
                <w:rFonts w:ascii="Sylfaen" w:eastAsia="Merriweather" w:hAnsi="Sylfaen" w:cs="Merriweather"/>
                <w:b w:val="0"/>
                <w:i/>
                <w:color w:val="auto"/>
                <w:sz w:val="18"/>
                <w:szCs w:val="18"/>
              </w:rPr>
              <w:t>Prionospio cirrifera,</w:t>
            </w:r>
            <w:r w:rsidR="00072CD9">
              <w:rPr>
                <w:rFonts w:ascii="Sylfaen" w:eastAsia="Merriweather" w:hAnsi="Sylfaen" w:cs="Merriweather"/>
                <w:b w:val="0"/>
                <w:i/>
                <w:color w:val="auto"/>
                <w:sz w:val="18"/>
                <w:szCs w:val="18"/>
              </w:rPr>
              <w:t xml:space="preserve"> </w:t>
            </w:r>
          </w:p>
        </w:tc>
        <w:tc>
          <w:tcPr>
            <w:tcW w:w="3118" w:type="dxa"/>
          </w:tcPr>
          <w:p w14:paraId="21226030"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114</w:t>
            </w:r>
          </w:p>
        </w:tc>
        <w:tc>
          <w:tcPr>
            <w:tcW w:w="3107" w:type="dxa"/>
          </w:tcPr>
          <w:p w14:paraId="3ED0CCEE" w14:textId="77777777" w:rsidR="00801FEE" w:rsidRPr="00523C58" w:rsidRDefault="009C30E6">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0.134</w:t>
            </w:r>
          </w:p>
        </w:tc>
      </w:tr>
    </w:tbl>
    <w:p w14:paraId="5D242CE6" w14:textId="77777777" w:rsidR="00801FEE" w:rsidRPr="00523C58" w:rsidRDefault="00801FEE">
      <w:pPr>
        <w:rPr>
          <w:rFonts w:ascii="Sylfaen" w:eastAsia="Merriweather" w:hAnsi="Sylfaen" w:cs="Merriweather"/>
          <w:b/>
        </w:rPr>
      </w:pPr>
    </w:p>
    <w:p w14:paraId="4FDB69DE" w14:textId="6D47880C" w:rsidR="00801FEE" w:rsidRPr="00523C58" w:rsidRDefault="009C30E6">
      <w:pPr>
        <w:jc w:val="both"/>
        <w:rPr>
          <w:rFonts w:ascii="Sylfaen" w:eastAsia="Merriweather" w:hAnsi="Sylfaen" w:cs="Merriweather"/>
        </w:rPr>
      </w:pPr>
      <w:r w:rsidRPr="00523C58">
        <w:rPr>
          <w:rFonts w:ascii="Sylfaen" w:eastAsia="Arial Unicode MS" w:hAnsi="Sylfaen" w:cs="Arial Unicode MS"/>
        </w:rPr>
        <w:t>მოპოვებული ჰიდრობიოლოგიური მონაცემები, მათ შორის</w:t>
      </w:r>
      <w:r w:rsidR="00072CD9">
        <w:rPr>
          <w:rFonts w:ascii="Sylfaen" w:eastAsia="Arial Unicode MS" w:hAnsi="Sylfaen" w:cs="Arial Unicode MS"/>
        </w:rPr>
        <w:t xml:space="preserve"> </w:t>
      </w:r>
      <w:r w:rsidRPr="00523C58">
        <w:rPr>
          <w:rFonts w:ascii="Sylfaen" w:eastAsia="Arial Unicode MS" w:hAnsi="Sylfaen" w:cs="Arial Unicode MS"/>
        </w:rPr>
        <w:t>ფიტოპლანქტონის, ზოოპლანქტონისა და მაკროზოობენთოსის</w:t>
      </w:r>
      <w:r w:rsidR="00072CD9">
        <w:rPr>
          <w:rFonts w:ascii="Sylfaen" w:eastAsia="Arial Unicode MS" w:hAnsi="Sylfaen" w:cs="Arial Unicode MS"/>
        </w:rPr>
        <w:t xml:space="preserve"> </w:t>
      </w:r>
      <w:r w:rsidRPr="00523C58">
        <w:rPr>
          <w:rFonts w:ascii="Sylfaen" w:eastAsia="Arial Unicode MS" w:hAnsi="Sylfaen" w:cs="Arial Unicode MS"/>
        </w:rPr>
        <w:t>ხარისხობრივი და რაოდენობრივი მაჩვენებლები,</w:t>
      </w:r>
      <w:r w:rsidR="00F028A2">
        <w:rPr>
          <w:rFonts w:ascii="Sylfaen" w:eastAsia="Arial Unicode MS" w:hAnsi="Sylfaen" w:cs="Arial Unicode MS"/>
        </w:rPr>
        <w:t xml:space="preserve"> </w:t>
      </w:r>
      <w:r w:rsidRPr="00523C58">
        <w:rPr>
          <w:rFonts w:ascii="Sylfaen" w:eastAsia="Arial Unicode MS" w:hAnsi="Sylfaen" w:cs="Arial Unicode MS"/>
        </w:rPr>
        <w:t>მიუთითებენ</w:t>
      </w:r>
      <w:r w:rsidR="00072CD9">
        <w:rPr>
          <w:rFonts w:ascii="Sylfaen" w:eastAsia="Arial Unicode MS" w:hAnsi="Sylfaen" w:cs="Arial Unicode MS"/>
        </w:rPr>
        <w:t xml:space="preserve"> </w:t>
      </w:r>
      <w:r w:rsidRPr="00523C58">
        <w:rPr>
          <w:rFonts w:ascii="Sylfaen" w:eastAsia="Arial Unicode MS" w:hAnsi="Sylfaen" w:cs="Arial Unicode MS"/>
        </w:rPr>
        <w:t>გონიო-კვარიათის აკვატორიის ეკოსისტემის სტაბილურობაზე. აღნიშნული მონაცემები</w:t>
      </w:r>
      <w:r w:rsidR="00072CD9">
        <w:rPr>
          <w:rFonts w:ascii="Sylfaen" w:eastAsia="Arial Unicode MS" w:hAnsi="Sylfaen" w:cs="Arial Unicode MS"/>
        </w:rPr>
        <w:t xml:space="preserve"> </w:t>
      </w:r>
      <w:r w:rsidRPr="00523C58">
        <w:rPr>
          <w:rFonts w:ascii="Sylfaen" w:eastAsia="Arial Unicode MS" w:hAnsi="Sylfaen" w:cs="Arial Unicode MS"/>
        </w:rPr>
        <w:t>ასახავენ გამოყოფილი ზონის ფონურ მდგომარეობას და</w:t>
      </w:r>
      <w:r w:rsidR="00072CD9">
        <w:rPr>
          <w:rFonts w:ascii="Sylfaen" w:eastAsia="Arial Unicode MS" w:hAnsi="Sylfaen" w:cs="Arial Unicode MS"/>
        </w:rPr>
        <w:t xml:space="preserve"> </w:t>
      </w:r>
      <w:r w:rsidRPr="00523C58">
        <w:rPr>
          <w:rFonts w:ascii="Sylfaen" w:eastAsia="Arial Unicode MS" w:hAnsi="Sylfaen" w:cs="Arial Unicode MS"/>
        </w:rPr>
        <w:t>შესაძლებელია სამომავლოდ გამოყე</w:t>
      </w:r>
      <w:r w:rsidR="007D7489" w:rsidRPr="007D7489">
        <w:rPr>
          <w:rFonts w:ascii="Sylfaen" w:eastAsia="Arial Unicode MS" w:hAnsi="Sylfaen" w:cs="Arial Unicode MS"/>
        </w:rPr>
        <w:t>ნებულ იქნან</w:t>
      </w:r>
      <w:r w:rsidRPr="00523C58">
        <w:rPr>
          <w:rFonts w:ascii="Sylfaen" w:eastAsia="Arial Unicode MS" w:hAnsi="Sylfaen" w:cs="Arial Unicode MS"/>
        </w:rPr>
        <w:t xml:space="preserve"> წარმოებული</w:t>
      </w:r>
      <w:r w:rsidR="00072CD9">
        <w:rPr>
          <w:rFonts w:ascii="Sylfaen" w:eastAsia="Arial Unicode MS" w:hAnsi="Sylfaen" w:cs="Arial Unicode MS"/>
        </w:rPr>
        <w:t xml:space="preserve"> </w:t>
      </w:r>
      <w:r w:rsidRPr="00523C58">
        <w:rPr>
          <w:rFonts w:ascii="Sylfaen" w:eastAsia="Arial Unicode MS" w:hAnsi="Sylfaen" w:cs="Arial Unicode MS"/>
        </w:rPr>
        <w:t>მონიტორინგის შედეგების შესადარებლად.</w:t>
      </w:r>
    </w:p>
    <w:p w14:paraId="2F793C39"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7. მარიკულტურის ზონის პროდუქციული პოტენციალი</w:t>
      </w:r>
    </w:p>
    <w:p w14:paraId="590810A0"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ჰიდროლოგიური, ჰიდრობიოლოგიური, ეკოლოგიური, გარემოსდაცვითი და სხვა ფაქტორების გათვალისწინებით გონიო-კვარიათის თევზის ზონა გამოირჩევა კონქიოკულტურის, ფიტოკულტურის თუ საზღვაო გალიებში თევზისა და სხვა ჰიდრობიონტების მოშენების მაღალი პოტენციური შესაძლებლობებით. მართვის გეგმაში აღწერილია მარიკულტურისთვის პოტენციალის მქონე ზოგიერთი სახეობა, რომელთა ნაწილის მოშენება უკვე აპრობირებულია შავ ზღვაზე. </w:t>
      </w:r>
    </w:p>
    <w:p w14:paraId="2572B3A0"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ა) ფიტოკულტურა</w:t>
      </w:r>
    </w:p>
    <w:p w14:paraId="3C61D160" w14:textId="2ABD169E" w:rsidR="00801FEE" w:rsidRPr="00523C58" w:rsidRDefault="009C30E6">
      <w:pPr>
        <w:spacing w:after="0"/>
        <w:jc w:val="both"/>
        <w:rPr>
          <w:rFonts w:ascii="Sylfaen" w:eastAsia="Merriweather" w:hAnsi="Sylfaen" w:cs="Merriweather"/>
        </w:rPr>
      </w:pPr>
      <w:r w:rsidRPr="00523C58">
        <w:rPr>
          <w:rFonts w:ascii="Sylfaen" w:eastAsia="Arial Unicode MS" w:hAnsi="Sylfaen" w:cs="Arial Unicode MS"/>
        </w:rPr>
        <w:t>წყლის ეკოსისტემების მდგრადობის მისაღწევად ინტეგრირებული მულტიტროფული აკვაკულტურა (Integrated multi-trophic aquaculture</w:t>
      </w:r>
      <w:r w:rsidR="00072CD9">
        <w:rPr>
          <w:rFonts w:ascii="Sylfaen" w:eastAsia="Arial Unicode MS" w:hAnsi="Sylfaen" w:cs="Arial Unicode MS"/>
        </w:rPr>
        <w:t xml:space="preserve"> – </w:t>
      </w:r>
      <w:r w:rsidRPr="00523C58">
        <w:rPr>
          <w:rFonts w:ascii="Sylfaen" w:eastAsia="Arial Unicode MS" w:hAnsi="Sylfaen" w:cs="Arial Unicode MS"/>
        </w:rPr>
        <w:t>IMTA)</w:t>
      </w:r>
      <w:r w:rsidR="00072CD9">
        <w:rPr>
          <w:rFonts w:ascii="Sylfaen" w:eastAsia="Arial Unicode MS" w:hAnsi="Sylfaen" w:cs="Arial Unicode MS"/>
        </w:rPr>
        <w:t xml:space="preserve"> </w:t>
      </w:r>
      <w:r w:rsidRPr="00523C58">
        <w:rPr>
          <w:rFonts w:ascii="Sylfaen" w:eastAsia="Arial Unicode MS" w:hAnsi="Sylfaen" w:cs="Arial Unicode MS"/>
        </w:rPr>
        <w:t>ღირებული შესაძლებლობაა. აკვაკულტურისთვის გამოყოფილი ზონების კონტექსტში (Allocated Zones for Aquacultiure</w:t>
      </w:r>
      <w:r w:rsidR="00072CD9">
        <w:rPr>
          <w:rFonts w:ascii="Sylfaen" w:eastAsia="Arial Unicode MS" w:hAnsi="Sylfaen" w:cs="Arial Unicode MS"/>
        </w:rPr>
        <w:t xml:space="preserve"> – </w:t>
      </w:r>
      <w:r w:rsidRPr="00523C58">
        <w:rPr>
          <w:rFonts w:ascii="Sylfaen" w:eastAsia="Arial Unicode MS" w:hAnsi="Sylfaen" w:cs="Arial Unicode MS"/>
        </w:rPr>
        <w:t xml:space="preserve">AZA), წარმოებითი საქმიანობის განვითარება ინტეგრირებული მულტიტროფული აკვაკულტურის სისტემის ფარგლებში (IMTA) გვთავაზობს მნიშვნელოვან შესაძლებლობებს ეკოლოგიური მდგრადობის ასამაღლებლად, </w:t>
      </w:r>
      <w:r w:rsidRPr="00523C58">
        <w:rPr>
          <w:rFonts w:ascii="Sylfaen" w:eastAsia="Arial Unicode MS" w:hAnsi="Sylfaen" w:cs="Arial Unicode MS"/>
        </w:rPr>
        <w:lastRenderedPageBreak/>
        <w:t>ეკონომიკურ სტაბილურობას და აკვაკულტურასთან დაკავშირებული საქმიანობის სოციალურ მისაღებობას. </w:t>
      </w:r>
    </w:p>
    <w:p w14:paraId="0FAA17F6" w14:textId="77777777" w:rsidR="00801FEE" w:rsidRPr="00523C58" w:rsidRDefault="00801FEE">
      <w:pPr>
        <w:spacing w:after="0"/>
        <w:jc w:val="both"/>
        <w:rPr>
          <w:rFonts w:ascii="Sylfaen" w:eastAsia="Merriweather" w:hAnsi="Sylfaen" w:cs="Merriweather"/>
        </w:rPr>
      </w:pPr>
    </w:p>
    <w:p w14:paraId="0B65E1CE" w14:textId="77777777" w:rsidR="00801FEE" w:rsidRPr="00523C58" w:rsidRDefault="009C30E6">
      <w:pPr>
        <w:spacing w:after="0"/>
        <w:jc w:val="both"/>
        <w:rPr>
          <w:rFonts w:ascii="Sylfaen" w:eastAsia="Merriweather" w:hAnsi="Sylfaen" w:cs="Merriweather"/>
        </w:rPr>
      </w:pPr>
      <w:r w:rsidRPr="00523C58">
        <w:rPr>
          <w:rFonts w:ascii="Sylfaen" w:eastAsia="Arial Unicode MS" w:hAnsi="Sylfaen" w:cs="Arial Unicode MS"/>
        </w:rPr>
        <w:t>IMTA შეიძლება შეფასდეს, როგორც მენეჯმენტის საუკეთესო პრაქტიკა, რომელიც ავსებს/სრულყოფს AZA- ს და იძლევა რამდენიმე უპირატესობას:</w:t>
      </w:r>
    </w:p>
    <w:p w14:paraId="5E946078" w14:textId="77777777" w:rsidR="00801FEE" w:rsidRPr="00523C58" w:rsidRDefault="009C30E6">
      <w:pPr>
        <w:numPr>
          <w:ilvl w:val="0"/>
          <w:numId w:val="1"/>
        </w:numPr>
        <w:spacing w:before="0" w:after="0"/>
        <w:jc w:val="both"/>
        <w:rPr>
          <w:rFonts w:ascii="Sylfaen" w:eastAsia="Merriweather" w:hAnsi="Sylfaen" w:cs="Merriweather"/>
        </w:rPr>
      </w:pPr>
      <w:r w:rsidRPr="00523C58">
        <w:rPr>
          <w:rFonts w:ascii="Sylfaen" w:eastAsia="Arial Unicode MS" w:hAnsi="Sylfaen" w:cs="Arial Unicode MS"/>
        </w:rPr>
        <w:t xml:space="preserve">ბიოფილტრების (წყალმცენარეები, უხერხემლოები) გამოყენებით, IMTA გარემოზე აკვაკულტურის ზემოქმედების შემსუბუქების საშუალებას იძლევა. </w:t>
      </w:r>
    </w:p>
    <w:p w14:paraId="7D45C41E" w14:textId="77777777" w:rsidR="00801FEE" w:rsidRPr="00523C58" w:rsidRDefault="009C30E6">
      <w:pPr>
        <w:numPr>
          <w:ilvl w:val="0"/>
          <w:numId w:val="1"/>
        </w:numPr>
        <w:pBdr>
          <w:top w:val="nil"/>
          <w:left w:val="nil"/>
          <w:bottom w:val="nil"/>
          <w:right w:val="nil"/>
          <w:between w:val="nil"/>
        </w:pBdr>
        <w:spacing w:after="0"/>
        <w:jc w:val="both"/>
        <w:rPr>
          <w:rFonts w:ascii="Sylfaen" w:eastAsia="Merriweather" w:hAnsi="Sylfaen" w:cs="Merriweather"/>
        </w:rPr>
      </w:pPr>
      <w:r w:rsidRPr="00523C58">
        <w:rPr>
          <w:rFonts w:ascii="Sylfaen" w:eastAsia="Arial Unicode MS" w:hAnsi="Sylfaen" w:cs="Arial Unicode MS"/>
        </w:rPr>
        <w:t>გარკვეული წყალმცენარეების ანტიბაქტერიული თვისებების გამო IMTA ხელს უწყობს მარიკულტურის მეურნეობაში თევზების დაავადებათა პროფილაქტიკას.</w:t>
      </w:r>
    </w:p>
    <w:p w14:paraId="78819BA5" w14:textId="77777777" w:rsidR="00801FEE" w:rsidRPr="00523C58" w:rsidRDefault="009C30E6">
      <w:pPr>
        <w:numPr>
          <w:ilvl w:val="0"/>
          <w:numId w:val="1"/>
        </w:numPr>
        <w:spacing w:after="0"/>
        <w:jc w:val="both"/>
        <w:rPr>
          <w:rFonts w:ascii="Sylfaen" w:eastAsia="Merriweather" w:hAnsi="Sylfaen" w:cs="Merriweather"/>
        </w:rPr>
      </w:pPr>
      <w:r w:rsidRPr="00523C58">
        <w:rPr>
          <w:rFonts w:ascii="Sylfaen" w:eastAsia="Arial Unicode MS" w:hAnsi="Sylfaen" w:cs="Arial Unicode MS"/>
        </w:rPr>
        <w:t xml:space="preserve">წარმოების დივერსიფიკაციით, IMTA ზრდის საერთო ეკონომიკურ ღირებულებას ფერმერებისთვის და ხელს უწყობს ეკონომიკური რისკების შემცირებას, რაც დაკავშირებულია ფასების რყევებთან ან ერთი მოსავლის დაკარგვასთან. </w:t>
      </w:r>
    </w:p>
    <w:p w14:paraId="1F3D06C0" w14:textId="450F2967" w:rsidR="00801FEE" w:rsidRPr="00523C58" w:rsidRDefault="009C30E6">
      <w:pPr>
        <w:numPr>
          <w:ilvl w:val="0"/>
          <w:numId w:val="1"/>
        </w:numPr>
        <w:pBdr>
          <w:top w:val="nil"/>
          <w:left w:val="nil"/>
          <w:bottom w:val="nil"/>
          <w:right w:val="nil"/>
          <w:between w:val="nil"/>
        </w:pBdr>
        <w:spacing w:after="0"/>
        <w:jc w:val="both"/>
        <w:rPr>
          <w:rFonts w:ascii="Sylfaen" w:eastAsia="Merriweather" w:hAnsi="Sylfaen" w:cs="Merriweather"/>
        </w:rPr>
      </w:pPr>
      <w:r w:rsidRPr="00523C58">
        <w:rPr>
          <w:rFonts w:ascii="Sylfaen" w:eastAsia="Arial Unicode MS" w:hAnsi="Sylfaen" w:cs="Arial Unicode MS"/>
        </w:rPr>
        <w:t>ეკოლოგიური მარკირების ან/და სასერთიფიკატო სქემების საშუალებით პროდუქტების დიფერენცირების პოტენციალის შეთავაზებით</w:t>
      </w:r>
      <w:r w:rsidR="00FB29F2">
        <w:rPr>
          <w:rFonts w:ascii="Sylfaen" w:eastAsia="Arial Unicode MS" w:hAnsi="Sylfaen" w:cs="Arial Unicode MS"/>
        </w:rPr>
        <w:t>, IMTA–</w:t>
      </w:r>
      <w:r w:rsidRPr="00523C58">
        <w:rPr>
          <w:rFonts w:ascii="Sylfaen" w:eastAsia="Arial Unicode MS" w:hAnsi="Sylfaen" w:cs="Arial Unicode MS"/>
        </w:rPr>
        <w:t>ს შეუძლია გააუმჯობესოს აკვაკულტურის საქმიანობის სოციალური მისაღებობა.</w:t>
      </w:r>
      <w:r w:rsidR="00072CD9">
        <w:rPr>
          <w:rFonts w:ascii="Sylfaen" w:eastAsia="Arial Unicode MS" w:hAnsi="Sylfaen" w:cs="Arial Unicode MS"/>
        </w:rPr>
        <w:t xml:space="preserve"> </w:t>
      </w:r>
    </w:p>
    <w:p w14:paraId="0338A655" w14:textId="77777777" w:rsidR="00801FEE" w:rsidRPr="00523C58" w:rsidRDefault="00801FEE">
      <w:pPr>
        <w:spacing w:after="0"/>
        <w:ind w:firstLine="709"/>
        <w:jc w:val="both"/>
        <w:rPr>
          <w:rFonts w:ascii="Sylfaen" w:eastAsia="Merriweather" w:hAnsi="Sylfaen" w:cs="Merriweather"/>
        </w:rPr>
      </w:pPr>
    </w:p>
    <w:p w14:paraId="2F51AF4C" w14:textId="294E00EB" w:rsidR="00801FEE" w:rsidRPr="00523C58" w:rsidRDefault="009C30E6">
      <w:pPr>
        <w:spacing w:after="0"/>
        <w:ind w:firstLine="708"/>
        <w:jc w:val="both"/>
        <w:rPr>
          <w:rFonts w:ascii="Sylfaen" w:eastAsia="Merriweather" w:hAnsi="Sylfaen" w:cs="Merriweather"/>
        </w:rPr>
      </w:pPr>
      <w:r w:rsidRPr="00523C58">
        <w:rPr>
          <w:rFonts w:ascii="Sylfaen" w:eastAsia="Arial Unicode MS" w:hAnsi="Sylfaen" w:cs="Arial Unicode MS"/>
        </w:rPr>
        <w:t>მულტიტროფული აკვაკულტურის ერთ</w:t>
      </w:r>
      <w:r w:rsidR="00FB29F2">
        <w:rPr>
          <w:rFonts w:ascii="Sylfaen" w:eastAsia="Arial Unicode MS" w:hAnsi="Sylfaen" w:cs="Arial Unicode MS"/>
        </w:rPr>
        <w:t>-</w:t>
      </w:r>
      <w:r w:rsidRPr="00523C58">
        <w:rPr>
          <w:rFonts w:ascii="Sylfaen" w:eastAsia="Arial Unicode MS" w:hAnsi="Sylfaen" w:cs="Arial Unicode MS"/>
        </w:rPr>
        <w:t>ერთი უმნიშვნელოვანესი კულტივირების ობიექტია წყალმცენარეები (მაკროფიტები). ისინი ეკოსისტემის პირველადი პროდუცენტები არიან, წარმოადგენენ საკვებს</w:t>
      </w:r>
      <w:r w:rsidR="00072CD9">
        <w:rPr>
          <w:rFonts w:ascii="Sylfaen" w:eastAsia="Arial Unicode MS" w:hAnsi="Sylfaen" w:cs="Arial Unicode MS"/>
        </w:rPr>
        <w:t xml:space="preserve"> </w:t>
      </w:r>
      <w:r w:rsidRPr="00523C58">
        <w:rPr>
          <w:rFonts w:ascii="Sylfaen" w:eastAsia="Arial Unicode MS" w:hAnsi="Sylfaen" w:cs="Arial Unicode MS"/>
        </w:rPr>
        <w:t>მოლუსკებისთვის, ფიტოფაგი თევზებისთვის და ა.შ. ორგანული სახეობებიდან საკვები ნივთიერებებით გამდიდრების უპირატესობით სარგებლობენ, ამცირებენ ევტროფიკაციის დონეს.</w:t>
      </w:r>
    </w:p>
    <w:p w14:paraId="6BBEB4BA" w14:textId="59E9DB7A" w:rsidR="00801FEE" w:rsidRPr="00523C58" w:rsidRDefault="009C30E6">
      <w:pPr>
        <w:spacing w:after="0"/>
        <w:ind w:firstLine="708"/>
        <w:jc w:val="both"/>
        <w:rPr>
          <w:rFonts w:ascii="Sylfaen" w:eastAsia="Merriweather" w:hAnsi="Sylfaen" w:cs="Merriweather"/>
          <w:i/>
        </w:rPr>
      </w:pPr>
      <w:r w:rsidRPr="00523C58">
        <w:rPr>
          <w:rFonts w:ascii="Sylfaen" w:eastAsia="Arial Unicode MS" w:hAnsi="Sylfaen" w:cs="Arial Unicode MS"/>
        </w:rPr>
        <w:t xml:space="preserve">შავი ზღვის აკვატორიაში გავრცელებული მაკროფიტების გვარები, </w:t>
      </w:r>
      <w:r w:rsidR="007D7489">
        <w:rPr>
          <w:rFonts w:ascii="Sylfaen" w:eastAsia="Arial Unicode MS" w:hAnsi="Sylfaen" w:cs="Arial Unicode MS"/>
        </w:rPr>
        <w:t>როგორები</w:t>
      </w:r>
      <w:r w:rsidRPr="00523C58">
        <w:rPr>
          <w:rFonts w:ascii="Sylfaen" w:eastAsia="Arial Unicode MS" w:hAnsi="Sylfaen" w:cs="Arial Unicode MS"/>
        </w:rPr>
        <w:t xml:space="preserve">ცაა, </w:t>
      </w:r>
      <w:r w:rsidRPr="00523C58">
        <w:rPr>
          <w:rFonts w:ascii="Sylfaen" w:eastAsia="Merriweather" w:hAnsi="Sylfaen" w:cs="Merriweather"/>
          <w:i/>
        </w:rPr>
        <w:t>Cystoseira, Pyropia,</w:t>
      </w:r>
      <w:r w:rsidR="00072CD9">
        <w:rPr>
          <w:rFonts w:ascii="Sylfaen" w:eastAsia="Merriweather" w:hAnsi="Sylfaen" w:cs="Merriweather"/>
          <w:i/>
        </w:rPr>
        <w:t xml:space="preserve"> </w:t>
      </w:r>
      <w:r w:rsidRPr="00523C58">
        <w:rPr>
          <w:rFonts w:ascii="Sylfaen" w:eastAsia="Merriweather" w:hAnsi="Sylfaen" w:cs="Merriweather"/>
          <w:i/>
        </w:rPr>
        <w:t>Gelidium</w:t>
      </w:r>
      <w:r w:rsidR="00F028A2">
        <w:rPr>
          <w:rFonts w:ascii="Sylfaen" w:eastAsia="Merriweather" w:hAnsi="Sylfaen" w:cs="Merriweather"/>
          <w:i/>
        </w:rPr>
        <w:t xml:space="preserve"> </w:t>
      </w:r>
      <w:r w:rsidRPr="00523C58">
        <w:rPr>
          <w:rFonts w:ascii="Sylfaen" w:eastAsia="Arial Unicode MS" w:hAnsi="Sylfaen" w:cs="Arial Unicode MS"/>
        </w:rPr>
        <w:t>და</w:t>
      </w:r>
      <w:r w:rsidRPr="00523C58">
        <w:rPr>
          <w:rFonts w:ascii="Sylfaen" w:eastAsia="Merriweather" w:hAnsi="Sylfaen" w:cs="Merriweather"/>
          <w:i/>
        </w:rPr>
        <w:t xml:space="preserve"> Gracilaria,</w:t>
      </w:r>
      <w:r w:rsidR="00072CD9">
        <w:rPr>
          <w:rFonts w:ascii="Sylfaen" w:eastAsia="Merriweather" w:hAnsi="Sylfaen" w:cs="Merriweather"/>
          <w:i/>
        </w:rPr>
        <w:t xml:space="preserve"> </w:t>
      </w:r>
      <w:r w:rsidRPr="00523C58">
        <w:rPr>
          <w:rFonts w:ascii="Sylfaen" w:eastAsia="Arial Unicode MS" w:hAnsi="Sylfaen" w:cs="Arial Unicode MS"/>
        </w:rPr>
        <w:t>რომლებიც</w:t>
      </w:r>
      <w:r w:rsidR="00072CD9">
        <w:rPr>
          <w:rFonts w:ascii="Sylfaen" w:eastAsia="Arial Unicode MS" w:hAnsi="Sylfaen" w:cs="Arial Unicode MS"/>
        </w:rPr>
        <w:t xml:space="preserve"> </w:t>
      </w:r>
      <w:r w:rsidRPr="00523C58">
        <w:rPr>
          <w:rFonts w:ascii="Sylfaen" w:eastAsia="Arial Unicode MS" w:hAnsi="Sylfaen" w:cs="Arial Unicode MS"/>
        </w:rPr>
        <w:t xml:space="preserve">შავი ზღვის საქართველოს სანაპიროზეც არიან წარმოდგენილი, უკვე ფართოდ გამოიყენება სხვადასხვა ქვეყნებში აკვაკულტურის პრაქტიკაში. </w:t>
      </w:r>
    </w:p>
    <w:p w14:paraId="0E28244E" w14:textId="40ABF284" w:rsidR="00801FEE" w:rsidRPr="00523C58" w:rsidRDefault="009C30E6">
      <w:pPr>
        <w:spacing w:after="0"/>
        <w:ind w:firstLine="708"/>
        <w:jc w:val="both"/>
        <w:rPr>
          <w:rFonts w:ascii="Sylfaen" w:eastAsia="Merriweather" w:hAnsi="Sylfaen" w:cs="Merriweather"/>
        </w:rPr>
      </w:pPr>
      <w:r w:rsidRPr="00523C58">
        <w:rPr>
          <w:rFonts w:ascii="Sylfaen" w:eastAsia="Arial Unicode MS" w:hAnsi="Sylfaen" w:cs="Arial Unicode MS"/>
        </w:rPr>
        <w:t xml:space="preserve">Cystoseira-ს გვარის სახეობა </w:t>
      </w:r>
      <w:r w:rsidRPr="00523C58">
        <w:rPr>
          <w:rFonts w:ascii="Sylfaen" w:eastAsia="Merriweather" w:hAnsi="Sylfaen" w:cs="Merriweather"/>
          <w:i/>
        </w:rPr>
        <w:t xml:space="preserve">Gongolaria barbata (Stackhouse) Kuntze, </w:t>
      </w:r>
      <w:r w:rsidRPr="00523C58">
        <w:rPr>
          <w:rFonts w:ascii="Sylfaen" w:eastAsia="Arial Unicode MS" w:hAnsi="Sylfaen" w:cs="Arial Unicode MS"/>
        </w:rPr>
        <w:t>რომელიც შეიცავს მნიშვნელოვან ორგანულ და არაორგანულ ნივთიერებებს, მიკრო და მაკრო ელემენტებს, მათ შორის ანტიოქსიდანტური, ანტიმიკრობული, ანტიჰიპერტენზიული და ანტიბაქტერიულ კომპონენტებს, დიდი რაოდენობით ბრომს, იოდს, ასევე ბიოლოგიურად აქტიურ ნივთიერებებს და ალგინის მჟავას, ფართოდ გამოიყენება სამედიცინო სფეროში.</w:t>
      </w:r>
      <w:r w:rsidR="00072CD9">
        <w:rPr>
          <w:rFonts w:ascii="Sylfaen" w:eastAsia="Arial Unicode MS" w:hAnsi="Sylfaen" w:cs="Arial Unicode MS"/>
        </w:rPr>
        <w:t xml:space="preserve"> </w:t>
      </w:r>
    </w:p>
    <w:p w14:paraId="35058AFF" w14:textId="5CDBBDDB" w:rsidR="00801FEE" w:rsidRPr="00523C58" w:rsidRDefault="009C30E6">
      <w:pPr>
        <w:spacing w:after="0"/>
        <w:ind w:firstLine="708"/>
        <w:jc w:val="both"/>
        <w:rPr>
          <w:rFonts w:ascii="Sylfaen" w:eastAsia="Merriweather" w:hAnsi="Sylfaen" w:cs="Merriweather"/>
        </w:rPr>
      </w:pPr>
      <w:r w:rsidRPr="00523C58">
        <w:rPr>
          <w:rFonts w:ascii="Sylfaen" w:eastAsia="Merriweather" w:hAnsi="Sylfaen" w:cs="Merriweather"/>
          <w:i/>
        </w:rPr>
        <w:t>Gelidium</w:t>
      </w:r>
      <w:r w:rsidRPr="00523C58">
        <w:rPr>
          <w:rFonts w:ascii="Sylfaen" w:eastAsia="Arial Unicode MS" w:hAnsi="Sylfaen" w:cs="Arial Unicode MS"/>
        </w:rPr>
        <w:t xml:space="preserve">-ის გვარის ორი სახეობა </w:t>
      </w:r>
      <w:r w:rsidRPr="00523C58">
        <w:rPr>
          <w:rFonts w:ascii="Sylfaen" w:eastAsia="Merriweather" w:hAnsi="Sylfaen" w:cs="Merriweather"/>
          <w:i/>
        </w:rPr>
        <w:t>G. spinosum</w:t>
      </w:r>
      <w:r w:rsidRPr="00523C58">
        <w:rPr>
          <w:rFonts w:ascii="Sylfaen" w:eastAsia="Arial Unicode MS" w:hAnsi="Sylfaen" w:cs="Arial Unicode MS"/>
        </w:rPr>
        <w:t xml:space="preserve"> და </w:t>
      </w:r>
      <w:r w:rsidRPr="00523C58">
        <w:rPr>
          <w:rFonts w:ascii="Sylfaen" w:eastAsia="Merriweather" w:hAnsi="Sylfaen" w:cs="Merriweather"/>
          <w:i/>
        </w:rPr>
        <w:t>G. crinale</w:t>
      </w:r>
      <w:r w:rsidRPr="00523C58">
        <w:rPr>
          <w:rFonts w:ascii="Sylfaen" w:eastAsia="Arial Unicode MS" w:hAnsi="Sylfaen" w:cs="Arial Unicode MS"/>
        </w:rPr>
        <w:t xml:space="preserve">, და </w:t>
      </w:r>
      <w:r w:rsidRPr="00523C58">
        <w:rPr>
          <w:rFonts w:ascii="Sylfaen" w:eastAsia="Arial Unicode MS" w:hAnsi="Sylfaen" w:cs="Arial Unicode MS"/>
          <w:i/>
        </w:rPr>
        <w:t>Gracilaria-ს</w:t>
      </w:r>
      <w:r w:rsidR="007D7489">
        <w:rPr>
          <w:rFonts w:ascii="Sylfaen" w:eastAsia="Arial Unicode MS" w:hAnsi="Sylfaen" w:cs="Arial Unicode MS"/>
          <w:i/>
        </w:rPr>
        <w:t>,</w:t>
      </w:r>
      <w:r w:rsidRPr="00523C58">
        <w:rPr>
          <w:rFonts w:ascii="Sylfaen" w:eastAsia="Arial Unicode MS" w:hAnsi="Sylfaen" w:cs="Arial Unicode MS"/>
        </w:rPr>
        <w:t xml:space="preserve"> ასევე ორი სახეობა </w:t>
      </w:r>
      <w:r w:rsidRPr="00523C58">
        <w:rPr>
          <w:rFonts w:ascii="Sylfaen" w:eastAsia="Merriweather" w:hAnsi="Sylfaen" w:cs="Merriweather"/>
          <w:i/>
        </w:rPr>
        <w:t xml:space="preserve">G.dura </w:t>
      </w:r>
      <w:r w:rsidRPr="00523C58">
        <w:rPr>
          <w:rFonts w:ascii="Sylfaen" w:eastAsia="Arial Unicode MS" w:hAnsi="Sylfaen" w:cs="Arial Unicode MS"/>
        </w:rPr>
        <w:t>და</w:t>
      </w:r>
      <w:r w:rsidRPr="00523C58">
        <w:rPr>
          <w:rFonts w:ascii="Sylfaen" w:eastAsia="Merriweather" w:hAnsi="Sylfaen" w:cs="Merriweather"/>
          <w:i/>
        </w:rPr>
        <w:t xml:space="preserve"> G. gracilis</w:t>
      </w:r>
      <w:r w:rsidR="00072CD9">
        <w:rPr>
          <w:rFonts w:ascii="Sylfaen" w:eastAsia="Arial Unicode MS" w:hAnsi="Sylfaen" w:cs="Arial Unicode MS"/>
        </w:rPr>
        <w:t xml:space="preserve"> </w:t>
      </w:r>
      <w:r w:rsidRPr="00523C58">
        <w:rPr>
          <w:rFonts w:ascii="Sylfaen" w:eastAsia="Arial Unicode MS" w:hAnsi="Sylfaen" w:cs="Arial Unicode MS"/>
        </w:rPr>
        <w:t>გვხვდება შავი ზღვის სანაპიროებზე და წარმოადგენენ კულტივირების მნიშვნელივან ობიექტებს. ისინი მაღალი ხარისხის აგარ-აგარის რესურს წარმოადგენენ, აგაროზის, აგაროპექტინის წყაროს, შეიცავენ</w:t>
      </w:r>
      <w:r w:rsidR="00072CD9">
        <w:rPr>
          <w:rFonts w:ascii="Sylfaen" w:eastAsia="Arial Unicode MS" w:hAnsi="Sylfaen" w:cs="Arial Unicode MS"/>
        </w:rPr>
        <w:t xml:space="preserve"> </w:t>
      </w:r>
      <w:r w:rsidRPr="00523C58">
        <w:rPr>
          <w:rFonts w:ascii="Sylfaen" w:eastAsia="Arial Unicode MS" w:hAnsi="Sylfaen" w:cs="Arial Unicode MS"/>
        </w:rPr>
        <w:t>პოლისაქარიდებს და სულფატებს, ვიტამინებს A, B, C, PP და E.</w:t>
      </w:r>
      <w:r w:rsidR="00072CD9">
        <w:rPr>
          <w:rFonts w:ascii="Sylfaen" w:eastAsia="Arial Unicode MS" w:hAnsi="Sylfaen" w:cs="Arial Unicode MS"/>
        </w:rPr>
        <w:t xml:space="preserve"> </w:t>
      </w:r>
      <w:r w:rsidRPr="00523C58">
        <w:rPr>
          <w:rFonts w:ascii="Sylfaen" w:eastAsia="Arial Unicode MS" w:hAnsi="Sylfaen" w:cs="Arial Unicode MS"/>
        </w:rPr>
        <w:t>გამოიყენება სასოფლო-სამეურნეო სასუქად, პარფიუმერიასა და კვების მრეწველობაში, ასევე თევზის საკვების დასამზადებლად, სამხრეთ-აღმოსავლეთ აზიაში კი</w:t>
      </w:r>
      <w:r w:rsidR="00072CD9">
        <w:rPr>
          <w:rFonts w:ascii="Sylfaen" w:eastAsia="Arial Unicode MS" w:hAnsi="Sylfaen" w:cs="Arial Unicode MS"/>
        </w:rPr>
        <w:t xml:space="preserve"> </w:t>
      </w:r>
      <w:r w:rsidRPr="00523C58">
        <w:rPr>
          <w:rFonts w:ascii="Sylfaen" w:eastAsia="Arial Unicode MS" w:hAnsi="Sylfaen" w:cs="Arial Unicode MS"/>
        </w:rPr>
        <w:t>გამოიყება კვების ინდუსტრიაში.</w:t>
      </w:r>
    </w:p>
    <w:p w14:paraId="30B21721" w14:textId="440B4995" w:rsidR="00801FEE" w:rsidRPr="00523C58" w:rsidRDefault="009C30E6">
      <w:pPr>
        <w:spacing w:after="0"/>
        <w:ind w:firstLine="708"/>
        <w:jc w:val="both"/>
        <w:rPr>
          <w:rFonts w:ascii="Sylfaen" w:eastAsia="Merriweather" w:hAnsi="Sylfaen" w:cs="Merriweather"/>
        </w:rPr>
      </w:pPr>
      <w:r w:rsidRPr="00523C58">
        <w:rPr>
          <w:rFonts w:ascii="Sylfaen" w:eastAsia="Merriweather" w:hAnsi="Sylfaen" w:cs="Merriweather"/>
          <w:i/>
        </w:rPr>
        <w:t>Neopyropia</w:t>
      </w:r>
      <w:r w:rsidRPr="00523C58">
        <w:rPr>
          <w:rFonts w:ascii="Sylfaen" w:eastAsia="Arial Unicode MS" w:hAnsi="Sylfaen" w:cs="Arial Unicode MS"/>
        </w:rPr>
        <w:t>-ის გვარის სახეობა</w:t>
      </w:r>
      <w:r w:rsidR="00072CD9">
        <w:rPr>
          <w:rFonts w:ascii="Sylfaen" w:eastAsia="Merriweather" w:hAnsi="Sylfaen" w:cs="Merriweather"/>
          <w:i/>
        </w:rPr>
        <w:t xml:space="preserve"> </w:t>
      </w:r>
      <w:r w:rsidR="007D7489">
        <w:rPr>
          <w:rFonts w:ascii="Sylfaen" w:eastAsia="Merriweather" w:hAnsi="Sylfaen" w:cs="Merriweather"/>
          <w:i/>
        </w:rPr>
        <w:t>N</w:t>
      </w:r>
      <w:r w:rsidRPr="00523C58">
        <w:rPr>
          <w:rFonts w:ascii="Sylfaen" w:eastAsia="Merriweather" w:hAnsi="Sylfaen" w:cs="Merriweather"/>
          <w:i/>
        </w:rPr>
        <w:t>. leucosticta</w:t>
      </w:r>
      <w:r w:rsidR="00072CD9">
        <w:rPr>
          <w:rFonts w:ascii="Sylfaen" w:eastAsia="Merriweather" w:hAnsi="Sylfaen" w:cs="Merriweather"/>
          <w:i/>
        </w:rPr>
        <w:t xml:space="preserve"> </w:t>
      </w:r>
      <w:r w:rsidRPr="00523C58">
        <w:rPr>
          <w:rFonts w:ascii="Sylfaen" w:eastAsia="Arial Unicode MS" w:hAnsi="Sylfaen" w:cs="Arial Unicode MS"/>
        </w:rPr>
        <w:t>მაღალი ხარისხის ცილის წყაროს წარმოადგენს, შეიცავს დიდი რაოდენობით აზოტს, ფოსფორს, ვიტამინებს B და C, მინერალურ ელემენტებს, პოლისაქარიდ პორფირანს, გამოიყენება საკვებად, ასევე საკვებ დანამატად.</w:t>
      </w:r>
    </w:p>
    <w:p w14:paraId="3B2E1332" w14:textId="0DEF2FB6"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უკანასკნელ პერიოდში მრავალმა</w:t>
      </w:r>
      <w:r w:rsidR="00072CD9">
        <w:rPr>
          <w:rFonts w:ascii="Sylfaen" w:eastAsia="Arial Unicode MS" w:hAnsi="Sylfaen" w:cs="Arial Unicode MS"/>
        </w:rPr>
        <w:t xml:space="preserve"> </w:t>
      </w:r>
      <w:r w:rsidRPr="00523C58">
        <w:rPr>
          <w:rFonts w:ascii="Sylfaen" w:eastAsia="Arial Unicode MS" w:hAnsi="Sylfaen" w:cs="Arial Unicode MS"/>
        </w:rPr>
        <w:t xml:space="preserve">ქვეყანამ განავითარა კომერციულ ინდუსტრიაში წყალმცენარეების მოყვანა და მსოფლიო ოკეანის ცივი, ზომიერი და ტროპიკული წყლებიდან მოსავლის </w:t>
      </w:r>
      <w:r w:rsidRPr="00523C58">
        <w:rPr>
          <w:rFonts w:ascii="Sylfaen" w:eastAsia="Arial Unicode MS" w:hAnsi="Sylfaen" w:cs="Arial Unicode MS"/>
        </w:rPr>
        <w:lastRenderedPageBreak/>
        <w:t>აღება. ყოველწლიურად წყალმცენარეების მთლიანი მოსავალი შეადგენს 2 მილიონ ტონაზე მეტ მშრალ წონას, რომელშიც 90%</w:t>
      </w:r>
      <w:r w:rsidR="007D7489">
        <w:rPr>
          <w:rFonts w:ascii="Sylfaen" w:eastAsia="Arial Unicode MS" w:hAnsi="Sylfaen" w:cs="Arial Unicode MS"/>
        </w:rPr>
        <w:t>-ს</w:t>
      </w:r>
      <w:r w:rsidRPr="00523C58">
        <w:rPr>
          <w:rFonts w:ascii="Sylfaen" w:eastAsia="Arial Unicode MS" w:hAnsi="Sylfaen" w:cs="Arial Unicode MS"/>
        </w:rPr>
        <w:t xml:space="preserve"> მოიხმარს ჩინეთი, იაპონია, კორეა, ჩილე და საფრანგეთი. მე-1</w:t>
      </w:r>
      <w:r w:rsidR="00175AF7" w:rsidRPr="00523C58">
        <w:rPr>
          <w:rFonts w:ascii="Sylfaen" w:eastAsia="Arial Unicode MS" w:hAnsi="Sylfaen" w:cs="Arial Unicode MS"/>
        </w:rPr>
        <w:t>4</w:t>
      </w:r>
      <w:r w:rsidRPr="00523C58">
        <w:rPr>
          <w:rFonts w:ascii="Sylfaen" w:eastAsia="Arial Unicode MS" w:hAnsi="Sylfaen" w:cs="Arial Unicode MS"/>
        </w:rPr>
        <w:t xml:space="preserve"> ცხრილში წარმოდგენილია სხვადასხვა</w:t>
      </w:r>
      <w:r w:rsidR="00072CD9">
        <w:rPr>
          <w:rFonts w:ascii="Sylfaen" w:eastAsia="Arial Unicode MS" w:hAnsi="Sylfaen" w:cs="Arial Unicode MS"/>
        </w:rPr>
        <w:t xml:space="preserve"> </w:t>
      </w:r>
      <w:r w:rsidRPr="00523C58">
        <w:rPr>
          <w:rFonts w:ascii="Sylfaen" w:eastAsia="Arial Unicode MS" w:hAnsi="Sylfaen" w:cs="Arial Unicode MS"/>
        </w:rPr>
        <w:t>ქვეყნების გამოცდილებით მიღებული მონაცემები წყლის მცენარეების მოსავლიანობის შესახებ.</w:t>
      </w:r>
    </w:p>
    <w:p w14:paraId="71A34691" w14:textId="466E8D71" w:rsidR="00801FEE" w:rsidRPr="00523C58" w:rsidRDefault="009C30E6">
      <w:pPr>
        <w:jc w:val="both"/>
        <w:rPr>
          <w:rFonts w:ascii="Sylfaen" w:eastAsia="Merriweather" w:hAnsi="Sylfaen" w:cs="Merriweather"/>
        </w:rPr>
      </w:pPr>
      <w:r w:rsidRPr="00523C58">
        <w:rPr>
          <w:rFonts w:ascii="Sylfaen" w:eastAsia="Arial Unicode MS" w:hAnsi="Sylfaen" w:cs="Arial Unicode MS"/>
        </w:rPr>
        <w:t>ცხრილი 1</w:t>
      </w:r>
      <w:r w:rsidR="00175AF7" w:rsidRPr="00523C58">
        <w:rPr>
          <w:rFonts w:ascii="Sylfaen" w:eastAsia="Arial Unicode MS" w:hAnsi="Sylfaen" w:cs="Arial Unicode MS"/>
        </w:rPr>
        <w:t>4</w:t>
      </w:r>
      <w:r w:rsidRPr="00523C58">
        <w:rPr>
          <w:rFonts w:ascii="Sylfaen" w:eastAsia="Arial Unicode MS" w:hAnsi="Sylfaen" w:cs="Arial Unicode MS"/>
        </w:rPr>
        <w:t>. მარიკულტურის პირობებში წყლის მცენარეების (მაკროფიტების) სავარაუდო მოსავლიანობა (პროდუქტიულობა)</w:t>
      </w:r>
    </w:p>
    <w:tbl>
      <w:tblPr>
        <w:tblStyle w:val="af4"/>
        <w:tblW w:w="8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1"/>
        <w:gridCol w:w="1939"/>
        <w:gridCol w:w="3684"/>
        <w:gridCol w:w="2762"/>
      </w:tblGrid>
      <w:tr w:rsidR="00523C58" w:rsidRPr="00523C58" w14:paraId="1B14BAB0" w14:textId="77777777" w:rsidTr="00801FEE">
        <w:trPr>
          <w:cnfStyle w:val="100000000000" w:firstRow="1" w:lastRow="0" w:firstColumn="0" w:lastColumn="0" w:oddVBand="0" w:evenVBand="0" w:oddHBand="0"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1FD72DFA" w14:textId="77777777" w:rsidR="00801FEE" w:rsidRPr="00523C58" w:rsidRDefault="00801FEE">
            <w:pPr>
              <w:jc w:val="both"/>
              <w:rPr>
                <w:rFonts w:ascii="Sylfaen" w:eastAsia="Merriweather" w:hAnsi="Sylfaen" w:cs="Merriweather"/>
                <w:color w:val="auto"/>
                <w:sz w:val="18"/>
                <w:szCs w:val="18"/>
              </w:rPr>
            </w:pPr>
          </w:p>
        </w:tc>
        <w:tc>
          <w:tcPr>
            <w:tcW w:w="1939" w:type="dxa"/>
          </w:tcPr>
          <w:p w14:paraId="1D0B88B1" w14:textId="77777777" w:rsidR="00801FEE" w:rsidRPr="00523C58" w:rsidRDefault="009C30E6">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მაკროფიტი</w:t>
            </w:r>
          </w:p>
        </w:tc>
        <w:tc>
          <w:tcPr>
            <w:tcW w:w="3684" w:type="dxa"/>
          </w:tcPr>
          <w:p w14:paraId="5E87C2F8" w14:textId="77777777" w:rsidR="00801FEE" w:rsidRPr="00523C58" w:rsidRDefault="009C30E6">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გამოყენება</w:t>
            </w:r>
          </w:p>
        </w:tc>
        <w:tc>
          <w:tcPr>
            <w:tcW w:w="2762" w:type="dxa"/>
          </w:tcPr>
          <w:p w14:paraId="194F87AD" w14:textId="77777777" w:rsidR="00801FEE" w:rsidRPr="00523C58" w:rsidRDefault="009C30E6">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პროდუქტიულობა მშრალ წონაზე (ტონა/ჰა)</w:t>
            </w:r>
          </w:p>
        </w:tc>
      </w:tr>
      <w:tr w:rsidR="00523C58" w:rsidRPr="00523C58" w14:paraId="1BDB23A1" w14:textId="77777777" w:rsidTr="00801FEE">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8986" w:type="dxa"/>
            <w:gridSpan w:val="4"/>
          </w:tcPr>
          <w:p w14:paraId="054AA651" w14:textId="77777777" w:rsidR="00801FEE" w:rsidRPr="00523C58" w:rsidRDefault="009C30E6">
            <w:pPr>
              <w:jc w:val="both"/>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წაბლა წყალმცენარეები </w:t>
            </w:r>
            <w:r w:rsidRPr="00523C58">
              <w:rPr>
                <w:rFonts w:ascii="Sylfaen" w:eastAsia="Merriweather" w:hAnsi="Sylfaen" w:cs="Merriweather"/>
                <w:i/>
                <w:color w:val="auto"/>
                <w:sz w:val="18"/>
                <w:szCs w:val="18"/>
              </w:rPr>
              <w:t>(Phaeophyta</w:t>
            </w:r>
          </w:p>
        </w:tc>
      </w:tr>
      <w:tr w:rsidR="00523C58" w:rsidRPr="00523C58" w14:paraId="038E5174" w14:textId="77777777" w:rsidTr="00801FEE">
        <w:trPr>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40F2A5CA" w14:textId="77777777" w:rsidR="00801FEE" w:rsidRPr="00523C58" w:rsidRDefault="00801FEE">
            <w:pPr>
              <w:jc w:val="both"/>
              <w:rPr>
                <w:rFonts w:ascii="Sylfaen" w:eastAsia="Merriweather" w:hAnsi="Sylfaen" w:cs="Merriweather"/>
                <w:color w:val="auto"/>
                <w:sz w:val="18"/>
                <w:szCs w:val="18"/>
              </w:rPr>
            </w:pPr>
          </w:p>
        </w:tc>
        <w:tc>
          <w:tcPr>
            <w:tcW w:w="1939" w:type="dxa"/>
          </w:tcPr>
          <w:p w14:paraId="37CF091B"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ლამინარია</w:t>
            </w:r>
          </w:p>
        </w:tc>
        <w:tc>
          <w:tcPr>
            <w:tcW w:w="3684" w:type="dxa"/>
          </w:tcPr>
          <w:p w14:paraId="1C9D18AB"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საკვები პროდუქტების და ალგინატების წარმოება</w:t>
            </w:r>
          </w:p>
        </w:tc>
        <w:tc>
          <w:tcPr>
            <w:tcW w:w="2762" w:type="dxa"/>
          </w:tcPr>
          <w:p w14:paraId="51C81304"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10-15</w:t>
            </w:r>
          </w:p>
        </w:tc>
      </w:tr>
      <w:tr w:rsidR="00523C58" w:rsidRPr="00523C58" w14:paraId="3D4BC97B" w14:textId="77777777" w:rsidTr="00801FEE">
        <w:trPr>
          <w:cnfStyle w:val="000000100000" w:firstRow="0" w:lastRow="0" w:firstColumn="0" w:lastColumn="0" w:oddVBand="0" w:evenVBand="0" w:oddHBand="1"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05D7902F" w14:textId="77777777" w:rsidR="00801FEE" w:rsidRPr="00523C58" w:rsidRDefault="00801FEE">
            <w:pPr>
              <w:jc w:val="both"/>
              <w:rPr>
                <w:rFonts w:ascii="Sylfaen" w:eastAsia="Merriweather" w:hAnsi="Sylfaen" w:cs="Merriweather"/>
                <w:color w:val="auto"/>
                <w:sz w:val="18"/>
                <w:szCs w:val="18"/>
              </w:rPr>
            </w:pPr>
          </w:p>
        </w:tc>
        <w:tc>
          <w:tcPr>
            <w:tcW w:w="1939" w:type="dxa"/>
          </w:tcPr>
          <w:p w14:paraId="39C301AA"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მაკროცისტისი</w:t>
            </w:r>
          </w:p>
        </w:tc>
        <w:tc>
          <w:tcPr>
            <w:tcW w:w="3684" w:type="dxa"/>
          </w:tcPr>
          <w:p w14:paraId="09239F24"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საწვავის, საკვები პროდუქტების, სასუქის, ალგინატების</w:t>
            </w:r>
          </w:p>
        </w:tc>
        <w:tc>
          <w:tcPr>
            <w:tcW w:w="2762" w:type="dxa"/>
          </w:tcPr>
          <w:p w14:paraId="369CED63"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50</w:t>
            </w:r>
          </w:p>
        </w:tc>
      </w:tr>
      <w:tr w:rsidR="00523C58" w:rsidRPr="00523C58" w14:paraId="21C105A2" w14:textId="77777777" w:rsidTr="00801FEE">
        <w:trPr>
          <w:trHeight w:val="241"/>
          <w:jc w:val="center"/>
        </w:trPr>
        <w:tc>
          <w:tcPr>
            <w:cnfStyle w:val="001000000000" w:firstRow="0" w:lastRow="0" w:firstColumn="1" w:lastColumn="0" w:oddVBand="0" w:evenVBand="0" w:oddHBand="0" w:evenHBand="0" w:firstRowFirstColumn="0" w:firstRowLastColumn="0" w:lastRowFirstColumn="0" w:lastRowLastColumn="0"/>
            <w:tcW w:w="8986" w:type="dxa"/>
            <w:gridSpan w:val="4"/>
          </w:tcPr>
          <w:p w14:paraId="1F7D3759" w14:textId="106F0743" w:rsidR="00801FEE" w:rsidRPr="00523C58" w:rsidRDefault="009C30E6">
            <w:pPr>
              <w:jc w:val="both"/>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 xml:space="preserve">წითელი წყალმცენარეები </w:t>
            </w:r>
            <w:r w:rsidRPr="00523C58">
              <w:rPr>
                <w:rFonts w:ascii="Sylfaen" w:eastAsia="Merriweather" w:hAnsi="Sylfaen" w:cs="Merriweather"/>
                <w:i/>
                <w:color w:val="auto"/>
                <w:sz w:val="18"/>
                <w:szCs w:val="18"/>
              </w:rPr>
              <w:t>(Rhodophyta)</w:t>
            </w:r>
            <w:r w:rsidR="00072CD9">
              <w:rPr>
                <w:rFonts w:ascii="Sylfaen" w:eastAsia="Merriweather" w:hAnsi="Sylfaen" w:cs="Merriweather"/>
                <w:color w:val="auto"/>
                <w:sz w:val="18"/>
                <w:szCs w:val="18"/>
              </w:rPr>
              <w:t xml:space="preserve"> </w:t>
            </w:r>
          </w:p>
        </w:tc>
      </w:tr>
      <w:tr w:rsidR="00523C58" w:rsidRPr="00523C58" w14:paraId="4CAC4C9D" w14:textId="77777777" w:rsidTr="00801FEE">
        <w:trPr>
          <w:cnfStyle w:val="000000100000" w:firstRow="0" w:lastRow="0" w:firstColumn="0" w:lastColumn="0" w:oddVBand="0" w:evenVBand="0" w:oddHBand="1" w:evenHBand="0" w:firstRowFirstColumn="0" w:firstRowLastColumn="0" w:lastRowFirstColumn="0" w:lastRowLastColumn="0"/>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0501E974" w14:textId="77777777" w:rsidR="00801FEE" w:rsidRPr="00523C58" w:rsidRDefault="00801FEE">
            <w:pPr>
              <w:jc w:val="both"/>
              <w:rPr>
                <w:rFonts w:ascii="Sylfaen" w:eastAsia="Merriweather" w:hAnsi="Sylfaen" w:cs="Merriweather"/>
                <w:color w:val="auto"/>
                <w:sz w:val="18"/>
                <w:szCs w:val="18"/>
              </w:rPr>
            </w:pPr>
          </w:p>
        </w:tc>
        <w:tc>
          <w:tcPr>
            <w:tcW w:w="1939" w:type="dxa"/>
          </w:tcPr>
          <w:p w14:paraId="3565B333"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ეუხეუმა</w:t>
            </w:r>
          </w:p>
        </w:tc>
        <w:tc>
          <w:tcPr>
            <w:tcW w:w="3684" w:type="dxa"/>
          </w:tcPr>
          <w:p w14:paraId="19987DE0"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საკვები პროდუქტების წარმოება</w:t>
            </w:r>
          </w:p>
        </w:tc>
        <w:tc>
          <w:tcPr>
            <w:tcW w:w="2762" w:type="dxa"/>
          </w:tcPr>
          <w:p w14:paraId="0A21C5C2"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15-20</w:t>
            </w:r>
          </w:p>
        </w:tc>
      </w:tr>
      <w:tr w:rsidR="00523C58" w:rsidRPr="00523C58" w14:paraId="6F81538C" w14:textId="77777777" w:rsidTr="00801FEE">
        <w:trPr>
          <w:trHeight w:val="241"/>
          <w:jc w:val="center"/>
        </w:trPr>
        <w:tc>
          <w:tcPr>
            <w:cnfStyle w:val="001000000000" w:firstRow="0" w:lastRow="0" w:firstColumn="1" w:lastColumn="0" w:oddVBand="0" w:evenVBand="0" w:oddHBand="0" w:evenHBand="0" w:firstRowFirstColumn="0" w:firstRowLastColumn="0" w:lastRowFirstColumn="0" w:lastRowLastColumn="0"/>
            <w:tcW w:w="601" w:type="dxa"/>
          </w:tcPr>
          <w:p w14:paraId="0903F22A" w14:textId="77777777" w:rsidR="00801FEE" w:rsidRPr="00523C58" w:rsidRDefault="00801FEE">
            <w:pPr>
              <w:jc w:val="both"/>
              <w:rPr>
                <w:rFonts w:ascii="Sylfaen" w:eastAsia="Merriweather" w:hAnsi="Sylfaen" w:cs="Merriweather"/>
                <w:color w:val="auto"/>
                <w:sz w:val="18"/>
                <w:szCs w:val="18"/>
              </w:rPr>
            </w:pPr>
          </w:p>
        </w:tc>
        <w:tc>
          <w:tcPr>
            <w:tcW w:w="1939" w:type="dxa"/>
          </w:tcPr>
          <w:p w14:paraId="776DE18A"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პორფირა (ნეოპიროფირა)</w:t>
            </w:r>
          </w:p>
        </w:tc>
        <w:tc>
          <w:tcPr>
            <w:tcW w:w="3684" w:type="dxa"/>
          </w:tcPr>
          <w:p w14:paraId="4D725262"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საკვები პროდუქტების წარმოება</w:t>
            </w:r>
          </w:p>
        </w:tc>
        <w:tc>
          <w:tcPr>
            <w:tcW w:w="2762" w:type="dxa"/>
          </w:tcPr>
          <w:p w14:paraId="35CF5F21"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6</w:t>
            </w:r>
          </w:p>
        </w:tc>
      </w:tr>
      <w:tr w:rsidR="00523C58" w:rsidRPr="00523C58" w14:paraId="4A846694" w14:textId="77777777" w:rsidTr="00801FEE">
        <w:trPr>
          <w:cnfStyle w:val="000000100000" w:firstRow="0" w:lastRow="0" w:firstColumn="0" w:lastColumn="0" w:oddVBand="0" w:evenVBand="0" w:oddHBand="1" w:evenHBand="0" w:firstRowFirstColumn="0" w:firstRowLastColumn="0" w:lastRowFirstColumn="0" w:lastRowLastColumn="0"/>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4F6F048A" w14:textId="77777777" w:rsidR="00801FEE" w:rsidRPr="00523C58" w:rsidRDefault="00801FEE">
            <w:pPr>
              <w:jc w:val="both"/>
              <w:rPr>
                <w:rFonts w:ascii="Sylfaen" w:eastAsia="Merriweather" w:hAnsi="Sylfaen" w:cs="Merriweather"/>
                <w:color w:val="auto"/>
                <w:sz w:val="18"/>
                <w:szCs w:val="18"/>
              </w:rPr>
            </w:pPr>
          </w:p>
        </w:tc>
        <w:tc>
          <w:tcPr>
            <w:tcW w:w="1939" w:type="dxa"/>
          </w:tcPr>
          <w:p w14:paraId="710E0483"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გელიდიუმი</w:t>
            </w:r>
          </w:p>
        </w:tc>
        <w:tc>
          <w:tcPr>
            <w:tcW w:w="3684" w:type="dxa"/>
          </w:tcPr>
          <w:p w14:paraId="41D00263"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აგარის წარმოება</w:t>
            </w:r>
          </w:p>
        </w:tc>
        <w:tc>
          <w:tcPr>
            <w:tcW w:w="2762" w:type="dxa"/>
          </w:tcPr>
          <w:p w14:paraId="63F85FE9" w14:textId="77777777" w:rsidR="00801FEE" w:rsidRPr="00523C58" w:rsidRDefault="009C30E6">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2</w:t>
            </w:r>
          </w:p>
        </w:tc>
      </w:tr>
      <w:tr w:rsidR="00523C58" w:rsidRPr="00523C58" w14:paraId="6E5FA8F9" w14:textId="77777777" w:rsidTr="00801FEE">
        <w:trPr>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54601C0C" w14:textId="77777777" w:rsidR="00801FEE" w:rsidRPr="00523C58" w:rsidRDefault="00801FEE">
            <w:pPr>
              <w:jc w:val="both"/>
              <w:rPr>
                <w:rFonts w:ascii="Sylfaen" w:eastAsia="Merriweather" w:hAnsi="Sylfaen" w:cs="Merriweather"/>
                <w:color w:val="auto"/>
                <w:sz w:val="18"/>
                <w:szCs w:val="18"/>
              </w:rPr>
            </w:pPr>
          </w:p>
        </w:tc>
        <w:tc>
          <w:tcPr>
            <w:tcW w:w="1939" w:type="dxa"/>
          </w:tcPr>
          <w:p w14:paraId="0620E1DD"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გრაცილარია</w:t>
            </w:r>
          </w:p>
        </w:tc>
        <w:tc>
          <w:tcPr>
            <w:tcW w:w="3684" w:type="dxa"/>
          </w:tcPr>
          <w:p w14:paraId="3685852C"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Arial Unicode MS" w:hAnsi="Sylfaen" w:cs="Arial Unicode MS"/>
                <w:color w:val="auto"/>
                <w:sz w:val="18"/>
                <w:szCs w:val="18"/>
              </w:rPr>
              <w:t>აგარის წარმოება</w:t>
            </w:r>
          </w:p>
        </w:tc>
        <w:tc>
          <w:tcPr>
            <w:tcW w:w="2762" w:type="dxa"/>
          </w:tcPr>
          <w:p w14:paraId="3B52B111" w14:textId="77777777" w:rsidR="00801FEE" w:rsidRPr="00523C58" w:rsidRDefault="009C30E6">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auto"/>
                <w:sz w:val="18"/>
                <w:szCs w:val="18"/>
              </w:rPr>
            </w:pPr>
            <w:r w:rsidRPr="00523C58">
              <w:rPr>
                <w:rFonts w:ascii="Sylfaen" w:eastAsia="Merriweather" w:hAnsi="Sylfaen" w:cs="Merriweather"/>
                <w:color w:val="auto"/>
                <w:sz w:val="18"/>
                <w:szCs w:val="18"/>
              </w:rPr>
              <w:t>1</w:t>
            </w:r>
          </w:p>
        </w:tc>
      </w:tr>
    </w:tbl>
    <w:p w14:paraId="66E24374" w14:textId="77777777" w:rsidR="00801FEE" w:rsidRPr="00523C58" w:rsidRDefault="00801FEE">
      <w:pPr>
        <w:jc w:val="both"/>
        <w:rPr>
          <w:rFonts w:ascii="Sylfaen" w:eastAsia="Merriweather" w:hAnsi="Sylfaen" w:cs="Merriweather"/>
        </w:rPr>
      </w:pPr>
    </w:p>
    <w:p w14:paraId="1142A1AB" w14:textId="2A0D7F5C" w:rsidR="00801FEE" w:rsidRPr="00523C58" w:rsidRDefault="007432B7">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ბ</w:t>
      </w:r>
      <w:r w:rsidR="009C30E6" w:rsidRPr="00523C58">
        <w:rPr>
          <w:rFonts w:ascii="Sylfaen" w:eastAsia="Arial Unicode MS" w:hAnsi="Sylfaen" w:cs="Arial Unicode MS"/>
          <w:b/>
          <w:sz w:val="24"/>
          <w:szCs w:val="24"/>
        </w:rPr>
        <w:t>) თევზების მოშენება</w:t>
      </w:r>
    </w:p>
    <w:p w14:paraId="4440DF82" w14:textId="2CDF2FD3" w:rsidR="00801FEE" w:rsidRPr="00523C58" w:rsidRDefault="007432B7">
      <w:pPr>
        <w:shd w:val="clear" w:color="auto" w:fill="FFFFFF"/>
        <w:spacing w:before="280" w:after="360"/>
        <w:ind w:right="170"/>
        <w:rPr>
          <w:rFonts w:ascii="Sylfaen" w:eastAsia="Merriweather" w:hAnsi="Sylfaen" w:cs="Merriweather"/>
          <w:b/>
        </w:rPr>
      </w:pPr>
      <w:r w:rsidRPr="00523C58">
        <w:rPr>
          <w:rFonts w:ascii="Sylfaen" w:eastAsia="Arial Unicode MS" w:hAnsi="Sylfaen" w:cs="Arial Unicode MS"/>
          <w:b/>
        </w:rPr>
        <w:t>ბ</w:t>
      </w:r>
      <w:r w:rsidR="009C30E6" w:rsidRPr="00523C58">
        <w:rPr>
          <w:rFonts w:ascii="Sylfaen" w:eastAsia="Arial Unicode MS" w:hAnsi="Sylfaen" w:cs="Arial Unicode MS"/>
          <w:b/>
        </w:rPr>
        <w:t>.ა) ცისარტყელა კალმახი</w:t>
      </w:r>
      <w:r w:rsidR="00072CD9">
        <w:rPr>
          <w:rFonts w:ascii="Sylfaen" w:eastAsia="Arial Unicode MS" w:hAnsi="Sylfaen" w:cs="Arial Unicode MS"/>
          <w:b/>
        </w:rPr>
        <w:t xml:space="preserve"> </w:t>
      </w:r>
      <w:hyperlink r:id="rId39">
        <w:r w:rsidR="009C30E6" w:rsidRPr="00523C58">
          <w:rPr>
            <w:rFonts w:ascii="Sylfaen" w:eastAsia="Merriweather" w:hAnsi="Sylfaen" w:cs="Merriweather"/>
            <w:b/>
            <w:i/>
          </w:rPr>
          <w:t>Oncorhynchus</w:t>
        </w:r>
      </w:hyperlink>
      <w:r w:rsidR="009C30E6" w:rsidRPr="00523C58">
        <w:rPr>
          <w:rFonts w:ascii="Sylfaen" w:eastAsia="Merriweather" w:hAnsi="Sylfaen" w:cs="Merriweather"/>
          <w:b/>
          <w:i/>
        </w:rPr>
        <w:t> </w:t>
      </w:r>
      <w:hyperlink r:id="rId40">
        <w:r w:rsidR="009C30E6" w:rsidRPr="00523C58">
          <w:rPr>
            <w:rFonts w:ascii="Sylfaen" w:eastAsia="Merriweather" w:hAnsi="Sylfaen" w:cs="Merriweather"/>
            <w:b/>
            <w:i/>
          </w:rPr>
          <w:t>mykiss</w:t>
        </w:r>
      </w:hyperlink>
      <w:r w:rsidR="00072CD9">
        <w:rPr>
          <w:rFonts w:ascii="Sylfaen" w:eastAsia="Merriweather" w:hAnsi="Sylfaen" w:cs="Merriweather"/>
          <w:b/>
          <w:i/>
        </w:rPr>
        <w:t xml:space="preserve"> </w:t>
      </w:r>
      <w:r w:rsidR="009C30E6" w:rsidRPr="00523C58">
        <w:rPr>
          <w:rFonts w:ascii="Sylfaen" w:eastAsia="Merriweather" w:hAnsi="Sylfaen" w:cs="Merriweather"/>
          <w:b/>
          <w:i/>
        </w:rPr>
        <w:t>(Walbaum, 1792) –</w:t>
      </w:r>
      <w:r w:rsidR="007D7489">
        <w:rPr>
          <w:rFonts w:ascii="Sylfaen" w:eastAsia="Merriweather" w:hAnsi="Sylfaen" w:cs="Merriweather"/>
          <w:b/>
          <w:i/>
        </w:rPr>
        <w:t xml:space="preserve"> </w:t>
      </w:r>
      <w:r w:rsidR="009C30E6" w:rsidRPr="00523C58">
        <w:rPr>
          <w:rFonts w:ascii="Sylfaen" w:eastAsia="Arial Unicode MS" w:hAnsi="Sylfaen" w:cs="Arial Unicode MS"/>
          <w:b/>
        </w:rPr>
        <w:t>ამერიკული კალმახი.</w:t>
      </w:r>
    </w:p>
    <w:p w14:paraId="07CB5586" w14:textId="77777777" w:rsidR="00801FEE" w:rsidRPr="00523C58" w:rsidRDefault="009C30E6">
      <w:pPr>
        <w:ind w:left="142" w:right="170" w:firstLine="142"/>
        <w:jc w:val="both"/>
        <w:rPr>
          <w:rFonts w:ascii="Sylfaen" w:eastAsia="Merriweather" w:hAnsi="Sylfaen" w:cs="Merriweather"/>
          <w:b/>
          <w:i/>
        </w:rPr>
      </w:pPr>
      <w:r w:rsidRPr="00523C58">
        <w:rPr>
          <w:rFonts w:ascii="Sylfaen" w:hAnsi="Sylfaen"/>
          <w:noProof/>
          <w:lang w:val="en-US"/>
        </w:rPr>
        <w:drawing>
          <wp:anchor distT="0" distB="0" distL="114300" distR="114300" simplePos="0" relativeHeight="251668480" behindDoc="0" locked="0" layoutInCell="1" hidden="0" allowOverlap="1" wp14:anchorId="42702B40" wp14:editId="6437FF3A">
            <wp:simplePos x="0" y="0"/>
            <wp:positionH relativeFrom="column">
              <wp:posOffset>385762</wp:posOffset>
            </wp:positionH>
            <wp:positionV relativeFrom="paragraph">
              <wp:posOffset>161925</wp:posOffset>
            </wp:positionV>
            <wp:extent cx="3343275" cy="1371600"/>
            <wp:effectExtent l="0" t="0" r="0" b="0"/>
            <wp:wrapSquare wrapText="bothSides" distT="0" distB="0" distL="114300" distR="114300"/>
            <wp:docPr id="9" name="image7.jpg" descr="микижа-ის სურათის შედეგი"/>
            <wp:cNvGraphicFramePr/>
            <a:graphic xmlns:a="http://schemas.openxmlformats.org/drawingml/2006/main">
              <a:graphicData uri="http://schemas.openxmlformats.org/drawingml/2006/picture">
                <pic:pic xmlns:pic="http://schemas.openxmlformats.org/drawingml/2006/picture">
                  <pic:nvPicPr>
                    <pic:cNvPr id="0" name="image7.jpg" descr="микижа-ის სურათის შედეგი"/>
                    <pic:cNvPicPr preferRelativeResize="0"/>
                  </pic:nvPicPr>
                  <pic:blipFill>
                    <a:blip r:embed="rId41"/>
                    <a:srcRect/>
                    <a:stretch>
                      <a:fillRect/>
                    </a:stretch>
                  </pic:blipFill>
                  <pic:spPr>
                    <a:xfrm>
                      <a:off x="0" y="0"/>
                      <a:ext cx="3343275" cy="1371600"/>
                    </a:xfrm>
                    <a:prstGeom prst="rect">
                      <a:avLst/>
                    </a:prstGeom>
                    <a:ln/>
                  </pic:spPr>
                </pic:pic>
              </a:graphicData>
            </a:graphic>
          </wp:anchor>
        </w:drawing>
      </w:r>
    </w:p>
    <w:p w14:paraId="1E9C9A3F" w14:textId="77777777" w:rsidR="00801FEE" w:rsidRPr="00523C58" w:rsidRDefault="00801FEE">
      <w:pPr>
        <w:ind w:left="142" w:right="170" w:firstLine="142"/>
        <w:jc w:val="both"/>
        <w:rPr>
          <w:rFonts w:ascii="Sylfaen" w:eastAsia="Merriweather" w:hAnsi="Sylfaen" w:cs="Merriweather"/>
          <w:b/>
          <w:i/>
        </w:rPr>
      </w:pPr>
    </w:p>
    <w:p w14:paraId="78D62EF0" w14:textId="77777777" w:rsidR="00801FEE" w:rsidRPr="00523C58" w:rsidRDefault="00801FEE">
      <w:pPr>
        <w:ind w:left="142" w:right="170" w:firstLine="142"/>
        <w:jc w:val="both"/>
        <w:rPr>
          <w:rFonts w:ascii="Sylfaen" w:eastAsia="Merriweather" w:hAnsi="Sylfaen" w:cs="Merriweather"/>
          <w:b/>
          <w:i/>
        </w:rPr>
      </w:pPr>
    </w:p>
    <w:p w14:paraId="4BD3950A" w14:textId="77777777" w:rsidR="00801FEE" w:rsidRPr="00523C58" w:rsidRDefault="00801FEE">
      <w:pPr>
        <w:ind w:left="142" w:right="170" w:firstLine="142"/>
        <w:jc w:val="both"/>
        <w:rPr>
          <w:rFonts w:ascii="Sylfaen" w:eastAsia="Merriweather" w:hAnsi="Sylfaen" w:cs="Merriweather"/>
          <w:b/>
          <w:i/>
        </w:rPr>
      </w:pPr>
    </w:p>
    <w:p w14:paraId="0F09712F" w14:textId="77777777" w:rsidR="00801FEE" w:rsidRPr="00523C58" w:rsidRDefault="00801FEE">
      <w:pPr>
        <w:ind w:left="142" w:right="170" w:firstLine="142"/>
        <w:jc w:val="both"/>
        <w:rPr>
          <w:rFonts w:ascii="Sylfaen" w:eastAsia="Merriweather" w:hAnsi="Sylfaen" w:cs="Merriweather"/>
          <w:b/>
          <w:i/>
        </w:rPr>
      </w:pPr>
    </w:p>
    <w:p w14:paraId="7847D5AA" w14:textId="77777777" w:rsidR="00801FEE" w:rsidRPr="00523C58" w:rsidRDefault="00801FEE">
      <w:pPr>
        <w:ind w:left="142" w:right="170" w:firstLine="142"/>
        <w:jc w:val="both"/>
        <w:rPr>
          <w:rFonts w:ascii="Sylfaen" w:eastAsia="Merriweather" w:hAnsi="Sylfaen" w:cs="Merriweather"/>
          <w:b/>
          <w:i/>
        </w:rPr>
      </w:pPr>
    </w:p>
    <w:p w14:paraId="76DCC06F" w14:textId="030D5A7D" w:rsidR="00801FEE" w:rsidRPr="00523C58" w:rsidRDefault="009C30E6">
      <w:pPr>
        <w:ind w:left="142" w:right="170" w:firstLine="142"/>
        <w:jc w:val="both"/>
        <w:rPr>
          <w:rFonts w:ascii="Sylfaen" w:eastAsia="Merriweather" w:hAnsi="Sylfaen" w:cs="Merriweather"/>
        </w:rPr>
      </w:pPr>
      <w:r w:rsidRPr="00A4601B">
        <w:rPr>
          <w:rFonts w:ascii="Sylfaen" w:eastAsia="Arial Unicode MS" w:hAnsi="Sylfaen" w:cs="Arial Unicode MS"/>
        </w:rPr>
        <w:t>სურ.</w:t>
      </w:r>
      <w:r w:rsidR="00107BF8" w:rsidRPr="00A4601B">
        <w:rPr>
          <w:rFonts w:ascii="Sylfaen" w:eastAsia="Arial Unicode MS" w:hAnsi="Sylfaen" w:cs="Arial Unicode MS"/>
        </w:rPr>
        <w:t>6</w:t>
      </w:r>
      <w:r w:rsidRPr="00A4601B">
        <w:rPr>
          <w:rFonts w:ascii="Sylfaen" w:eastAsia="Arial Unicode MS" w:hAnsi="Sylfaen" w:cs="Arial Unicode MS"/>
        </w:rPr>
        <w:t>.</w:t>
      </w:r>
      <w:r w:rsidRPr="00523C58">
        <w:rPr>
          <w:rFonts w:ascii="Sylfaen" w:eastAsia="Arial Unicode MS" w:hAnsi="Sylfaen" w:cs="Arial Unicode MS"/>
        </w:rPr>
        <w:t xml:space="preserve"> ცისარტყელა კალმახი </w:t>
      </w:r>
      <w:hyperlink r:id="rId42">
        <w:r w:rsidRPr="00523C58">
          <w:rPr>
            <w:rFonts w:ascii="Sylfaen" w:eastAsia="Merriweather" w:hAnsi="Sylfaen" w:cs="Merriweather"/>
            <w:i/>
          </w:rPr>
          <w:t>Oncorhynchus</w:t>
        </w:r>
      </w:hyperlink>
      <w:r w:rsidRPr="00523C58">
        <w:rPr>
          <w:rFonts w:ascii="Sylfaen" w:eastAsia="Merriweather" w:hAnsi="Sylfaen" w:cs="Merriweather"/>
          <w:i/>
        </w:rPr>
        <w:t> </w:t>
      </w:r>
      <w:hyperlink r:id="rId43">
        <w:r w:rsidRPr="00523C58">
          <w:rPr>
            <w:rFonts w:ascii="Sylfaen" w:eastAsia="Merriweather" w:hAnsi="Sylfaen" w:cs="Merriweather"/>
            <w:i/>
          </w:rPr>
          <w:t>mykiss</w:t>
        </w:r>
      </w:hyperlink>
      <w:r w:rsidR="00072CD9">
        <w:rPr>
          <w:rFonts w:ascii="Sylfaen" w:eastAsia="Merriweather" w:hAnsi="Sylfaen" w:cs="Merriweather"/>
          <w:i/>
        </w:rPr>
        <w:t xml:space="preserve"> </w:t>
      </w:r>
      <w:r w:rsidRPr="00523C58">
        <w:rPr>
          <w:rFonts w:ascii="Sylfaen" w:eastAsia="Merriweather" w:hAnsi="Sylfaen" w:cs="Merriweather"/>
          <w:i/>
        </w:rPr>
        <w:t>(Walbaum, 1792)</w:t>
      </w:r>
      <w:r w:rsidRPr="00523C58">
        <w:rPr>
          <w:rFonts w:ascii="Sylfaen" w:eastAsia="Merriweather" w:hAnsi="Sylfaen" w:cs="Merriweather"/>
        </w:rPr>
        <w:t>.</w:t>
      </w:r>
    </w:p>
    <w:p w14:paraId="0DCF4EE6" w14:textId="3BC5125D" w:rsidR="00801FEE" w:rsidRPr="00523C58" w:rsidRDefault="009C30E6">
      <w:pPr>
        <w:ind w:left="142" w:right="170" w:firstLine="566"/>
        <w:jc w:val="both"/>
        <w:rPr>
          <w:rFonts w:ascii="Sylfaen" w:eastAsia="Merriweather" w:hAnsi="Sylfaen" w:cs="Merriweather"/>
        </w:rPr>
      </w:pPr>
      <w:r w:rsidRPr="00523C58">
        <w:rPr>
          <w:rFonts w:ascii="Sylfaen" w:eastAsia="Arial Unicode MS" w:hAnsi="Sylfaen" w:cs="Arial Unicode MS"/>
        </w:rPr>
        <w:t xml:space="preserve">წყნარი ოკეანის ამერიკის სანაპიროების ბინადარია (ალიასკადან მექსიკამდე), მე-19 საუკუნის მეორე ნახევრიდან აკლიმატიზებულ იქნა ევროპის, აზიის, ავსტრალიის, აფრიკის მთელ რიგ ქვეყნებში, ასევე 1936-1940 წლებში შემოყვანილი იქნა </w:t>
      </w:r>
      <w:r w:rsidR="0096491A">
        <w:rPr>
          <w:rFonts w:ascii="Sylfaen" w:eastAsia="Arial Unicode MS" w:hAnsi="Sylfaen" w:cs="Arial Unicode MS"/>
        </w:rPr>
        <w:t>სანკ</w:t>
      </w:r>
      <w:r w:rsidRPr="00523C58">
        <w:rPr>
          <w:rFonts w:ascii="Sylfaen" w:eastAsia="Arial Unicode MS" w:hAnsi="Sylfaen" w:cs="Arial Unicode MS"/>
        </w:rPr>
        <w:t>ტ-პეტერბურგის, კურსკის ოლქებში, კრასნოდარის მხარეში, ესტონეთსა და უკრაინაში.</w:t>
      </w:r>
    </w:p>
    <w:p w14:paraId="651288AC" w14:textId="7973790E" w:rsidR="00801FEE" w:rsidRPr="00523C58" w:rsidRDefault="009C30E6">
      <w:pPr>
        <w:ind w:left="142" w:right="170" w:firstLine="142"/>
        <w:jc w:val="both"/>
        <w:rPr>
          <w:rFonts w:ascii="Sylfaen" w:eastAsia="Merriweather" w:hAnsi="Sylfaen" w:cs="Merriweather"/>
        </w:rPr>
      </w:pPr>
      <w:r w:rsidRPr="00523C58">
        <w:rPr>
          <w:rFonts w:ascii="Sylfaen" w:eastAsia="Arial Unicode MS" w:hAnsi="Sylfaen" w:cs="Arial Unicode MS"/>
        </w:rPr>
        <w:t xml:space="preserve"> </w:t>
      </w:r>
      <w:r w:rsidRPr="00523C58">
        <w:rPr>
          <w:rFonts w:ascii="Sylfaen" w:eastAsia="Arial Unicode MS" w:hAnsi="Sylfaen" w:cs="Arial Unicode MS"/>
        </w:rPr>
        <w:tab/>
        <w:t>საქართველოში შემოიყვანეს კურსკის ოლქიდან და მოაშენეს შავწყალას საკალმახე მეურნეობაში, საიდანაც გადაიყვანეს თბილისის, ტყიბულის, კუმისის, შაორის წყალსაცავებ</w:t>
      </w:r>
      <w:r w:rsidR="007D7489">
        <w:rPr>
          <w:rFonts w:ascii="Sylfaen" w:eastAsia="Arial Unicode MS" w:hAnsi="Sylfaen" w:cs="Arial Unicode MS"/>
        </w:rPr>
        <w:t>სა</w:t>
      </w:r>
      <w:r w:rsidRPr="00523C58">
        <w:rPr>
          <w:rFonts w:ascii="Sylfaen" w:eastAsia="Arial Unicode MS" w:hAnsi="Sylfaen" w:cs="Arial Unicode MS"/>
        </w:rPr>
        <w:t xml:space="preserve"> და რუისის საკალმახე მეურნეობაში.</w:t>
      </w:r>
    </w:p>
    <w:p w14:paraId="13121464" w14:textId="0673FACC" w:rsidR="00801FEE" w:rsidRPr="00523C58" w:rsidRDefault="009C30E6">
      <w:pPr>
        <w:ind w:firstLine="284"/>
        <w:jc w:val="both"/>
        <w:rPr>
          <w:rFonts w:ascii="Sylfaen" w:eastAsia="Merriweather" w:hAnsi="Sylfaen" w:cs="Merriweather"/>
        </w:rPr>
      </w:pPr>
      <w:r w:rsidRPr="00523C58">
        <w:rPr>
          <w:rFonts w:ascii="Sylfaen" w:eastAsia="Arial Unicode MS" w:hAnsi="Sylfaen" w:cs="Arial Unicode MS"/>
        </w:rPr>
        <w:lastRenderedPageBreak/>
        <w:t>ცისარტყელა კალმახი წარმოადგენს შორეულ აღმოსავლეთში მობინადრე ე.წ. რკინთავა ორაგულის მტკნარი წყლის ფორმას. სხვა ორაგულებთან შედარებით იოლად იტანს ტემპერატურის მომატებას</w:t>
      </w:r>
      <w:r w:rsidRPr="00523C58">
        <w:rPr>
          <w:rFonts w:ascii="Sylfaen" w:eastAsia="Merriweather" w:hAnsi="Sylfaen" w:cs="Merriweather"/>
          <w:b/>
        </w:rPr>
        <w:t xml:space="preserve"> </w:t>
      </w:r>
      <w:r w:rsidRPr="00523C58">
        <w:rPr>
          <w:rFonts w:ascii="Sylfaen" w:eastAsia="Arial Unicode MS" w:hAnsi="Sylfaen" w:cs="Arial Unicode MS"/>
        </w:rPr>
        <w:t>26°C -მდე, ცისარტყელა კალმახისათვის წყლის ოპტიმალური ტემპერატურა შეადგენს 9-16°C.</w:t>
      </w:r>
      <w:r w:rsidR="00072CD9">
        <w:rPr>
          <w:rFonts w:ascii="Sylfaen" w:eastAsia="Arial Unicode MS" w:hAnsi="Sylfaen" w:cs="Arial Unicode MS"/>
        </w:rPr>
        <w:t xml:space="preserve"> </w:t>
      </w:r>
      <w:r w:rsidRPr="00523C58">
        <w:rPr>
          <w:rFonts w:ascii="Sylfaen" w:eastAsia="Arial Unicode MS" w:hAnsi="Sylfaen" w:cs="Arial Unicode MS"/>
        </w:rPr>
        <w:t xml:space="preserve">სქესობერივად მწიფდება 3-4 წლის ასაკში. კარგი პირობების შემთხვევაში უკვე მეორე წელს. </w:t>
      </w:r>
    </w:p>
    <w:p w14:paraId="37A4F501" w14:textId="2E035FD7" w:rsidR="00801FEE" w:rsidRPr="00523C58" w:rsidRDefault="009C30E6">
      <w:pPr>
        <w:ind w:firstLine="284"/>
        <w:jc w:val="both"/>
        <w:rPr>
          <w:rFonts w:ascii="Sylfaen" w:eastAsia="Merriweather" w:hAnsi="Sylfaen" w:cs="Merriweather"/>
        </w:rPr>
      </w:pPr>
      <w:r w:rsidRPr="00523C58">
        <w:rPr>
          <w:rFonts w:ascii="Sylfaen" w:eastAsia="Arial Unicode MS" w:hAnsi="Sylfaen" w:cs="Arial Unicode MS"/>
        </w:rPr>
        <w:t xml:space="preserve">მაღალი ზრდის ტემპის, სხვა ორაგულებთან შედარებით გარემო პირობების მიმართ </w:t>
      </w:r>
      <w:r w:rsidR="007A749E">
        <w:rPr>
          <w:rFonts w:ascii="Sylfaen" w:eastAsia="Arial Unicode MS" w:hAnsi="Sylfaen" w:cs="Arial Unicode MS"/>
        </w:rPr>
        <w:t>ამტან</w:t>
      </w:r>
      <w:r w:rsidRPr="00523C58">
        <w:rPr>
          <w:rFonts w:ascii="Sylfaen" w:eastAsia="Arial Unicode MS" w:hAnsi="Sylfaen" w:cs="Arial Unicode MS"/>
        </w:rPr>
        <w:t xml:space="preserve">უნარიანობისა და კარგი </w:t>
      </w:r>
      <w:r w:rsidR="007A749E">
        <w:rPr>
          <w:rFonts w:ascii="Sylfaen" w:eastAsia="Arial Unicode MS" w:hAnsi="Sylfaen" w:cs="Arial Unicode MS"/>
        </w:rPr>
        <w:t>გემოვნური</w:t>
      </w:r>
      <w:r w:rsidRPr="00523C58">
        <w:rPr>
          <w:rFonts w:ascii="Sylfaen" w:eastAsia="Arial Unicode MS" w:hAnsi="Sylfaen" w:cs="Arial Unicode MS"/>
        </w:rPr>
        <w:t xml:space="preserve"> მაჩვენებლების გამო, ცისარტყელა კალმახი ერთ</w:t>
      </w:r>
      <w:r w:rsidR="007D7489">
        <w:rPr>
          <w:rFonts w:ascii="Sylfaen" w:eastAsia="Arial Unicode MS" w:hAnsi="Sylfaen" w:cs="Arial Unicode MS"/>
        </w:rPr>
        <w:t>-</w:t>
      </w:r>
      <w:r w:rsidRPr="00523C58">
        <w:rPr>
          <w:rFonts w:ascii="Sylfaen" w:eastAsia="Arial Unicode MS" w:hAnsi="Sylfaen" w:cs="Arial Unicode MS"/>
        </w:rPr>
        <w:t>ერთი ყველაზე ფართოდ გავრცელებული აკვაკულტურის ობიექტია მსოფლიოში. საქართველოში ფერმერული მეთევზეების უმეტესობა ამ სახეობის გამოზრდითაა დაკავებული.</w:t>
      </w:r>
      <w:r w:rsidR="00072CD9">
        <w:rPr>
          <w:rFonts w:ascii="Sylfaen" w:eastAsia="Arial Unicode MS" w:hAnsi="Sylfaen" w:cs="Arial Unicode MS"/>
        </w:rPr>
        <w:t xml:space="preserve"> </w:t>
      </w:r>
    </w:p>
    <w:p w14:paraId="4E57F570"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აღსანიშნავია სელექციურად გამოყვანილი ცისარტყელა კალმახის ფორმები: </w:t>
      </w:r>
    </w:p>
    <w:p w14:paraId="1F6FADDE" w14:textId="006D22B5" w:rsidR="00801FEE" w:rsidRPr="00523C58" w:rsidRDefault="007432B7">
      <w:pPr>
        <w:jc w:val="both"/>
        <w:rPr>
          <w:rFonts w:ascii="Sylfaen" w:eastAsia="Merriweather" w:hAnsi="Sylfaen" w:cs="Merriweather"/>
        </w:rPr>
      </w:pPr>
      <w:r w:rsidRPr="00523C58">
        <w:rPr>
          <w:rFonts w:ascii="Sylfaen" w:eastAsia="Arial Unicode MS" w:hAnsi="Sylfaen" w:cs="Arial Unicode MS"/>
          <w:b/>
        </w:rPr>
        <w:t>ბ</w:t>
      </w:r>
      <w:r w:rsidR="009C30E6" w:rsidRPr="00523C58">
        <w:rPr>
          <w:rFonts w:ascii="Sylfaen" w:eastAsia="Arial Unicode MS" w:hAnsi="Sylfaen" w:cs="Arial Unicode MS"/>
          <w:b/>
        </w:rPr>
        <w:t>.ბ) დონალსონის კალმახი (</w:t>
      </w:r>
      <w:r w:rsidR="009C30E6" w:rsidRPr="00523C58">
        <w:rPr>
          <w:rFonts w:ascii="Sylfaen" w:eastAsia="Merriweather" w:hAnsi="Sylfaen" w:cs="Merriweather"/>
          <w:i/>
        </w:rPr>
        <w:t>Oncorhynchus mykiss Donaldson Walbaum)</w:t>
      </w:r>
      <w:r w:rsidR="007D7489">
        <w:rPr>
          <w:rFonts w:ascii="Sylfaen" w:eastAsia="Merriweather" w:hAnsi="Sylfaen" w:cs="Merriweather"/>
          <w:i/>
        </w:rPr>
        <w:t xml:space="preserve"> –</w:t>
      </w:r>
      <w:r w:rsidR="009C30E6" w:rsidRPr="00523C58">
        <w:rPr>
          <w:rFonts w:ascii="Sylfaen" w:eastAsia="Arial Unicode MS" w:hAnsi="Sylfaen" w:cs="Arial Unicode MS"/>
        </w:rPr>
        <w:t xml:space="preserve"> ხასიათდება</w:t>
      </w:r>
      <w:r w:rsidR="00072CD9">
        <w:rPr>
          <w:rFonts w:ascii="Sylfaen" w:eastAsia="Arial Unicode MS" w:hAnsi="Sylfaen" w:cs="Arial Unicode MS"/>
        </w:rPr>
        <w:t xml:space="preserve"> </w:t>
      </w:r>
      <w:r w:rsidR="009C30E6" w:rsidRPr="00523C58">
        <w:rPr>
          <w:rFonts w:ascii="Sylfaen" w:eastAsia="Arial Unicode MS" w:hAnsi="Sylfaen" w:cs="Arial Unicode MS"/>
        </w:rPr>
        <w:t>მაღალი ნაყოფიერებითა და ზრდის ტემპით. უკვე პირველ წელს შეუძლია მიაღწიოს</w:t>
      </w:r>
      <w:r w:rsidR="00072CD9">
        <w:rPr>
          <w:rFonts w:ascii="Sylfaen" w:eastAsia="Arial Unicode MS" w:hAnsi="Sylfaen" w:cs="Arial Unicode MS"/>
        </w:rPr>
        <w:t xml:space="preserve"> </w:t>
      </w:r>
      <w:r w:rsidR="009C30E6" w:rsidRPr="00523C58">
        <w:rPr>
          <w:rFonts w:ascii="Sylfaen" w:eastAsia="Arial Unicode MS" w:hAnsi="Sylfaen" w:cs="Arial Unicode MS"/>
        </w:rPr>
        <w:t>0,3-1 კგ. მასას, ხოლო ნაყოფიერების მაჩვენებელი</w:t>
      </w:r>
      <w:r w:rsidR="00072CD9">
        <w:rPr>
          <w:rFonts w:ascii="Sylfaen" w:eastAsia="Arial Unicode MS" w:hAnsi="Sylfaen" w:cs="Arial Unicode MS"/>
        </w:rPr>
        <w:t xml:space="preserve"> </w:t>
      </w:r>
      <w:r w:rsidR="009C30E6" w:rsidRPr="00523C58">
        <w:rPr>
          <w:rFonts w:ascii="Sylfaen" w:eastAsia="Arial Unicode MS" w:hAnsi="Sylfaen" w:cs="Arial Unicode MS"/>
        </w:rPr>
        <w:t>20000 ცალს აღწევს.</w:t>
      </w:r>
    </w:p>
    <w:p w14:paraId="1A6DF1DF" w14:textId="7092DAF3" w:rsidR="00801FEE" w:rsidRPr="00523C58" w:rsidRDefault="001C1B7D">
      <w:pPr>
        <w:jc w:val="both"/>
        <w:rPr>
          <w:rFonts w:ascii="Sylfaen" w:eastAsia="Merriweather" w:hAnsi="Sylfaen" w:cs="Merriweather"/>
        </w:rPr>
      </w:pPr>
      <w:r w:rsidRPr="00523C58">
        <w:rPr>
          <w:rFonts w:ascii="Sylfaen" w:eastAsia="Arial Unicode MS" w:hAnsi="Sylfaen" w:cs="Arial Unicode MS"/>
          <w:b/>
        </w:rPr>
        <w:t>ბ.</w:t>
      </w:r>
      <w:r w:rsidR="009C30E6" w:rsidRPr="00523C58">
        <w:rPr>
          <w:rFonts w:ascii="Sylfaen" w:eastAsia="Arial Unicode MS" w:hAnsi="Sylfaen" w:cs="Arial Unicode MS"/>
          <w:b/>
        </w:rPr>
        <w:t>გ.) კამლოპსის კალმახი (</w:t>
      </w:r>
      <w:r w:rsidR="009C30E6" w:rsidRPr="00523C58">
        <w:rPr>
          <w:rFonts w:ascii="Sylfaen" w:eastAsia="Merriweather" w:hAnsi="Sylfaen" w:cs="Merriweather"/>
          <w:i/>
        </w:rPr>
        <w:t>Oncorhynchus mykiss kamloops Jordan)</w:t>
      </w:r>
      <w:r w:rsidR="00072CD9">
        <w:rPr>
          <w:rFonts w:ascii="Sylfaen" w:eastAsia="Merriweather" w:hAnsi="Sylfaen" w:cs="Merriweather"/>
          <w:i/>
        </w:rPr>
        <w:t xml:space="preserve"> – </w:t>
      </w:r>
      <w:r w:rsidR="009C30E6" w:rsidRPr="00523C58">
        <w:rPr>
          <w:rFonts w:ascii="Sylfaen" w:eastAsia="Arial Unicode MS" w:hAnsi="Sylfaen" w:cs="Arial Unicode MS"/>
        </w:rPr>
        <w:t>ხასიათდება</w:t>
      </w:r>
      <w:r w:rsidR="00072CD9">
        <w:rPr>
          <w:rFonts w:ascii="Sylfaen" w:eastAsia="Arial Unicode MS" w:hAnsi="Sylfaen" w:cs="Arial Unicode MS"/>
        </w:rPr>
        <w:t xml:space="preserve"> </w:t>
      </w:r>
      <w:r w:rsidR="009C30E6" w:rsidRPr="00523C58">
        <w:rPr>
          <w:rFonts w:ascii="Sylfaen" w:eastAsia="Arial Unicode MS" w:hAnsi="Sylfaen" w:cs="Arial Unicode MS"/>
        </w:rPr>
        <w:t>ადრეული ქვირითობის ვადებით,</w:t>
      </w:r>
      <w:r w:rsidR="00072CD9">
        <w:rPr>
          <w:rFonts w:ascii="Sylfaen" w:eastAsia="Arial Unicode MS" w:hAnsi="Sylfaen" w:cs="Arial Unicode MS"/>
        </w:rPr>
        <w:t xml:space="preserve"> </w:t>
      </w:r>
      <w:r w:rsidR="009C30E6" w:rsidRPr="00523C58">
        <w:rPr>
          <w:rFonts w:ascii="Sylfaen" w:eastAsia="Arial Unicode MS" w:hAnsi="Sylfaen" w:cs="Arial Unicode MS"/>
        </w:rPr>
        <w:t xml:space="preserve">მაღალი ზრდის ტემპითა და ნაყოფიერებით. </w:t>
      </w:r>
    </w:p>
    <w:p w14:paraId="06E4B1C9" w14:textId="691212FD"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 xml:space="preserve">ცისარტყელა კალმახი ევროპაში შემოყვანილი იქნა ჩრდილოეთ ამერიკიდან ჯერ კიდევ წინა ასწლეულში. მან საკმაოდ სწრაფად ჩაანაცვლა სხვა სახეობის ორაგულები თევზის მეურნეობებში. იგი ცივი წყლის მოყვარული თევზია და კარგად გრძნობს თავს </w:t>
      </w:r>
      <w:r w:rsidR="0096491A">
        <w:rPr>
          <w:rFonts w:ascii="Sylfaen" w:eastAsia="Arial Unicode MS" w:hAnsi="Sylfaen" w:cs="Arial Unicode MS"/>
        </w:rPr>
        <w:t>14-20 °</w:t>
      </w:r>
      <w:r w:rsidRPr="00523C58">
        <w:rPr>
          <w:rFonts w:ascii="Sylfaen" w:eastAsia="Arial Unicode MS" w:hAnsi="Sylfaen" w:cs="Arial Unicode MS"/>
        </w:rPr>
        <w:t>С ტემპერატურაზე. 5 °С-ზე ნაკლები და</w:t>
      </w:r>
      <w:r w:rsidR="0096491A">
        <w:rPr>
          <w:rFonts w:ascii="Sylfaen" w:eastAsia="Arial Unicode MS" w:hAnsi="Sylfaen" w:cs="Arial Unicode MS"/>
        </w:rPr>
        <w:t xml:space="preserve"> 18 °С</w:t>
      </w:r>
      <w:r w:rsidRPr="00523C58">
        <w:rPr>
          <w:rFonts w:ascii="Sylfaen" w:eastAsia="Arial Unicode MS" w:hAnsi="Sylfaen" w:cs="Arial Unicode MS"/>
        </w:rPr>
        <w:t>-ზე მეტ ტემპერატურულ პირობებში კვების აქტივობას ამცირებს. მარილიან წყალში ტემპერატურული ოპტიმუმის</w:t>
      </w:r>
      <w:r w:rsidR="00072CD9">
        <w:rPr>
          <w:rFonts w:ascii="Sylfaen" w:eastAsia="Arial Unicode MS" w:hAnsi="Sylfaen" w:cs="Arial Unicode MS"/>
        </w:rPr>
        <w:t xml:space="preserve"> </w:t>
      </w:r>
      <w:r w:rsidRPr="00523C58">
        <w:rPr>
          <w:rFonts w:ascii="Sylfaen" w:eastAsia="Arial Unicode MS" w:hAnsi="Sylfaen" w:cs="Arial Unicode MS"/>
        </w:rPr>
        <w:t>ქვედა ზღვარი შეადგენს</w:t>
      </w:r>
      <w:r w:rsidR="0096491A">
        <w:rPr>
          <w:rFonts w:ascii="Sylfaen" w:eastAsia="Arial Unicode MS" w:hAnsi="Sylfaen" w:cs="Arial Unicode MS"/>
        </w:rPr>
        <w:t xml:space="preserve"> 8°</w:t>
      </w:r>
      <w:r w:rsidRPr="00523C58">
        <w:rPr>
          <w:rFonts w:ascii="Sylfaen" w:eastAsia="Arial Unicode MS" w:hAnsi="Sylfaen" w:cs="Arial Unicode MS"/>
        </w:rPr>
        <w:t>С. ასაკოვანი 3-4 წლის თევზები კარგად იზრდებიან დაბალი ტემპერატურის პირობებშიც. ორაგულისებრთა და კერძოდ</w:t>
      </w:r>
      <w:r w:rsidR="007D7489">
        <w:rPr>
          <w:rFonts w:ascii="Sylfaen" w:eastAsia="Arial Unicode MS" w:hAnsi="Sylfaen" w:cs="Arial Unicode MS"/>
        </w:rPr>
        <w:t>,</w:t>
      </w:r>
      <w:r w:rsidRPr="00523C58">
        <w:rPr>
          <w:rFonts w:ascii="Sylfaen" w:eastAsia="Arial Unicode MS" w:hAnsi="Sylfaen" w:cs="Arial Unicode MS"/>
        </w:rPr>
        <w:t xml:space="preserve"> ცისარტყელა კალმახის უნარი სწრაფად გაიზარდოს</w:t>
      </w:r>
      <w:r w:rsidR="00F028A2">
        <w:rPr>
          <w:rFonts w:ascii="Sylfaen" w:eastAsia="Arial Unicode MS" w:hAnsi="Sylfaen" w:cs="Arial Unicode MS"/>
        </w:rPr>
        <w:t xml:space="preserve"> </w:t>
      </w:r>
      <w:r w:rsidRPr="00523C58">
        <w:rPr>
          <w:rFonts w:ascii="Sylfaen" w:eastAsia="Arial Unicode MS" w:hAnsi="Sylfaen" w:cs="Arial Unicode MS"/>
        </w:rPr>
        <w:t>ცივი წყლის პირობებში, შესაძლებელი</w:t>
      </w:r>
      <w:r w:rsidR="007D7489">
        <w:rPr>
          <w:rFonts w:ascii="Sylfaen" w:eastAsia="Arial Unicode MS" w:hAnsi="Sylfaen" w:cs="Arial Unicode MS"/>
        </w:rPr>
        <w:t>ა</w:t>
      </w:r>
      <w:r w:rsidRPr="00523C58">
        <w:rPr>
          <w:rFonts w:ascii="Sylfaen" w:eastAsia="Arial Unicode MS" w:hAnsi="Sylfaen" w:cs="Arial Unicode MS"/>
        </w:rPr>
        <w:t xml:space="preserve"> წარმატებით </w:t>
      </w:r>
      <w:r w:rsidR="00E84DE2">
        <w:rPr>
          <w:rFonts w:ascii="Sylfaen" w:eastAsia="Arial Unicode MS" w:hAnsi="Sylfaen" w:cs="Arial Unicode MS"/>
        </w:rPr>
        <w:t>იქნეს</w:t>
      </w:r>
      <w:r w:rsidRPr="00523C58">
        <w:rPr>
          <w:rFonts w:ascii="Sylfaen" w:eastAsia="Arial Unicode MS" w:hAnsi="Sylfaen" w:cs="Arial Unicode MS"/>
        </w:rPr>
        <w:t xml:space="preserve"> გამოყენებული მისი გამოყვანისათვის შავ ზღვაში ზამთრის პერიოდში. </w:t>
      </w:r>
    </w:p>
    <w:p w14:paraId="0E852139" w14:textId="47994FE2"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ცისარტყელა კალმახი ზღვის მარილიან წყალში უფრო სწრაფად იზრდება</w:t>
      </w:r>
      <w:r w:rsidR="007D7489">
        <w:rPr>
          <w:rFonts w:ascii="Sylfaen" w:eastAsia="Arial Unicode MS" w:hAnsi="Sylfaen" w:cs="Arial Unicode MS"/>
        </w:rPr>
        <w:t>,</w:t>
      </w:r>
      <w:r w:rsidRPr="00523C58">
        <w:rPr>
          <w:rFonts w:ascii="Sylfaen" w:eastAsia="Arial Unicode MS" w:hAnsi="Sylfaen" w:cs="Arial Unicode MS"/>
        </w:rPr>
        <w:t xml:space="preserve"> ვიდრე მტკნარი წყლის პირობებში, ამიტომაც მტკნარ</w:t>
      </w:r>
      <w:r w:rsidR="0096491A">
        <w:rPr>
          <w:rFonts w:ascii="Sylfaen" w:eastAsia="Arial Unicode MS" w:hAnsi="Sylfaen" w:cs="Arial Unicode MS"/>
        </w:rPr>
        <w:t>ი</w:t>
      </w:r>
      <w:r w:rsidRPr="00523C58">
        <w:rPr>
          <w:rFonts w:ascii="Sylfaen" w:eastAsia="Arial Unicode MS" w:hAnsi="Sylfaen" w:cs="Arial Unicode MS"/>
        </w:rPr>
        <w:t xml:space="preserve"> </w:t>
      </w:r>
      <w:r w:rsidR="0096491A">
        <w:rPr>
          <w:rFonts w:ascii="Sylfaen" w:eastAsia="Arial Unicode MS" w:hAnsi="Sylfaen" w:cs="Arial Unicode MS"/>
        </w:rPr>
        <w:t>წყ</w:t>
      </w:r>
      <w:r w:rsidRPr="00523C58">
        <w:rPr>
          <w:rFonts w:ascii="Sylfaen" w:eastAsia="Arial Unicode MS" w:hAnsi="Sylfaen" w:cs="Arial Unicode MS"/>
        </w:rPr>
        <w:t>ლის პირობებში</w:t>
      </w:r>
      <w:r w:rsidR="00072CD9">
        <w:rPr>
          <w:rFonts w:ascii="Sylfaen" w:eastAsia="Arial Unicode MS" w:hAnsi="Sylfaen" w:cs="Arial Unicode MS"/>
        </w:rPr>
        <w:t xml:space="preserve"> </w:t>
      </w:r>
      <w:r w:rsidRPr="00523C58">
        <w:rPr>
          <w:rFonts w:ascii="Sylfaen" w:eastAsia="Arial Unicode MS" w:hAnsi="Sylfaen" w:cs="Arial Unicode MS"/>
        </w:rPr>
        <w:t>გამრავლებული და გამოზრდილი ლიფსიტი</w:t>
      </w:r>
      <w:r w:rsidR="00072CD9">
        <w:rPr>
          <w:rFonts w:ascii="Sylfaen" w:eastAsia="Arial Unicode MS" w:hAnsi="Sylfaen" w:cs="Arial Unicode MS"/>
        </w:rPr>
        <w:t xml:space="preserve"> </w:t>
      </w:r>
      <w:r w:rsidRPr="00523C58">
        <w:rPr>
          <w:rFonts w:ascii="Sylfaen" w:eastAsia="Arial Unicode MS" w:hAnsi="Sylfaen" w:cs="Arial Unicode MS"/>
        </w:rPr>
        <w:t>ან უკვე მოზრდილი თევზი შემოდგომაზე გადაჰყავთ ზღვის გალიებში. ზღვის პირობებში კალმახის ორგანიზმში ნივთიერებათა ცვლის ინტენსიურობა იმატებს და ორგანიზმის მნიშვნელოვანი მორფოფიზიოლოგიური გარდაქმნების</w:t>
      </w:r>
      <w:r w:rsidR="00072CD9">
        <w:rPr>
          <w:rFonts w:ascii="Sylfaen" w:eastAsia="Arial Unicode MS" w:hAnsi="Sylfaen" w:cs="Arial Unicode MS"/>
        </w:rPr>
        <w:t xml:space="preserve"> </w:t>
      </w:r>
      <w:r w:rsidRPr="00523C58">
        <w:rPr>
          <w:rFonts w:ascii="Sylfaen" w:eastAsia="Arial Unicode MS" w:hAnsi="Sylfaen" w:cs="Arial Unicode MS"/>
        </w:rPr>
        <w:t xml:space="preserve">შედეგად, იგი უფრო სწრაფად იზრდება. </w:t>
      </w:r>
    </w:p>
    <w:p w14:paraId="245839D6" w14:textId="3278E434" w:rsidR="00801FEE" w:rsidRPr="00523C58" w:rsidRDefault="009C30E6">
      <w:pPr>
        <w:ind w:firstLine="708"/>
        <w:jc w:val="both"/>
        <w:rPr>
          <w:rFonts w:ascii="Sylfaen" w:eastAsia="Merriweather" w:hAnsi="Sylfaen" w:cs="Merriweather"/>
        </w:rPr>
      </w:pPr>
      <w:r w:rsidRPr="00523C58">
        <w:rPr>
          <w:rFonts w:ascii="Sylfaen" w:eastAsia="Arial Unicode MS" w:hAnsi="Sylfaen" w:cs="Arial Unicode MS"/>
        </w:rPr>
        <w:t>შავ ზღვაში გალიებში ცისარტყელა კალმახის გამოყვანის მაგალითები შთამბეჭდავ შედეგებს აჩვენებს. ბულგარელმა მეცნიერებმა 15 სმ სიგრძის და 34 გრ წონის თევზიდან ზამთრში ზღვის გალიებში კალმახის</w:t>
      </w:r>
      <w:r w:rsidR="00072CD9">
        <w:rPr>
          <w:rFonts w:ascii="Sylfaen" w:eastAsia="Arial Unicode MS" w:hAnsi="Sylfaen" w:cs="Arial Unicode MS"/>
        </w:rPr>
        <w:t xml:space="preserve"> </w:t>
      </w:r>
      <w:r w:rsidRPr="00523C58">
        <w:rPr>
          <w:rFonts w:ascii="Sylfaen" w:eastAsia="Arial Unicode MS" w:hAnsi="Sylfaen" w:cs="Arial Unicode MS"/>
        </w:rPr>
        <w:t>ოთხი თვის გამოზრდის შედეგად მიიღეს 26 სმ-ისა და</w:t>
      </w:r>
      <w:r w:rsidR="00072CD9">
        <w:rPr>
          <w:rFonts w:ascii="Sylfaen" w:eastAsia="Arial Unicode MS" w:hAnsi="Sylfaen" w:cs="Arial Unicode MS"/>
        </w:rPr>
        <w:t xml:space="preserve"> </w:t>
      </w:r>
      <w:r w:rsidRPr="00523C58">
        <w:rPr>
          <w:rFonts w:ascii="Sylfaen" w:eastAsia="Arial Unicode MS" w:hAnsi="Sylfaen" w:cs="Arial Unicode MS"/>
        </w:rPr>
        <w:t xml:space="preserve">282 გრ წონის თევზი, რომელიც უკვე სრულყოფილ სასაქონლო პროდუქციას წარმოადგენს. </w:t>
      </w:r>
    </w:p>
    <w:p w14:paraId="67AF8E12" w14:textId="70BB988C" w:rsidR="00801FEE" w:rsidRPr="00523C58" w:rsidRDefault="001C1B7D">
      <w:pPr>
        <w:jc w:val="both"/>
        <w:rPr>
          <w:rFonts w:ascii="Sylfaen" w:eastAsia="Merriweather" w:hAnsi="Sylfaen" w:cs="Merriweather"/>
          <w:b/>
          <w:i/>
          <w:u w:val="single"/>
        </w:rPr>
      </w:pPr>
      <w:r w:rsidRPr="00523C58">
        <w:rPr>
          <w:rFonts w:ascii="Sylfaen" w:eastAsia="Arial Unicode MS" w:hAnsi="Sylfaen" w:cs="Arial Unicode MS"/>
          <w:b/>
        </w:rPr>
        <w:t>ბ</w:t>
      </w:r>
      <w:r w:rsidR="009C30E6" w:rsidRPr="00523C58">
        <w:rPr>
          <w:rFonts w:ascii="Sylfaen" w:eastAsia="Arial Unicode MS" w:hAnsi="Sylfaen" w:cs="Arial Unicode MS"/>
          <w:b/>
        </w:rPr>
        <w:t>.</w:t>
      </w:r>
      <w:r w:rsidR="00F467BA" w:rsidRPr="00523C58">
        <w:rPr>
          <w:rFonts w:ascii="Sylfaen" w:eastAsia="Arial Unicode MS" w:hAnsi="Sylfaen" w:cs="Arial Unicode MS"/>
          <w:b/>
        </w:rPr>
        <w:t>დ</w:t>
      </w:r>
      <w:r w:rsidR="009C30E6" w:rsidRPr="00523C58">
        <w:rPr>
          <w:rFonts w:ascii="Sylfaen" w:eastAsia="Arial Unicode MS" w:hAnsi="Sylfaen" w:cs="Arial Unicode MS"/>
          <w:b/>
        </w:rPr>
        <w:t xml:space="preserve">) </w:t>
      </w:r>
      <w:r w:rsidR="009C30E6" w:rsidRPr="00523C58">
        <w:rPr>
          <w:rFonts w:ascii="Sylfaen" w:eastAsia="Arial Unicode MS" w:hAnsi="Sylfaen" w:cs="Arial Unicode MS"/>
          <w:b/>
          <w:u w:val="single"/>
        </w:rPr>
        <w:t>ლავრაკი</w:t>
      </w:r>
      <w:r w:rsidR="00F028A2">
        <w:rPr>
          <w:rFonts w:ascii="Sylfaen" w:eastAsia="Arial Unicode MS" w:hAnsi="Sylfaen" w:cs="Arial Unicode MS"/>
          <w:b/>
          <w:u w:val="single"/>
        </w:rPr>
        <w:t xml:space="preserve"> </w:t>
      </w:r>
      <w:r w:rsidR="009C30E6" w:rsidRPr="00523C58">
        <w:rPr>
          <w:rFonts w:ascii="Sylfaen" w:eastAsia="Merriweather" w:hAnsi="Sylfaen" w:cs="Merriweather"/>
          <w:b/>
          <w:i/>
          <w:u w:val="single"/>
        </w:rPr>
        <w:t>Dicentrarchus labrax Linnaeus, 1758</w:t>
      </w:r>
    </w:p>
    <w:p w14:paraId="54EA45BE" w14:textId="77777777" w:rsidR="00801FEE" w:rsidRPr="00523C58" w:rsidRDefault="009C30E6">
      <w:pPr>
        <w:tabs>
          <w:tab w:val="left" w:pos="2520"/>
        </w:tabs>
        <w:ind w:right="170"/>
        <w:jc w:val="center"/>
        <w:rPr>
          <w:rFonts w:ascii="Sylfaen" w:eastAsia="Merriweather" w:hAnsi="Sylfaen" w:cs="Merriweather"/>
          <w:b/>
          <w:u w:val="single"/>
        </w:rPr>
      </w:pPr>
      <w:r w:rsidRPr="00523C58">
        <w:rPr>
          <w:rFonts w:ascii="Sylfaen" w:eastAsia="Merriweather" w:hAnsi="Sylfaen" w:cs="Merriweather"/>
          <w:b/>
          <w:noProof/>
          <w:lang w:val="en-US"/>
        </w:rPr>
        <w:lastRenderedPageBreak/>
        <w:drawing>
          <wp:inline distT="0" distB="0" distL="0" distR="0" wp14:anchorId="53475120" wp14:editId="72001888">
            <wp:extent cx="3247904" cy="1546127"/>
            <wp:effectExtent l="0" t="0" r="0" b="0"/>
            <wp:docPr id="11" name="image5.jpg" descr="dilab_u8.jpg"/>
            <wp:cNvGraphicFramePr/>
            <a:graphic xmlns:a="http://schemas.openxmlformats.org/drawingml/2006/main">
              <a:graphicData uri="http://schemas.openxmlformats.org/drawingml/2006/picture">
                <pic:pic xmlns:pic="http://schemas.openxmlformats.org/drawingml/2006/picture">
                  <pic:nvPicPr>
                    <pic:cNvPr id="0" name="image5.jpg" descr="dilab_u8.jpg"/>
                    <pic:cNvPicPr preferRelativeResize="0"/>
                  </pic:nvPicPr>
                  <pic:blipFill>
                    <a:blip r:embed="rId44"/>
                    <a:srcRect/>
                    <a:stretch>
                      <a:fillRect/>
                    </a:stretch>
                  </pic:blipFill>
                  <pic:spPr>
                    <a:xfrm>
                      <a:off x="0" y="0"/>
                      <a:ext cx="3247904" cy="1546127"/>
                    </a:xfrm>
                    <a:prstGeom prst="rect">
                      <a:avLst/>
                    </a:prstGeom>
                    <a:ln/>
                  </pic:spPr>
                </pic:pic>
              </a:graphicData>
            </a:graphic>
          </wp:inline>
        </w:drawing>
      </w:r>
    </w:p>
    <w:p w14:paraId="3A8277DE" w14:textId="685A6A87" w:rsidR="00801FEE" w:rsidRPr="00523C58" w:rsidRDefault="009C30E6">
      <w:pPr>
        <w:tabs>
          <w:tab w:val="left" w:pos="2520"/>
        </w:tabs>
        <w:ind w:right="170"/>
        <w:jc w:val="center"/>
        <w:rPr>
          <w:rFonts w:ascii="Sylfaen" w:eastAsia="Merriweather" w:hAnsi="Sylfaen" w:cs="Merriweather"/>
          <w:i/>
        </w:rPr>
      </w:pPr>
      <w:r w:rsidRPr="00A4601B">
        <w:rPr>
          <w:rFonts w:ascii="Sylfaen" w:eastAsia="Arial Unicode MS" w:hAnsi="Sylfaen" w:cs="Arial Unicode MS"/>
        </w:rPr>
        <w:t xml:space="preserve">სურ. </w:t>
      </w:r>
      <w:r w:rsidR="00107BF8" w:rsidRPr="00A4601B">
        <w:rPr>
          <w:rFonts w:ascii="Sylfaen" w:eastAsia="Arial Unicode MS" w:hAnsi="Sylfaen" w:cs="Arial Unicode MS"/>
        </w:rPr>
        <w:t>7</w:t>
      </w:r>
      <w:r w:rsidR="00264A63" w:rsidRPr="00523C58">
        <w:rPr>
          <w:rFonts w:ascii="Sylfaen" w:eastAsia="Arial Unicode MS" w:hAnsi="Sylfaen" w:cs="Arial Unicode MS"/>
        </w:rPr>
        <w:t xml:space="preserve"> </w:t>
      </w:r>
      <w:r w:rsidRPr="00523C58">
        <w:rPr>
          <w:rFonts w:ascii="Sylfaen" w:eastAsia="Arial Unicode MS" w:hAnsi="Sylfaen" w:cs="Arial Unicode MS"/>
        </w:rPr>
        <w:t>ლავრაკი</w:t>
      </w:r>
      <w:r w:rsidR="00F028A2">
        <w:rPr>
          <w:rFonts w:ascii="Sylfaen" w:eastAsia="Arial Unicode MS" w:hAnsi="Sylfaen" w:cs="Arial Unicode MS"/>
        </w:rPr>
        <w:t xml:space="preserve"> </w:t>
      </w:r>
      <w:r w:rsidRPr="00523C58">
        <w:rPr>
          <w:rFonts w:ascii="Sylfaen" w:eastAsia="Merriweather" w:hAnsi="Sylfaen" w:cs="Merriweather"/>
          <w:i/>
        </w:rPr>
        <w:t>Dicentrarchus labrax Linnaeus, 1758</w:t>
      </w:r>
    </w:p>
    <w:p w14:paraId="3A3D646D" w14:textId="77777777" w:rsidR="00801FEE" w:rsidRPr="00523C58" w:rsidRDefault="00801FEE">
      <w:pPr>
        <w:tabs>
          <w:tab w:val="left" w:pos="2520"/>
        </w:tabs>
        <w:ind w:right="170"/>
        <w:jc w:val="both"/>
        <w:rPr>
          <w:rFonts w:ascii="Sylfaen" w:eastAsia="Merriweather" w:hAnsi="Sylfaen" w:cs="Merriweather"/>
        </w:rPr>
      </w:pPr>
    </w:p>
    <w:p w14:paraId="60428F33" w14:textId="1158B4C6" w:rsidR="00801FEE" w:rsidRPr="00523C58" w:rsidRDefault="00F028A2">
      <w:pPr>
        <w:tabs>
          <w:tab w:val="left" w:pos="2520"/>
        </w:tabs>
        <w:ind w:left="142" w:right="170" w:firstLine="142"/>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 xml:space="preserve">გავრცელებულია ატლანტიკის </w:t>
      </w:r>
      <w:r w:rsidR="007D7489">
        <w:rPr>
          <w:rFonts w:ascii="Sylfaen" w:eastAsia="Arial Unicode MS" w:hAnsi="Sylfaen" w:cs="Arial Unicode MS"/>
        </w:rPr>
        <w:t>ოკე</w:t>
      </w:r>
      <w:r w:rsidR="009C30E6" w:rsidRPr="00523C58">
        <w:rPr>
          <w:rFonts w:ascii="Sylfaen" w:eastAsia="Arial Unicode MS" w:hAnsi="Sylfaen" w:cs="Arial Unicode MS"/>
        </w:rPr>
        <w:t>ანის აღმოსავლეთში, ნორვეგიიდან სენეგალისა და კანარის კუნძულებამდე, ხმელთაშუა, მარმარილოსა და შავ ზღვაში. შავ ზღვაში შედარებით ნაკლებია რაოდენობით.</w:t>
      </w:r>
    </w:p>
    <w:p w14:paraId="747C7D0D" w14:textId="4ED3A4CB" w:rsidR="00801FEE" w:rsidRPr="00523C58" w:rsidRDefault="00F028A2">
      <w:pPr>
        <w:tabs>
          <w:tab w:val="left" w:pos="2520"/>
        </w:tabs>
        <w:ind w:left="142" w:right="170" w:firstLine="142"/>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 xml:space="preserve">გვხდება სანაპირო ზოლში მცირე გუნდებად. შედის ესტუარიებში, საქართველოში დაფიქსირებულია მდინარე ჭოროხში, </w:t>
      </w:r>
      <w:r w:rsidR="007D7489">
        <w:rPr>
          <w:rFonts w:ascii="Sylfaen" w:eastAsia="Arial Unicode MS" w:hAnsi="Sylfaen" w:cs="Arial Unicode MS"/>
        </w:rPr>
        <w:t>კინტრიშსა</w:t>
      </w:r>
      <w:r w:rsidR="009C30E6" w:rsidRPr="00523C58">
        <w:rPr>
          <w:rFonts w:ascii="Sylfaen" w:eastAsia="Arial Unicode MS" w:hAnsi="Sylfaen" w:cs="Arial Unicode MS"/>
        </w:rPr>
        <w:t xml:space="preserve"> და პალიასტომის ტბაში. </w:t>
      </w:r>
    </w:p>
    <w:p w14:paraId="66D660A5" w14:textId="34794F32" w:rsidR="00801FEE" w:rsidRPr="00523C58" w:rsidRDefault="009C30E6">
      <w:pPr>
        <w:tabs>
          <w:tab w:val="left" w:pos="2520"/>
        </w:tabs>
        <w:ind w:left="142" w:right="170" w:firstLine="142"/>
        <w:jc w:val="both"/>
        <w:rPr>
          <w:rFonts w:ascii="Sylfaen" w:eastAsia="Merriweather" w:hAnsi="Sylfaen" w:cs="Merriweather"/>
        </w:rPr>
      </w:pPr>
      <w:r w:rsidRPr="00523C58">
        <w:rPr>
          <w:rFonts w:ascii="Sylfaen" w:eastAsia="Arial Unicode MS" w:hAnsi="Sylfaen" w:cs="Arial Unicode MS"/>
        </w:rPr>
        <w:t xml:space="preserve"> ევრითერმული და ევრიჰალინური თევზებია. შეუძლიათ გაუძლონ</w:t>
      </w:r>
      <w:r w:rsidR="007D7489">
        <w:rPr>
          <w:rFonts w:ascii="Sylfaen" w:eastAsia="Arial Unicode MS" w:hAnsi="Sylfaen" w:cs="Arial Unicode MS"/>
        </w:rPr>
        <w:t xml:space="preserve"> 2-32</w:t>
      </w:r>
      <w:r w:rsidRPr="00523C58">
        <w:rPr>
          <w:rFonts w:ascii="Sylfaen" w:eastAsia="Arial Unicode MS" w:hAnsi="Sylfaen" w:cs="Arial Unicode MS"/>
        </w:rPr>
        <w:t>°</w:t>
      </w:r>
      <w:r w:rsidR="007D7489">
        <w:rPr>
          <w:rFonts w:ascii="Sylfaen" w:eastAsia="Arial Unicode MS" w:hAnsi="Sylfaen" w:cs="Arial Unicode MS"/>
        </w:rPr>
        <w:t>C</w:t>
      </w:r>
      <w:r w:rsidRPr="00523C58">
        <w:rPr>
          <w:rFonts w:ascii="Sylfaen" w:eastAsia="Arial Unicode MS" w:hAnsi="Sylfaen" w:cs="Arial Unicode MS"/>
        </w:rPr>
        <w:t>-მდე ტემპერატურის პირობებს, ასევე მარილიანობის მკვეთრ მერყეობას. გავრცელებულია ძირითადათ</w:t>
      </w:r>
      <w:r w:rsidR="00072CD9">
        <w:rPr>
          <w:rFonts w:ascii="Sylfaen" w:eastAsia="Arial Unicode MS" w:hAnsi="Sylfaen" w:cs="Arial Unicode MS"/>
        </w:rPr>
        <w:t xml:space="preserve"> </w:t>
      </w:r>
      <w:r w:rsidRPr="00523C58">
        <w:rPr>
          <w:rFonts w:ascii="Sylfaen" w:eastAsia="Arial Unicode MS" w:hAnsi="Sylfaen" w:cs="Arial Unicode MS"/>
        </w:rPr>
        <w:t xml:space="preserve">ქვა-კლდოვანი და ბალახოვანი ფსკერის ბიოტოპებში. </w:t>
      </w:r>
    </w:p>
    <w:p w14:paraId="49467CC6" w14:textId="3526145C" w:rsidR="00801FEE" w:rsidRPr="00523C58" w:rsidRDefault="00F028A2">
      <w:pPr>
        <w:tabs>
          <w:tab w:val="left" w:pos="2520"/>
        </w:tabs>
        <w:ind w:right="170"/>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 xml:space="preserve">ლავრაკი არის ხმელთაშუა ზღვისა და ატლანტიკის ოკეანისა წამყვანი მარიკულტურის ობიექტი. 2012 წელში ამ წყლებში მოპოვებულ იქნა 160 000 ტ. ლავრაკი და ამ ოდენობის 95% ზღვის გალიებში იყო გამოყვანილი. </w:t>
      </w:r>
    </w:p>
    <w:p w14:paraId="302D81CF" w14:textId="096D556C" w:rsidR="00801FEE" w:rsidRPr="00523C58" w:rsidRDefault="009C30E6">
      <w:pPr>
        <w:tabs>
          <w:tab w:val="left" w:pos="2520"/>
        </w:tabs>
        <w:ind w:left="142" w:right="170" w:firstLine="142"/>
        <w:jc w:val="both"/>
        <w:rPr>
          <w:rFonts w:ascii="Sylfaen" w:eastAsia="Merriweather" w:hAnsi="Sylfaen" w:cs="Merriweather"/>
        </w:rPr>
      </w:pPr>
      <w:r w:rsidRPr="00523C58">
        <w:rPr>
          <w:rFonts w:ascii="Sylfaen" w:eastAsia="Arial Unicode MS" w:hAnsi="Sylfaen" w:cs="Arial Unicode MS"/>
        </w:rPr>
        <w:t>ლავრაკის ყველაზე მსხვილი მწარმოებლები თურქეთი (65 000 ტ) და საბერძნეთია</w:t>
      </w:r>
      <w:r w:rsidR="0096491A">
        <w:rPr>
          <w:rFonts w:ascii="Sylfaen" w:eastAsia="Arial Unicode MS" w:hAnsi="Sylfaen" w:cs="Arial Unicode MS"/>
        </w:rPr>
        <w:t xml:space="preserve"> (</w:t>
      </w:r>
      <w:r w:rsidRPr="00523C58">
        <w:rPr>
          <w:rFonts w:ascii="Sylfaen" w:eastAsia="Arial Unicode MS" w:hAnsi="Sylfaen" w:cs="Arial Unicode MS"/>
        </w:rPr>
        <w:t>42 500 ტ)</w:t>
      </w:r>
      <w:r w:rsidR="007D7489">
        <w:rPr>
          <w:rFonts w:ascii="Sylfaen" w:eastAsia="Arial Unicode MS" w:hAnsi="Sylfaen" w:cs="Arial Unicode MS"/>
        </w:rPr>
        <w:t>.</w:t>
      </w:r>
      <w:r w:rsidRPr="00523C58">
        <w:rPr>
          <w:rFonts w:ascii="Sylfaen" w:eastAsia="Arial Unicode MS" w:hAnsi="Sylfaen" w:cs="Arial Unicode MS"/>
        </w:rPr>
        <w:t xml:space="preserve"> ლავრაკი წარმატებით გამოჰყავთ ასევე ესპანეთში, ეგვიპტეში, იტალიაში, საფრანგეთში და სხვა ზღვისპირა ქვეყნებში.</w:t>
      </w:r>
    </w:p>
    <w:p w14:paraId="289F56D7" w14:textId="0E73CC7E" w:rsidR="00801FEE" w:rsidRPr="00523C58" w:rsidRDefault="00F028A2">
      <w:pPr>
        <w:tabs>
          <w:tab w:val="left" w:pos="2520"/>
        </w:tabs>
        <w:ind w:left="142" w:right="170"/>
        <w:jc w:val="both"/>
        <w:rPr>
          <w:rFonts w:ascii="Sylfaen" w:eastAsia="Merriweather" w:hAnsi="Sylfaen" w:cs="Merriweather"/>
        </w:rPr>
      </w:pPr>
      <w:r>
        <w:rPr>
          <w:rFonts w:ascii="Sylfaen" w:eastAsia="Arial Unicode MS" w:hAnsi="Sylfaen" w:cs="Arial Unicode MS"/>
        </w:rPr>
        <w:t xml:space="preserve"> </w:t>
      </w:r>
      <w:r w:rsidR="009C30E6" w:rsidRPr="00523C58">
        <w:rPr>
          <w:rFonts w:ascii="Sylfaen" w:eastAsia="Arial Unicode MS" w:hAnsi="Sylfaen" w:cs="Arial Unicode MS"/>
        </w:rPr>
        <w:t>განაყოფიერებული ქვირითი გადაჰყავთ ინკუბატორში, სადაც ის იჩეკება</w:t>
      </w:r>
      <w:r w:rsidR="0096491A">
        <w:rPr>
          <w:rFonts w:ascii="Sylfaen" w:eastAsia="Arial Unicode MS" w:hAnsi="Sylfaen" w:cs="Arial Unicode MS"/>
        </w:rPr>
        <w:t xml:space="preserve"> 48 </w:t>
      </w:r>
      <w:r w:rsidR="009C30E6" w:rsidRPr="00523C58">
        <w:rPr>
          <w:rFonts w:ascii="Sylfaen" w:eastAsia="Arial Unicode MS" w:hAnsi="Sylfaen" w:cs="Arial Unicode MS"/>
        </w:rPr>
        <w:t>სთ-ში და ენდოგენური კვების (ყვითრით კვება) დამთავრების შემდგომ, აძლევენ მიკროპლანქტონს (მიკროსკოპიულ წყალმცენარეებსა და ზოოპლანქტონს). შემდგომ პერიოდში ცოტა უფრო მსხვილი ფრაქციის კიბოსნაირებს (არტემიას). 2 თვის გასვლის შემდეგ ლიფსიტი გადაჰყავთ ცალკეულ აუზებში ხელოვნური საკვების მიღებასთან შეგუების მიზნით, ხოლო 5 გრ-მდე წამოზრდილი ლიფსიტი კი უკვე გადაჰყავთ გალიებში. ლავრაკი ოპტიმალურ პირობებში ზღვის გალიებში 1,5-2 წლის ასაკში აღწევს 300-500 გრ მასას. საკვები დანახარჯები (კოეფიციენტი) ერთ კილოგრამ თევზის მასაზე კალმახთან შედარებით მაღალი აქვს 2,2 -1. კალმახს აქვს 1,2-1. მისი საბითუმო ფასი 4-6 ევროა.</w:t>
      </w:r>
    </w:p>
    <w:p w14:paraId="03D34143" w14:textId="3FB896CB" w:rsidR="00801FEE" w:rsidRPr="00523C58" w:rsidRDefault="009C30E6">
      <w:pPr>
        <w:tabs>
          <w:tab w:val="left" w:pos="2520"/>
        </w:tabs>
        <w:ind w:left="142" w:right="170"/>
        <w:jc w:val="both"/>
        <w:rPr>
          <w:rFonts w:ascii="Sylfaen" w:eastAsia="Merriweather" w:hAnsi="Sylfaen" w:cs="Merriweather"/>
        </w:rPr>
      </w:pPr>
      <w:r w:rsidRPr="00523C58">
        <w:rPr>
          <w:rFonts w:ascii="Sylfaen" w:eastAsia="Arial Unicode MS" w:hAnsi="Sylfaen" w:cs="Arial Unicode MS"/>
        </w:rPr>
        <w:t xml:space="preserve">ლავრაკი ხასიათდება კარგი </w:t>
      </w:r>
      <w:r w:rsidR="0041109E">
        <w:rPr>
          <w:rFonts w:ascii="Sylfaen" w:eastAsia="Arial Unicode MS" w:hAnsi="Sylfaen" w:cs="Arial Unicode MS"/>
        </w:rPr>
        <w:t>გემოვნური</w:t>
      </w:r>
      <w:r w:rsidRPr="00523C58">
        <w:rPr>
          <w:rFonts w:ascii="Sylfaen" w:eastAsia="Arial Unicode MS" w:hAnsi="Sylfaen" w:cs="Arial Unicode MS"/>
        </w:rPr>
        <w:t xml:space="preserve"> მაჩვენებლების ხორცით. იგი საკმაოდ პოპულარულია ევროპის ქვეყნებში. მარიკულტურის ფერმერში ლავრაკის მოშენების ოდენობა ყოველწლიურად იმატებს. </w:t>
      </w:r>
    </w:p>
    <w:p w14:paraId="5A7B61EF" w14:textId="77777777" w:rsidR="00801FEE" w:rsidRPr="00523C58" w:rsidRDefault="00801FEE">
      <w:pPr>
        <w:tabs>
          <w:tab w:val="left" w:pos="2520"/>
        </w:tabs>
        <w:ind w:left="142" w:right="170"/>
        <w:jc w:val="both"/>
        <w:rPr>
          <w:rFonts w:ascii="Sylfaen" w:eastAsia="Merriweather" w:hAnsi="Sylfaen" w:cs="Merriweather"/>
        </w:rPr>
      </w:pPr>
    </w:p>
    <w:p w14:paraId="4A68E950" w14:textId="2F77D42B" w:rsidR="00801FEE" w:rsidRPr="00523C58" w:rsidRDefault="001C1B7D">
      <w:pPr>
        <w:rPr>
          <w:rFonts w:ascii="Sylfaen" w:eastAsia="Merriweather" w:hAnsi="Sylfaen" w:cs="Merriweather"/>
          <w:b/>
        </w:rPr>
      </w:pPr>
      <w:r w:rsidRPr="00523C58">
        <w:rPr>
          <w:rFonts w:ascii="Sylfaen" w:eastAsia="Arial Unicode MS" w:hAnsi="Sylfaen" w:cs="Arial Unicode MS"/>
          <w:b/>
        </w:rPr>
        <w:lastRenderedPageBreak/>
        <w:t>გ</w:t>
      </w:r>
      <w:r w:rsidR="009C30E6" w:rsidRPr="00523C58">
        <w:rPr>
          <w:rFonts w:ascii="Sylfaen" w:eastAsia="Arial Unicode MS" w:hAnsi="Sylfaen" w:cs="Arial Unicode MS"/>
          <w:b/>
        </w:rPr>
        <w:t>) პერსპექტიული თევზის სახეობები</w:t>
      </w:r>
    </w:p>
    <w:p w14:paraId="35CB7396" w14:textId="7D9AB8F9" w:rsidR="00801FEE" w:rsidRPr="00523C58" w:rsidRDefault="009C30E6">
      <w:pPr>
        <w:rPr>
          <w:rFonts w:ascii="Sylfaen" w:eastAsia="Merriweather" w:hAnsi="Sylfaen" w:cs="Merriweather"/>
          <w:i/>
        </w:rPr>
      </w:pPr>
      <w:r w:rsidRPr="00523C58">
        <w:rPr>
          <w:rFonts w:ascii="Sylfaen" w:eastAsia="Arial Unicode MS" w:hAnsi="Sylfaen" w:cs="Arial Unicode MS"/>
        </w:rPr>
        <w:t>სიომგა</w:t>
      </w:r>
      <w:r w:rsidR="00072CD9">
        <w:rPr>
          <w:rFonts w:ascii="Sylfaen" w:eastAsia="Arial Unicode MS" w:hAnsi="Sylfaen" w:cs="Arial Unicode MS"/>
        </w:rPr>
        <w:t xml:space="preserve"> </w:t>
      </w:r>
      <w:r w:rsidRPr="00523C58">
        <w:rPr>
          <w:rFonts w:ascii="Sylfaen" w:eastAsia="Arial Unicode MS" w:hAnsi="Sylfaen" w:cs="Arial Unicode MS"/>
        </w:rPr>
        <w:t xml:space="preserve">(კეთილშობილი ორაგული) </w:t>
      </w:r>
      <w:hyperlink r:id="rId45">
        <w:r w:rsidRPr="00523C58">
          <w:rPr>
            <w:rFonts w:ascii="Sylfaen" w:eastAsia="Merriweather" w:hAnsi="Sylfaen" w:cs="Merriweather"/>
            <w:i/>
            <w:u w:val="single"/>
          </w:rPr>
          <w:t>Salmo</w:t>
        </w:r>
      </w:hyperlink>
      <w:r w:rsidRPr="00523C58">
        <w:rPr>
          <w:rFonts w:ascii="Sylfaen" w:eastAsia="Merriweather" w:hAnsi="Sylfaen" w:cs="Merriweather"/>
          <w:i/>
        </w:rPr>
        <w:t> </w:t>
      </w:r>
      <w:hyperlink r:id="rId46">
        <w:r w:rsidRPr="00523C58">
          <w:rPr>
            <w:rFonts w:ascii="Sylfaen" w:eastAsia="Merriweather" w:hAnsi="Sylfaen" w:cs="Merriweather"/>
            <w:i/>
            <w:u w:val="single"/>
          </w:rPr>
          <w:t>salar</w:t>
        </w:r>
      </w:hyperlink>
      <w:r w:rsidRPr="00523C58">
        <w:rPr>
          <w:rFonts w:ascii="Sylfaen" w:eastAsia="Merriweather" w:hAnsi="Sylfaen" w:cs="Merriweather"/>
          <w:i/>
        </w:rPr>
        <w:t> </w:t>
      </w:r>
      <w:hyperlink r:id="rId47">
        <w:r w:rsidRPr="00523C58">
          <w:rPr>
            <w:rFonts w:ascii="Sylfaen" w:eastAsia="Merriweather" w:hAnsi="Sylfaen" w:cs="Merriweather"/>
            <w:i/>
            <w:u w:val="single"/>
          </w:rPr>
          <w:t>Linnaeus</w:t>
        </w:r>
      </w:hyperlink>
      <w:hyperlink r:id="rId48">
        <w:r w:rsidRPr="00523C58">
          <w:rPr>
            <w:rFonts w:ascii="Sylfaen" w:eastAsia="Merriweather" w:hAnsi="Sylfaen" w:cs="Merriweather"/>
            <w:i/>
            <w:u w:val="single"/>
          </w:rPr>
          <w:t>, 1758</w:t>
        </w:r>
      </w:hyperlink>
    </w:p>
    <w:p w14:paraId="591E0CF2" w14:textId="77777777" w:rsidR="00801FEE" w:rsidRPr="00523C58" w:rsidRDefault="009C30E6">
      <w:pPr>
        <w:jc w:val="center"/>
        <w:rPr>
          <w:rFonts w:ascii="Sylfaen" w:eastAsia="Merriweather" w:hAnsi="Sylfaen" w:cs="Merriweather"/>
        </w:rPr>
      </w:pPr>
      <w:r w:rsidRPr="00523C58">
        <w:rPr>
          <w:rFonts w:ascii="Sylfaen" w:eastAsia="Merriweather" w:hAnsi="Sylfaen" w:cs="Merriweather"/>
          <w:noProof/>
          <w:lang w:val="en-US"/>
        </w:rPr>
        <w:drawing>
          <wp:inline distT="0" distB="0" distL="0" distR="0" wp14:anchorId="08BA066E" wp14:editId="63956886">
            <wp:extent cx="3887011" cy="1327563"/>
            <wp:effectExtent l="0" t="0" r="0" b="0"/>
            <wp:docPr id="12" name="image4.jpg" descr="Salmo salar"/>
            <wp:cNvGraphicFramePr/>
            <a:graphic xmlns:a="http://schemas.openxmlformats.org/drawingml/2006/main">
              <a:graphicData uri="http://schemas.openxmlformats.org/drawingml/2006/picture">
                <pic:pic xmlns:pic="http://schemas.openxmlformats.org/drawingml/2006/picture">
                  <pic:nvPicPr>
                    <pic:cNvPr id="0" name="image4.jpg" descr="Salmo salar"/>
                    <pic:cNvPicPr preferRelativeResize="0"/>
                  </pic:nvPicPr>
                  <pic:blipFill>
                    <a:blip r:embed="rId49"/>
                    <a:srcRect/>
                    <a:stretch>
                      <a:fillRect/>
                    </a:stretch>
                  </pic:blipFill>
                  <pic:spPr>
                    <a:xfrm>
                      <a:off x="0" y="0"/>
                      <a:ext cx="3887011" cy="1327563"/>
                    </a:xfrm>
                    <a:prstGeom prst="rect">
                      <a:avLst/>
                    </a:prstGeom>
                    <a:ln/>
                  </pic:spPr>
                </pic:pic>
              </a:graphicData>
            </a:graphic>
          </wp:inline>
        </w:drawing>
      </w:r>
    </w:p>
    <w:p w14:paraId="70E37661" w14:textId="4250E076" w:rsidR="00801FEE" w:rsidRPr="00523C58" w:rsidRDefault="009C30E6">
      <w:pPr>
        <w:jc w:val="both"/>
        <w:rPr>
          <w:rFonts w:ascii="Sylfaen" w:eastAsia="Merriweather" w:hAnsi="Sylfaen" w:cs="Merriweather"/>
          <w:i/>
        </w:rPr>
      </w:pPr>
      <w:r w:rsidRPr="00A4601B">
        <w:rPr>
          <w:rFonts w:ascii="Sylfaen" w:eastAsia="Arial Unicode MS" w:hAnsi="Sylfaen" w:cs="Arial Unicode MS"/>
        </w:rPr>
        <w:t>სურ.</w:t>
      </w:r>
      <w:r w:rsidR="00072CD9">
        <w:rPr>
          <w:rFonts w:ascii="Sylfaen" w:eastAsia="Arial Unicode MS" w:hAnsi="Sylfaen" w:cs="Arial Unicode MS"/>
        </w:rPr>
        <w:t xml:space="preserve"> </w:t>
      </w:r>
      <w:r w:rsidR="00107BF8" w:rsidRPr="00A4601B">
        <w:rPr>
          <w:rFonts w:ascii="Sylfaen" w:eastAsia="Arial Unicode MS" w:hAnsi="Sylfaen" w:cs="Arial Unicode MS"/>
        </w:rPr>
        <w:t>8</w:t>
      </w:r>
      <w:r w:rsidRPr="00523C58">
        <w:rPr>
          <w:rFonts w:ascii="Sylfaen" w:eastAsia="Arial Unicode MS" w:hAnsi="Sylfaen" w:cs="Arial Unicode MS"/>
        </w:rPr>
        <w:t>. სიომგა</w:t>
      </w:r>
      <w:r w:rsidR="00072CD9">
        <w:rPr>
          <w:rFonts w:ascii="Sylfaen" w:eastAsia="Arial Unicode MS" w:hAnsi="Sylfaen" w:cs="Arial Unicode MS"/>
        </w:rPr>
        <w:t xml:space="preserve"> </w:t>
      </w:r>
      <w:r w:rsidRPr="00523C58">
        <w:rPr>
          <w:rFonts w:ascii="Sylfaen" w:eastAsia="Arial Unicode MS" w:hAnsi="Sylfaen" w:cs="Arial Unicode MS"/>
        </w:rPr>
        <w:t xml:space="preserve">(კეთილშობილი ორაგული) </w:t>
      </w:r>
      <w:r w:rsidRPr="00523C58">
        <w:rPr>
          <w:rFonts w:ascii="Sylfaen" w:eastAsia="Merriweather" w:hAnsi="Sylfaen" w:cs="Merriweather"/>
          <w:i/>
        </w:rPr>
        <w:t>Salmo salar Linnaeus, 1758</w:t>
      </w:r>
    </w:p>
    <w:p w14:paraId="6141589A" w14:textId="39A3EF2B" w:rsidR="00801FEE" w:rsidRPr="00523C58" w:rsidRDefault="009C30E6">
      <w:pPr>
        <w:jc w:val="both"/>
        <w:rPr>
          <w:rFonts w:ascii="Sylfaen" w:eastAsia="Merriweather" w:hAnsi="Sylfaen" w:cs="Merriweather"/>
        </w:rPr>
      </w:pPr>
      <w:r w:rsidRPr="00523C58">
        <w:rPr>
          <w:rFonts w:ascii="Sylfaen" w:eastAsia="Arial Unicode MS" w:hAnsi="Sylfaen" w:cs="Arial Unicode MS"/>
        </w:rPr>
        <w:t>სიომგა ერთ</w:t>
      </w:r>
      <w:r w:rsidR="0096491A">
        <w:rPr>
          <w:rFonts w:ascii="Sylfaen" w:eastAsia="Arial Unicode MS" w:hAnsi="Sylfaen" w:cs="Arial Unicode MS"/>
        </w:rPr>
        <w:t>-</w:t>
      </w:r>
      <w:r w:rsidRPr="00523C58">
        <w:rPr>
          <w:rFonts w:ascii="Sylfaen" w:eastAsia="Arial Unicode MS" w:hAnsi="Sylfaen" w:cs="Arial Unicode MS"/>
        </w:rPr>
        <w:t xml:space="preserve">ერთი წამყვანი აკვაკულტურის ობიექტია მსოფლიოში. ნორვეგიაში მისი მოშენება სახელმწიფოებრივი მასშტაბის სერიოზული შემოსავლების წყაროს წარმოადგენს. შავ ზღვაში აღნიშნული სახეობის მოშენების პერსპექტივა უკავშირდება მხოლოდ სიღრმისეული ზღვის ფენების წყლის გამოყენებას, ვინაიდან სახეობა ცივი წყლის მოყვარულად ითვლება, შესაბამისად მარიკულტურაში მისი გამოყვანა შესაძლებელია მხოლოდ დაძირვად </w:t>
      </w:r>
      <w:r w:rsidR="007D7489">
        <w:rPr>
          <w:rFonts w:ascii="Sylfaen" w:eastAsia="Arial Unicode MS" w:hAnsi="Sylfaen" w:cs="Arial Unicode MS"/>
        </w:rPr>
        <w:t>გალიებსა</w:t>
      </w:r>
      <w:r w:rsidRPr="00523C58">
        <w:rPr>
          <w:rFonts w:ascii="Sylfaen" w:eastAsia="Arial Unicode MS" w:hAnsi="Sylfaen" w:cs="Arial Unicode MS"/>
        </w:rPr>
        <w:t xml:space="preserve"> და ხმელეთის სააუზო მეურნეობებში ცივი წყლის მიწოდებით სიღრმისეული ფენებიდან. სიომგას ხორცი სპეციფიკური წითელი ფერისაა და ძვირად ფასობს თითქმის ყველა ქვეყანაში. იგი ბაზარზე მყარად დამკვიდრებულ და მოთხოვნად პროდუქტს წარმოადგენს. </w:t>
      </w:r>
    </w:p>
    <w:p w14:paraId="22F10568" w14:textId="6258300E" w:rsidR="00801FEE" w:rsidRPr="00523C58" w:rsidRDefault="001C1B7D">
      <w:pPr>
        <w:rPr>
          <w:rFonts w:ascii="Sylfaen" w:eastAsia="Merriweather" w:hAnsi="Sylfaen" w:cs="Merriweather"/>
          <w:i/>
        </w:rPr>
      </w:pPr>
      <w:r w:rsidRPr="00523C58">
        <w:rPr>
          <w:rFonts w:ascii="Sylfaen" w:eastAsia="Arial Unicode MS" w:hAnsi="Sylfaen" w:cs="Arial Unicode MS"/>
          <w:b/>
        </w:rPr>
        <w:t>გ</w:t>
      </w:r>
      <w:r w:rsidR="009C30E6" w:rsidRPr="00523C58">
        <w:rPr>
          <w:rFonts w:ascii="Sylfaen" w:eastAsia="Arial Unicode MS" w:hAnsi="Sylfaen" w:cs="Arial Unicode MS"/>
          <w:b/>
        </w:rPr>
        <w:t xml:space="preserve">.ა) </w:t>
      </w:r>
      <w:r w:rsidR="009C30E6" w:rsidRPr="00523C58">
        <w:rPr>
          <w:rFonts w:ascii="Sylfaen" w:eastAsia="Arial Unicode MS" w:hAnsi="Sylfaen" w:cs="Arial Unicode MS"/>
          <w:bCs/>
        </w:rPr>
        <w:t>ზოლიანი ლავრაკი</w:t>
      </w:r>
      <w:r w:rsidR="00072CD9">
        <w:rPr>
          <w:rFonts w:ascii="Sylfaen" w:eastAsia="Merriweather" w:hAnsi="Sylfaen" w:cs="Merriweather"/>
          <w:bCs/>
        </w:rPr>
        <w:t xml:space="preserve"> </w:t>
      </w:r>
      <w:hyperlink r:id="rId50">
        <w:r w:rsidR="009C30E6" w:rsidRPr="00523C58">
          <w:rPr>
            <w:rFonts w:ascii="Sylfaen" w:eastAsia="Merriweather" w:hAnsi="Sylfaen" w:cs="Merriweather"/>
            <w:bCs/>
            <w:i/>
            <w:u w:val="single"/>
          </w:rPr>
          <w:t>Morone</w:t>
        </w:r>
      </w:hyperlink>
      <w:r w:rsidR="009C30E6" w:rsidRPr="00523C58">
        <w:rPr>
          <w:rFonts w:ascii="Sylfaen" w:eastAsia="Merriweather" w:hAnsi="Sylfaen" w:cs="Merriweather"/>
          <w:i/>
        </w:rPr>
        <w:t> </w:t>
      </w:r>
      <w:hyperlink r:id="rId51">
        <w:r w:rsidR="009C30E6" w:rsidRPr="00523C58">
          <w:rPr>
            <w:rFonts w:ascii="Sylfaen" w:eastAsia="Merriweather" w:hAnsi="Sylfaen" w:cs="Merriweather"/>
            <w:i/>
            <w:u w:val="single"/>
          </w:rPr>
          <w:t>saxatilis</w:t>
        </w:r>
      </w:hyperlink>
      <w:r w:rsidR="009C30E6" w:rsidRPr="00523C58">
        <w:rPr>
          <w:rFonts w:ascii="Sylfaen" w:eastAsia="Merriweather" w:hAnsi="Sylfaen" w:cs="Merriweather"/>
          <w:i/>
        </w:rPr>
        <w:t> </w:t>
      </w:r>
      <w:hyperlink r:id="rId52">
        <w:r w:rsidR="009C30E6" w:rsidRPr="00523C58">
          <w:rPr>
            <w:rFonts w:ascii="Sylfaen" w:eastAsia="Merriweather" w:hAnsi="Sylfaen" w:cs="Merriweather"/>
            <w:i/>
            <w:u w:val="single"/>
          </w:rPr>
          <w:t>(Walbaum</w:t>
        </w:r>
      </w:hyperlink>
      <w:hyperlink r:id="rId53">
        <w:r w:rsidR="009C30E6" w:rsidRPr="00523C58">
          <w:rPr>
            <w:rFonts w:ascii="Sylfaen" w:eastAsia="Merriweather" w:hAnsi="Sylfaen" w:cs="Merriweather"/>
            <w:i/>
            <w:u w:val="single"/>
          </w:rPr>
          <w:t>, 1792)</w:t>
        </w:r>
      </w:hyperlink>
    </w:p>
    <w:p w14:paraId="13692B1E" w14:textId="77777777" w:rsidR="00801FEE" w:rsidRPr="00523C58" w:rsidRDefault="009C30E6">
      <w:pPr>
        <w:jc w:val="center"/>
        <w:rPr>
          <w:rFonts w:ascii="Sylfaen" w:eastAsia="Merriweather" w:hAnsi="Sylfaen" w:cs="Merriweather"/>
          <w:b/>
        </w:rPr>
      </w:pPr>
      <w:r w:rsidRPr="00523C58">
        <w:rPr>
          <w:rFonts w:ascii="Sylfaen" w:eastAsia="Merriweather" w:hAnsi="Sylfaen" w:cs="Merriweather"/>
          <w:noProof/>
          <w:lang w:val="en-US"/>
        </w:rPr>
        <w:drawing>
          <wp:inline distT="0" distB="0" distL="0" distR="0" wp14:anchorId="75D7D037" wp14:editId="735BD1A0">
            <wp:extent cx="3619796" cy="1755601"/>
            <wp:effectExtent l="0" t="0" r="0" b="0"/>
            <wp:docPr id="13" name="image8.jpg" descr="https://scontent.ftbs6-1.fna.fbcdn.net/v/t1.0-0/s600x600/118507855_3246581618792848_1803886039782840975_n.jpg?_nc_cat=110&amp;ccb=2&amp;_nc_sid=8bfeb9&amp;_nc_ohc=y0iupj_IoesAX8Y3vro&amp;_nc_ht=scontent.ftbs6-1.fna&amp;tp=7&amp;oh=0dd827ffcfee9f3f0fc7e22ba5cfccf9&amp;oe=60403BFE"/>
            <wp:cNvGraphicFramePr/>
            <a:graphic xmlns:a="http://schemas.openxmlformats.org/drawingml/2006/main">
              <a:graphicData uri="http://schemas.openxmlformats.org/drawingml/2006/picture">
                <pic:pic xmlns:pic="http://schemas.openxmlformats.org/drawingml/2006/picture">
                  <pic:nvPicPr>
                    <pic:cNvPr id="0" name="image8.jpg" descr="https://scontent.ftbs6-1.fna.fbcdn.net/v/t1.0-0/s600x600/118507855_3246581618792848_1803886039782840975_n.jpg?_nc_cat=110&amp;ccb=2&amp;_nc_sid=8bfeb9&amp;_nc_ohc=y0iupj_IoesAX8Y3vro&amp;_nc_ht=scontent.ftbs6-1.fna&amp;tp=7&amp;oh=0dd827ffcfee9f3f0fc7e22ba5cfccf9&amp;oe=60403BFE"/>
                    <pic:cNvPicPr preferRelativeResize="0"/>
                  </pic:nvPicPr>
                  <pic:blipFill>
                    <a:blip r:embed="rId54"/>
                    <a:srcRect/>
                    <a:stretch>
                      <a:fillRect/>
                    </a:stretch>
                  </pic:blipFill>
                  <pic:spPr>
                    <a:xfrm>
                      <a:off x="0" y="0"/>
                      <a:ext cx="3619796" cy="1755601"/>
                    </a:xfrm>
                    <a:prstGeom prst="rect">
                      <a:avLst/>
                    </a:prstGeom>
                    <a:ln/>
                  </pic:spPr>
                </pic:pic>
              </a:graphicData>
            </a:graphic>
          </wp:inline>
        </w:drawing>
      </w:r>
    </w:p>
    <w:p w14:paraId="44A7EA8D" w14:textId="4EBE5BA7" w:rsidR="00801FEE" w:rsidRPr="00107BF8" w:rsidRDefault="009C30E6">
      <w:pPr>
        <w:shd w:val="clear" w:color="auto" w:fill="FFFFFF"/>
        <w:spacing w:after="0" w:line="240" w:lineRule="auto"/>
        <w:jc w:val="both"/>
        <w:rPr>
          <w:rFonts w:ascii="Sylfaen" w:eastAsia="Merriweather" w:hAnsi="Sylfaen" w:cs="Merriweather"/>
          <w:i/>
        </w:rPr>
      </w:pPr>
      <w:r w:rsidRPr="00A4601B">
        <w:rPr>
          <w:rFonts w:ascii="Sylfaen" w:eastAsia="Arial Unicode MS" w:hAnsi="Sylfaen" w:cs="Arial Unicode MS"/>
        </w:rPr>
        <w:t xml:space="preserve">სურ. </w:t>
      </w:r>
      <w:r w:rsidR="00107BF8" w:rsidRPr="00A4601B">
        <w:rPr>
          <w:rFonts w:ascii="Sylfaen" w:eastAsia="Arial Unicode MS" w:hAnsi="Sylfaen" w:cs="Arial Unicode MS"/>
        </w:rPr>
        <w:t>9</w:t>
      </w:r>
      <w:r w:rsidRPr="00107BF8">
        <w:rPr>
          <w:rFonts w:ascii="Sylfaen" w:eastAsia="Arial Unicode MS" w:hAnsi="Sylfaen" w:cs="Arial Unicode MS"/>
        </w:rPr>
        <w:t>. ზოლიანი ლავრაკი</w:t>
      </w:r>
      <w:r w:rsidR="00072CD9">
        <w:rPr>
          <w:rFonts w:ascii="Sylfaen" w:eastAsia="Arial Unicode MS" w:hAnsi="Sylfaen" w:cs="Arial Unicode MS"/>
        </w:rPr>
        <w:t xml:space="preserve"> </w:t>
      </w:r>
      <w:r w:rsidRPr="00107BF8">
        <w:rPr>
          <w:rFonts w:ascii="Sylfaen" w:eastAsia="Merriweather" w:hAnsi="Sylfaen" w:cs="Merriweather"/>
          <w:i/>
        </w:rPr>
        <w:t>Morone saxatilis (Walbaum, 1792)</w:t>
      </w:r>
    </w:p>
    <w:p w14:paraId="78DDF617" w14:textId="77777777" w:rsidR="00801FEE" w:rsidRPr="00107BF8" w:rsidRDefault="00801FEE">
      <w:pPr>
        <w:shd w:val="clear" w:color="auto" w:fill="FFFFFF"/>
        <w:spacing w:after="0" w:line="240" w:lineRule="auto"/>
        <w:jc w:val="both"/>
        <w:rPr>
          <w:rFonts w:ascii="Sylfaen" w:eastAsia="Merriweather" w:hAnsi="Sylfaen" w:cs="Merriweather"/>
        </w:rPr>
      </w:pPr>
    </w:p>
    <w:p w14:paraId="7636CC82" w14:textId="23805CFD" w:rsidR="00801FEE" w:rsidRPr="00107BF8" w:rsidRDefault="009C30E6">
      <w:pPr>
        <w:shd w:val="clear" w:color="auto" w:fill="FFFFFF"/>
        <w:spacing w:after="0" w:line="240" w:lineRule="auto"/>
        <w:jc w:val="both"/>
        <w:rPr>
          <w:rFonts w:ascii="Sylfaen" w:eastAsia="Merriweather" w:hAnsi="Sylfaen" w:cs="Merriweather"/>
        </w:rPr>
      </w:pPr>
      <w:r w:rsidRPr="00107BF8">
        <w:rPr>
          <w:rFonts w:ascii="Sylfaen" w:eastAsia="Arial Unicode MS" w:hAnsi="Sylfaen" w:cs="Arial Unicode MS"/>
        </w:rPr>
        <w:t>ატლანტიკის ოკეანის ამერიკის სანაპიროების ბინადარი თევზია. ძვირფასი სამრეწველო, აკვაკულტურისა და სპორტულ</w:t>
      </w:r>
      <w:r w:rsidR="0020771C">
        <w:rPr>
          <w:rFonts w:ascii="Sylfaen" w:eastAsia="Arial Unicode MS" w:hAnsi="Sylfaen" w:cs="Arial Unicode MS"/>
        </w:rPr>
        <w:t>-</w:t>
      </w:r>
      <w:r w:rsidRPr="00107BF8">
        <w:rPr>
          <w:rFonts w:ascii="Sylfaen" w:eastAsia="Arial Unicode MS" w:hAnsi="Sylfaen" w:cs="Arial Unicode MS"/>
        </w:rPr>
        <w:t>სამოყვარულო თევზჭერის ობიექტია. მე-20 საუკუნის 60-70-იან წლებში შესაბამისი ინსტიტუტების არაერთი მცდელობის მიუხედავად</w:t>
      </w:r>
      <w:r w:rsidR="0020771C">
        <w:rPr>
          <w:rFonts w:ascii="Sylfaen" w:eastAsia="Arial Unicode MS" w:hAnsi="Sylfaen" w:cs="Arial Unicode MS"/>
        </w:rPr>
        <w:t>,</w:t>
      </w:r>
      <w:r w:rsidRPr="00107BF8">
        <w:rPr>
          <w:rFonts w:ascii="Sylfaen" w:eastAsia="Arial Unicode MS" w:hAnsi="Sylfaen" w:cs="Arial Unicode MS"/>
        </w:rPr>
        <w:t xml:space="preserve"> ვერ მოხერხდა მისი აკლიმატიზაცია შავ ზღვაში. დღეისათვის წარმოადგენს მნიშვნელოვან აკვაკულტურის ობიექტს. ფიზიოლოგიური სპეციფიკა, სწრაფი ზრდის ტემპი, ევრიჰალინულობა, მაღალი საკვები ღირებულება და სხვა თვისებები ამ სახეობას ჩვენი პირობებისათვის ერთ</w:t>
      </w:r>
      <w:r w:rsidR="0096491A">
        <w:rPr>
          <w:rFonts w:ascii="Sylfaen" w:eastAsia="Arial Unicode MS" w:hAnsi="Sylfaen" w:cs="Arial Unicode MS"/>
        </w:rPr>
        <w:t>-</w:t>
      </w:r>
      <w:r w:rsidRPr="00107BF8">
        <w:rPr>
          <w:rFonts w:ascii="Sylfaen" w:eastAsia="Arial Unicode MS" w:hAnsi="Sylfaen" w:cs="Arial Unicode MS"/>
        </w:rPr>
        <w:t xml:space="preserve">ერთ ყველაზე პერსპექტიულ მარიკულტურის ობიექტად აქცევს. </w:t>
      </w:r>
    </w:p>
    <w:p w14:paraId="2F5096AE" w14:textId="44788ADA" w:rsidR="00801FEE" w:rsidRPr="00523C58" w:rsidRDefault="00DA64DD">
      <w:pPr>
        <w:ind w:left="142" w:right="170" w:firstLine="142"/>
        <w:rPr>
          <w:rFonts w:ascii="Sylfaen" w:eastAsia="Merriweather" w:hAnsi="Sylfaen" w:cs="Merriweather"/>
          <w:b/>
          <w:sz w:val="22"/>
          <w:szCs w:val="22"/>
          <w:u w:val="single"/>
        </w:rPr>
      </w:pPr>
      <w:r w:rsidRPr="00523C58">
        <w:rPr>
          <w:rFonts w:ascii="Sylfaen" w:eastAsia="Arial Unicode MS" w:hAnsi="Sylfaen" w:cs="Arial Unicode MS"/>
          <w:b/>
          <w:sz w:val="22"/>
          <w:szCs w:val="22"/>
          <w:u w:val="single"/>
        </w:rPr>
        <w:t>გ</w:t>
      </w:r>
      <w:r w:rsidR="009C30E6" w:rsidRPr="00523C58">
        <w:rPr>
          <w:rFonts w:ascii="Sylfaen" w:eastAsia="Arial Unicode MS" w:hAnsi="Sylfaen" w:cs="Arial Unicode MS"/>
          <w:b/>
          <w:sz w:val="22"/>
          <w:szCs w:val="22"/>
          <w:u w:val="single"/>
        </w:rPr>
        <w:t xml:space="preserve">.ბ) სხვა სახეობები </w:t>
      </w:r>
    </w:p>
    <w:p w14:paraId="41B16A00" w14:textId="6C5619CE" w:rsidR="00801FEE" w:rsidRPr="00523C58" w:rsidRDefault="009C30E6">
      <w:pPr>
        <w:ind w:left="142" w:right="170"/>
        <w:jc w:val="both"/>
        <w:rPr>
          <w:rFonts w:ascii="Sylfaen" w:eastAsia="Merriweather" w:hAnsi="Sylfaen" w:cs="Merriweather"/>
        </w:rPr>
      </w:pPr>
      <w:r w:rsidRPr="00523C58">
        <w:rPr>
          <w:rFonts w:ascii="Sylfaen" w:eastAsia="Arial Unicode MS" w:hAnsi="Sylfaen" w:cs="Arial Unicode MS"/>
        </w:rPr>
        <w:lastRenderedPageBreak/>
        <w:t>გონიო-კვარიათის თევზის ზონაში ასევე</w:t>
      </w:r>
      <w:r w:rsidR="00072CD9">
        <w:rPr>
          <w:rFonts w:ascii="Sylfaen" w:eastAsia="Arial Unicode MS" w:hAnsi="Sylfaen" w:cs="Arial Unicode MS"/>
        </w:rPr>
        <w:t xml:space="preserve"> </w:t>
      </w:r>
      <w:r w:rsidRPr="00523C58">
        <w:rPr>
          <w:rFonts w:ascii="Sylfaen" w:eastAsia="Arial Unicode MS" w:hAnsi="Sylfaen" w:cs="Arial Unicode MS"/>
        </w:rPr>
        <w:t xml:space="preserve">შესაძლებელია მოშენებულ </w:t>
      </w:r>
      <w:r w:rsidR="00E84DE2">
        <w:rPr>
          <w:rFonts w:ascii="Sylfaen" w:eastAsia="Arial Unicode MS" w:hAnsi="Sylfaen" w:cs="Arial Unicode MS"/>
        </w:rPr>
        <w:t>იქნეს</w:t>
      </w:r>
      <w:r w:rsidRPr="00523C58">
        <w:rPr>
          <w:rFonts w:ascii="Sylfaen" w:eastAsia="Arial Unicode MS" w:hAnsi="Sylfaen" w:cs="Arial Unicode MS"/>
        </w:rPr>
        <w:t xml:space="preserve"> სხვა თევზები და ჰიდრობიონტები, რომლებიც გამოირჩევიან მაღალი პროდუქციულობის მაჩვენებლებით, აპრობირებული არიან სხვა ქვეყნებში და არ არიან ინვაზიურები.</w:t>
      </w:r>
    </w:p>
    <w:p w14:paraId="4E3C6534" w14:textId="6818070B" w:rsidR="00801FEE" w:rsidRPr="00523C58" w:rsidRDefault="009C30E6">
      <w:pPr>
        <w:ind w:left="142" w:right="170"/>
        <w:jc w:val="both"/>
        <w:rPr>
          <w:rFonts w:ascii="Sylfaen" w:eastAsia="Merriweather" w:hAnsi="Sylfaen" w:cs="Merriweather"/>
        </w:rPr>
      </w:pPr>
      <w:r w:rsidRPr="00523C58">
        <w:rPr>
          <w:rFonts w:ascii="Sylfaen" w:eastAsia="Arial Unicode MS" w:hAnsi="Sylfaen" w:cs="Arial Unicode MS"/>
        </w:rPr>
        <w:t xml:space="preserve">გონიო-კვარიათის აკვაკულტურისათვის გამოყოფილ თევზის ზონაში აკვაკულტურის კონკრეტული ობიექტის/სახეობის შერჩევა, თუ ის არ არის ადგილობრივი სახეობა, მოხდება სამეცნიერო დასკვნის საფუძველზე და ბიომრავალფეროვნებაზე რისკების შესწავლა-შეფასების შედეგების გათვალისწინებით, რათა თავიდან </w:t>
      </w:r>
      <w:r w:rsidR="00E84DE2">
        <w:rPr>
          <w:rFonts w:ascii="Sylfaen" w:eastAsia="Arial Unicode MS" w:hAnsi="Sylfaen" w:cs="Arial Unicode MS"/>
        </w:rPr>
        <w:t>იქნეს</w:t>
      </w:r>
      <w:r w:rsidRPr="00523C58">
        <w:rPr>
          <w:rFonts w:ascii="Sylfaen" w:eastAsia="Arial Unicode MS" w:hAnsi="Sylfaen" w:cs="Arial Unicode MS"/>
        </w:rPr>
        <w:t xml:space="preserve"> აცილებული მარიკულტურის განვითარებით წყლის ბიომრავალფეროვნებაზე უარყოფითი ზემოქმედება.</w:t>
      </w:r>
    </w:p>
    <w:p w14:paraId="7E03689C"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8. ინფრასტრუქტურა და ლოჯისტიკა</w:t>
      </w:r>
    </w:p>
    <w:p w14:paraId="63D11803" w14:textId="77777777" w:rsidR="00801FEE" w:rsidRPr="00523C58" w:rsidRDefault="009C30E6">
      <w:pPr>
        <w:ind w:left="142" w:right="170"/>
        <w:rPr>
          <w:rFonts w:ascii="Sylfaen" w:eastAsia="Merriweather" w:hAnsi="Sylfaen" w:cs="Merriweather"/>
        </w:rPr>
      </w:pPr>
      <w:r w:rsidRPr="00523C58">
        <w:rPr>
          <w:rFonts w:ascii="Sylfaen" w:eastAsia="Arial Unicode MS" w:hAnsi="Sylfaen" w:cs="Arial Unicode MS"/>
          <w:u w:val="single"/>
        </w:rPr>
        <w:t xml:space="preserve">თევზსაშენ გალიებში სამუშაოთა წარმოების ზოგადი სქემა </w:t>
      </w:r>
      <w:r w:rsidRPr="00523C58">
        <w:rPr>
          <w:rFonts w:ascii="Sylfaen" w:eastAsia="Merriweather" w:hAnsi="Sylfaen" w:cs="Merriweather"/>
          <w:noProof/>
          <w:lang w:val="en-US"/>
        </w:rPr>
        <w:drawing>
          <wp:inline distT="0" distB="0" distL="0" distR="0" wp14:anchorId="2485ECE0" wp14:editId="40DD09B1">
            <wp:extent cx="4372602" cy="3281577"/>
            <wp:effectExtent l="0" t="0" r="0" b="0"/>
            <wp:docPr id="14" name="image3.jpg" descr="C:\Users\Ramaz M\Desktop\2222222222222.jpg"/>
            <wp:cNvGraphicFramePr/>
            <a:graphic xmlns:a="http://schemas.openxmlformats.org/drawingml/2006/main">
              <a:graphicData uri="http://schemas.openxmlformats.org/drawingml/2006/picture">
                <pic:pic xmlns:pic="http://schemas.openxmlformats.org/drawingml/2006/picture">
                  <pic:nvPicPr>
                    <pic:cNvPr id="0" name="image3.jpg" descr="C:\Users\Ramaz M\Desktop\2222222222222.jpg"/>
                    <pic:cNvPicPr preferRelativeResize="0"/>
                  </pic:nvPicPr>
                  <pic:blipFill>
                    <a:blip r:embed="rId55"/>
                    <a:srcRect/>
                    <a:stretch>
                      <a:fillRect/>
                    </a:stretch>
                  </pic:blipFill>
                  <pic:spPr>
                    <a:xfrm>
                      <a:off x="0" y="0"/>
                      <a:ext cx="4372602" cy="3281577"/>
                    </a:xfrm>
                    <a:prstGeom prst="rect">
                      <a:avLst/>
                    </a:prstGeom>
                    <a:ln/>
                  </pic:spPr>
                </pic:pic>
              </a:graphicData>
            </a:graphic>
          </wp:inline>
        </w:drawing>
      </w:r>
    </w:p>
    <w:p w14:paraId="6793284B" w14:textId="5CB455D1" w:rsidR="00801FEE" w:rsidRPr="00523C58" w:rsidRDefault="009C30E6">
      <w:pPr>
        <w:rPr>
          <w:rFonts w:ascii="Sylfaen" w:eastAsia="Merriweather" w:hAnsi="Sylfaen" w:cs="Merriweather"/>
        </w:rPr>
      </w:pPr>
      <w:r w:rsidRPr="00A4601B">
        <w:rPr>
          <w:rFonts w:ascii="Sylfaen" w:eastAsia="Arial Unicode MS" w:hAnsi="Sylfaen" w:cs="Arial Unicode MS"/>
        </w:rPr>
        <w:t>სურ. 1</w:t>
      </w:r>
      <w:r w:rsidR="00107BF8" w:rsidRPr="00A4601B">
        <w:rPr>
          <w:rFonts w:ascii="Sylfaen" w:eastAsia="Arial Unicode MS" w:hAnsi="Sylfaen" w:cs="Arial Unicode MS"/>
        </w:rPr>
        <w:t>0</w:t>
      </w:r>
      <w:r w:rsidRPr="00A4601B">
        <w:rPr>
          <w:rFonts w:ascii="Sylfaen" w:eastAsia="Arial Unicode MS" w:hAnsi="Sylfaen" w:cs="Arial Unicode MS"/>
        </w:rPr>
        <w:t>.</w:t>
      </w:r>
      <w:r w:rsidRPr="00523C58">
        <w:rPr>
          <w:rFonts w:ascii="Sylfaen" w:eastAsia="Arial Unicode MS" w:hAnsi="Sylfaen" w:cs="Arial Unicode MS"/>
        </w:rPr>
        <w:t xml:space="preserve"> თევზსაშენ გალიებში სამუშაოთა წარმოების ზოგადი სქემა</w:t>
      </w:r>
    </w:p>
    <w:p w14:paraId="137DB318" w14:textId="77777777" w:rsidR="00801FEE" w:rsidRPr="00523C58" w:rsidRDefault="009C30E6">
      <w:pPr>
        <w:ind w:right="170" w:firstLine="284"/>
        <w:jc w:val="both"/>
        <w:rPr>
          <w:rFonts w:ascii="Sylfaen" w:eastAsia="Merriweather" w:hAnsi="Sylfaen" w:cs="Merriweather"/>
        </w:rPr>
      </w:pPr>
      <w:r w:rsidRPr="00523C58">
        <w:rPr>
          <w:rFonts w:ascii="Sylfaen" w:eastAsia="Arial Unicode MS" w:hAnsi="Sylfaen" w:cs="Arial Unicode MS"/>
        </w:rPr>
        <w:t>ყველა შემთხვევაში საწარმოო-ტექნოლოგიური პროცესის უზრუნველყოფისათვის ნავსაყუდელის ახლო ტერიტორიაზე არსებობა აუცილებლობას წარმოადგენს. ნავსაყუდელიდან თევზსაშენი გალიების ან სხვა კონსტრუქციების განთავსების სიშორე პირდაპირ გავლენას ახდენს ექსპულატაციური დანახარჯების ოდენობაზე. მეტი თანხა იხარჯება საკვების ტრანსპორტირების, მეთვალყურეობისა და ტექნიკური სამუშაოების განხორციელებისათვის. გალიების სიშორე ასევე შეიცავს ფორსმაჟორის შემთხვევაში დაგვიანებული რეაგირების რისკებს.</w:t>
      </w:r>
    </w:p>
    <w:p w14:paraId="584C5E22"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9. სოციალური და ეკონომიკური გარემო</w:t>
      </w:r>
    </w:p>
    <w:p w14:paraId="04C423F5" w14:textId="33AA8838" w:rsidR="00801FEE" w:rsidRPr="00523C58" w:rsidRDefault="009C30E6">
      <w:pPr>
        <w:jc w:val="both"/>
        <w:rPr>
          <w:rFonts w:ascii="Sylfaen" w:eastAsia="Merriweather" w:hAnsi="Sylfaen" w:cs="Merriweather"/>
        </w:rPr>
      </w:pPr>
      <w:r w:rsidRPr="00523C58">
        <w:rPr>
          <w:rFonts w:ascii="Sylfaen" w:eastAsia="Arial Unicode MS" w:hAnsi="Sylfaen" w:cs="Arial Unicode MS"/>
        </w:rPr>
        <w:t>ზონის სრული დატვირთვის და საწარმოო ტექნოლოგიის გამართული უზრუნველყოფის</w:t>
      </w:r>
      <w:r w:rsidR="00072CD9">
        <w:rPr>
          <w:rFonts w:ascii="Sylfaen" w:eastAsia="Arial Unicode MS" w:hAnsi="Sylfaen" w:cs="Arial Unicode MS"/>
        </w:rPr>
        <w:t xml:space="preserve"> </w:t>
      </w:r>
      <w:r w:rsidRPr="00523C58">
        <w:rPr>
          <w:rFonts w:ascii="Sylfaen" w:eastAsia="Arial Unicode MS" w:hAnsi="Sylfaen" w:cs="Arial Unicode MS"/>
        </w:rPr>
        <w:t>შემთხვევაში ზონაში შესაძლებელია ყოველწლიურად წარმოებ</w:t>
      </w:r>
      <w:r w:rsidR="0020771C" w:rsidRPr="0020771C">
        <w:rPr>
          <w:rFonts w:ascii="Sylfaen" w:eastAsia="Arial Unicode MS" w:hAnsi="Sylfaen" w:cs="Arial Unicode MS"/>
        </w:rPr>
        <w:t>ულ იქნეს</w:t>
      </w:r>
      <w:r w:rsidRPr="00523C58">
        <w:rPr>
          <w:rFonts w:ascii="Sylfaen" w:eastAsia="Arial Unicode MS" w:hAnsi="Sylfaen" w:cs="Arial Unicode MS"/>
        </w:rPr>
        <w:t xml:space="preserve"> ასეულობით ტონა თევზისა და სხვა ჰიდრობიონტების ნედლეული.</w:t>
      </w:r>
    </w:p>
    <w:p w14:paraId="73A42D2A" w14:textId="7EAAE8C3"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შესაბამისი გადამამუშავებელი სიმძლავრეების და ლოჯისტიკის ინფრასტრუქტურის</w:t>
      </w:r>
      <w:r w:rsidR="00072CD9">
        <w:rPr>
          <w:rFonts w:ascii="Sylfaen" w:eastAsia="Arial Unicode MS" w:hAnsi="Sylfaen" w:cs="Arial Unicode MS"/>
        </w:rPr>
        <w:t xml:space="preserve"> </w:t>
      </w:r>
      <w:r w:rsidRPr="00523C58">
        <w:rPr>
          <w:rFonts w:ascii="Sylfaen" w:eastAsia="Arial Unicode MS" w:hAnsi="Sylfaen" w:cs="Arial Unicode MS"/>
        </w:rPr>
        <w:t>ამოქმედების შემთხვევაში მთლიანობაში შესაძლებელია დასაქმდეს ადგილობრივი მოსახლეობა, რაც გააუმჯობესებს სოციალურ პირობებს და ხელს შეუწყობს ქვეყანაში რეგიონულ განვითარებას.</w:t>
      </w:r>
    </w:p>
    <w:p w14:paraId="7C65A92D" w14:textId="7564EAFC" w:rsidR="00801FEE" w:rsidRPr="00523C58" w:rsidRDefault="009C30E6">
      <w:pPr>
        <w:jc w:val="both"/>
        <w:rPr>
          <w:rFonts w:ascii="Sylfaen" w:eastAsia="Merriweather" w:hAnsi="Sylfaen" w:cs="Merriweather"/>
        </w:rPr>
      </w:pPr>
      <w:r w:rsidRPr="00523C58">
        <w:rPr>
          <w:rFonts w:ascii="Sylfaen" w:eastAsia="Arial Unicode MS" w:hAnsi="Sylfaen" w:cs="Arial Unicode MS"/>
        </w:rPr>
        <w:t>აკვაკულტურის ზემოხსენებული ინფრასტრუქტურის მოწყობასთან</w:t>
      </w:r>
      <w:r w:rsidR="00072CD9">
        <w:rPr>
          <w:rFonts w:ascii="Sylfaen" w:eastAsia="Arial Unicode MS" w:hAnsi="Sylfaen" w:cs="Arial Unicode MS"/>
        </w:rPr>
        <w:t xml:space="preserve"> </w:t>
      </w:r>
      <w:r w:rsidRPr="00523C58">
        <w:rPr>
          <w:rFonts w:ascii="Sylfaen" w:eastAsia="Arial Unicode MS" w:hAnsi="Sylfaen" w:cs="Arial Unicode MS"/>
        </w:rPr>
        <w:t xml:space="preserve">დაკავშირებით და იმის თაობაზე რა მოცულობით იქნება შესაძლებელი აღნიშნული ფართობის ათვისება, ბიომრავალფეროვნებასა და სხვა სექტორებზე (ტურიზმი, თევზჭერა, სოციალური საკითხები და ა.შ.) გავლენა, განხილულ უნდა იქნეს სივრცითი მოწყობის ფარგლებში და უნდა დადგინდეს კონკრეტული პროექტების შესწავლის შედეგად. </w:t>
      </w:r>
    </w:p>
    <w:p w14:paraId="63182C8A" w14:textId="77777777" w:rsidR="00801FEE" w:rsidRPr="00523C58" w:rsidRDefault="009C30E6">
      <w:pPr>
        <w:spacing w:after="0"/>
        <w:jc w:val="both"/>
        <w:rPr>
          <w:rFonts w:ascii="Sylfaen" w:eastAsia="Merriweather" w:hAnsi="Sylfaen" w:cs="Merriweather"/>
          <w:b/>
          <w:sz w:val="24"/>
          <w:szCs w:val="24"/>
        </w:rPr>
      </w:pPr>
      <w:r w:rsidRPr="00523C58">
        <w:rPr>
          <w:rFonts w:ascii="Sylfaen" w:eastAsia="Arial Unicode MS" w:hAnsi="Sylfaen" w:cs="Arial Unicode MS"/>
          <w:b/>
          <w:sz w:val="24"/>
          <w:szCs w:val="24"/>
        </w:rPr>
        <w:t>10. ინტერესთა კონფლიქტი</w:t>
      </w:r>
    </w:p>
    <w:p w14:paraId="31719A74" w14:textId="03FC5C69"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გონიო-კვარიათის თევზის ზონაში შესაძლებელია გამოიკვეთოს სხვადასხვა დარგობრივი მიმართულების ინტერსი, რომელიც შესაძლებელია კონფლიქტში მოვიდეს მარიკულტურის საქმიანობასთან. ესენია: ტურისტულ-რეკრეაციული საქმიანობა, სანაპირო და სამრეწველო თევზჭერა. აქედან გამომდინარე, ზონის ფარგლებში ნებართვების გაცემისას ჩართული უნდა </w:t>
      </w:r>
      <w:r w:rsidR="0096491A">
        <w:rPr>
          <w:rFonts w:ascii="Sylfaen" w:eastAsia="Arial Unicode MS" w:hAnsi="Sylfaen" w:cs="Arial Unicode MS"/>
        </w:rPr>
        <w:t>იყოს</w:t>
      </w:r>
      <w:r w:rsidRPr="00523C58">
        <w:rPr>
          <w:rFonts w:ascii="Sylfaen" w:eastAsia="Arial Unicode MS" w:hAnsi="Sylfaen" w:cs="Arial Unicode MS"/>
        </w:rPr>
        <w:t xml:space="preserve"> ყველა დაინტერესებული </w:t>
      </w:r>
      <w:r w:rsidR="0096491A">
        <w:rPr>
          <w:rFonts w:ascii="Sylfaen" w:eastAsia="Arial Unicode MS" w:hAnsi="Sylfaen" w:cs="Arial Unicode MS"/>
        </w:rPr>
        <w:t>მხარე</w:t>
      </w:r>
      <w:r w:rsidRPr="00523C58">
        <w:rPr>
          <w:rFonts w:ascii="Sylfaen" w:eastAsia="Arial Unicode MS" w:hAnsi="Sylfaen" w:cs="Arial Unicode MS"/>
        </w:rPr>
        <w:t>, რომელთა მოსაზრებების გათვალისწინება უზრუნველყოფს ყველა მხარის სამართლიანი ინტერესების მაქსიმალურად დაბალანსებულ</w:t>
      </w:r>
      <w:r w:rsidR="00072CD9">
        <w:rPr>
          <w:rFonts w:ascii="Sylfaen" w:eastAsia="Arial Unicode MS" w:hAnsi="Sylfaen" w:cs="Arial Unicode MS"/>
        </w:rPr>
        <w:t xml:space="preserve"> </w:t>
      </w:r>
      <w:r w:rsidRPr="00523C58">
        <w:rPr>
          <w:rFonts w:ascii="Sylfaen" w:eastAsia="Arial Unicode MS" w:hAnsi="Sylfaen" w:cs="Arial Unicode MS"/>
        </w:rPr>
        <w:t>დაცვას. ამასთან, ვინაიდან ზონა არ მოიცავს რომელიმე გარემოსდაცვით საზღვაო რაიონს და არ ემიჯნება დაცულ ტერიტორიას, შეიძლება ჩაითვალოს, რომ აღნიშნული სივრცის ფარგლებში გარემოსდაცვითი თვალსაზრისით მისაღებია. ამასთან, აუცილებელია გათვალისწინებ</w:t>
      </w:r>
      <w:r w:rsidR="0020771C" w:rsidRPr="0020771C">
        <w:rPr>
          <w:rFonts w:ascii="Sylfaen" w:eastAsia="Arial Unicode MS" w:hAnsi="Sylfaen" w:cs="Arial Unicode MS"/>
        </w:rPr>
        <w:t>ულ იქნეს</w:t>
      </w:r>
      <w:r w:rsidRPr="00523C58">
        <w:rPr>
          <w:rFonts w:ascii="Sylfaen" w:eastAsia="Arial Unicode MS" w:hAnsi="Sylfaen" w:cs="Arial Unicode MS"/>
        </w:rPr>
        <w:t xml:space="preserve"> ყველა ის ღონისძიება, რაც აღნიშნული აკვატორიის ბიომრავალფეროვნების დაცვას უზრუნველყოფს.</w:t>
      </w:r>
    </w:p>
    <w:p w14:paraId="6E3F1254" w14:textId="2C801DBF" w:rsidR="00801FEE" w:rsidRPr="00523C58" w:rsidRDefault="009C30E6">
      <w:pPr>
        <w:jc w:val="both"/>
        <w:rPr>
          <w:rFonts w:ascii="Sylfaen" w:eastAsia="Merriweather" w:hAnsi="Sylfaen" w:cs="Merriweather"/>
        </w:rPr>
      </w:pPr>
      <w:r w:rsidRPr="00523C58">
        <w:rPr>
          <w:rFonts w:ascii="Sylfaen" w:eastAsia="Arial Unicode MS" w:hAnsi="Sylfaen" w:cs="Arial Unicode MS"/>
        </w:rPr>
        <w:t>გონიო-კვარიათის თევზის ზონა არ წარმოადგენს სამრეწველო თევზჭერის მნიშვნელოვან უბანს, ვინაიდან იგი ემიჯნება საქართველოს სახელმწიფო საზღვარს, არ არის გამოყოფილი როგორც</w:t>
      </w:r>
      <w:r w:rsidR="00072CD9">
        <w:rPr>
          <w:rFonts w:ascii="Sylfaen" w:eastAsia="Arial Unicode MS" w:hAnsi="Sylfaen" w:cs="Arial Unicode MS"/>
        </w:rPr>
        <w:t xml:space="preserve"> </w:t>
      </w:r>
      <w:r w:rsidRPr="00523C58">
        <w:rPr>
          <w:rFonts w:ascii="Sylfaen" w:eastAsia="Arial Unicode MS" w:hAnsi="Sylfaen" w:cs="Arial Unicode MS"/>
        </w:rPr>
        <w:t>ტრალირების ზონა და ისტორიულად არ წარმოადგენს ქაფშიის გამოსაზამთრებელი შეჯგუფებების მასობრივი თავმოყრის ადგილს. აღნიშნულიდან გამომდინარე იგი არ წარმოადგენს სამრეწველო თევზმჭერების განსაკუთრებულ ინტერესს.</w:t>
      </w:r>
    </w:p>
    <w:p w14:paraId="04AF1795" w14:textId="01C45AD0"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გონიო-კვარიათის თევზის ზონაში შესაძლებელია გამოიკვეთოს სანაპირო თევზმჭერთა ინტერესები, რომლებიც ისტორიულად ეწეოდნენ თევზჭერას მცირე ზომის ნავებითა და სხვადასხვა თევზსაჭერი საშუალებებით (მოსასმელი ბადე, სახლართი ბადე და სხვა). განსაკუთრებით დატვირთულია ამ მხრივ სარფის უბანი და ჭოროხის შესართავის მიმდებარე უბანი. მიუხედავად იმისა, რომ ზონის განაპირა ნაწილებში სარფთან და ჭოროხის შესართავთან რჩება მნიშვნელოვანი უბნები, რომლებიც არ ფარავს თევზჭერის ინტერესის ზონას, მარიკულტურის საქმიანობის განხორციელება მნიშვნელოვნად შეამცირებს სანაპირო თევზმჭერთა შესაძლებლობებს. </w:t>
      </w:r>
      <w:r w:rsidR="0096491A">
        <w:rPr>
          <w:rFonts w:ascii="Sylfaen" w:eastAsia="Arial Unicode MS" w:hAnsi="Sylfaen" w:cs="Arial Unicode MS"/>
        </w:rPr>
        <w:t>მეორე</w:t>
      </w:r>
      <w:r w:rsidRPr="00523C58">
        <w:rPr>
          <w:rFonts w:ascii="Sylfaen" w:eastAsia="Arial Unicode MS" w:hAnsi="Sylfaen" w:cs="Arial Unicode MS"/>
        </w:rPr>
        <w:t xml:space="preserve"> მხრივ</w:t>
      </w:r>
      <w:r w:rsidR="0096491A">
        <w:rPr>
          <w:rFonts w:ascii="Sylfaen" w:eastAsia="Arial Unicode MS" w:hAnsi="Sylfaen" w:cs="Arial Unicode MS"/>
        </w:rPr>
        <w:t>,</w:t>
      </w:r>
      <w:r w:rsidRPr="00523C58">
        <w:rPr>
          <w:rFonts w:ascii="Sylfaen" w:eastAsia="Arial Unicode MS" w:hAnsi="Sylfaen" w:cs="Arial Unicode MS"/>
        </w:rPr>
        <w:t xml:space="preserve"> საზღვაო ფერმების ლოჯისტიკის და დაცულობის უზრუნველსაყოფად</w:t>
      </w:r>
      <w:r w:rsidR="0096491A">
        <w:rPr>
          <w:rFonts w:ascii="Sylfaen" w:eastAsia="Arial Unicode MS" w:hAnsi="Sylfaen" w:cs="Arial Unicode MS"/>
        </w:rPr>
        <w:t>,</w:t>
      </w:r>
      <w:r w:rsidRPr="00523C58">
        <w:rPr>
          <w:rFonts w:ascii="Sylfaen" w:eastAsia="Arial Unicode MS" w:hAnsi="Sylfaen" w:cs="Arial Unicode MS"/>
        </w:rPr>
        <w:t xml:space="preserve"> მოსახლეობის და მათ შორის მეთევზეებისათვის</w:t>
      </w:r>
      <w:r w:rsidR="0096491A">
        <w:rPr>
          <w:rFonts w:ascii="Sylfaen" w:eastAsia="Arial Unicode MS" w:hAnsi="Sylfaen" w:cs="Arial Unicode MS"/>
        </w:rPr>
        <w:t>,</w:t>
      </w:r>
      <w:r w:rsidRPr="00523C58">
        <w:rPr>
          <w:rFonts w:ascii="Sylfaen" w:eastAsia="Arial Unicode MS" w:hAnsi="Sylfaen" w:cs="Arial Unicode MS"/>
        </w:rPr>
        <w:t xml:space="preserve"> გამოჩნდება ბევრი სამუშაო ადგილი, რაც მიცემს მათ შემოსავლებს და გააუმჯობესებს სოციალურ პირობებს. აღნიშნულიდან გამომდინარე მნიშვნელოვანია მარიკულტურის საქმიანობისას ადგილობრივი მოსახლეობის ჩართულობის დონის ამაღლება.</w:t>
      </w:r>
    </w:p>
    <w:p w14:paraId="4C28545E" w14:textId="6AC5205A" w:rsidR="00801FEE" w:rsidRPr="00523C58" w:rsidRDefault="009C30E6">
      <w:pPr>
        <w:jc w:val="both"/>
        <w:rPr>
          <w:rFonts w:ascii="Sylfaen" w:eastAsia="Merriweather" w:hAnsi="Sylfaen" w:cs="Merriweather"/>
        </w:rPr>
      </w:pPr>
      <w:r w:rsidRPr="00523C58">
        <w:rPr>
          <w:rFonts w:ascii="Sylfaen" w:eastAsia="Arial Unicode MS" w:hAnsi="Sylfaen" w:cs="Arial Unicode MS"/>
        </w:rPr>
        <w:t>რაც შეეხება გონიო-კვარიათის თევზის ზონის გავლენას ტურისტულ-რეკრეაციულ პოტენციალზე, მარიკულტურის საქმიანობა მეტწილად გავლენას მოახდენს წყლის სატრანსპორტო საშუალებების გადაადგილების მარშრუტებზე. ამავდროულად აღსანიშნავია ის, რომ მარიკულტურის საქმიანობა განაპირობებს ადგილზე</w:t>
      </w:r>
      <w:r w:rsidR="00072CD9">
        <w:rPr>
          <w:rFonts w:ascii="Sylfaen" w:eastAsia="Arial Unicode MS" w:hAnsi="Sylfaen" w:cs="Arial Unicode MS"/>
        </w:rPr>
        <w:t xml:space="preserve"> </w:t>
      </w:r>
      <w:r w:rsidRPr="00523C58">
        <w:rPr>
          <w:rFonts w:ascii="Sylfaen" w:eastAsia="Arial Unicode MS" w:hAnsi="Sylfaen" w:cs="Arial Unicode MS"/>
        </w:rPr>
        <w:t>ნატურალურ ზღვის პროდუქტებზე ხელმისაწვდომობას და</w:t>
      </w:r>
      <w:r w:rsidR="00072CD9">
        <w:rPr>
          <w:rFonts w:ascii="Sylfaen" w:eastAsia="Arial Unicode MS" w:hAnsi="Sylfaen" w:cs="Arial Unicode MS"/>
        </w:rPr>
        <w:t xml:space="preserve"> </w:t>
      </w:r>
      <w:r w:rsidRPr="00523C58">
        <w:rPr>
          <w:rFonts w:ascii="Sylfaen" w:eastAsia="Arial Unicode MS" w:hAnsi="Sylfaen" w:cs="Arial Unicode MS"/>
        </w:rPr>
        <w:t xml:space="preserve">აამაღლებს სარესტორნო და საზოგადოებრივი კვების პოტენციურ შესაძლებლობებს. </w:t>
      </w:r>
    </w:p>
    <w:p w14:paraId="42397E8D" w14:textId="77FAEACF" w:rsidR="00801FEE" w:rsidRPr="00523C58" w:rsidRDefault="009C30E6">
      <w:pPr>
        <w:jc w:val="both"/>
        <w:rPr>
          <w:rFonts w:ascii="Sylfaen" w:eastAsia="Merriweather" w:hAnsi="Sylfaen" w:cs="Merriweather"/>
        </w:rPr>
      </w:pPr>
      <w:r w:rsidRPr="00523C58">
        <w:rPr>
          <w:rFonts w:ascii="Sylfaen" w:eastAsia="Arial Unicode MS" w:hAnsi="Sylfaen" w:cs="Arial Unicode MS"/>
        </w:rPr>
        <w:lastRenderedPageBreak/>
        <w:t>მარიკულტურის საქმიანობა ზონის მდებარეობიდან გამომდინარე ხელს არ შეუშლის საბანაო ტურიზმს, იგი არ გამოიწვევს ზღვის წყლის</w:t>
      </w:r>
      <w:r w:rsidR="00072CD9">
        <w:rPr>
          <w:rFonts w:ascii="Sylfaen" w:eastAsia="Arial Unicode MS" w:hAnsi="Sylfaen" w:cs="Arial Unicode MS"/>
        </w:rPr>
        <w:t xml:space="preserve"> </w:t>
      </w:r>
      <w:r w:rsidRPr="00523C58">
        <w:rPr>
          <w:rFonts w:ascii="Sylfaen" w:eastAsia="Arial Unicode MS" w:hAnsi="Sylfaen" w:cs="Arial Unicode MS"/>
        </w:rPr>
        <w:t>ხარისხობრივი მაჩვენებლების ცვლილებას იმ დონეზე, რომ ხელი შეეშალოს აქტიური დასვენების ამ ფორმას.</w:t>
      </w:r>
      <w:r w:rsidR="00072CD9">
        <w:rPr>
          <w:rFonts w:ascii="Sylfaen" w:eastAsia="Arial Unicode MS" w:hAnsi="Sylfaen" w:cs="Arial Unicode MS"/>
        </w:rPr>
        <w:t xml:space="preserve"> </w:t>
      </w:r>
    </w:p>
    <w:p w14:paraId="32B8D059" w14:textId="64DC8353" w:rsidR="00801FEE" w:rsidRPr="00523C58" w:rsidRDefault="009C30E6">
      <w:pPr>
        <w:jc w:val="both"/>
        <w:rPr>
          <w:rFonts w:ascii="Sylfaen" w:eastAsia="Merriweather" w:hAnsi="Sylfaen" w:cs="Merriweather"/>
        </w:rPr>
      </w:pPr>
      <w:r w:rsidRPr="00523C58">
        <w:rPr>
          <w:rFonts w:ascii="Sylfaen" w:eastAsia="Arial Unicode MS" w:hAnsi="Sylfaen" w:cs="Arial Unicode MS"/>
        </w:rPr>
        <w:t>გათვალისწინებულია რეგულარული ეკოლოგიური მონიტორინგის წარმოება, რითაც მოხდება წყლის ხარისხობრივი მაჩვენებლების კონტროლი და წყლის პარამეტრების ცვლილების დაფიქსირების შემთ</w:t>
      </w:r>
      <w:r w:rsidR="0096491A">
        <w:rPr>
          <w:rFonts w:ascii="Sylfaen" w:eastAsia="Arial Unicode MS" w:hAnsi="Sylfaen" w:cs="Arial Unicode MS"/>
        </w:rPr>
        <w:t>ხ</w:t>
      </w:r>
      <w:r w:rsidRPr="00523C58">
        <w:rPr>
          <w:rFonts w:ascii="Sylfaen" w:eastAsia="Arial Unicode MS" w:hAnsi="Sylfaen" w:cs="Arial Unicode MS"/>
        </w:rPr>
        <w:t>ვევაში, საქმიანობის ინტენსივობის რეგულირება.</w:t>
      </w:r>
    </w:p>
    <w:p w14:paraId="771DBA19"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 xml:space="preserve">ზონის ფარგლებში არსებული საზღვაო სივრცე, ტრადიციულად გამოიყენება ტურისტული საქმიანობისათვის, თევზჭერისა და ნაოსნობისათვის, სამეცნიერო კვლევების წარმოებისთვის აკვაკულტურის განვითარების დაკვირვების, შესწავლისა და ანალიზისათვის. ზონის საზღვრებს შიგნით არსებული წყლის სივრცე სახელმწიფოს საკუთრებაა და გაიცემა მხოლოდ სარგებლობის უფლებით, აკვაკულტურის ნებართვის საფუძველზე. ზონის ფარგლებში, არსებული რესურსებით სარგებლობა დასაშვებია აკვაკულტურის კონსტრუქციის გარშემო დადგენილი შეზღუდვების გათვალისწინებით კანონმდებლობის შესაბამისად. </w:t>
      </w:r>
    </w:p>
    <w:p w14:paraId="4A795422" w14:textId="77777777" w:rsidR="00801FEE" w:rsidRPr="00523C58" w:rsidRDefault="009C30E6">
      <w:pPr>
        <w:jc w:val="both"/>
        <w:rPr>
          <w:rFonts w:ascii="Sylfaen" w:eastAsia="Merriweather" w:hAnsi="Sylfaen" w:cs="Merriweather"/>
        </w:rPr>
      </w:pPr>
      <w:r w:rsidRPr="00523C58">
        <w:rPr>
          <w:rFonts w:ascii="Sylfaen" w:eastAsia="Arial Unicode MS" w:hAnsi="Sylfaen" w:cs="Arial Unicode MS"/>
        </w:rPr>
        <w:t>ზონის არსებობა პოზიტიური მოვლენაა ადგილობრივი მოსახლეობისათვის, რაც გამოიხატება მათი დასაქმების შესაძლებლობების გაზრდაში ზონის ფუნქციონირებით და მისგან სხვა დამხმარე სარგებელის მიღებაში.</w:t>
      </w:r>
    </w:p>
    <w:p w14:paraId="2B9D6A5A" w14:textId="0023853A" w:rsidR="00801FEE" w:rsidRPr="00523C58" w:rsidRDefault="009C30E6">
      <w:pPr>
        <w:jc w:val="both"/>
        <w:rPr>
          <w:rFonts w:ascii="Sylfaen" w:eastAsia="Merriweather" w:hAnsi="Sylfaen" w:cs="Merriweather"/>
        </w:rPr>
      </w:pPr>
      <w:r w:rsidRPr="00523C58">
        <w:rPr>
          <w:rFonts w:ascii="Sylfaen" w:eastAsia="Arial Unicode MS" w:hAnsi="Sylfaen" w:cs="Arial Unicode MS"/>
          <w:highlight w:val="white"/>
        </w:rPr>
        <w:t xml:space="preserve">ზონის ფარგლებში </w:t>
      </w:r>
      <w:r w:rsidRPr="00523C58">
        <w:rPr>
          <w:rFonts w:ascii="Sylfaen" w:eastAsia="Arial Unicode MS" w:hAnsi="Sylfaen" w:cs="Arial Unicode MS"/>
        </w:rPr>
        <w:t>აკვაკულტურის საქმიანობები უნდა იყოს დისტანცირებული ერთმანეთისაგან საკმარისი მანძილით დაბინძურებული არეალების ლოკალიზაციისა და დ</w:t>
      </w:r>
      <w:r w:rsidR="0020771C">
        <w:rPr>
          <w:rFonts w:ascii="Sylfaen" w:eastAsia="Arial Unicode MS" w:hAnsi="Sylfaen" w:cs="Arial Unicode MS"/>
        </w:rPr>
        <w:t>ა</w:t>
      </w:r>
      <w:r w:rsidRPr="00523C58">
        <w:rPr>
          <w:rFonts w:ascii="Sylfaen" w:eastAsia="Arial Unicode MS" w:hAnsi="Sylfaen" w:cs="Arial Unicode MS"/>
        </w:rPr>
        <w:t>ავადების გადაცემის რისკის მინიმიზაციის მიზნით.</w:t>
      </w:r>
    </w:p>
    <w:p w14:paraId="5105DBE8" w14:textId="1179BF19" w:rsidR="00801FEE" w:rsidRPr="00523C58" w:rsidRDefault="009C30E6">
      <w:pPr>
        <w:jc w:val="both"/>
        <w:rPr>
          <w:rFonts w:ascii="Sylfaen" w:eastAsia="Merriweather" w:hAnsi="Sylfaen" w:cs="Merriweather"/>
        </w:rPr>
      </w:pPr>
      <w:r w:rsidRPr="00A4601B">
        <w:rPr>
          <w:rFonts w:ascii="Sylfaen" w:eastAsia="Arial Unicode MS" w:hAnsi="Sylfaen" w:cs="Arial Unicode MS"/>
        </w:rPr>
        <w:t xml:space="preserve">ზონის ფარგლებში უზრუნველყოფილი უნდა </w:t>
      </w:r>
      <w:r w:rsidR="00E84DE2">
        <w:rPr>
          <w:rFonts w:ascii="Sylfaen" w:eastAsia="Arial Unicode MS" w:hAnsi="Sylfaen" w:cs="Arial Unicode MS"/>
        </w:rPr>
        <w:t>იქნეს</w:t>
      </w:r>
      <w:r w:rsidRPr="00A4601B">
        <w:rPr>
          <w:rFonts w:ascii="Sylfaen" w:eastAsia="Arial Unicode MS" w:hAnsi="Sylfaen" w:cs="Arial Unicode MS"/>
        </w:rPr>
        <w:t xml:space="preserve"> შუქურებისა და მონიშვნ</w:t>
      </w:r>
      <w:r w:rsidR="008A5B36" w:rsidRPr="00A4601B">
        <w:rPr>
          <w:rFonts w:ascii="Sylfaen" w:eastAsia="Arial Unicode MS" w:hAnsi="Sylfaen" w:cs="Arial Unicode MS"/>
        </w:rPr>
        <w:t>ების მოწყობა</w:t>
      </w:r>
      <w:r w:rsidRPr="00A4601B">
        <w:rPr>
          <w:rFonts w:ascii="Sylfaen" w:eastAsia="Arial Unicode MS" w:hAnsi="Sylfaen" w:cs="Arial Unicode MS"/>
        </w:rPr>
        <w:t>. ზონის ფუნქციონირებასთან დაკავშირებული უფლებამოსილი უწყებები და აკვაკულტურის</w:t>
      </w:r>
      <w:r w:rsidRPr="00523C58">
        <w:rPr>
          <w:rFonts w:ascii="Sylfaen" w:eastAsia="Arial Unicode MS" w:hAnsi="Sylfaen" w:cs="Arial Unicode MS"/>
        </w:rPr>
        <w:t xml:space="preserve"> სუბიექტები თანამშრომლობენ საჯარო (მათ შორის</w:t>
      </w:r>
      <w:r w:rsidR="0020771C">
        <w:rPr>
          <w:rFonts w:ascii="Sylfaen" w:eastAsia="Arial Unicode MS" w:hAnsi="Sylfaen" w:cs="Arial Unicode MS"/>
        </w:rPr>
        <w:t>,</w:t>
      </w:r>
      <w:r w:rsidRPr="00523C58">
        <w:rPr>
          <w:rFonts w:ascii="Sylfaen" w:eastAsia="Arial Unicode MS" w:hAnsi="Sylfaen" w:cs="Arial Unicode MS"/>
        </w:rPr>
        <w:t xml:space="preserve"> ადგილობრივი მოსახლეობის) ინტერესების დაცვისა და აკვაკულტურის საქმიანობის ინტერესების დაცვის მიზნით.</w:t>
      </w:r>
    </w:p>
    <w:p w14:paraId="68D22B9F" w14:textId="77777777" w:rsidR="00801FEE" w:rsidRPr="00523C58" w:rsidRDefault="00801FEE">
      <w:pPr>
        <w:spacing w:after="0" w:line="240" w:lineRule="auto"/>
        <w:rPr>
          <w:rFonts w:ascii="Sylfaen" w:eastAsia="Merriweather" w:hAnsi="Sylfaen" w:cs="Merriweather"/>
          <w:b/>
        </w:rPr>
      </w:pPr>
    </w:p>
    <w:p w14:paraId="61E05285" w14:textId="0FEEC7C5" w:rsidR="00801FEE" w:rsidRPr="00523C58" w:rsidRDefault="009C30E6">
      <w:pPr>
        <w:jc w:val="both"/>
        <w:rPr>
          <w:rFonts w:ascii="Sylfaen" w:eastAsia="Merriweather" w:hAnsi="Sylfaen" w:cs="Merriweather"/>
        </w:rPr>
      </w:pPr>
      <w:r w:rsidRPr="00523C58">
        <w:rPr>
          <w:rFonts w:ascii="Sylfaen" w:eastAsia="Arial Unicode MS" w:hAnsi="Sylfaen" w:cs="Arial Unicode MS"/>
        </w:rPr>
        <w:t>აკვაკულტურისათვის გამოყოფილ (თევზის)</w:t>
      </w:r>
      <w:r w:rsidR="00072CD9">
        <w:rPr>
          <w:rFonts w:ascii="Sylfaen" w:eastAsia="Arial Unicode MS" w:hAnsi="Sylfaen" w:cs="Arial Unicode MS"/>
        </w:rPr>
        <w:t xml:space="preserve"> №</w:t>
      </w:r>
      <w:r w:rsidRPr="00523C58">
        <w:rPr>
          <w:rFonts w:ascii="Sylfaen" w:eastAsia="Arial Unicode MS" w:hAnsi="Sylfaen" w:cs="Arial Unicode MS"/>
        </w:rPr>
        <w:t>3 ზონასა და მიმდებარე</w:t>
      </w:r>
      <w:r w:rsidR="00072CD9">
        <w:rPr>
          <w:rFonts w:ascii="Sylfaen" w:eastAsia="Arial Unicode MS" w:hAnsi="Sylfaen" w:cs="Arial Unicode MS"/>
        </w:rPr>
        <w:t xml:space="preserve"> </w:t>
      </w:r>
      <w:r w:rsidRPr="00523C58">
        <w:rPr>
          <w:rFonts w:ascii="Sylfaen" w:eastAsia="Arial Unicode MS" w:hAnsi="Sylfaen" w:cs="Arial Unicode MS"/>
        </w:rPr>
        <w:t>აკვატორიაში ძირითად გავრცელებული თევზის სახეობები</w:t>
      </w:r>
    </w:p>
    <w:p w14:paraId="75CA9766" w14:textId="77777777" w:rsidR="00801FEE" w:rsidRPr="00523C58" w:rsidRDefault="00801FEE">
      <w:pPr>
        <w:rPr>
          <w:rFonts w:ascii="Sylfaen" w:eastAsia="Merriweather" w:hAnsi="Sylfaen" w:cs="Merriweather"/>
          <w:b/>
        </w:rPr>
      </w:pPr>
    </w:p>
    <w:tbl>
      <w:tblPr>
        <w:tblStyle w:val="af5"/>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2165"/>
        <w:gridCol w:w="3870"/>
        <w:gridCol w:w="2790"/>
      </w:tblGrid>
      <w:tr w:rsidR="00523C58" w:rsidRPr="0020771C" w14:paraId="66A75960" w14:textId="77777777">
        <w:trPr>
          <w:trHeight w:val="432"/>
        </w:trPr>
        <w:tc>
          <w:tcPr>
            <w:tcW w:w="895" w:type="dxa"/>
          </w:tcPr>
          <w:p w14:paraId="781F1126" w14:textId="77777777" w:rsidR="00801FEE" w:rsidRPr="0020771C" w:rsidRDefault="00801FEE">
            <w:pPr>
              <w:ind w:left="360"/>
              <w:rPr>
                <w:rFonts w:ascii="Sylfaen" w:eastAsia="Merriweather" w:hAnsi="Sylfaen" w:cs="Merriweather"/>
                <w:b/>
                <w:color w:val="auto"/>
                <w:sz w:val="20"/>
                <w:szCs w:val="20"/>
              </w:rPr>
            </w:pPr>
          </w:p>
        </w:tc>
        <w:tc>
          <w:tcPr>
            <w:tcW w:w="2165" w:type="dxa"/>
          </w:tcPr>
          <w:p w14:paraId="5AE1CAA0" w14:textId="77777777" w:rsidR="00801FEE" w:rsidRPr="0020771C" w:rsidRDefault="009C30E6">
            <w:pPr>
              <w:rPr>
                <w:rFonts w:ascii="Sylfaen" w:eastAsia="Merriweather" w:hAnsi="Sylfaen" w:cs="Merriweather"/>
                <w:b/>
                <w:color w:val="auto"/>
                <w:sz w:val="20"/>
                <w:szCs w:val="20"/>
              </w:rPr>
            </w:pPr>
            <w:r w:rsidRPr="0020771C">
              <w:rPr>
                <w:rFonts w:ascii="Sylfaen" w:eastAsia="Arial Unicode MS" w:hAnsi="Sylfaen" w:cs="Arial Unicode MS"/>
                <w:b/>
                <w:color w:val="auto"/>
                <w:sz w:val="20"/>
                <w:szCs w:val="20"/>
              </w:rPr>
              <w:t xml:space="preserve">ქართული სახელწოდება </w:t>
            </w:r>
          </w:p>
        </w:tc>
        <w:tc>
          <w:tcPr>
            <w:tcW w:w="3870" w:type="dxa"/>
          </w:tcPr>
          <w:p w14:paraId="232744A7" w14:textId="77777777" w:rsidR="00801FEE" w:rsidRPr="0020771C" w:rsidRDefault="009C30E6">
            <w:pPr>
              <w:rPr>
                <w:rFonts w:ascii="Sylfaen" w:eastAsia="Merriweather" w:hAnsi="Sylfaen" w:cs="Merriweather"/>
                <w:b/>
                <w:color w:val="auto"/>
                <w:sz w:val="20"/>
                <w:szCs w:val="20"/>
              </w:rPr>
            </w:pPr>
            <w:r w:rsidRPr="0020771C">
              <w:rPr>
                <w:rFonts w:ascii="Sylfaen" w:eastAsia="Arial Unicode MS" w:hAnsi="Sylfaen" w:cs="Arial Unicode MS"/>
                <w:b/>
                <w:color w:val="auto"/>
                <w:sz w:val="20"/>
                <w:szCs w:val="20"/>
              </w:rPr>
              <w:t>სამეცნიერო სახელწოდება</w:t>
            </w:r>
          </w:p>
        </w:tc>
        <w:tc>
          <w:tcPr>
            <w:tcW w:w="2790" w:type="dxa"/>
          </w:tcPr>
          <w:p w14:paraId="34817D0E" w14:textId="77777777" w:rsidR="00801FEE" w:rsidRPr="0020771C" w:rsidRDefault="009C30E6">
            <w:pPr>
              <w:rPr>
                <w:rFonts w:ascii="Sylfaen" w:eastAsia="Merriweather" w:hAnsi="Sylfaen" w:cs="Merriweather"/>
                <w:b/>
                <w:color w:val="auto"/>
                <w:sz w:val="20"/>
                <w:szCs w:val="20"/>
              </w:rPr>
            </w:pPr>
            <w:r w:rsidRPr="0020771C">
              <w:rPr>
                <w:rFonts w:ascii="Sylfaen" w:eastAsia="Arial Unicode MS" w:hAnsi="Sylfaen" w:cs="Arial Unicode MS"/>
                <w:b/>
                <w:color w:val="auto"/>
                <w:sz w:val="20"/>
                <w:szCs w:val="20"/>
              </w:rPr>
              <w:t xml:space="preserve">ინგლისური სახელწოდება </w:t>
            </w:r>
          </w:p>
        </w:tc>
      </w:tr>
      <w:tr w:rsidR="00523C58" w:rsidRPr="0020771C" w14:paraId="584F3898" w14:textId="77777777">
        <w:trPr>
          <w:trHeight w:val="432"/>
        </w:trPr>
        <w:tc>
          <w:tcPr>
            <w:tcW w:w="895" w:type="dxa"/>
          </w:tcPr>
          <w:p w14:paraId="3D1CA92B"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0F92A2AD" w14:textId="77777777" w:rsidR="00801FEE" w:rsidRPr="0020771C" w:rsidRDefault="009C30E6">
            <w:pPr>
              <w:rPr>
                <w:rFonts w:ascii="Sylfaen" w:eastAsia="Merriweather" w:hAnsi="Sylfaen" w:cs="Merriweather"/>
                <w:i/>
                <w:color w:val="auto"/>
                <w:sz w:val="20"/>
                <w:szCs w:val="20"/>
              </w:rPr>
            </w:pPr>
            <w:r w:rsidRPr="0020771C">
              <w:rPr>
                <w:rFonts w:ascii="Sylfaen" w:eastAsia="Arial Unicode MS" w:hAnsi="Sylfaen" w:cs="Arial Unicode MS"/>
                <w:color w:val="auto"/>
                <w:sz w:val="20"/>
                <w:szCs w:val="20"/>
              </w:rPr>
              <w:t>კატრანი</w:t>
            </w:r>
          </w:p>
        </w:tc>
        <w:tc>
          <w:tcPr>
            <w:tcW w:w="3870" w:type="dxa"/>
          </w:tcPr>
          <w:p w14:paraId="0777885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Squalus acanthias (Linnaeus,1758)</w:t>
            </w:r>
          </w:p>
        </w:tc>
        <w:tc>
          <w:tcPr>
            <w:tcW w:w="2790" w:type="dxa"/>
          </w:tcPr>
          <w:p w14:paraId="0FB61BA5"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Spiny Dogfish</w:t>
            </w:r>
          </w:p>
        </w:tc>
      </w:tr>
      <w:tr w:rsidR="00523C58" w:rsidRPr="0020771C" w14:paraId="7AFCF79D" w14:textId="77777777">
        <w:trPr>
          <w:trHeight w:val="432"/>
        </w:trPr>
        <w:tc>
          <w:tcPr>
            <w:tcW w:w="895" w:type="dxa"/>
          </w:tcPr>
          <w:p w14:paraId="723B0D23"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5E73E376"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ზღვის კატა</w:t>
            </w:r>
          </w:p>
        </w:tc>
        <w:tc>
          <w:tcPr>
            <w:tcW w:w="3870" w:type="dxa"/>
          </w:tcPr>
          <w:p w14:paraId="1EEA0780"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Dasyatis pastinaca (Linnaeus, 1758)</w:t>
            </w:r>
          </w:p>
        </w:tc>
        <w:tc>
          <w:tcPr>
            <w:tcW w:w="2790" w:type="dxa"/>
          </w:tcPr>
          <w:p w14:paraId="132E86FB"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Common stingray</w:t>
            </w:r>
          </w:p>
        </w:tc>
      </w:tr>
      <w:tr w:rsidR="00523C58" w:rsidRPr="0020771C" w14:paraId="6EEF0212" w14:textId="77777777">
        <w:trPr>
          <w:trHeight w:val="432"/>
        </w:trPr>
        <w:tc>
          <w:tcPr>
            <w:tcW w:w="895" w:type="dxa"/>
          </w:tcPr>
          <w:p w14:paraId="55B43739"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7DB762D7"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ზღვის მელა</w:t>
            </w:r>
          </w:p>
        </w:tc>
        <w:tc>
          <w:tcPr>
            <w:tcW w:w="3870" w:type="dxa"/>
          </w:tcPr>
          <w:p w14:paraId="7F57C9D6"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Raja clavata (Linnaeus, 1758)</w:t>
            </w:r>
          </w:p>
        </w:tc>
        <w:tc>
          <w:tcPr>
            <w:tcW w:w="2790" w:type="dxa"/>
          </w:tcPr>
          <w:p w14:paraId="65E72122"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Thornback ray</w:t>
            </w:r>
          </w:p>
        </w:tc>
      </w:tr>
      <w:tr w:rsidR="00523C58" w:rsidRPr="0020771C" w14:paraId="57C7DE32" w14:textId="77777777">
        <w:trPr>
          <w:trHeight w:val="432"/>
        </w:trPr>
        <w:tc>
          <w:tcPr>
            <w:tcW w:w="895" w:type="dxa"/>
          </w:tcPr>
          <w:p w14:paraId="622F5BE1"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4DE4C3F1"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ქაფშია</w:t>
            </w:r>
          </w:p>
        </w:tc>
        <w:tc>
          <w:tcPr>
            <w:tcW w:w="3870" w:type="dxa"/>
          </w:tcPr>
          <w:p w14:paraId="5C3DE265"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Engraulis encrasicolus (Linnaeus, 1758)</w:t>
            </w:r>
          </w:p>
        </w:tc>
        <w:tc>
          <w:tcPr>
            <w:tcW w:w="2790" w:type="dxa"/>
          </w:tcPr>
          <w:p w14:paraId="4D232178"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European anchovy</w:t>
            </w:r>
          </w:p>
        </w:tc>
      </w:tr>
      <w:tr w:rsidR="00523C58" w:rsidRPr="0020771C" w14:paraId="7D0C5213" w14:textId="77777777">
        <w:trPr>
          <w:trHeight w:val="432"/>
        </w:trPr>
        <w:tc>
          <w:tcPr>
            <w:tcW w:w="895" w:type="dxa"/>
          </w:tcPr>
          <w:p w14:paraId="29A409B2"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1514A9DD"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შავი ზღვის სტავრიდა</w:t>
            </w:r>
          </w:p>
        </w:tc>
        <w:tc>
          <w:tcPr>
            <w:tcW w:w="3870" w:type="dxa"/>
          </w:tcPr>
          <w:p w14:paraId="54C53F9A"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Trachurus mediterraneus ponticus Aleev, 1956</w:t>
            </w:r>
          </w:p>
        </w:tc>
        <w:tc>
          <w:tcPr>
            <w:tcW w:w="2790" w:type="dxa"/>
          </w:tcPr>
          <w:p w14:paraId="2E25D941"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Horse mackerel</w:t>
            </w:r>
          </w:p>
        </w:tc>
      </w:tr>
      <w:tr w:rsidR="00523C58" w:rsidRPr="0020771C" w14:paraId="66562DBB" w14:textId="77777777">
        <w:trPr>
          <w:trHeight w:val="432"/>
        </w:trPr>
        <w:tc>
          <w:tcPr>
            <w:tcW w:w="895" w:type="dxa"/>
          </w:tcPr>
          <w:p w14:paraId="5CB59D55"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3E61BE97"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ხონთქარა</w:t>
            </w:r>
          </w:p>
        </w:tc>
        <w:tc>
          <w:tcPr>
            <w:tcW w:w="3870" w:type="dxa"/>
          </w:tcPr>
          <w:p w14:paraId="46D9723C"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Mullus barbatus (Linnaeus, 1758</w:t>
            </w:r>
          </w:p>
        </w:tc>
        <w:tc>
          <w:tcPr>
            <w:tcW w:w="2790" w:type="dxa"/>
          </w:tcPr>
          <w:p w14:paraId="1F00374C"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Red mullet</w:t>
            </w:r>
          </w:p>
        </w:tc>
      </w:tr>
      <w:tr w:rsidR="00523C58" w:rsidRPr="0020771C" w14:paraId="0CAD4BDA" w14:textId="77777777">
        <w:trPr>
          <w:trHeight w:val="432"/>
        </w:trPr>
        <w:tc>
          <w:tcPr>
            <w:tcW w:w="895" w:type="dxa"/>
          </w:tcPr>
          <w:p w14:paraId="132557F2"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1AAB9FCE"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მერლანგი</w:t>
            </w:r>
          </w:p>
        </w:tc>
        <w:tc>
          <w:tcPr>
            <w:tcW w:w="3870" w:type="dxa"/>
          </w:tcPr>
          <w:p w14:paraId="451E60DA"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Merlangius merlangus (Linnaeus, 1758)</w:t>
            </w:r>
          </w:p>
        </w:tc>
        <w:tc>
          <w:tcPr>
            <w:tcW w:w="2790" w:type="dxa"/>
          </w:tcPr>
          <w:p w14:paraId="39765BD2"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Whiting</w:t>
            </w:r>
          </w:p>
        </w:tc>
      </w:tr>
      <w:tr w:rsidR="00523C58" w:rsidRPr="0020771C" w14:paraId="6F754D04" w14:textId="77777777">
        <w:trPr>
          <w:trHeight w:val="432"/>
        </w:trPr>
        <w:tc>
          <w:tcPr>
            <w:tcW w:w="895" w:type="dxa"/>
          </w:tcPr>
          <w:p w14:paraId="6F43A563"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112CB3D7" w14:textId="77777777" w:rsidR="00801FEE" w:rsidRPr="0020771C" w:rsidRDefault="009C30E6">
            <w:pPr>
              <w:rPr>
                <w:rFonts w:ascii="Sylfaen" w:eastAsia="Merriweather" w:hAnsi="Sylfaen" w:cs="Merriweather"/>
                <w:i/>
                <w:color w:val="auto"/>
                <w:sz w:val="20"/>
                <w:szCs w:val="20"/>
              </w:rPr>
            </w:pPr>
            <w:r w:rsidRPr="0020771C">
              <w:rPr>
                <w:rFonts w:ascii="Sylfaen" w:eastAsia="Arial Unicode MS" w:hAnsi="Sylfaen" w:cs="Arial Unicode MS"/>
                <w:color w:val="auto"/>
                <w:sz w:val="20"/>
                <w:szCs w:val="20"/>
              </w:rPr>
              <w:t>ზღვის მამალი</w:t>
            </w:r>
          </w:p>
        </w:tc>
        <w:tc>
          <w:tcPr>
            <w:tcW w:w="3870" w:type="dxa"/>
          </w:tcPr>
          <w:p w14:paraId="7AFBEFB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Eutrigla gurnardus (Linnaeus,1758)</w:t>
            </w:r>
          </w:p>
        </w:tc>
        <w:tc>
          <w:tcPr>
            <w:tcW w:w="2790" w:type="dxa"/>
          </w:tcPr>
          <w:p w14:paraId="2E28D4B7"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Grey gurnard</w:t>
            </w:r>
          </w:p>
        </w:tc>
      </w:tr>
      <w:tr w:rsidR="00523C58" w:rsidRPr="0020771C" w14:paraId="3DB15C20" w14:textId="77777777">
        <w:trPr>
          <w:trHeight w:val="432"/>
        </w:trPr>
        <w:tc>
          <w:tcPr>
            <w:tcW w:w="895" w:type="dxa"/>
          </w:tcPr>
          <w:p w14:paraId="021878CF"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7FDF5578"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ზღვის ძროხა</w:t>
            </w:r>
          </w:p>
        </w:tc>
        <w:tc>
          <w:tcPr>
            <w:tcW w:w="3870" w:type="dxa"/>
          </w:tcPr>
          <w:p w14:paraId="35DEC63F"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Uranoscopus scaber (Linnaeus, 1758)</w:t>
            </w:r>
          </w:p>
        </w:tc>
        <w:tc>
          <w:tcPr>
            <w:tcW w:w="2790" w:type="dxa"/>
          </w:tcPr>
          <w:p w14:paraId="3E682DC9"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Stargazer;Atlantic stargazer</w:t>
            </w:r>
          </w:p>
        </w:tc>
      </w:tr>
      <w:tr w:rsidR="00523C58" w:rsidRPr="0020771C" w14:paraId="70E41BDB" w14:textId="77777777">
        <w:trPr>
          <w:trHeight w:val="432"/>
        </w:trPr>
        <w:tc>
          <w:tcPr>
            <w:tcW w:w="895" w:type="dxa"/>
          </w:tcPr>
          <w:p w14:paraId="582804E0"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124FE9A2"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ზღვის ენა</w:t>
            </w:r>
          </w:p>
        </w:tc>
        <w:tc>
          <w:tcPr>
            <w:tcW w:w="3870" w:type="dxa"/>
          </w:tcPr>
          <w:p w14:paraId="1EC2A0AE" w14:textId="67F33660"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Pegusa</w:t>
            </w:r>
            <w:r w:rsidR="00072CD9" w:rsidRPr="0020771C">
              <w:rPr>
                <w:rFonts w:ascii="Sylfaen" w:eastAsia="Merriweather" w:hAnsi="Sylfaen" w:cs="Merriweather"/>
                <w:i/>
                <w:color w:val="auto"/>
                <w:sz w:val="20"/>
                <w:szCs w:val="20"/>
              </w:rPr>
              <w:t xml:space="preserve"> №</w:t>
            </w:r>
            <w:r w:rsidRPr="0020771C">
              <w:rPr>
                <w:rFonts w:ascii="Sylfaen" w:eastAsia="Merriweather" w:hAnsi="Sylfaen" w:cs="Merriweather"/>
                <w:i/>
                <w:color w:val="auto"/>
                <w:sz w:val="20"/>
                <w:szCs w:val="20"/>
              </w:rPr>
              <w:t>asuta (Pallas,1814)</w:t>
            </w:r>
          </w:p>
        </w:tc>
        <w:tc>
          <w:tcPr>
            <w:tcW w:w="2790" w:type="dxa"/>
          </w:tcPr>
          <w:p w14:paraId="2B9AE8DC"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Blackhand sole</w:t>
            </w:r>
          </w:p>
        </w:tc>
      </w:tr>
      <w:tr w:rsidR="00523C58" w:rsidRPr="0020771C" w14:paraId="490E3E27" w14:textId="77777777">
        <w:trPr>
          <w:trHeight w:val="432"/>
        </w:trPr>
        <w:tc>
          <w:tcPr>
            <w:tcW w:w="895" w:type="dxa"/>
          </w:tcPr>
          <w:p w14:paraId="7A0D9BE3"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77225311"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მორმირი</w:t>
            </w:r>
          </w:p>
        </w:tc>
        <w:tc>
          <w:tcPr>
            <w:tcW w:w="3870" w:type="dxa"/>
          </w:tcPr>
          <w:p w14:paraId="7AD999E6"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Lithognathus mormyrus (Linnaeus, 1758)</w:t>
            </w:r>
          </w:p>
        </w:tc>
        <w:tc>
          <w:tcPr>
            <w:tcW w:w="2790" w:type="dxa"/>
          </w:tcPr>
          <w:p w14:paraId="08F20DF6"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Sand steenbras</w:t>
            </w:r>
          </w:p>
        </w:tc>
      </w:tr>
      <w:tr w:rsidR="00523C58" w:rsidRPr="0020771C" w14:paraId="68502C91" w14:textId="77777777">
        <w:trPr>
          <w:trHeight w:val="432"/>
        </w:trPr>
        <w:tc>
          <w:tcPr>
            <w:tcW w:w="895" w:type="dxa"/>
          </w:tcPr>
          <w:p w14:paraId="42734951"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5BD07886"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მუქი უმბრინა (კუზანა)</w:t>
            </w:r>
          </w:p>
        </w:tc>
        <w:tc>
          <w:tcPr>
            <w:tcW w:w="3870" w:type="dxa"/>
          </w:tcPr>
          <w:p w14:paraId="67AC8D2F"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Sciaena umbra (Linnaeus, 1758)</w:t>
            </w:r>
          </w:p>
        </w:tc>
        <w:tc>
          <w:tcPr>
            <w:tcW w:w="2790" w:type="dxa"/>
          </w:tcPr>
          <w:p w14:paraId="61B1427A"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Brown meagre</w:t>
            </w:r>
          </w:p>
        </w:tc>
      </w:tr>
      <w:tr w:rsidR="00523C58" w:rsidRPr="0020771C" w14:paraId="408D5F79" w14:textId="77777777">
        <w:trPr>
          <w:trHeight w:val="432"/>
        </w:trPr>
        <w:tc>
          <w:tcPr>
            <w:tcW w:w="895" w:type="dxa"/>
          </w:tcPr>
          <w:p w14:paraId="66CAA63E"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07588420"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ბაცი უმბრინა</w:t>
            </w:r>
          </w:p>
        </w:tc>
        <w:tc>
          <w:tcPr>
            <w:tcW w:w="3870" w:type="dxa"/>
          </w:tcPr>
          <w:p w14:paraId="69D16CCE"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Umbrina cirrosa (Linnaeus, 1758)</w:t>
            </w:r>
          </w:p>
        </w:tc>
        <w:tc>
          <w:tcPr>
            <w:tcW w:w="2790" w:type="dxa"/>
          </w:tcPr>
          <w:p w14:paraId="224808FC"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Shi drum</w:t>
            </w:r>
          </w:p>
        </w:tc>
      </w:tr>
      <w:tr w:rsidR="00523C58" w:rsidRPr="0020771C" w14:paraId="4084A6BD" w14:textId="77777777">
        <w:trPr>
          <w:trHeight w:val="432"/>
        </w:trPr>
        <w:tc>
          <w:tcPr>
            <w:tcW w:w="895" w:type="dxa"/>
          </w:tcPr>
          <w:p w14:paraId="0A947A14"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7D1C11ED"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პელამიდა</w:t>
            </w:r>
          </w:p>
        </w:tc>
        <w:tc>
          <w:tcPr>
            <w:tcW w:w="3870" w:type="dxa"/>
          </w:tcPr>
          <w:p w14:paraId="38E8A7EF"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Sarda sarda (Bloch, 1793)</w:t>
            </w:r>
          </w:p>
        </w:tc>
        <w:tc>
          <w:tcPr>
            <w:tcW w:w="2790" w:type="dxa"/>
          </w:tcPr>
          <w:p w14:paraId="507F58F6"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Atlantic bonito</w:t>
            </w:r>
          </w:p>
        </w:tc>
      </w:tr>
      <w:tr w:rsidR="00523C58" w:rsidRPr="0020771C" w14:paraId="1EBF8CA5" w14:textId="77777777">
        <w:trPr>
          <w:trHeight w:val="432"/>
        </w:trPr>
        <w:tc>
          <w:tcPr>
            <w:tcW w:w="895" w:type="dxa"/>
          </w:tcPr>
          <w:p w14:paraId="3BFD848A"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07D280D9"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კამბალა კალკანი</w:t>
            </w:r>
          </w:p>
        </w:tc>
        <w:tc>
          <w:tcPr>
            <w:tcW w:w="3870" w:type="dxa"/>
          </w:tcPr>
          <w:p w14:paraId="31A5A8B9"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Scophthalmus maeoticus (Pallas, 1814)</w:t>
            </w:r>
          </w:p>
        </w:tc>
        <w:tc>
          <w:tcPr>
            <w:tcW w:w="2790" w:type="dxa"/>
          </w:tcPr>
          <w:p w14:paraId="3B469B45"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Black Sea turbot</w:t>
            </w:r>
          </w:p>
        </w:tc>
      </w:tr>
      <w:tr w:rsidR="00523C58" w:rsidRPr="0020771C" w14:paraId="622C2CE1" w14:textId="77777777">
        <w:trPr>
          <w:trHeight w:val="432"/>
        </w:trPr>
        <w:tc>
          <w:tcPr>
            <w:tcW w:w="895" w:type="dxa"/>
          </w:tcPr>
          <w:p w14:paraId="358362F8"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0C789372"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კამბალა არნოგლოსუსი</w:t>
            </w:r>
          </w:p>
        </w:tc>
        <w:tc>
          <w:tcPr>
            <w:tcW w:w="3870" w:type="dxa"/>
          </w:tcPr>
          <w:p w14:paraId="08BD3D9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Arnoglossus kessleri (Schmidt,1915)</w:t>
            </w:r>
          </w:p>
        </w:tc>
        <w:tc>
          <w:tcPr>
            <w:tcW w:w="2790" w:type="dxa"/>
          </w:tcPr>
          <w:p w14:paraId="5EF117D5"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Scaldback</w:t>
            </w:r>
          </w:p>
        </w:tc>
      </w:tr>
      <w:tr w:rsidR="00523C58" w:rsidRPr="0020771C" w14:paraId="1173F3E9" w14:textId="77777777">
        <w:trPr>
          <w:trHeight w:val="432"/>
        </w:trPr>
        <w:tc>
          <w:tcPr>
            <w:tcW w:w="895" w:type="dxa"/>
          </w:tcPr>
          <w:p w14:paraId="53C2A029"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6C87185D"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ზღვის ჩიქვი</w:t>
            </w:r>
          </w:p>
        </w:tc>
        <w:tc>
          <w:tcPr>
            <w:tcW w:w="3870" w:type="dxa"/>
          </w:tcPr>
          <w:p w14:paraId="15BE8EF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Scorpaena porcus (Linnaeus, 1758)</w:t>
            </w:r>
          </w:p>
        </w:tc>
        <w:tc>
          <w:tcPr>
            <w:tcW w:w="2790" w:type="dxa"/>
          </w:tcPr>
          <w:p w14:paraId="4A7F51DA"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Black scorpionfish</w:t>
            </w:r>
          </w:p>
        </w:tc>
      </w:tr>
      <w:tr w:rsidR="00523C58" w:rsidRPr="0020771C" w14:paraId="088C2C00" w14:textId="77777777">
        <w:trPr>
          <w:trHeight w:val="432"/>
        </w:trPr>
        <w:tc>
          <w:tcPr>
            <w:tcW w:w="895" w:type="dxa"/>
          </w:tcPr>
          <w:p w14:paraId="2860F1B6"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2A259235"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ოფიდიონი</w:t>
            </w:r>
          </w:p>
        </w:tc>
        <w:tc>
          <w:tcPr>
            <w:tcW w:w="3870" w:type="dxa"/>
          </w:tcPr>
          <w:p w14:paraId="7E66D2D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Ophidion rochei (Müller, 1845)</w:t>
            </w:r>
          </w:p>
        </w:tc>
        <w:tc>
          <w:tcPr>
            <w:tcW w:w="2790" w:type="dxa"/>
          </w:tcPr>
          <w:p w14:paraId="49B38F45" w14:textId="77777777" w:rsidR="00801FEE" w:rsidRPr="0020771C" w:rsidRDefault="00801FEE">
            <w:pPr>
              <w:rPr>
                <w:rFonts w:ascii="Sylfaen" w:eastAsia="Merriweather" w:hAnsi="Sylfaen" w:cs="Merriweather"/>
                <w:color w:val="auto"/>
                <w:sz w:val="20"/>
                <w:szCs w:val="20"/>
              </w:rPr>
            </w:pPr>
          </w:p>
        </w:tc>
      </w:tr>
      <w:tr w:rsidR="00523C58" w:rsidRPr="0020771C" w14:paraId="0C4BCCAF" w14:textId="77777777">
        <w:trPr>
          <w:trHeight w:val="432"/>
        </w:trPr>
        <w:tc>
          <w:tcPr>
            <w:tcW w:w="895" w:type="dxa"/>
          </w:tcPr>
          <w:p w14:paraId="0480BEFD"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5A2BB238"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ლუფარი</w:t>
            </w:r>
          </w:p>
        </w:tc>
        <w:tc>
          <w:tcPr>
            <w:tcW w:w="3870" w:type="dxa"/>
          </w:tcPr>
          <w:p w14:paraId="5961050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Pomatomus saltatrix (Linnaeus, 1766)</w:t>
            </w:r>
          </w:p>
        </w:tc>
        <w:tc>
          <w:tcPr>
            <w:tcW w:w="2790" w:type="dxa"/>
          </w:tcPr>
          <w:p w14:paraId="7A0AD2F4"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Bluefish</w:t>
            </w:r>
          </w:p>
        </w:tc>
      </w:tr>
      <w:tr w:rsidR="00523C58" w:rsidRPr="0020771C" w14:paraId="24DE7865" w14:textId="77777777">
        <w:trPr>
          <w:trHeight w:val="432"/>
        </w:trPr>
        <w:tc>
          <w:tcPr>
            <w:tcW w:w="895" w:type="dxa"/>
          </w:tcPr>
          <w:p w14:paraId="52F81ABB"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13266AE0"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ხმელთაშუა ზღვის ნალიმი</w:t>
            </w:r>
          </w:p>
        </w:tc>
        <w:tc>
          <w:tcPr>
            <w:tcW w:w="3870" w:type="dxa"/>
          </w:tcPr>
          <w:p w14:paraId="43DEDF4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Gaidropsarus mediterraneus (Linnaeus, 1758)</w:t>
            </w:r>
          </w:p>
        </w:tc>
        <w:tc>
          <w:tcPr>
            <w:tcW w:w="2790" w:type="dxa"/>
          </w:tcPr>
          <w:p w14:paraId="582880B5"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Shore rockling</w:t>
            </w:r>
          </w:p>
        </w:tc>
      </w:tr>
      <w:tr w:rsidR="00523C58" w:rsidRPr="0020771C" w14:paraId="1789F839" w14:textId="77777777">
        <w:trPr>
          <w:trHeight w:val="432"/>
        </w:trPr>
        <w:tc>
          <w:tcPr>
            <w:tcW w:w="895" w:type="dxa"/>
          </w:tcPr>
          <w:p w14:paraId="05BD8FF7" w14:textId="77777777" w:rsidR="00801FEE" w:rsidRPr="0020771C" w:rsidRDefault="00801FEE">
            <w:pPr>
              <w:numPr>
                <w:ilvl w:val="0"/>
                <w:numId w:val="9"/>
              </w:numPr>
              <w:pBdr>
                <w:top w:val="nil"/>
                <w:left w:val="nil"/>
                <w:bottom w:val="nil"/>
                <w:right w:val="nil"/>
                <w:between w:val="nil"/>
              </w:pBdr>
              <w:spacing w:after="200" w:line="276" w:lineRule="auto"/>
              <w:rPr>
                <w:rFonts w:ascii="Sylfaen" w:eastAsia="Merriweather" w:hAnsi="Sylfaen" w:cs="Merriweather"/>
                <w:color w:val="auto"/>
                <w:sz w:val="20"/>
                <w:szCs w:val="20"/>
              </w:rPr>
            </w:pPr>
          </w:p>
        </w:tc>
        <w:tc>
          <w:tcPr>
            <w:tcW w:w="2165" w:type="dxa"/>
          </w:tcPr>
          <w:p w14:paraId="54489EF7" w14:textId="77777777" w:rsidR="00801FEE" w:rsidRPr="0020771C" w:rsidRDefault="009C30E6">
            <w:pPr>
              <w:rPr>
                <w:rFonts w:ascii="Sylfaen" w:eastAsia="Merriweather" w:hAnsi="Sylfaen" w:cs="Merriweather"/>
                <w:color w:val="auto"/>
                <w:sz w:val="20"/>
                <w:szCs w:val="20"/>
              </w:rPr>
            </w:pPr>
            <w:r w:rsidRPr="0020771C">
              <w:rPr>
                <w:rFonts w:ascii="Sylfaen" w:eastAsia="Arial Unicode MS" w:hAnsi="Sylfaen" w:cs="Arial Unicode MS"/>
                <w:color w:val="auto"/>
                <w:sz w:val="20"/>
                <w:szCs w:val="20"/>
              </w:rPr>
              <w:t>სმარიდულა</w:t>
            </w:r>
          </w:p>
        </w:tc>
        <w:tc>
          <w:tcPr>
            <w:tcW w:w="3870" w:type="dxa"/>
          </w:tcPr>
          <w:p w14:paraId="01075854"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Spicara smaris (Linnaeus,1758)</w:t>
            </w:r>
          </w:p>
        </w:tc>
        <w:tc>
          <w:tcPr>
            <w:tcW w:w="2790" w:type="dxa"/>
          </w:tcPr>
          <w:p w14:paraId="11D445E4" w14:textId="77777777" w:rsidR="00801FEE" w:rsidRPr="0020771C" w:rsidRDefault="009C30E6">
            <w:pPr>
              <w:rPr>
                <w:rFonts w:ascii="Sylfaen" w:eastAsia="Merriweather" w:hAnsi="Sylfaen" w:cs="Merriweather"/>
                <w:color w:val="auto"/>
                <w:sz w:val="20"/>
                <w:szCs w:val="20"/>
              </w:rPr>
            </w:pPr>
            <w:r w:rsidRPr="0020771C">
              <w:rPr>
                <w:rFonts w:ascii="Sylfaen" w:eastAsia="Merriweather" w:hAnsi="Sylfaen" w:cs="Merriweather"/>
                <w:color w:val="auto"/>
                <w:sz w:val="20"/>
                <w:szCs w:val="20"/>
              </w:rPr>
              <w:t>Picarel</w:t>
            </w:r>
          </w:p>
        </w:tc>
      </w:tr>
    </w:tbl>
    <w:p w14:paraId="2304711F" w14:textId="77777777" w:rsidR="00801FEE" w:rsidRPr="00523C58" w:rsidRDefault="009C30E6">
      <w:pPr>
        <w:rPr>
          <w:rFonts w:ascii="Sylfaen" w:eastAsia="Merriweather" w:hAnsi="Sylfaen" w:cs="Merriweather"/>
          <w:b/>
        </w:rPr>
      </w:pPr>
      <w:r w:rsidRPr="00523C58">
        <w:rPr>
          <w:rFonts w:ascii="Sylfaen" w:eastAsia="Arial Unicode MS" w:hAnsi="Sylfaen" w:cs="Arial Unicode MS"/>
          <w:b/>
        </w:rPr>
        <w:t xml:space="preserve">მაკროფიტები </w:t>
      </w:r>
    </w:p>
    <w:p w14:paraId="7C747C40" w14:textId="77777777" w:rsidR="00801FEE" w:rsidRPr="00523C58" w:rsidRDefault="009C30E6">
      <w:pPr>
        <w:rPr>
          <w:rFonts w:ascii="Sylfaen" w:eastAsia="Merriweather" w:hAnsi="Sylfaen" w:cs="Merriweather"/>
        </w:rPr>
      </w:pPr>
      <w:r w:rsidRPr="00523C58">
        <w:rPr>
          <w:rFonts w:ascii="Sylfaen" w:eastAsia="Arial Unicode MS" w:hAnsi="Sylfaen" w:cs="Arial Unicode MS"/>
        </w:rPr>
        <w:t>სარფის აკვატორია</w:t>
      </w:r>
    </w:p>
    <w:tbl>
      <w:tblPr>
        <w:tblStyle w:val="af6"/>
        <w:tblW w:w="90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
        <w:gridCol w:w="6183"/>
        <w:gridCol w:w="2367"/>
      </w:tblGrid>
      <w:tr w:rsidR="00523C58" w:rsidRPr="0020771C" w14:paraId="4BA0D638" w14:textId="77777777" w:rsidTr="0020771C">
        <w:trPr>
          <w:trHeight w:val="949"/>
        </w:trPr>
        <w:tc>
          <w:tcPr>
            <w:tcW w:w="4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BCF9E79" w14:textId="77777777" w:rsidR="00801FEE" w:rsidRPr="0020771C" w:rsidRDefault="009C30E6">
            <w:pPr>
              <w:jc w:val="center"/>
              <w:rPr>
                <w:rFonts w:ascii="Sylfaen" w:eastAsia="Merriweather" w:hAnsi="Sylfaen" w:cs="Merriweather"/>
                <w:color w:val="auto"/>
                <w:sz w:val="20"/>
                <w:szCs w:val="20"/>
              </w:rPr>
            </w:pPr>
            <w:r w:rsidRPr="0020771C">
              <w:rPr>
                <w:rFonts w:ascii="Sylfaen" w:eastAsia="Nova Mono" w:hAnsi="Sylfaen" w:cs="Nova Mono"/>
                <w:color w:val="auto"/>
                <w:sz w:val="20"/>
                <w:szCs w:val="20"/>
              </w:rPr>
              <w:t>№</w:t>
            </w:r>
          </w:p>
        </w:tc>
        <w:tc>
          <w:tcPr>
            <w:tcW w:w="61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6FF4387" w14:textId="77777777" w:rsidR="00801FEE" w:rsidRPr="0020771C" w:rsidRDefault="009C30E6">
            <w:pPr>
              <w:jc w:val="center"/>
              <w:rPr>
                <w:rFonts w:ascii="Sylfaen" w:eastAsia="Merriweather" w:hAnsi="Sylfaen" w:cs="Merriweather"/>
                <w:b/>
                <w:color w:val="auto"/>
                <w:sz w:val="20"/>
                <w:szCs w:val="20"/>
              </w:rPr>
            </w:pPr>
            <w:r w:rsidRPr="0020771C">
              <w:rPr>
                <w:rFonts w:ascii="Sylfaen" w:eastAsia="Arial Unicode MS" w:hAnsi="Sylfaen" w:cs="Arial Unicode MS"/>
                <w:b/>
                <w:color w:val="auto"/>
                <w:sz w:val="20"/>
                <w:szCs w:val="20"/>
              </w:rPr>
              <w:t>სახეობრივი შემადგენლობა</w:t>
            </w:r>
          </w:p>
        </w:tc>
        <w:tc>
          <w:tcPr>
            <w:tcW w:w="23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9CE5508" w14:textId="77777777" w:rsidR="00801FEE" w:rsidRPr="0020771C" w:rsidRDefault="009C30E6">
            <w:pPr>
              <w:jc w:val="center"/>
              <w:rPr>
                <w:rFonts w:ascii="Sylfaen" w:eastAsia="Merriweather" w:hAnsi="Sylfaen" w:cs="Merriweather"/>
                <w:b/>
                <w:color w:val="auto"/>
                <w:sz w:val="20"/>
                <w:szCs w:val="20"/>
              </w:rPr>
            </w:pPr>
            <w:r w:rsidRPr="0020771C">
              <w:rPr>
                <w:rFonts w:ascii="Sylfaen" w:eastAsia="Arial Unicode MS" w:hAnsi="Sylfaen" w:cs="Arial Unicode MS"/>
                <w:b/>
                <w:color w:val="auto"/>
                <w:sz w:val="20"/>
                <w:szCs w:val="20"/>
              </w:rPr>
              <w:t>მგრძნობიარე / ტოლერანტული</w:t>
            </w:r>
            <w:bookmarkStart w:id="38" w:name="_GoBack"/>
            <w:bookmarkEnd w:id="38"/>
          </w:p>
        </w:tc>
      </w:tr>
      <w:tr w:rsidR="00523C58" w:rsidRPr="0020771C" w14:paraId="7C78F6A2" w14:textId="77777777" w:rsidTr="0020771C">
        <w:trPr>
          <w:trHeight w:val="613"/>
        </w:trPr>
        <w:tc>
          <w:tcPr>
            <w:tcW w:w="4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446F2AA" w14:textId="77777777" w:rsidR="00801FEE" w:rsidRPr="0020771C" w:rsidRDefault="00801FEE">
            <w:pPr>
              <w:widowControl w:val="0"/>
              <w:pBdr>
                <w:top w:val="nil"/>
                <w:left w:val="nil"/>
                <w:bottom w:val="nil"/>
                <w:right w:val="nil"/>
                <w:between w:val="nil"/>
              </w:pBdr>
              <w:spacing w:line="276" w:lineRule="auto"/>
              <w:rPr>
                <w:rFonts w:ascii="Sylfaen" w:eastAsia="Merriweather" w:hAnsi="Sylfaen" w:cs="Merriweather"/>
                <w:b/>
                <w:color w:val="auto"/>
                <w:sz w:val="20"/>
                <w:szCs w:val="20"/>
              </w:rPr>
            </w:pPr>
          </w:p>
        </w:tc>
        <w:tc>
          <w:tcPr>
            <w:tcW w:w="61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D8592B" w14:textId="77777777" w:rsidR="00801FEE" w:rsidRPr="0020771C" w:rsidRDefault="00801FEE">
            <w:pPr>
              <w:widowControl w:val="0"/>
              <w:pBdr>
                <w:top w:val="nil"/>
                <w:left w:val="nil"/>
                <w:bottom w:val="nil"/>
                <w:right w:val="nil"/>
                <w:between w:val="nil"/>
              </w:pBdr>
              <w:spacing w:line="276" w:lineRule="auto"/>
              <w:rPr>
                <w:rFonts w:ascii="Sylfaen" w:eastAsia="Merriweather" w:hAnsi="Sylfaen" w:cs="Merriweather"/>
                <w:b/>
                <w:color w:val="auto"/>
                <w:sz w:val="20"/>
                <w:szCs w:val="20"/>
              </w:rPr>
            </w:pPr>
          </w:p>
        </w:tc>
        <w:tc>
          <w:tcPr>
            <w:tcW w:w="23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E1B8BC" w14:textId="77777777" w:rsidR="00801FEE" w:rsidRPr="0020771C" w:rsidRDefault="00801FEE">
            <w:pPr>
              <w:widowControl w:val="0"/>
              <w:pBdr>
                <w:top w:val="nil"/>
                <w:left w:val="nil"/>
                <w:bottom w:val="nil"/>
                <w:right w:val="nil"/>
                <w:between w:val="nil"/>
              </w:pBdr>
              <w:spacing w:line="276" w:lineRule="auto"/>
              <w:rPr>
                <w:rFonts w:ascii="Sylfaen" w:eastAsia="Merriweather" w:hAnsi="Sylfaen" w:cs="Merriweather"/>
                <w:b/>
                <w:color w:val="auto"/>
                <w:sz w:val="20"/>
                <w:szCs w:val="20"/>
              </w:rPr>
            </w:pPr>
          </w:p>
        </w:tc>
      </w:tr>
      <w:tr w:rsidR="00523C58" w:rsidRPr="0020771C" w14:paraId="13C90FAE" w14:textId="77777777" w:rsidTr="0020771C">
        <w:trPr>
          <w:trHeight w:val="715"/>
        </w:trPr>
        <w:tc>
          <w:tcPr>
            <w:tcW w:w="9000" w:type="dxa"/>
            <w:gridSpan w:val="3"/>
            <w:tcBorders>
              <w:top w:val="single" w:sz="4" w:space="0" w:color="000000"/>
              <w:left w:val="single" w:sz="4" w:space="0" w:color="000000"/>
              <w:bottom w:val="single" w:sz="4" w:space="0" w:color="000000"/>
              <w:right w:val="nil"/>
            </w:tcBorders>
            <w:shd w:val="clear" w:color="auto" w:fill="auto"/>
            <w:vAlign w:val="center"/>
          </w:tcPr>
          <w:p w14:paraId="479AAC19" w14:textId="77777777" w:rsidR="00801FEE" w:rsidRPr="0020771C" w:rsidRDefault="009C30E6">
            <w:pPr>
              <w:jc w:val="center"/>
              <w:rPr>
                <w:rFonts w:ascii="Sylfaen" w:eastAsia="Merriweather" w:hAnsi="Sylfaen" w:cs="Merriweather"/>
                <w:b/>
                <w:color w:val="auto"/>
                <w:sz w:val="20"/>
                <w:szCs w:val="20"/>
              </w:rPr>
            </w:pPr>
            <w:r w:rsidRPr="0020771C">
              <w:rPr>
                <w:rFonts w:ascii="Sylfaen" w:eastAsia="Merriweather" w:hAnsi="Sylfaen" w:cs="Merriweather"/>
                <w:b/>
                <w:color w:val="auto"/>
                <w:sz w:val="20"/>
                <w:szCs w:val="20"/>
              </w:rPr>
              <w:t>CHLOROPHYTA</w:t>
            </w:r>
          </w:p>
        </w:tc>
      </w:tr>
      <w:tr w:rsidR="00523C58" w:rsidRPr="0020771C" w14:paraId="126E738B"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236B3C7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w:t>
            </w:r>
          </w:p>
        </w:tc>
        <w:tc>
          <w:tcPr>
            <w:tcW w:w="6183" w:type="dxa"/>
            <w:tcBorders>
              <w:top w:val="nil"/>
              <w:left w:val="nil"/>
              <w:bottom w:val="single" w:sz="4" w:space="0" w:color="000000"/>
              <w:right w:val="single" w:sz="4" w:space="0" w:color="000000"/>
            </w:tcBorders>
            <w:shd w:val="clear" w:color="auto" w:fill="auto"/>
            <w:vAlign w:val="bottom"/>
          </w:tcPr>
          <w:p w14:paraId="63FB41D3"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Ulva intestinalis Linnaeus 1753: 1163</w:t>
            </w:r>
          </w:p>
        </w:tc>
        <w:tc>
          <w:tcPr>
            <w:tcW w:w="2367" w:type="dxa"/>
            <w:tcBorders>
              <w:top w:val="nil"/>
              <w:left w:val="nil"/>
              <w:bottom w:val="nil"/>
              <w:right w:val="nil"/>
            </w:tcBorders>
            <w:shd w:val="clear" w:color="auto" w:fill="auto"/>
            <w:vAlign w:val="center"/>
          </w:tcPr>
          <w:p w14:paraId="39191604"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39CD3700"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3253580A"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w:t>
            </w:r>
          </w:p>
        </w:tc>
        <w:tc>
          <w:tcPr>
            <w:tcW w:w="6183" w:type="dxa"/>
            <w:tcBorders>
              <w:top w:val="nil"/>
              <w:left w:val="nil"/>
              <w:bottom w:val="single" w:sz="4" w:space="0" w:color="000000"/>
              <w:right w:val="single" w:sz="4" w:space="0" w:color="000000"/>
            </w:tcBorders>
            <w:shd w:val="clear" w:color="auto" w:fill="auto"/>
            <w:vAlign w:val="bottom"/>
          </w:tcPr>
          <w:p w14:paraId="4265487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 linza L.</w:t>
            </w:r>
          </w:p>
        </w:tc>
        <w:tc>
          <w:tcPr>
            <w:tcW w:w="2367" w:type="dxa"/>
            <w:tcBorders>
              <w:top w:val="single" w:sz="4" w:space="0" w:color="000000"/>
              <w:left w:val="nil"/>
              <w:bottom w:val="nil"/>
              <w:right w:val="nil"/>
            </w:tcBorders>
            <w:shd w:val="clear" w:color="auto" w:fill="auto"/>
            <w:vAlign w:val="center"/>
          </w:tcPr>
          <w:p w14:paraId="429A702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080D3A88"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10C3C2A2"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3</w:t>
            </w:r>
          </w:p>
        </w:tc>
        <w:tc>
          <w:tcPr>
            <w:tcW w:w="6183" w:type="dxa"/>
            <w:tcBorders>
              <w:top w:val="nil"/>
              <w:left w:val="nil"/>
              <w:bottom w:val="single" w:sz="4" w:space="0" w:color="000000"/>
              <w:right w:val="single" w:sz="4" w:space="0" w:color="000000"/>
            </w:tcBorders>
            <w:shd w:val="clear" w:color="auto" w:fill="auto"/>
            <w:vAlign w:val="bottom"/>
          </w:tcPr>
          <w:p w14:paraId="410E8D34"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 prolifera O. Müll.</w:t>
            </w:r>
          </w:p>
        </w:tc>
        <w:tc>
          <w:tcPr>
            <w:tcW w:w="2367" w:type="dxa"/>
            <w:tcBorders>
              <w:top w:val="single" w:sz="4" w:space="0" w:color="000000"/>
              <w:left w:val="nil"/>
              <w:bottom w:val="nil"/>
              <w:right w:val="nil"/>
            </w:tcBorders>
            <w:shd w:val="clear" w:color="auto" w:fill="auto"/>
            <w:vAlign w:val="center"/>
          </w:tcPr>
          <w:p w14:paraId="664BE140"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4350B799"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7E8B248E"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4</w:t>
            </w:r>
          </w:p>
        </w:tc>
        <w:tc>
          <w:tcPr>
            <w:tcW w:w="6183" w:type="dxa"/>
            <w:tcBorders>
              <w:top w:val="nil"/>
              <w:left w:val="nil"/>
              <w:bottom w:val="single" w:sz="4" w:space="0" w:color="000000"/>
              <w:right w:val="single" w:sz="4" w:space="0" w:color="000000"/>
            </w:tcBorders>
            <w:shd w:val="clear" w:color="auto" w:fill="auto"/>
            <w:vAlign w:val="bottom"/>
          </w:tcPr>
          <w:p w14:paraId="3B0661C8"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Cp.</w:t>
            </w:r>
          </w:p>
        </w:tc>
        <w:tc>
          <w:tcPr>
            <w:tcW w:w="2367" w:type="dxa"/>
            <w:tcBorders>
              <w:top w:val="single" w:sz="4" w:space="0" w:color="000000"/>
              <w:left w:val="nil"/>
              <w:bottom w:val="nil"/>
              <w:right w:val="nil"/>
            </w:tcBorders>
            <w:shd w:val="clear" w:color="auto" w:fill="auto"/>
            <w:vAlign w:val="center"/>
          </w:tcPr>
          <w:p w14:paraId="7EE21BC8"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07730EA5"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0AA050D0"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5</w:t>
            </w:r>
          </w:p>
        </w:tc>
        <w:tc>
          <w:tcPr>
            <w:tcW w:w="6183" w:type="dxa"/>
            <w:tcBorders>
              <w:top w:val="nil"/>
              <w:left w:val="nil"/>
              <w:bottom w:val="single" w:sz="4" w:space="0" w:color="000000"/>
              <w:right w:val="single" w:sz="4" w:space="0" w:color="000000"/>
            </w:tcBorders>
            <w:shd w:val="clear" w:color="auto" w:fill="auto"/>
            <w:vAlign w:val="bottom"/>
          </w:tcPr>
          <w:p w14:paraId="4348E213"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Cladophora albida (Nees) Kutzing 1843: 267</w:t>
            </w:r>
          </w:p>
        </w:tc>
        <w:tc>
          <w:tcPr>
            <w:tcW w:w="2367" w:type="dxa"/>
            <w:tcBorders>
              <w:top w:val="single" w:sz="4" w:space="0" w:color="000000"/>
              <w:left w:val="nil"/>
              <w:bottom w:val="nil"/>
              <w:right w:val="nil"/>
            </w:tcBorders>
            <w:shd w:val="clear" w:color="auto" w:fill="auto"/>
            <w:vAlign w:val="center"/>
          </w:tcPr>
          <w:p w14:paraId="5E15DAAD"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7B56A57F"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640583B7"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lastRenderedPageBreak/>
              <w:t>6</w:t>
            </w:r>
          </w:p>
        </w:tc>
        <w:tc>
          <w:tcPr>
            <w:tcW w:w="6183" w:type="dxa"/>
            <w:tcBorders>
              <w:top w:val="nil"/>
              <w:left w:val="nil"/>
              <w:bottom w:val="single" w:sz="4" w:space="0" w:color="000000"/>
              <w:right w:val="single" w:sz="4" w:space="0" w:color="000000"/>
            </w:tcBorders>
            <w:shd w:val="clear" w:color="auto" w:fill="auto"/>
            <w:vAlign w:val="bottom"/>
          </w:tcPr>
          <w:p w14:paraId="429AF10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Cladophora laetevirens (Dillwyn) Kützing 1843: 267</w:t>
            </w:r>
          </w:p>
        </w:tc>
        <w:tc>
          <w:tcPr>
            <w:tcW w:w="2367" w:type="dxa"/>
            <w:tcBorders>
              <w:top w:val="single" w:sz="4" w:space="0" w:color="000000"/>
              <w:left w:val="nil"/>
              <w:bottom w:val="nil"/>
              <w:right w:val="nil"/>
            </w:tcBorders>
            <w:shd w:val="clear" w:color="auto" w:fill="auto"/>
            <w:vAlign w:val="center"/>
          </w:tcPr>
          <w:p w14:paraId="4D1D6273"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34F717C4"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46180387"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7</w:t>
            </w:r>
          </w:p>
        </w:tc>
        <w:tc>
          <w:tcPr>
            <w:tcW w:w="6183" w:type="dxa"/>
            <w:tcBorders>
              <w:top w:val="nil"/>
              <w:left w:val="nil"/>
              <w:bottom w:val="single" w:sz="4" w:space="0" w:color="000000"/>
              <w:right w:val="nil"/>
            </w:tcBorders>
            <w:shd w:val="clear" w:color="auto" w:fill="auto"/>
            <w:vAlign w:val="bottom"/>
          </w:tcPr>
          <w:p w14:paraId="224C3EC4"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Urospora penicilliformis (Roth) Aresch.</w:t>
            </w:r>
          </w:p>
        </w:tc>
        <w:tc>
          <w:tcPr>
            <w:tcW w:w="2367" w:type="dxa"/>
            <w:tcBorders>
              <w:top w:val="single" w:sz="4" w:space="0" w:color="000000"/>
              <w:left w:val="single" w:sz="4" w:space="0" w:color="000000"/>
              <w:bottom w:val="nil"/>
              <w:right w:val="nil"/>
            </w:tcBorders>
            <w:shd w:val="clear" w:color="auto" w:fill="auto"/>
            <w:vAlign w:val="center"/>
          </w:tcPr>
          <w:p w14:paraId="6210AE2E"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75C2183C"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06579A1D"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8</w:t>
            </w:r>
          </w:p>
        </w:tc>
        <w:tc>
          <w:tcPr>
            <w:tcW w:w="6183" w:type="dxa"/>
            <w:tcBorders>
              <w:top w:val="nil"/>
              <w:left w:val="nil"/>
              <w:bottom w:val="single" w:sz="4" w:space="0" w:color="000000"/>
              <w:right w:val="nil"/>
            </w:tcBorders>
            <w:shd w:val="clear" w:color="auto" w:fill="auto"/>
            <w:vAlign w:val="bottom"/>
          </w:tcPr>
          <w:p w14:paraId="69C01131"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Bryopsis hypnoides J.V. Lamour.</w:t>
            </w:r>
          </w:p>
        </w:tc>
        <w:tc>
          <w:tcPr>
            <w:tcW w:w="2367" w:type="dxa"/>
            <w:tcBorders>
              <w:top w:val="single" w:sz="4" w:space="0" w:color="000000"/>
              <w:left w:val="single" w:sz="4" w:space="0" w:color="000000"/>
              <w:bottom w:val="nil"/>
              <w:right w:val="nil"/>
            </w:tcBorders>
            <w:shd w:val="clear" w:color="auto" w:fill="auto"/>
            <w:vAlign w:val="center"/>
          </w:tcPr>
          <w:p w14:paraId="086069A8"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5FFD429C" w14:textId="77777777" w:rsidTr="0020771C">
        <w:trPr>
          <w:trHeight w:val="803"/>
        </w:trPr>
        <w:tc>
          <w:tcPr>
            <w:tcW w:w="9000" w:type="dxa"/>
            <w:gridSpan w:val="3"/>
            <w:tcBorders>
              <w:top w:val="single" w:sz="4" w:space="0" w:color="000000"/>
              <w:left w:val="single" w:sz="4" w:space="0" w:color="000000"/>
              <w:bottom w:val="single" w:sz="4" w:space="0" w:color="000000"/>
              <w:right w:val="nil"/>
            </w:tcBorders>
            <w:shd w:val="clear" w:color="auto" w:fill="auto"/>
            <w:vAlign w:val="center"/>
          </w:tcPr>
          <w:p w14:paraId="3228BD91" w14:textId="77777777" w:rsidR="00801FEE" w:rsidRPr="0020771C" w:rsidRDefault="009C30E6">
            <w:pPr>
              <w:jc w:val="center"/>
              <w:rPr>
                <w:rFonts w:ascii="Sylfaen" w:eastAsia="Merriweather" w:hAnsi="Sylfaen" w:cs="Merriweather"/>
                <w:b/>
                <w:color w:val="auto"/>
                <w:sz w:val="20"/>
                <w:szCs w:val="20"/>
              </w:rPr>
            </w:pPr>
            <w:r w:rsidRPr="0020771C">
              <w:rPr>
                <w:rFonts w:ascii="Sylfaen" w:eastAsia="Merriweather" w:hAnsi="Sylfaen" w:cs="Merriweather"/>
                <w:b/>
                <w:color w:val="auto"/>
                <w:sz w:val="20"/>
                <w:szCs w:val="20"/>
              </w:rPr>
              <w:t>OCHOROPHYTA</w:t>
            </w:r>
          </w:p>
        </w:tc>
      </w:tr>
      <w:tr w:rsidR="00523C58" w:rsidRPr="0020771C" w14:paraId="770CD88D"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11F139D5"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9</w:t>
            </w:r>
          </w:p>
        </w:tc>
        <w:tc>
          <w:tcPr>
            <w:tcW w:w="6183" w:type="dxa"/>
            <w:tcBorders>
              <w:top w:val="nil"/>
              <w:left w:val="nil"/>
              <w:bottom w:val="single" w:sz="4" w:space="0" w:color="000000"/>
              <w:right w:val="single" w:sz="4" w:space="0" w:color="000000"/>
            </w:tcBorders>
            <w:shd w:val="clear" w:color="auto" w:fill="auto"/>
            <w:vAlign w:val="bottom"/>
          </w:tcPr>
          <w:p w14:paraId="6E446E14"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Ectocarpus siliculosus (Dillwyn) Lyngbye 1819: 131, pl. 43B, C</w:t>
            </w:r>
          </w:p>
        </w:tc>
        <w:tc>
          <w:tcPr>
            <w:tcW w:w="2367" w:type="dxa"/>
            <w:tcBorders>
              <w:top w:val="nil"/>
              <w:left w:val="nil"/>
              <w:bottom w:val="single" w:sz="4" w:space="0" w:color="000000"/>
              <w:right w:val="single" w:sz="4" w:space="0" w:color="000000"/>
            </w:tcBorders>
            <w:shd w:val="clear" w:color="auto" w:fill="auto"/>
            <w:vAlign w:val="center"/>
          </w:tcPr>
          <w:p w14:paraId="523FDCF7"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2C53B27A"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42DC9DD9"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10</w:t>
            </w:r>
          </w:p>
        </w:tc>
        <w:tc>
          <w:tcPr>
            <w:tcW w:w="6183" w:type="dxa"/>
            <w:tcBorders>
              <w:top w:val="nil"/>
              <w:left w:val="nil"/>
              <w:bottom w:val="single" w:sz="4" w:space="0" w:color="000000"/>
              <w:right w:val="single" w:sz="4" w:space="0" w:color="000000"/>
            </w:tcBorders>
            <w:shd w:val="clear" w:color="auto" w:fill="auto"/>
            <w:vAlign w:val="bottom"/>
          </w:tcPr>
          <w:p w14:paraId="24A054C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Sphacelaria cirrosa (Roth) C.Agardh 1824: 164</w:t>
            </w:r>
          </w:p>
        </w:tc>
        <w:tc>
          <w:tcPr>
            <w:tcW w:w="2367" w:type="dxa"/>
            <w:tcBorders>
              <w:top w:val="nil"/>
              <w:left w:val="nil"/>
              <w:bottom w:val="single" w:sz="4" w:space="0" w:color="000000"/>
              <w:right w:val="single" w:sz="4" w:space="0" w:color="000000"/>
            </w:tcBorders>
            <w:shd w:val="clear" w:color="auto" w:fill="auto"/>
            <w:vAlign w:val="center"/>
          </w:tcPr>
          <w:p w14:paraId="35E1A3BF"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57A7C145"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21F2AEDD"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11</w:t>
            </w:r>
          </w:p>
        </w:tc>
        <w:tc>
          <w:tcPr>
            <w:tcW w:w="6183" w:type="dxa"/>
            <w:tcBorders>
              <w:top w:val="nil"/>
              <w:left w:val="nil"/>
              <w:bottom w:val="single" w:sz="4" w:space="0" w:color="000000"/>
              <w:right w:val="single" w:sz="4" w:space="0" w:color="000000"/>
            </w:tcBorders>
            <w:shd w:val="clear" w:color="auto" w:fill="auto"/>
            <w:vAlign w:val="bottom"/>
          </w:tcPr>
          <w:p w14:paraId="762B2521" w14:textId="790CEA84"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Scytosiphon lomentaria (Lyngbye) Link,</w:t>
            </w:r>
            <w:r w:rsidR="00072CD9" w:rsidRPr="0020771C">
              <w:rPr>
                <w:rFonts w:ascii="Sylfaen" w:eastAsia="Merriweather" w:hAnsi="Sylfaen" w:cs="Merriweather"/>
                <w:i/>
                <w:color w:val="auto"/>
                <w:sz w:val="20"/>
                <w:szCs w:val="20"/>
              </w:rPr>
              <w:t xml:space="preserve"> №</w:t>
            </w:r>
            <w:r w:rsidRPr="0020771C">
              <w:rPr>
                <w:rFonts w:ascii="Sylfaen" w:eastAsia="Merriweather" w:hAnsi="Sylfaen" w:cs="Merriweather"/>
                <w:i/>
                <w:color w:val="auto"/>
                <w:sz w:val="20"/>
                <w:szCs w:val="20"/>
              </w:rPr>
              <w:t>om. cons. 1833: 232; pl. 28</w:t>
            </w:r>
          </w:p>
        </w:tc>
        <w:tc>
          <w:tcPr>
            <w:tcW w:w="2367" w:type="dxa"/>
            <w:tcBorders>
              <w:top w:val="nil"/>
              <w:left w:val="nil"/>
              <w:bottom w:val="single" w:sz="4" w:space="0" w:color="000000"/>
              <w:right w:val="nil"/>
            </w:tcBorders>
            <w:shd w:val="clear" w:color="auto" w:fill="auto"/>
            <w:vAlign w:val="center"/>
          </w:tcPr>
          <w:p w14:paraId="703C62D0"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20F875C7" w14:textId="77777777" w:rsidTr="0020771C">
        <w:trPr>
          <w:trHeight w:val="350"/>
        </w:trPr>
        <w:tc>
          <w:tcPr>
            <w:tcW w:w="450" w:type="dxa"/>
            <w:tcBorders>
              <w:top w:val="nil"/>
              <w:left w:val="single" w:sz="4" w:space="0" w:color="000000"/>
              <w:bottom w:val="single" w:sz="4" w:space="0" w:color="000000"/>
              <w:right w:val="single" w:sz="4" w:space="0" w:color="000000"/>
            </w:tcBorders>
            <w:shd w:val="clear" w:color="auto" w:fill="auto"/>
            <w:vAlign w:val="bottom"/>
          </w:tcPr>
          <w:p w14:paraId="59AE49B5"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12</w:t>
            </w:r>
          </w:p>
        </w:tc>
        <w:tc>
          <w:tcPr>
            <w:tcW w:w="6183" w:type="dxa"/>
            <w:tcBorders>
              <w:top w:val="nil"/>
              <w:left w:val="nil"/>
              <w:bottom w:val="single" w:sz="4" w:space="0" w:color="000000"/>
              <w:right w:val="single" w:sz="4" w:space="0" w:color="000000"/>
            </w:tcBorders>
            <w:shd w:val="clear" w:color="auto" w:fill="auto"/>
            <w:vAlign w:val="bottom"/>
          </w:tcPr>
          <w:p w14:paraId="0E4E9633"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Gongolaria barbata (Stackhouse) Kuntze.</w:t>
            </w:r>
          </w:p>
        </w:tc>
        <w:tc>
          <w:tcPr>
            <w:tcW w:w="2367" w:type="dxa"/>
            <w:tcBorders>
              <w:top w:val="nil"/>
              <w:left w:val="nil"/>
              <w:bottom w:val="single" w:sz="4" w:space="0" w:color="000000"/>
              <w:right w:val="nil"/>
            </w:tcBorders>
            <w:shd w:val="clear" w:color="auto" w:fill="auto"/>
            <w:vAlign w:val="center"/>
          </w:tcPr>
          <w:p w14:paraId="77E4D62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2FDF157C" w14:textId="77777777" w:rsidTr="0020771C">
        <w:trPr>
          <w:trHeight w:val="350"/>
        </w:trPr>
        <w:tc>
          <w:tcPr>
            <w:tcW w:w="450" w:type="dxa"/>
            <w:tcBorders>
              <w:top w:val="nil"/>
              <w:left w:val="single" w:sz="4" w:space="0" w:color="000000"/>
              <w:bottom w:val="single" w:sz="4" w:space="0" w:color="000000"/>
              <w:right w:val="nil"/>
            </w:tcBorders>
            <w:shd w:val="clear" w:color="auto" w:fill="auto"/>
            <w:vAlign w:val="bottom"/>
          </w:tcPr>
          <w:p w14:paraId="76CB2470"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13</w:t>
            </w:r>
          </w:p>
        </w:tc>
        <w:tc>
          <w:tcPr>
            <w:tcW w:w="6183" w:type="dxa"/>
            <w:tcBorders>
              <w:top w:val="nil"/>
              <w:left w:val="nil"/>
              <w:bottom w:val="single" w:sz="4" w:space="0" w:color="000000"/>
              <w:right w:val="nil"/>
            </w:tcBorders>
            <w:shd w:val="clear" w:color="auto" w:fill="auto"/>
            <w:vAlign w:val="bottom"/>
          </w:tcPr>
          <w:p w14:paraId="6A41D206"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 xml:space="preserve">Punctaria latifolia Grev. </w:t>
            </w:r>
          </w:p>
        </w:tc>
        <w:tc>
          <w:tcPr>
            <w:tcW w:w="2367" w:type="dxa"/>
            <w:tcBorders>
              <w:top w:val="nil"/>
              <w:left w:val="nil"/>
              <w:bottom w:val="single" w:sz="4" w:space="0" w:color="000000"/>
              <w:right w:val="nil"/>
            </w:tcBorders>
            <w:shd w:val="clear" w:color="auto" w:fill="auto"/>
            <w:vAlign w:val="center"/>
          </w:tcPr>
          <w:p w14:paraId="7A231B6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13FDC47C" w14:textId="77777777" w:rsidTr="0020771C">
        <w:trPr>
          <w:trHeight w:val="730"/>
        </w:trPr>
        <w:tc>
          <w:tcPr>
            <w:tcW w:w="9000" w:type="dxa"/>
            <w:gridSpan w:val="3"/>
            <w:tcBorders>
              <w:top w:val="single" w:sz="4" w:space="0" w:color="000000"/>
              <w:left w:val="single" w:sz="4" w:space="0" w:color="000000"/>
              <w:bottom w:val="single" w:sz="4" w:space="0" w:color="000000"/>
              <w:right w:val="nil"/>
            </w:tcBorders>
            <w:shd w:val="clear" w:color="auto" w:fill="auto"/>
            <w:vAlign w:val="center"/>
          </w:tcPr>
          <w:p w14:paraId="1C481296" w14:textId="77777777" w:rsidR="00801FEE" w:rsidRPr="0020771C" w:rsidRDefault="009C30E6">
            <w:pPr>
              <w:jc w:val="center"/>
              <w:rPr>
                <w:rFonts w:ascii="Sylfaen" w:eastAsia="Merriweather" w:hAnsi="Sylfaen" w:cs="Merriweather"/>
                <w:b/>
                <w:color w:val="auto"/>
                <w:sz w:val="20"/>
                <w:szCs w:val="20"/>
              </w:rPr>
            </w:pPr>
            <w:r w:rsidRPr="0020771C">
              <w:rPr>
                <w:rFonts w:ascii="Sylfaen" w:eastAsia="Merriweather" w:hAnsi="Sylfaen" w:cs="Merriweather"/>
                <w:b/>
                <w:color w:val="auto"/>
                <w:sz w:val="20"/>
                <w:szCs w:val="20"/>
              </w:rPr>
              <w:t>RHODOPHYTA</w:t>
            </w:r>
          </w:p>
        </w:tc>
      </w:tr>
      <w:tr w:rsidR="00523C58" w:rsidRPr="0020771C" w14:paraId="1568C6CB"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0967812C"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14</w:t>
            </w:r>
          </w:p>
        </w:tc>
        <w:tc>
          <w:tcPr>
            <w:tcW w:w="6183" w:type="dxa"/>
            <w:tcBorders>
              <w:top w:val="nil"/>
              <w:left w:val="nil"/>
              <w:bottom w:val="single" w:sz="4" w:space="0" w:color="000000"/>
              <w:right w:val="single" w:sz="4" w:space="0" w:color="000000"/>
            </w:tcBorders>
            <w:shd w:val="clear" w:color="auto" w:fill="auto"/>
            <w:vAlign w:val="bottom"/>
          </w:tcPr>
          <w:p w14:paraId="62D32A55"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Stylonema alsidii (Zanardini) K.M.Drew 1956: 72</w:t>
            </w:r>
          </w:p>
        </w:tc>
        <w:tc>
          <w:tcPr>
            <w:tcW w:w="2367" w:type="dxa"/>
            <w:tcBorders>
              <w:top w:val="nil"/>
              <w:left w:val="nil"/>
              <w:bottom w:val="nil"/>
              <w:right w:val="single" w:sz="4" w:space="0" w:color="000000"/>
            </w:tcBorders>
            <w:shd w:val="clear" w:color="auto" w:fill="auto"/>
            <w:vAlign w:val="bottom"/>
          </w:tcPr>
          <w:p w14:paraId="5A0BE54E"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75A69FA1"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6F9F0AF9"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15</w:t>
            </w:r>
          </w:p>
        </w:tc>
        <w:tc>
          <w:tcPr>
            <w:tcW w:w="6183" w:type="dxa"/>
            <w:tcBorders>
              <w:top w:val="nil"/>
              <w:left w:val="nil"/>
              <w:bottom w:val="single" w:sz="4" w:space="0" w:color="000000"/>
              <w:right w:val="single" w:sz="4" w:space="0" w:color="000000"/>
            </w:tcBorders>
            <w:shd w:val="clear" w:color="auto" w:fill="auto"/>
            <w:vAlign w:val="bottom"/>
          </w:tcPr>
          <w:p w14:paraId="4374D942"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 xml:space="preserve">Neopyropia leucosticta (Thur.) L.-E.Yang &amp; J. Brodie </w:t>
            </w:r>
          </w:p>
        </w:tc>
        <w:tc>
          <w:tcPr>
            <w:tcW w:w="2367" w:type="dxa"/>
            <w:tcBorders>
              <w:top w:val="single" w:sz="4" w:space="0" w:color="000000"/>
              <w:left w:val="nil"/>
              <w:bottom w:val="nil"/>
              <w:right w:val="single" w:sz="4" w:space="0" w:color="000000"/>
            </w:tcBorders>
            <w:shd w:val="clear" w:color="auto" w:fill="auto"/>
            <w:vAlign w:val="bottom"/>
          </w:tcPr>
          <w:p w14:paraId="74BF9AE8"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7D99A0D5"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1446CC51"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16</w:t>
            </w:r>
          </w:p>
        </w:tc>
        <w:tc>
          <w:tcPr>
            <w:tcW w:w="6183" w:type="dxa"/>
            <w:tcBorders>
              <w:top w:val="nil"/>
              <w:left w:val="nil"/>
              <w:bottom w:val="single" w:sz="4" w:space="0" w:color="000000"/>
              <w:right w:val="single" w:sz="4" w:space="0" w:color="000000"/>
            </w:tcBorders>
            <w:shd w:val="clear" w:color="auto" w:fill="auto"/>
            <w:vAlign w:val="bottom"/>
          </w:tcPr>
          <w:p w14:paraId="7B18F765" w14:textId="7C04841F"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Acrochaetium secundatum (Lyngbye)</w:t>
            </w:r>
            <w:r w:rsidR="00072CD9" w:rsidRPr="0020771C">
              <w:rPr>
                <w:rFonts w:ascii="Sylfaen" w:eastAsia="Merriweather" w:hAnsi="Sylfaen" w:cs="Merriweather"/>
                <w:i/>
                <w:color w:val="auto"/>
                <w:sz w:val="20"/>
                <w:szCs w:val="20"/>
              </w:rPr>
              <w:t xml:space="preserve"> №</w:t>
            </w:r>
            <w:r w:rsidRPr="0020771C">
              <w:rPr>
                <w:rFonts w:ascii="Sylfaen" w:eastAsia="Merriweather" w:hAnsi="Sylfaen" w:cs="Merriweather"/>
                <w:i/>
                <w:color w:val="auto"/>
                <w:sz w:val="20"/>
                <w:szCs w:val="20"/>
              </w:rPr>
              <w:t>ägeli 1858: 532,</w:t>
            </w:r>
          </w:p>
        </w:tc>
        <w:tc>
          <w:tcPr>
            <w:tcW w:w="2367" w:type="dxa"/>
            <w:tcBorders>
              <w:top w:val="single" w:sz="4" w:space="0" w:color="000000"/>
              <w:left w:val="nil"/>
              <w:bottom w:val="single" w:sz="4" w:space="0" w:color="000000"/>
              <w:right w:val="single" w:sz="4" w:space="0" w:color="000000"/>
            </w:tcBorders>
            <w:shd w:val="clear" w:color="auto" w:fill="auto"/>
            <w:vAlign w:val="bottom"/>
          </w:tcPr>
          <w:p w14:paraId="07D7D1D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7F4CFC96"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09BBFE0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17</w:t>
            </w:r>
          </w:p>
        </w:tc>
        <w:tc>
          <w:tcPr>
            <w:tcW w:w="6183" w:type="dxa"/>
            <w:tcBorders>
              <w:top w:val="nil"/>
              <w:left w:val="nil"/>
              <w:bottom w:val="single" w:sz="4" w:space="0" w:color="000000"/>
              <w:right w:val="single" w:sz="4" w:space="0" w:color="000000"/>
            </w:tcBorders>
            <w:shd w:val="clear" w:color="auto" w:fill="auto"/>
            <w:vAlign w:val="bottom"/>
          </w:tcPr>
          <w:p w14:paraId="0C0CDC5D"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Nemalion elminthoides (Velley) Batters 1902: 59</w:t>
            </w:r>
          </w:p>
        </w:tc>
        <w:tc>
          <w:tcPr>
            <w:tcW w:w="2367" w:type="dxa"/>
            <w:tcBorders>
              <w:top w:val="nil"/>
              <w:left w:val="nil"/>
              <w:bottom w:val="single" w:sz="4" w:space="0" w:color="000000"/>
              <w:right w:val="single" w:sz="4" w:space="0" w:color="000000"/>
            </w:tcBorders>
            <w:shd w:val="clear" w:color="auto" w:fill="auto"/>
            <w:vAlign w:val="bottom"/>
          </w:tcPr>
          <w:p w14:paraId="646E8764"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398458DB"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478310F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18</w:t>
            </w:r>
          </w:p>
        </w:tc>
        <w:tc>
          <w:tcPr>
            <w:tcW w:w="6183" w:type="dxa"/>
            <w:tcBorders>
              <w:top w:val="nil"/>
              <w:left w:val="nil"/>
              <w:bottom w:val="single" w:sz="4" w:space="0" w:color="000000"/>
              <w:right w:val="single" w:sz="4" w:space="0" w:color="000000"/>
            </w:tcBorders>
            <w:shd w:val="clear" w:color="auto" w:fill="auto"/>
            <w:vAlign w:val="bottom"/>
          </w:tcPr>
          <w:p w14:paraId="0A2E7A9F"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Gelidium spinosum (S.G.Gmelin) P.C.Silva 1996: 141</w:t>
            </w:r>
          </w:p>
        </w:tc>
        <w:tc>
          <w:tcPr>
            <w:tcW w:w="2367" w:type="dxa"/>
            <w:tcBorders>
              <w:top w:val="nil"/>
              <w:left w:val="nil"/>
              <w:bottom w:val="single" w:sz="4" w:space="0" w:color="000000"/>
              <w:right w:val="single" w:sz="4" w:space="0" w:color="000000"/>
            </w:tcBorders>
            <w:shd w:val="clear" w:color="auto" w:fill="auto"/>
            <w:vAlign w:val="center"/>
          </w:tcPr>
          <w:p w14:paraId="3422E3A7"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2D243279"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2551A593"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19</w:t>
            </w:r>
          </w:p>
        </w:tc>
        <w:tc>
          <w:tcPr>
            <w:tcW w:w="6183" w:type="dxa"/>
            <w:tcBorders>
              <w:top w:val="nil"/>
              <w:left w:val="nil"/>
              <w:bottom w:val="single" w:sz="4" w:space="0" w:color="000000"/>
              <w:right w:val="single" w:sz="4" w:space="0" w:color="000000"/>
            </w:tcBorders>
            <w:shd w:val="clear" w:color="auto" w:fill="auto"/>
            <w:vAlign w:val="bottom"/>
          </w:tcPr>
          <w:p w14:paraId="4849ADFA"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Dermocorynus dichotomus (J.Agardh) Gargiulo, Morabito &amp; Manghisi 2013: 31 </w:t>
            </w:r>
          </w:p>
        </w:tc>
        <w:tc>
          <w:tcPr>
            <w:tcW w:w="2367" w:type="dxa"/>
            <w:tcBorders>
              <w:top w:val="nil"/>
              <w:left w:val="nil"/>
              <w:bottom w:val="single" w:sz="4" w:space="0" w:color="000000"/>
              <w:right w:val="single" w:sz="4" w:space="0" w:color="000000"/>
            </w:tcBorders>
            <w:shd w:val="clear" w:color="auto" w:fill="auto"/>
            <w:vAlign w:val="bottom"/>
          </w:tcPr>
          <w:p w14:paraId="4DA424CA"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24D5A58C"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60B124AC"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20</w:t>
            </w:r>
          </w:p>
        </w:tc>
        <w:tc>
          <w:tcPr>
            <w:tcW w:w="6183" w:type="dxa"/>
            <w:tcBorders>
              <w:top w:val="nil"/>
              <w:left w:val="nil"/>
              <w:bottom w:val="single" w:sz="4" w:space="0" w:color="000000"/>
              <w:right w:val="single" w:sz="4" w:space="0" w:color="000000"/>
            </w:tcBorders>
            <w:shd w:val="clear" w:color="auto" w:fill="auto"/>
            <w:vAlign w:val="bottom"/>
          </w:tcPr>
          <w:p w14:paraId="06D8B6BA"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Ceramium siliquosum var. elegans (Roth) G.Furnari</w:t>
            </w:r>
          </w:p>
        </w:tc>
        <w:tc>
          <w:tcPr>
            <w:tcW w:w="2367" w:type="dxa"/>
            <w:tcBorders>
              <w:top w:val="nil"/>
              <w:left w:val="nil"/>
              <w:bottom w:val="single" w:sz="4" w:space="0" w:color="000000"/>
              <w:right w:val="single" w:sz="4" w:space="0" w:color="000000"/>
            </w:tcBorders>
            <w:shd w:val="clear" w:color="auto" w:fill="auto"/>
            <w:vAlign w:val="bottom"/>
          </w:tcPr>
          <w:p w14:paraId="42E6A1B0"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1F37194C"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333C9FB6"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21</w:t>
            </w:r>
          </w:p>
        </w:tc>
        <w:tc>
          <w:tcPr>
            <w:tcW w:w="6183" w:type="dxa"/>
            <w:tcBorders>
              <w:top w:val="nil"/>
              <w:left w:val="nil"/>
              <w:bottom w:val="single" w:sz="4" w:space="0" w:color="000000"/>
              <w:right w:val="single" w:sz="4" w:space="0" w:color="000000"/>
            </w:tcBorders>
            <w:shd w:val="clear" w:color="auto" w:fill="auto"/>
            <w:vAlign w:val="bottom"/>
          </w:tcPr>
          <w:p w14:paraId="37C7D745"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Ceramium diaphanum (Lightfoot) Roth 1806: 154</w:t>
            </w:r>
          </w:p>
        </w:tc>
        <w:tc>
          <w:tcPr>
            <w:tcW w:w="2367" w:type="dxa"/>
            <w:tcBorders>
              <w:top w:val="nil"/>
              <w:left w:val="nil"/>
              <w:bottom w:val="single" w:sz="4" w:space="0" w:color="000000"/>
              <w:right w:val="single" w:sz="4" w:space="0" w:color="000000"/>
            </w:tcBorders>
            <w:shd w:val="clear" w:color="auto" w:fill="auto"/>
            <w:vAlign w:val="bottom"/>
          </w:tcPr>
          <w:p w14:paraId="089A36DB"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2B632A14"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1FD232C2"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22</w:t>
            </w:r>
          </w:p>
        </w:tc>
        <w:tc>
          <w:tcPr>
            <w:tcW w:w="6183" w:type="dxa"/>
            <w:tcBorders>
              <w:top w:val="nil"/>
              <w:left w:val="nil"/>
              <w:bottom w:val="single" w:sz="4" w:space="0" w:color="000000"/>
              <w:right w:val="single" w:sz="4" w:space="0" w:color="000000"/>
            </w:tcBorders>
            <w:shd w:val="clear" w:color="auto" w:fill="auto"/>
            <w:vAlign w:val="bottom"/>
          </w:tcPr>
          <w:p w14:paraId="5DF1EE27"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Ceramium virgatum Roth 1797: 148, pl. VIII [8]: fig. 1</w:t>
            </w:r>
          </w:p>
        </w:tc>
        <w:tc>
          <w:tcPr>
            <w:tcW w:w="2367" w:type="dxa"/>
            <w:tcBorders>
              <w:top w:val="nil"/>
              <w:left w:val="nil"/>
              <w:bottom w:val="nil"/>
              <w:right w:val="single" w:sz="4" w:space="0" w:color="000000"/>
            </w:tcBorders>
            <w:shd w:val="clear" w:color="auto" w:fill="auto"/>
            <w:vAlign w:val="bottom"/>
          </w:tcPr>
          <w:p w14:paraId="254A386B"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7B3BB35D"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16520681"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23</w:t>
            </w:r>
          </w:p>
        </w:tc>
        <w:tc>
          <w:tcPr>
            <w:tcW w:w="6183" w:type="dxa"/>
            <w:tcBorders>
              <w:top w:val="nil"/>
              <w:left w:val="nil"/>
              <w:bottom w:val="single" w:sz="4" w:space="0" w:color="000000"/>
              <w:right w:val="single" w:sz="4" w:space="0" w:color="000000"/>
            </w:tcBorders>
            <w:shd w:val="clear" w:color="auto" w:fill="auto"/>
            <w:vAlign w:val="bottom"/>
          </w:tcPr>
          <w:p w14:paraId="63D0300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Callithamnion corymbosum (Smith) Lyngbye 1819: 125</w:t>
            </w:r>
          </w:p>
        </w:tc>
        <w:tc>
          <w:tcPr>
            <w:tcW w:w="2367" w:type="dxa"/>
            <w:tcBorders>
              <w:top w:val="single" w:sz="4" w:space="0" w:color="000000"/>
              <w:left w:val="nil"/>
              <w:bottom w:val="single" w:sz="4" w:space="0" w:color="000000"/>
              <w:right w:val="single" w:sz="4" w:space="0" w:color="000000"/>
            </w:tcBorders>
            <w:shd w:val="clear" w:color="auto" w:fill="auto"/>
            <w:vAlign w:val="bottom"/>
          </w:tcPr>
          <w:p w14:paraId="44D00424"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r w:rsidR="00523C58" w:rsidRPr="0020771C" w14:paraId="43B2F9C4"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3C5CF244"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24</w:t>
            </w:r>
          </w:p>
        </w:tc>
        <w:tc>
          <w:tcPr>
            <w:tcW w:w="6183" w:type="dxa"/>
            <w:tcBorders>
              <w:top w:val="nil"/>
              <w:left w:val="nil"/>
              <w:bottom w:val="single" w:sz="4" w:space="0" w:color="000000"/>
              <w:right w:val="single" w:sz="4" w:space="0" w:color="000000"/>
            </w:tcBorders>
            <w:shd w:val="clear" w:color="auto" w:fill="auto"/>
            <w:vAlign w:val="bottom"/>
          </w:tcPr>
          <w:p w14:paraId="54C701BB"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Vertebrata subulifera (C.Agardh) Kuntze 1891: 929</w:t>
            </w:r>
          </w:p>
        </w:tc>
        <w:tc>
          <w:tcPr>
            <w:tcW w:w="2367" w:type="dxa"/>
            <w:tcBorders>
              <w:top w:val="nil"/>
              <w:left w:val="nil"/>
              <w:bottom w:val="single" w:sz="4" w:space="0" w:color="000000"/>
              <w:right w:val="single" w:sz="4" w:space="0" w:color="000000"/>
            </w:tcBorders>
            <w:shd w:val="clear" w:color="auto" w:fill="auto"/>
            <w:vAlign w:val="bottom"/>
          </w:tcPr>
          <w:p w14:paraId="719A3367"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S</w:t>
            </w:r>
          </w:p>
        </w:tc>
      </w:tr>
      <w:tr w:rsidR="00523C58" w:rsidRPr="0020771C" w14:paraId="0BB94536" w14:textId="77777777" w:rsidTr="0020771C">
        <w:trPr>
          <w:trHeight w:val="292"/>
        </w:trPr>
        <w:tc>
          <w:tcPr>
            <w:tcW w:w="450" w:type="dxa"/>
            <w:tcBorders>
              <w:top w:val="nil"/>
              <w:left w:val="single" w:sz="4" w:space="0" w:color="000000"/>
              <w:bottom w:val="single" w:sz="4" w:space="0" w:color="000000"/>
              <w:right w:val="single" w:sz="4" w:space="0" w:color="000000"/>
            </w:tcBorders>
            <w:shd w:val="clear" w:color="auto" w:fill="auto"/>
            <w:vAlign w:val="bottom"/>
          </w:tcPr>
          <w:p w14:paraId="4424BE14"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25</w:t>
            </w:r>
          </w:p>
        </w:tc>
        <w:tc>
          <w:tcPr>
            <w:tcW w:w="6183" w:type="dxa"/>
            <w:tcBorders>
              <w:top w:val="nil"/>
              <w:left w:val="nil"/>
              <w:bottom w:val="single" w:sz="4" w:space="0" w:color="000000"/>
              <w:right w:val="nil"/>
            </w:tcBorders>
            <w:shd w:val="clear" w:color="auto" w:fill="auto"/>
            <w:vAlign w:val="bottom"/>
          </w:tcPr>
          <w:p w14:paraId="509CD1FE" w14:textId="77777777" w:rsidR="00801FEE" w:rsidRPr="0020771C" w:rsidRDefault="009C30E6">
            <w:pPr>
              <w:rPr>
                <w:rFonts w:ascii="Sylfaen" w:eastAsia="Merriweather" w:hAnsi="Sylfaen" w:cs="Merriweather"/>
                <w:i/>
                <w:color w:val="auto"/>
                <w:sz w:val="20"/>
                <w:szCs w:val="20"/>
              </w:rPr>
            </w:pPr>
            <w:r w:rsidRPr="0020771C">
              <w:rPr>
                <w:rFonts w:ascii="Sylfaen" w:eastAsia="Merriweather" w:hAnsi="Sylfaen" w:cs="Merriweather"/>
                <w:i/>
                <w:color w:val="auto"/>
                <w:sz w:val="20"/>
                <w:szCs w:val="20"/>
              </w:rPr>
              <w:t>Lophosiphonia obscura (C. Agardh) Falkenb.</w:t>
            </w:r>
          </w:p>
        </w:tc>
        <w:tc>
          <w:tcPr>
            <w:tcW w:w="2367" w:type="dxa"/>
            <w:tcBorders>
              <w:top w:val="nil"/>
              <w:left w:val="nil"/>
              <w:bottom w:val="single" w:sz="4" w:space="0" w:color="000000"/>
              <w:right w:val="single" w:sz="4" w:space="0" w:color="000000"/>
            </w:tcBorders>
            <w:shd w:val="clear" w:color="auto" w:fill="auto"/>
            <w:vAlign w:val="bottom"/>
          </w:tcPr>
          <w:p w14:paraId="2B30D71D" w14:textId="77777777" w:rsidR="00801FEE" w:rsidRPr="0020771C" w:rsidRDefault="009C30E6">
            <w:pPr>
              <w:jc w:val="center"/>
              <w:rPr>
                <w:rFonts w:ascii="Sylfaen" w:eastAsia="Merriweather" w:hAnsi="Sylfaen" w:cs="Merriweather"/>
                <w:color w:val="auto"/>
                <w:sz w:val="20"/>
                <w:szCs w:val="20"/>
              </w:rPr>
            </w:pPr>
            <w:r w:rsidRPr="0020771C">
              <w:rPr>
                <w:rFonts w:ascii="Sylfaen" w:eastAsia="Merriweather" w:hAnsi="Sylfaen" w:cs="Merriweather"/>
                <w:color w:val="auto"/>
                <w:sz w:val="20"/>
                <w:szCs w:val="20"/>
              </w:rPr>
              <w:t>T</w:t>
            </w:r>
          </w:p>
        </w:tc>
      </w:tr>
    </w:tbl>
    <w:p w14:paraId="5DA0DBA4" w14:textId="5E2B42AB" w:rsidR="007D1C1B" w:rsidRPr="00523C58" w:rsidRDefault="007D1C1B">
      <w:pPr>
        <w:jc w:val="both"/>
        <w:rPr>
          <w:rFonts w:ascii="Sylfaen" w:eastAsia="Merriweather" w:hAnsi="Sylfaen" w:cs="Merriweather"/>
          <w:b/>
          <w:sz w:val="24"/>
          <w:szCs w:val="24"/>
        </w:rPr>
      </w:pPr>
      <w:bookmarkStart w:id="39" w:name="_heading=h.2iq8gzs" w:colFirst="0" w:colLast="0"/>
      <w:bookmarkEnd w:id="39"/>
    </w:p>
    <w:p w14:paraId="13777A96" w14:textId="7666FE6B" w:rsidR="007D1C1B" w:rsidRPr="00523C58" w:rsidRDefault="007D1C1B" w:rsidP="001A6F80">
      <w:pPr>
        <w:rPr>
          <w:rFonts w:ascii="Sylfaen" w:eastAsia="Merriweather" w:hAnsi="Sylfaen" w:cs="Merriweather"/>
          <w:b/>
          <w:sz w:val="24"/>
          <w:szCs w:val="24"/>
        </w:rPr>
      </w:pPr>
    </w:p>
    <w:sectPr w:rsidR="007D1C1B" w:rsidRPr="00523C58" w:rsidSect="00CA597F">
      <w:headerReference w:type="default" r:id="rId56"/>
      <w:footerReference w:type="default" r:id="rId57"/>
      <w:pgSz w:w="12240" w:h="15840"/>
      <w:pgMar w:top="108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72BD7" w14:textId="77777777" w:rsidR="00753D8E" w:rsidRDefault="00753D8E">
      <w:pPr>
        <w:spacing w:before="0" w:after="0" w:line="240" w:lineRule="auto"/>
      </w:pPr>
      <w:r>
        <w:separator/>
      </w:r>
    </w:p>
  </w:endnote>
  <w:endnote w:type="continuationSeparator" w:id="0">
    <w:p w14:paraId="1D004C00" w14:textId="77777777" w:rsidR="00753D8E" w:rsidRDefault="00753D8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00"/>
    <w:family w:val="auto"/>
    <w:pitch w:val="variable"/>
    <w:sig w:usb0="20000207" w:usb1="00000002"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Nova Mon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CCB24C" w14:textId="5E6D574B" w:rsidR="00072CD9" w:rsidRDefault="00072CD9">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0771C">
      <w:rPr>
        <w:noProof/>
        <w:color w:val="000000"/>
      </w:rPr>
      <w:t>44</w:t>
    </w:r>
    <w:r>
      <w:rPr>
        <w:color w:val="000000"/>
      </w:rPr>
      <w:fldChar w:fldCharType="end"/>
    </w:r>
  </w:p>
  <w:p w14:paraId="6EE0E63F" w14:textId="77777777" w:rsidR="00072CD9" w:rsidRDefault="00072CD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7FE21" w14:textId="77777777" w:rsidR="00753D8E" w:rsidRDefault="00753D8E">
      <w:pPr>
        <w:spacing w:before="0" w:after="0" w:line="240" w:lineRule="auto"/>
      </w:pPr>
      <w:r>
        <w:separator/>
      </w:r>
    </w:p>
  </w:footnote>
  <w:footnote w:type="continuationSeparator" w:id="0">
    <w:p w14:paraId="25365F2A" w14:textId="77777777" w:rsidR="00753D8E" w:rsidRDefault="00753D8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CF0F3F" w14:textId="6C90CF17" w:rsidR="00072CD9" w:rsidRDefault="00072CD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24AD"/>
    <w:multiLevelType w:val="multilevel"/>
    <w:tmpl w:val="8F22A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C3FA2"/>
    <w:multiLevelType w:val="multilevel"/>
    <w:tmpl w:val="B4A6DEA2"/>
    <w:lvl w:ilvl="0">
      <w:start w:val="1"/>
      <w:numFmt w:val="bullet"/>
      <w:lvlText w:val="●"/>
      <w:lvlJc w:val="left"/>
      <w:pPr>
        <w:ind w:left="1494" w:hanging="360"/>
      </w:pPr>
      <w:rPr>
        <w:rFonts w:ascii="Noto Sans Symbols" w:eastAsia="Noto Sans Symbols" w:hAnsi="Noto Sans Symbols" w:cs="Noto Sans Symbols"/>
      </w:rPr>
    </w:lvl>
    <w:lvl w:ilvl="1">
      <w:start w:val="1"/>
      <w:numFmt w:val="bullet"/>
      <w:lvlText w:val="o"/>
      <w:lvlJc w:val="left"/>
      <w:pPr>
        <w:ind w:left="2214" w:hanging="360"/>
      </w:pPr>
      <w:rPr>
        <w:rFonts w:ascii="Courier New" w:eastAsia="Courier New" w:hAnsi="Courier New" w:cs="Courier New"/>
      </w:rPr>
    </w:lvl>
    <w:lvl w:ilvl="2">
      <w:start w:val="1"/>
      <w:numFmt w:val="bullet"/>
      <w:lvlText w:val="▪"/>
      <w:lvlJc w:val="left"/>
      <w:pPr>
        <w:ind w:left="2934" w:hanging="360"/>
      </w:pPr>
      <w:rPr>
        <w:rFonts w:ascii="Noto Sans Symbols" w:eastAsia="Noto Sans Symbols" w:hAnsi="Noto Sans Symbols" w:cs="Noto Sans Symbols"/>
      </w:rPr>
    </w:lvl>
    <w:lvl w:ilvl="3">
      <w:start w:val="1"/>
      <w:numFmt w:val="bullet"/>
      <w:lvlText w:val="●"/>
      <w:lvlJc w:val="left"/>
      <w:pPr>
        <w:ind w:left="3654" w:hanging="360"/>
      </w:pPr>
      <w:rPr>
        <w:rFonts w:ascii="Noto Sans Symbols" w:eastAsia="Noto Sans Symbols" w:hAnsi="Noto Sans Symbols" w:cs="Noto Sans Symbols"/>
      </w:rPr>
    </w:lvl>
    <w:lvl w:ilvl="4">
      <w:start w:val="1"/>
      <w:numFmt w:val="bullet"/>
      <w:lvlText w:val="o"/>
      <w:lvlJc w:val="left"/>
      <w:pPr>
        <w:ind w:left="4374" w:hanging="360"/>
      </w:pPr>
      <w:rPr>
        <w:rFonts w:ascii="Courier New" w:eastAsia="Courier New" w:hAnsi="Courier New" w:cs="Courier New"/>
      </w:rPr>
    </w:lvl>
    <w:lvl w:ilvl="5">
      <w:start w:val="1"/>
      <w:numFmt w:val="bullet"/>
      <w:lvlText w:val="▪"/>
      <w:lvlJc w:val="left"/>
      <w:pPr>
        <w:ind w:left="5094" w:hanging="360"/>
      </w:pPr>
      <w:rPr>
        <w:rFonts w:ascii="Noto Sans Symbols" w:eastAsia="Noto Sans Symbols" w:hAnsi="Noto Sans Symbols" w:cs="Noto Sans Symbols"/>
      </w:rPr>
    </w:lvl>
    <w:lvl w:ilvl="6">
      <w:start w:val="1"/>
      <w:numFmt w:val="bullet"/>
      <w:lvlText w:val="●"/>
      <w:lvlJc w:val="left"/>
      <w:pPr>
        <w:ind w:left="5814" w:hanging="360"/>
      </w:pPr>
      <w:rPr>
        <w:rFonts w:ascii="Noto Sans Symbols" w:eastAsia="Noto Sans Symbols" w:hAnsi="Noto Sans Symbols" w:cs="Noto Sans Symbols"/>
      </w:rPr>
    </w:lvl>
    <w:lvl w:ilvl="7">
      <w:start w:val="1"/>
      <w:numFmt w:val="bullet"/>
      <w:lvlText w:val="o"/>
      <w:lvlJc w:val="left"/>
      <w:pPr>
        <w:ind w:left="6534" w:hanging="360"/>
      </w:pPr>
      <w:rPr>
        <w:rFonts w:ascii="Courier New" w:eastAsia="Courier New" w:hAnsi="Courier New" w:cs="Courier New"/>
      </w:rPr>
    </w:lvl>
    <w:lvl w:ilvl="8">
      <w:start w:val="1"/>
      <w:numFmt w:val="bullet"/>
      <w:lvlText w:val="▪"/>
      <w:lvlJc w:val="left"/>
      <w:pPr>
        <w:ind w:left="7254" w:hanging="360"/>
      </w:pPr>
      <w:rPr>
        <w:rFonts w:ascii="Noto Sans Symbols" w:eastAsia="Noto Sans Symbols" w:hAnsi="Noto Sans Symbols" w:cs="Noto Sans Symbols"/>
      </w:rPr>
    </w:lvl>
  </w:abstractNum>
  <w:abstractNum w:abstractNumId="2" w15:restartNumberingAfterBreak="0">
    <w:nsid w:val="0CD16DEC"/>
    <w:multiLevelType w:val="multilevel"/>
    <w:tmpl w:val="74B01F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5163192"/>
    <w:multiLevelType w:val="multilevel"/>
    <w:tmpl w:val="F9AE3950"/>
    <w:lvl w:ilvl="0">
      <w:numFmt w:val="bullet"/>
      <w:lvlText w:val="•"/>
      <w:lvlJc w:val="left"/>
      <w:pPr>
        <w:ind w:left="720" w:hanging="360"/>
      </w:pPr>
      <w:rPr>
        <w:rFonts w:ascii="Calibri" w:eastAsia="Calibri" w:hAnsi="Calibri" w:cs="Calibri"/>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1600E66"/>
    <w:multiLevelType w:val="multilevel"/>
    <w:tmpl w:val="095C6EC0"/>
    <w:lvl w:ilvl="0">
      <w:numFmt w:val="bullet"/>
      <w:lvlText w:val="•"/>
      <w:lvlJc w:val="left"/>
      <w:pPr>
        <w:ind w:left="1414" w:hanging="705"/>
      </w:pPr>
      <w:rPr>
        <w:rFonts w:ascii="Calibri" w:eastAsia="Calibri" w:hAnsi="Calibri" w:cs="Calibri"/>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22A438CE"/>
    <w:multiLevelType w:val="multilevel"/>
    <w:tmpl w:val="FEFA4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8B6982"/>
    <w:multiLevelType w:val="multilevel"/>
    <w:tmpl w:val="E7289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08072D"/>
    <w:multiLevelType w:val="multilevel"/>
    <w:tmpl w:val="FCE6B02C"/>
    <w:lvl w:ilvl="0">
      <w:start w:val="1"/>
      <w:numFmt w:val="decimal"/>
      <w:lvlText w:val="%1."/>
      <w:lvlJc w:val="left"/>
      <w:pPr>
        <w:ind w:left="780" w:hanging="360"/>
      </w:pPr>
      <w:rPr>
        <w:b w:val="0"/>
        <w:color w:val="000000"/>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400F45BD"/>
    <w:multiLevelType w:val="multilevel"/>
    <w:tmpl w:val="399C8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1581565"/>
    <w:multiLevelType w:val="multilevel"/>
    <w:tmpl w:val="D96A36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3C04366"/>
    <w:multiLevelType w:val="multilevel"/>
    <w:tmpl w:val="D6180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7"/>
  </w:num>
  <w:num w:numId="5">
    <w:abstractNumId w:val="3"/>
  </w:num>
  <w:num w:numId="6">
    <w:abstractNumId w:val="0"/>
  </w:num>
  <w:num w:numId="7">
    <w:abstractNumId w:val="6"/>
  </w:num>
  <w:num w:numId="8">
    <w:abstractNumId w:val="8"/>
  </w:num>
  <w:num w:numId="9">
    <w:abstractNumId w:val="9"/>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FEE"/>
    <w:rsid w:val="000251E1"/>
    <w:rsid w:val="00041A58"/>
    <w:rsid w:val="00070A1F"/>
    <w:rsid w:val="00072CD9"/>
    <w:rsid w:val="00075BE3"/>
    <w:rsid w:val="000836A7"/>
    <w:rsid w:val="00090ADE"/>
    <w:rsid w:val="00092757"/>
    <w:rsid w:val="00093D8B"/>
    <w:rsid w:val="000C0926"/>
    <w:rsid w:val="000C6A3B"/>
    <w:rsid w:val="000E7688"/>
    <w:rsid w:val="00102763"/>
    <w:rsid w:val="00107BF8"/>
    <w:rsid w:val="00107DF6"/>
    <w:rsid w:val="001305FD"/>
    <w:rsid w:val="00153C6B"/>
    <w:rsid w:val="00161EF8"/>
    <w:rsid w:val="00164D2E"/>
    <w:rsid w:val="00173674"/>
    <w:rsid w:val="00175AF7"/>
    <w:rsid w:val="00182DFD"/>
    <w:rsid w:val="001A1CDC"/>
    <w:rsid w:val="001A4A19"/>
    <w:rsid w:val="001A6F80"/>
    <w:rsid w:val="001C1B7D"/>
    <w:rsid w:val="001C7A10"/>
    <w:rsid w:val="0020771C"/>
    <w:rsid w:val="00210295"/>
    <w:rsid w:val="0024098C"/>
    <w:rsid w:val="00264A63"/>
    <w:rsid w:val="002816A6"/>
    <w:rsid w:val="002908AA"/>
    <w:rsid w:val="002D2A25"/>
    <w:rsid w:val="002D4370"/>
    <w:rsid w:val="002E3E75"/>
    <w:rsid w:val="002E5709"/>
    <w:rsid w:val="002E7F24"/>
    <w:rsid w:val="002F7202"/>
    <w:rsid w:val="00303FAE"/>
    <w:rsid w:val="0031646B"/>
    <w:rsid w:val="00341EFC"/>
    <w:rsid w:val="00364A13"/>
    <w:rsid w:val="00383E63"/>
    <w:rsid w:val="00392D53"/>
    <w:rsid w:val="00395DB5"/>
    <w:rsid w:val="003A7308"/>
    <w:rsid w:val="003B78F5"/>
    <w:rsid w:val="003D174D"/>
    <w:rsid w:val="003D3E2D"/>
    <w:rsid w:val="003F1362"/>
    <w:rsid w:val="003F38D0"/>
    <w:rsid w:val="003F73A7"/>
    <w:rsid w:val="00406718"/>
    <w:rsid w:val="0041109E"/>
    <w:rsid w:val="004166A1"/>
    <w:rsid w:val="00461834"/>
    <w:rsid w:val="00464758"/>
    <w:rsid w:val="004835F2"/>
    <w:rsid w:val="00492BC3"/>
    <w:rsid w:val="00495977"/>
    <w:rsid w:val="004A40B1"/>
    <w:rsid w:val="004B340C"/>
    <w:rsid w:val="004B3A74"/>
    <w:rsid w:val="004B7C76"/>
    <w:rsid w:val="004D5C93"/>
    <w:rsid w:val="004E1402"/>
    <w:rsid w:val="004E1DC9"/>
    <w:rsid w:val="004E3176"/>
    <w:rsid w:val="00502A88"/>
    <w:rsid w:val="00505899"/>
    <w:rsid w:val="00523C58"/>
    <w:rsid w:val="0056668C"/>
    <w:rsid w:val="0057526A"/>
    <w:rsid w:val="0057558A"/>
    <w:rsid w:val="005A0016"/>
    <w:rsid w:val="005C306C"/>
    <w:rsid w:val="005E565D"/>
    <w:rsid w:val="00603B67"/>
    <w:rsid w:val="006079EA"/>
    <w:rsid w:val="006120F7"/>
    <w:rsid w:val="00620A1C"/>
    <w:rsid w:val="006258EF"/>
    <w:rsid w:val="00635578"/>
    <w:rsid w:val="00671D44"/>
    <w:rsid w:val="006A06E2"/>
    <w:rsid w:val="006A5415"/>
    <w:rsid w:val="006E15A3"/>
    <w:rsid w:val="006E18AE"/>
    <w:rsid w:val="006E3056"/>
    <w:rsid w:val="00703DC3"/>
    <w:rsid w:val="0072641E"/>
    <w:rsid w:val="00742229"/>
    <w:rsid w:val="007432B7"/>
    <w:rsid w:val="00753D8E"/>
    <w:rsid w:val="00762829"/>
    <w:rsid w:val="007715CD"/>
    <w:rsid w:val="007A749E"/>
    <w:rsid w:val="007A7653"/>
    <w:rsid w:val="007B5847"/>
    <w:rsid w:val="007D1C1B"/>
    <w:rsid w:val="007D7489"/>
    <w:rsid w:val="007E7DE6"/>
    <w:rsid w:val="008010CF"/>
    <w:rsid w:val="00801FEE"/>
    <w:rsid w:val="00814325"/>
    <w:rsid w:val="0082462C"/>
    <w:rsid w:val="00845F6F"/>
    <w:rsid w:val="0084723C"/>
    <w:rsid w:val="00857F4C"/>
    <w:rsid w:val="00865232"/>
    <w:rsid w:val="00871BEA"/>
    <w:rsid w:val="008842B5"/>
    <w:rsid w:val="00890D08"/>
    <w:rsid w:val="008A1477"/>
    <w:rsid w:val="008A4D28"/>
    <w:rsid w:val="008A5B36"/>
    <w:rsid w:val="008B35DF"/>
    <w:rsid w:val="008C67BB"/>
    <w:rsid w:val="008D283F"/>
    <w:rsid w:val="008D41DD"/>
    <w:rsid w:val="008E0403"/>
    <w:rsid w:val="008F05DA"/>
    <w:rsid w:val="0090671F"/>
    <w:rsid w:val="00907606"/>
    <w:rsid w:val="00927DC3"/>
    <w:rsid w:val="009335C5"/>
    <w:rsid w:val="0096079B"/>
    <w:rsid w:val="0096491A"/>
    <w:rsid w:val="00974D1B"/>
    <w:rsid w:val="009A7A9D"/>
    <w:rsid w:val="009B1C91"/>
    <w:rsid w:val="009C30E6"/>
    <w:rsid w:val="009D2E4C"/>
    <w:rsid w:val="009F4BD4"/>
    <w:rsid w:val="00A03764"/>
    <w:rsid w:val="00A06089"/>
    <w:rsid w:val="00A07D8A"/>
    <w:rsid w:val="00A1437A"/>
    <w:rsid w:val="00A16F8F"/>
    <w:rsid w:val="00A34897"/>
    <w:rsid w:val="00A3789B"/>
    <w:rsid w:val="00A4601B"/>
    <w:rsid w:val="00A46F52"/>
    <w:rsid w:val="00A47A2E"/>
    <w:rsid w:val="00A60CC5"/>
    <w:rsid w:val="00A6137F"/>
    <w:rsid w:val="00A65833"/>
    <w:rsid w:val="00A827A6"/>
    <w:rsid w:val="00A838B7"/>
    <w:rsid w:val="00AB577B"/>
    <w:rsid w:val="00B03271"/>
    <w:rsid w:val="00B1537B"/>
    <w:rsid w:val="00B54EC7"/>
    <w:rsid w:val="00B64F51"/>
    <w:rsid w:val="00B7136C"/>
    <w:rsid w:val="00B7545B"/>
    <w:rsid w:val="00B75AFE"/>
    <w:rsid w:val="00B90067"/>
    <w:rsid w:val="00B90B39"/>
    <w:rsid w:val="00B90EDF"/>
    <w:rsid w:val="00B94C0A"/>
    <w:rsid w:val="00BD0F15"/>
    <w:rsid w:val="00BE08DC"/>
    <w:rsid w:val="00BE0D2F"/>
    <w:rsid w:val="00BF5963"/>
    <w:rsid w:val="00C11EA2"/>
    <w:rsid w:val="00C30599"/>
    <w:rsid w:val="00C3116B"/>
    <w:rsid w:val="00C344FE"/>
    <w:rsid w:val="00C45591"/>
    <w:rsid w:val="00C50D4E"/>
    <w:rsid w:val="00C54912"/>
    <w:rsid w:val="00C71A17"/>
    <w:rsid w:val="00C83CFD"/>
    <w:rsid w:val="00C857C3"/>
    <w:rsid w:val="00C8729F"/>
    <w:rsid w:val="00C93FD9"/>
    <w:rsid w:val="00CA51D6"/>
    <w:rsid w:val="00CA597F"/>
    <w:rsid w:val="00CA66B6"/>
    <w:rsid w:val="00CD1BAD"/>
    <w:rsid w:val="00CD327E"/>
    <w:rsid w:val="00D00977"/>
    <w:rsid w:val="00D02499"/>
    <w:rsid w:val="00D32235"/>
    <w:rsid w:val="00D32AFC"/>
    <w:rsid w:val="00D42115"/>
    <w:rsid w:val="00D53D42"/>
    <w:rsid w:val="00D65D85"/>
    <w:rsid w:val="00D84F3F"/>
    <w:rsid w:val="00D92FFE"/>
    <w:rsid w:val="00DA0B68"/>
    <w:rsid w:val="00DA64DD"/>
    <w:rsid w:val="00DC2F62"/>
    <w:rsid w:val="00DC79C1"/>
    <w:rsid w:val="00DD5AD9"/>
    <w:rsid w:val="00DF44BA"/>
    <w:rsid w:val="00E17E0F"/>
    <w:rsid w:val="00E35C78"/>
    <w:rsid w:val="00E3678F"/>
    <w:rsid w:val="00E80BC0"/>
    <w:rsid w:val="00E84DE2"/>
    <w:rsid w:val="00E97274"/>
    <w:rsid w:val="00E97E17"/>
    <w:rsid w:val="00EA4217"/>
    <w:rsid w:val="00EB4A6B"/>
    <w:rsid w:val="00ED443F"/>
    <w:rsid w:val="00EF5B78"/>
    <w:rsid w:val="00F001A1"/>
    <w:rsid w:val="00F02375"/>
    <w:rsid w:val="00F028A2"/>
    <w:rsid w:val="00F30CC7"/>
    <w:rsid w:val="00F467BA"/>
    <w:rsid w:val="00F60F74"/>
    <w:rsid w:val="00F640F0"/>
    <w:rsid w:val="00F676E4"/>
    <w:rsid w:val="00F8391E"/>
    <w:rsid w:val="00F90603"/>
    <w:rsid w:val="00F94827"/>
    <w:rsid w:val="00F9493B"/>
    <w:rsid w:val="00FA1C65"/>
    <w:rsid w:val="00FB0874"/>
    <w:rsid w:val="00FB29F2"/>
    <w:rsid w:val="00FC0229"/>
    <w:rsid w:val="00FD722C"/>
    <w:rsid w:val="00FF40AF"/>
    <w:rsid w:val="00FF7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75CE"/>
  <w15:docId w15:val="{10D9DF46-AD87-403B-B303-C2F4F30F1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ka-GE"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Bdr>
        <w:top w:val="single" w:sz="24" w:space="0" w:color="5B9BD5"/>
        <w:left w:val="single" w:sz="24" w:space="0" w:color="5B9BD5"/>
        <w:bottom w:val="single" w:sz="24" w:space="0" w:color="5B9BD5"/>
        <w:right w:val="single" w:sz="24" w:space="0" w:color="5B9BD5"/>
      </w:pBdr>
      <w:shd w:val="clear" w:color="auto" w:fill="5B9BD5"/>
      <w:spacing w:after="0"/>
      <w:outlineLvl w:val="0"/>
    </w:pPr>
    <w:rPr>
      <w:smallCaps/>
      <w:color w:val="FFFFFF"/>
      <w:sz w:val="22"/>
      <w:szCs w:val="22"/>
    </w:rPr>
  </w:style>
  <w:style w:type="paragraph" w:styleId="Heading2">
    <w:name w:val="heading 2"/>
    <w:basedOn w:val="Normal"/>
    <w:next w:val="Normal"/>
    <w:pPr>
      <w:pBdr>
        <w:top w:val="single" w:sz="24" w:space="0" w:color="DEEBF6"/>
        <w:left w:val="single" w:sz="24" w:space="0" w:color="DEEBF6"/>
        <w:bottom w:val="single" w:sz="24" w:space="0" w:color="DEEBF6"/>
        <w:right w:val="single" w:sz="24" w:space="0" w:color="DEEBF6"/>
      </w:pBdr>
      <w:shd w:val="clear" w:color="auto" w:fill="DEEBF6"/>
      <w:spacing w:after="0"/>
      <w:outlineLvl w:val="1"/>
    </w:pPr>
    <w:rPr>
      <w:smallCaps/>
    </w:rPr>
  </w:style>
  <w:style w:type="paragraph" w:styleId="Heading3">
    <w:name w:val="heading 3"/>
    <w:basedOn w:val="Normal"/>
    <w:next w:val="Normal"/>
    <w:pPr>
      <w:pBdr>
        <w:top w:val="single" w:sz="6" w:space="2" w:color="5B9BD5"/>
      </w:pBdr>
      <w:spacing w:before="300" w:after="0"/>
      <w:outlineLvl w:val="2"/>
    </w:pPr>
    <w:rPr>
      <w:smallCaps/>
      <w:color w:val="1E4D78"/>
    </w:rPr>
  </w:style>
  <w:style w:type="paragraph" w:styleId="Heading4">
    <w:name w:val="heading 4"/>
    <w:basedOn w:val="Normal"/>
    <w:next w:val="Normal"/>
    <w:pPr>
      <w:pBdr>
        <w:top w:val="dotted" w:sz="6" w:space="2" w:color="5B9BD5"/>
      </w:pBdr>
      <w:spacing w:before="200" w:after="0"/>
      <w:outlineLvl w:val="3"/>
    </w:pPr>
    <w:rPr>
      <w:smallCaps/>
      <w:color w:val="2E75B5"/>
    </w:rPr>
  </w:style>
  <w:style w:type="paragraph" w:styleId="Heading5">
    <w:name w:val="heading 5"/>
    <w:basedOn w:val="Normal"/>
    <w:next w:val="Normal"/>
    <w:pPr>
      <w:pBdr>
        <w:bottom w:val="single" w:sz="6" w:space="1" w:color="5B9BD5"/>
      </w:pBdr>
      <w:spacing w:before="200" w:after="0"/>
      <w:outlineLvl w:val="4"/>
    </w:pPr>
    <w:rPr>
      <w:smallCaps/>
      <w:color w:val="2E75B5"/>
    </w:rPr>
  </w:style>
  <w:style w:type="paragraph" w:styleId="Heading6">
    <w:name w:val="heading 6"/>
    <w:basedOn w:val="Normal"/>
    <w:next w:val="Normal"/>
    <w:pPr>
      <w:pBdr>
        <w:bottom w:val="dotted" w:sz="6" w:space="1" w:color="5B9BD5"/>
      </w:pBdr>
      <w:spacing w:before="200" w:after="0"/>
      <w:outlineLvl w:val="5"/>
    </w:pPr>
    <w:rPr>
      <w:smallCaps/>
      <w:color w:val="2E75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0" w:after="0"/>
    </w:pPr>
    <w:rPr>
      <w:smallCaps/>
      <w:color w:val="5B9BD5"/>
      <w:sz w:val="52"/>
      <w:szCs w:val="52"/>
    </w:rPr>
  </w:style>
  <w:style w:type="paragraph" w:styleId="Subtitle">
    <w:name w:val="Subtitle"/>
    <w:basedOn w:val="Normal"/>
    <w:next w:val="Normal"/>
    <w:pPr>
      <w:spacing w:before="0" w:after="500" w:line="240" w:lineRule="auto"/>
    </w:pPr>
    <w:rPr>
      <w:smallCaps/>
      <w:color w:val="595959"/>
      <w:sz w:val="21"/>
      <w:szCs w:val="21"/>
    </w:rPr>
  </w:style>
  <w:style w:type="table" w:customStyle="1" w:styleId="a">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0">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1">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2">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5">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6">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7">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8">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9">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a">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b">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c">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d">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e">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shd w:val="clear" w:color="auto" w:fill="A5A5A5"/>
      </w:tcPr>
    </w:tblStylePr>
    <w:tblStylePr w:type="lastRow">
      <w:rPr>
        <w:b/>
      </w:rPr>
      <w:tblPr/>
      <w:tcPr>
        <w:tcBorders>
          <w:top w:val="single" w:sz="4" w:space="0" w:color="A5A5A5"/>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A5A5A5"/>
          <w:left w:val="nil"/>
        </w:tcBorders>
      </w:tcPr>
    </w:tblStylePr>
    <w:tblStylePr w:type="swCell">
      <w:tblPr/>
      <w:tcPr>
        <w:tcBorders>
          <w:top w:val="single" w:sz="4" w:space="0" w:color="A5A5A5"/>
          <w:right w:val="nil"/>
        </w:tcBorders>
      </w:tcPr>
    </w:tblStylePr>
  </w:style>
  <w:style w:type="table" w:customStyle="1" w:styleId="af">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0">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1">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2">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3">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4">
    <w:basedOn w:val="TableNormal"/>
    <w:pPr>
      <w:spacing w:before="0" w:after="0" w:line="240" w:lineRule="auto"/>
    </w:pPr>
    <w:rPr>
      <w:color w:val="76923C"/>
      <w:sz w:val="22"/>
      <w:szCs w:val="22"/>
    </w:rPr>
    <w:tblPr>
      <w:tblStyleRowBandSize w:val="1"/>
      <w:tblStyleColBandSize w:val="1"/>
      <w:tblCellMar>
        <w:left w:w="115" w:type="dxa"/>
        <w:right w:w="115"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5">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table" w:customStyle="1" w:styleId="af6">
    <w:basedOn w:val="TableNormal"/>
    <w:pPr>
      <w:spacing w:before="0" w:after="0" w:line="240" w:lineRule="auto"/>
    </w:pPr>
    <w:rPr>
      <w:color w:val="76923C"/>
      <w:sz w:val="22"/>
      <w:szCs w:val="22"/>
    </w:rPr>
    <w:tblPr>
      <w:tblStyleRowBandSize w:val="1"/>
      <w:tblStyleColBandSize w:val="1"/>
      <w:tblCellMar>
        <w:left w:w="115" w:type="dxa"/>
        <w:right w:w="115" w:type="dxa"/>
      </w:tblCellMar>
    </w:tblPr>
  </w:style>
  <w:style w:type="paragraph" w:styleId="ListParagraph">
    <w:name w:val="List Paragraph"/>
    <w:basedOn w:val="Normal"/>
    <w:uiPriority w:val="34"/>
    <w:qFormat/>
    <w:rsid w:val="003B78F5"/>
    <w:pPr>
      <w:ind w:left="720"/>
      <w:contextualSpacing/>
    </w:pPr>
  </w:style>
  <w:style w:type="paragraph" w:styleId="TOC2">
    <w:name w:val="toc 2"/>
    <w:basedOn w:val="Normal"/>
    <w:next w:val="Normal"/>
    <w:autoRedefine/>
    <w:uiPriority w:val="39"/>
    <w:unhideWhenUsed/>
    <w:rsid w:val="00A47A2E"/>
    <w:pPr>
      <w:spacing w:after="100"/>
      <w:ind w:left="200"/>
    </w:pPr>
  </w:style>
  <w:style w:type="character" w:styleId="Hyperlink">
    <w:name w:val="Hyperlink"/>
    <w:basedOn w:val="DefaultParagraphFont"/>
    <w:uiPriority w:val="99"/>
    <w:unhideWhenUsed/>
    <w:rsid w:val="00A47A2E"/>
    <w:rPr>
      <w:color w:val="0000FF" w:themeColor="hyperlink"/>
      <w:u w:val="single"/>
    </w:rPr>
  </w:style>
  <w:style w:type="paragraph" w:styleId="Header">
    <w:name w:val="header"/>
    <w:basedOn w:val="Normal"/>
    <w:link w:val="HeaderChar"/>
    <w:uiPriority w:val="99"/>
    <w:unhideWhenUsed/>
    <w:rsid w:val="00A838B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838B7"/>
  </w:style>
  <w:style w:type="paragraph" w:styleId="Footer">
    <w:name w:val="footer"/>
    <w:basedOn w:val="Normal"/>
    <w:link w:val="FooterChar"/>
    <w:uiPriority w:val="99"/>
    <w:unhideWhenUsed/>
    <w:rsid w:val="00A838B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838B7"/>
  </w:style>
  <w:style w:type="paragraph" w:styleId="Revision">
    <w:name w:val="Revision"/>
    <w:hidden/>
    <w:uiPriority w:val="99"/>
    <w:semiHidden/>
    <w:rsid w:val="00FF7202"/>
    <w:pPr>
      <w:spacing w:before="0" w:after="0" w:line="240" w:lineRule="auto"/>
    </w:pPr>
  </w:style>
  <w:style w:type="paragraph" w:styleId="CommentText">
    <w:name w:val="annotation text"/>
    <w:basedOn w:val="Normal"/>
    <w:link w:val="CommentTextChar"/>
    <w:uiPriority w:val="99"/>
    <w:semiHidden/>
    <w:unhideWhenUsed/>
    <w:rsid w:val="00D42115"/>
    <w:pPr>
      <w:spacing w:line="240" w:lineRule="auto"/>
    </w:pPr>
  </w:style>
  <w:style w:type="character" w:customStyle="1" w:styleId="CommentTextChar">
    <w:name w:val="Comment Text Char"/>
    <w:basedOn w:val="DefaultParagraphFont"/>
    <w:link w:val="CommentText"/>
    <w:uiPriority w:val="99"/>
    <w:semiHidden/>
    <w:rsid w:val="00D42115"/>
  </w:style>
  <w:style w:type="character" w:customStyle="1" w:styleId="UnresolvedMention1">
    <w:name w:val="Unresolved Mention1"/>
    <w:basedOn w:val="DefaultParagraphFont"/>
    <w:uiPriority w:val="99"/>
    <w:semiHidden/>
    <w:unhideWhenUsed/>
    <w:rsid w:val="00D42115"/>
    <w:rPr>
      <w:color w:val="605E5C"/>
      <w:shd w:val="clear" w:color="auto" w:fill="E1DFDD"/>
    </w:rPr>
  </w:style>
  <w:style w:type="paragraph" w:styleId="BalloonText">
    <w:name w:val="Balloon Text"/>
    <w:basedOn w:val="Normal"/>
    <w:link w:val="BalloonTextChar"/>
    <w:uiPriority w:val="99"/>
    <w:semiHidden/>
    <w:unhideWhenUsed/>
    <w:rsid w:val="00A4601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601B"/>
    <w:rPr>
      <w:rFonts w:ascii="Segoe UI" w:hAnsi="Segoe UI" w:cs="Segoe UI"/>
      <w:sz w:val="18"/>
      <w:szCs w:val="18"/>
    </w:rPr>
  </w:style>
  <w:style w:type="table" w:styleId="TableGrid">
    <w:name w:val="Table Grid"/>
    <w:basedOn w:val="TableNormal"/>
    <w:uiPriority w:val="39"/>
    <w:rsid w:val="00D65D85"/>
    <w:pPr>
      <w:spacing w:before="0"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370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mepa.gov.ge" TargetMode="External"/><Relationship Id="rId18" Type="http://schemas.openxmlformats.org/officeDocument/2006/relationships/image" Target="media/image3.jpg"/><Relationship Id="rId26" Type="http://schemas.openxmlformats.org/officeDocument/2006/relationships/image" Target="media/image10.png"/><Relationship Id="rId39" Type="http://schemas.openxmlformats.org/officeDocument/2006/relationships/hyperlink" Target="http://researcharchive.calacademy.org/research/ichthyology/catalog/fishcatget.asp?genid=2724" TargetMode="External"/><Relationship Id="rId21" Type="http://schemas.openxmlformats.org/officeDocument/2006/relationships/image" Target="media/image6.jpg"/><Relationship Id="rId34" Type="http://schemas.openxmlformats.org/officeDocument/2006/relationships/image" Target="media/image18.png"/><Relationship Id="rId42" Type="http://schemas.openxmlformats.org/officeDocument/2006/relationships/hyperlink" Target="http://researcharchive.calacademy.org/research/ichthyology/catalog/fishcatget.asp?genid=2724" TargetMode="External"/><Relationship Id="rId47" Type="http://schemas.openxmlformats.org/officeDocument/2006/relationships/hyperlink" Target="http://en.wikipedia.org/wiki/Carl_Linnaeus" TargetMode="External"/><Relationship Id="rId50" Type="http://schemas.openxmlformats.org/officeDocument/2006/relationships/hyperlink" Target="http://researcharchive.calacademy.org/research/ichthyology/catalog/fishcatget.asp?genid=737" TargetMode="External"/><Relationship Id="rId55" Type="http://schemas.openxmlformats.org/officeDocument/2006/relationships/image" Target="media/image27.jp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13.png"/><Relationship Id="rId11" Type="http://schemas.openxmlformats.org/officeDocument/2006/relationships/hyperlink" Target="mailto:info@mepa.gov.ge"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researcharchive.calacademy.org/research/ichthyology/catalog/fishcatget.asp?spid=10653" TargetMode="External"/><Relationship Id="rId45" Type="http://schemas.openxmlformats.org/officeDocument/2006/relationships/hyperlink" Target="http://researcharchive.calacademy.org/research/ichthyology/catalog/fishcatget.asp?genid=136" TargetMode="External"/><Relationship Id="rId53" Type="http://schemas.openxmlformats.org/officeDocument/2006/relationships/hyperlink" Target="http://researcharchive.calacademy.org/research/ichthyology/catalog/getref.asp?id=4572"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4.jpg"/><Relationship Id="rId4" Type="http://schemas.openxmlformats.org/officeDocument/2006/relationships/styles" Target="styles.xml"/><Relationship Id="rId9" Type="http://schemas.openxmlformats.org/officeDocument/2006/relationships/hyperlink" Target="mailto:info@nfa.gov.ge" TargetMode="External"/><Relationship Id="rId14" Type="http://schemas.openxmlformats.org/officeDocument/2006/relationships/hyperlink" Target="mailto:Info@nea.gov.ge" TargetMode="External"/><Relationship Id="rId22" Type="http://schemas.openxmlformats.org/officeDocument/2006/relationships/image" Target="media/image7.jp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researcharchive.calacademy.org/research/ichthyology/catalog/fishcatget.asp?spid=10653" TargetMode="External"/><Relationship Id="rId48" Type="http://schemas.openxmlformats.org/officeDocument/2006/relationships/hyperlink" Target="http://researcharchive.calacademy.org/research/ichthyology/catalog/getref.asp?id=2787" TargetMode="External"/><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researcharchive.calacademy.org/research/ichthyology/catalog/fishcatget.asp?spid=15781" TargetMode="External"/><Relationship Id="rId3" Type="http://schemas.openxmlformats.org/officeDocument/2006/relationships/numbering" Target="numbering.xml"/><Relationship Id="rId12" Type="http://schemas.openxmlformats.org/officeDocument/2006/relationships/hyperlink" Target="mailto:Info@nea.gov.ge" TargetMode="External"/><Relationship Id="rId17" Type="http://schemas.openxmlformats.org/officeDocument/2006/relationships/image" Target="media/image2.jp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hyperlink" Target="http://researcharchive.calacademy.org/research/ichthyology/catalog/fishcatget.asp?spid=10784" TargetMode="External"/><Relationship Id="rId59" Type="http://schemas.openxmlformats.org/officeDocument/2006/relationships/theme" Target="theme/theme1.xml"/><Relationship Id="rId20" Type="http://schemas.openxmlformats.org/officeDocument/2006/relationships/image" Target="media/image5.jpeg"/><Relationship Id="rId41" Type="http://schemas.openxmlformats.org/officeDocument/2006/relationships/image" Target="media/image23.jpg"/><Relationship Id="rId54" Type="http://schemas.openxmlformats.org/officeDocument/2006/relationships/image" Target="media/image26.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mrcc@mta.gov.ge" TargetMode="External"/><Relationship Id="rId23" Type="http://schemas.openxmlformats.org/officeDocument/2006/relationships/hyperlink" Target="https://ka.wikipedia.org/wiki/%E1%83%A1%E1%83%90%E1%83%9C%E1%83%A2%E1%83%98%E1%83%9B%E1%83%94%E1%83%A2%E1%83%A0%E1%83%98" TargetMode="Externa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25.jpg"/><Relationship Id="rId57" Type="http://schemas.openxmlformats.org/officeDocument/2006/relationships/footer" Target="footer1.xml"/><Relationship Id="rId10" Type="http://schemas.openxmlformats.org/officeDocument/2006/relationships/hyperlink" Target="mailto:Info@nea.gov.ge" TargetMode="External"/><Relationship Id="rId31" Type="http://schemas.openxmlformats.org/officeDocument/2006/relationships/image" Target="media/image15.png"/><Relationship Id="rId44" Type="http://schemas.openxmlformats.org/officeDocument/2006/relationships/image" Target="media/image24.jpg"/><Relationship Id="rId52" Type="http://schemas.openxmlformats.org/officeDocument/2006/relationships/hyperlink" Target="http://en.wikipedia.org/wiki/J.J._Walba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fTyAdmD0MnLcfmzDG9UjwxGY4w==">CgMxLjAaKwoBMBImCiQIB0IgCgxNZXJyaXdlYXRoZXISEEFyaWFsIFVuaWNvZGUgTVMaKwoBMRImCiQIB0IgCgxNZXJyaXdlYXRoZXISEEFyaWFsIFVuaWNvZGUgTVMaKwoBMhImCiQIB0IgCgxNZXJyaXdlYXRoZXISEEFyaWFsIFVuaWNvZGUgTVMaKwoBMxImCiQIB0IgCgxNZXJyaXdlYXRoZXISEEFyaWFsIFVuaWNvZGUgTVMaKwoBNBImCiQIB0IgCgxNZXJyaXdlYXRoZXISEEFyaWFsIFVuaWNvZGUgTVMaKwoBNRImCiQIB0IgCgxNZXJyaXdlYXRoZXISEEFyaWFsIFVuaWNvZGUgTVMaKwoBNhImCiQIB0IgCgxNZXJyaXdlYXRoZXISEEFyaWFsIFVuaWNvZGUgTVMaKwoBNxImCiQIB0IgCgxNZXJyaXdlYXRoZXISEEFyaWFsIFVuaWNvZGUgTVMaKwoBOBImCiQIB0IgCgxNZXJyaXdlYXRoZXISEEFyaWFsIFVuaWNvZGUgTVMaKwoBORImCiQIB0IgCgxNZXJyaXdlYXRoZXISEEFyaWFsIFVuaWNvZGUgTVMaLAoCMTASJgokCAdCIAoMTWVycml3ZWF0aGVyEhBBcmlhbCBVbmljb2RlIE1TGiwKAjExEiYKJAgHQiAKDE1lcnJpd2VhdGhlchIQQXJpYWwgVW5pY29kZSBNUxosCgIxMhImCiQIB0IgCgxNZXJyaXdlYXRoZXISEEFyaWFsIFVuaWNvZGUgTVMaLAoCMTMSJgokCAdCIAoMTWVycml3ZWF0aGVyEhBBcmlhbCBVbmljb2RlIE1TGiwKAjE0EiYKJAgHQiAKDE1lcnJpd2VhdGhlchIQQXJpYWwgVW5pY29kZSBNUxosCgIxNRImCiQIB0IgCgxNZXJyaXdlYXRoZXISEEFyaWFsIFVuaWNvZGUgTVMaLAoCMTYSJgokCAdCIAoMTWVycml3ZWF0aGVyEhBBcmlhbCBVbmljb2RlIE1TGiwKAjE3EiYKJAgHQiAKDE1lcnJpd2VhdGhlchIQQXJpYWwgVW5pY29kZSBNUxosCgIxOBImCiQIB0IgCgxNZXJyaXdlYXRoZXISEEFyaWFsIFVuaWNvZGUgTVMaLAoCMTkSJgokCAdCIAoMTWVycml3ZWF0aGVyEhBBcmlhbCBVbmljb2RlIE1TGiwKAjIwEiYKJAgHQiAKDE1lcnJpd2VhdGhlchIQQXJpYWwgVW5pY29kZSBNUxosCgIyMRImCiQIB0IgCgxNZXJyaXdlYXRoZXISEEFyaWFsIFVuaWNvZGUgTVMaLAoCMjISJgokCAdCIAoMTWVycml3ZWF0aGVyEhBBcmlhbCBVbmljb2RlIE1TGiwKAjIzEiYKJAgHQiAKDE1lcnJpd2VhdGhlchIQQXJpYWwgVW5pY29kZSBNUxosCgIyNBImCiQIB0IgCgxNZXJyaXdlYXRoZXISEEFyaWFsIFVuaWNvZGUgTVMaLAoCMjUSJgokCAdCIAoMTWVycml3ZWF0aGVyEhBBcmlhbCBVbmljb2RlIE1TGiwKAjI2EiYKJAgHQiAKDE1lcnJpd2VhdGhlchIQQXJpYWwgVW5pY29kZSBNUxosCgIyNxImCiQIB0IgCgxNZXJyaXdlYXRoZXISEEFyaWFsIFVuaWNvZGUgTVMaLAoCMjgSJgokCAdCIAoMTWVycml3ZWF0aGVyEhBBcmlhbCBVbmljb2RlIE1TGiwKAjI5EiYKJAgHQiAKDE1lcnJpd2VhdGhlchIQQXJpYWwgVW5pY29kZSBNUxosCgIzMBImCiQIB0IgCgxNZXJyaXdlYXRoZXISEEFyaWFsIFVuaWNvZGUgTVMaLAoCMzESJgokCAdCIAoMTWVycml3ZWF0aGVyEhBBcmlhbCBVbmljb2RlIE1TGiwKAjMyEiYKJAgHQiAKDE1lcnJpd2VhdGhlchIQQXJpYWwgVW5pY29kZSBNUxosCgIzMxImCiQIB0IgCgxNZXJyaXdlYXRoZXISEEFyaWFsIFVuaWNvZGUgTVMaLAoCMzQSJgokCAdCIAoMTWVycml3ZWF0aGVyEhBBcmlhbCBVbmljb2RlIE1TGiwKAjM1EiYKJAgHQiAKDE1lcnJpd2VhdGhlchIQQXJpYWwgVW5pY29kZSBNUxosCgIzNhImCiQIB0IgCgxNZXJyaXdlYXRoZXISEEFyaWFsIFVuaWNvZGUgTVMaLAoCMzcSJgokCAdCIAoMTWVycml3ZWF0aGVyEhBBcmlhbCBVbmljb2RlIE1TGiwKAjM4EiYKJAgHQiAKDE1lcnJpd2VhdGhlchIQQXJpYWwgVW5pY29kZSBNUxosCgIzORImCiQIB0IgCgxNZXJyaXdlYXRoZXISEEFyaWFsIFVuaWNvZGUgTVMaLAoCNDASJgokCAdCIAoMTWVycml3ZWF0aGVyEhBBcmlhbCBVbmljb2RlIE1TGiwKAjQxEiYKJAgHQiAKDE1lcnJpd2VhdGhlchIQQXJpYWwgVW5pY29kZSBNUxosCgI0MhImCiQIB0IgCgxNZXJyaXdlYXRoZXISEEFyaWFsIFVuaWNvZGUgTVMaLAoCNDMSJgokCAdCIAoMTWVycml3ZWF0aGVyEhBBcmlhbCBVbmljb2RlIE1TGiwKAjQ0EiYKJAgHQiAKDE1lcnJpd2VhdGhlchIQQXJpYWwgVW5pY29kZSBNUxosCgI0NRImCiQIB0IgCgxNZXJyaXdlYXRoZXISEEFyaWFsIFVuaWNvZGUgTVMaLAoCNDYSJgokCAdCIAoMTWVycml3ZWF0aGVyEhBBcmlhbCBVbmljb2RlIE1TGiwKAjQ3EiYKJAgHQiAKDE1lcnJpd2VhdGhlchIQQXJpYWwgVW5pY29kZSBNUxosCgI0OBImCiQIB0IgCgxNZXJyaXdlYXRoZXISEEFyaWFsIFVuaWNvZGUgTVMaLAoCNDkSJgokCAdCIAoMTWVycml3ZWF0aGVyEhBBcmlhbCBVbmljb2RlIE1TGiwKAjUwEiYKJAgHQiAKDE1lcnJpd2VhdGhlchIQQXJpYWwgVW5pY29kZSBNUxosCgI1MRImCiQIB0IgCgxNZXJyaXdlYXRoZXISEEFyaWFsIFVuaWNvZGUgTVMaLAoCNTISJgokCAdCIAoMTWVycml3ZWF0aGVyEhBBcmlhbCBVbmljb2RlIE1TGiwKAjUzEiYKJAgHQiAKDE1lcnJpd2VhdGhlchIQQXJpYWwgVW5pY29kZSBNUxosCgI1NBImCiQIB0IgCgxNZXJyaXdlYXRoZXISEEFyaWFsIFVuaWNvZGUgTVMaLAoCNTUSJgokCAdCIAoMTWVycml3ZWF0aGVyEhBBcmlhbCBVbmljb2RlIE1TGiwKAjU2EiYKJAgHQiAKDE1lcnJpd2VhdGhlchIQQXJpYWwgVW5pY29kZSBNUxosCgI1NxImCiQIB0IgCgxNZXJyaXdlYXRoZXISEEFyaWFsIFVuaWNvZGUgTVMaLAoCNTgSJgokCAdCIAoMTWVycml3ZWF0aGVyEhBBcmlhbCBVbmljb2RlIE1TGiwKAjU5EiYKJAgHQiAKDE1lcnJpd2VhdGhlchIQQXJpYWwgVW5pY29kZSBNUxosCgI2MBImCiQIB0IgCgxNZXJyaXdlYXRoZXISEEFyaWFsIFVuaWNvZGUgTVMaLAoCNjESJgokCAdCIAoMTWVycml3ZWF0aGVyEhBBcmlhbCBVbmljb2RlIE1TGiwKAjYyEiYKJAgHQiAKDE1lcnJpd2VhdGhlchIQQXJpYWwgVW5pY29kZSBNUxosCgI2MxImCiQIB0IgCgxNZXJyaXdlYXRoZXISEEFyaWFsIFVuaWNvZGUgTVMaLAoCNjQSJgokCAdCIAoMTWVycml3ZWF0aGVyEhBBcmlhbCBVbmljb2RlIE1TGiwKAjY1EiYKJAgHQiAKDE1lcnJpd2VhdGhlchIQQXJpYWwgVW5pY29kZSBNUxosCgI2NhImCiQIB0IgCgxNZXJyaXdlYXRoZXISEEFyaWFsIFVuaWNvZGUgTVMaLAoCNjcSJgokCAdCIAoMTWVycml3ZWF0aGVyEhBBcmlhbCBVbmljb2RlIE1TGiwKAjY4EiYKJAgHQiAKDE1lcnJpd2VhdGhlchIQQXJpYWwgVW5pY29kZSBNUxosCgI2ORImCiQIB0IgCgxNZXJyaXdlYXRoZXISEEFyaWFsIFVuaWNvZGUgTVMaLAoCNzASJgokCAdCIAoMTWVycml3ZWF0aGVyEhBBcmlhbCBVbmljb2RlIE1TGiwKAjcxEiYKJAgHQiAKDE1lcnJpd2VhdGhlchIQQXJpYWwgVW5pY29kZSBNUxosCgI3MhImCiQIB0IgCgxNZXJyaXdlYXRoZXISEEFyaWFsIFVuaWNvZGUgTVMaLAoCNzMSJgokCAdCIAoMTWVycml3ZWF0aGVyEhBBcmlhbCBVbmljb2RlIE1TGiwKAjc0EiYKJAgHQiAKDE1lcnJpd2VhdGhlchIQQXJpYWwgVW5pY29kZSBNUxosCgI3NRImCiQIB0IgCgxNZXJyaXdlYXRoZXISEEFyaWFsIFVuaWNvZGUgTVMaLAoCNzYSJgokCAdCIAoMTWVycml3ZWF0aGVyEhBBcmlhbCBVbmljb2RlIE1TGiwKAjc3EiYKJAgHQiAKDE1lcnJpd2VhdGhlchIQQXJpYWwgVW5pY29kZSBNUxosCgI3OBImCiQIB0IgCgxNZXJyaXdlYXRoZXISEEFyaWFsIFVuaWNvZGUgTVMaLAoCNzkSJgokCAdCIAoMTWVycml3ZWF0aGVyEhBBcmlhbCBVbmljb2RlIE1TGiwKAjgwEiYKJAgHQiAKDE1lcnJpd2VhdGhlchIQQXJpYWwgVW5pY29kZSBNUxosCgI4MRImCiQIB0IgCgxNZXJyaXdlYXRoZXISEEFyaWFsIFVuaWNvZGUgTVMaLAoCODISJgokCAdCIAoMTWVycml3ZWF0aGVyEhBBcmlhbCBVbmljb2RlIE1TGiwKAjgzEiYKJAgHQiAKDE1lcnJpd2VhdGhlchIQQXJpYWwgVW5pY29kZSBNUxosCgI4NBImCiQIB0IgCgxNZXJyaXdlYXRoZXISEEFyaWFsIFVuaWNvZGUgTVMaLAoCODUSJgokCAdCIAoMTWVycml3ZWF0aGVyEhBBcmlhbCBVbmljb2RlIE1TGiwKAjg2EiYKJAgHQiAKDE1lcnJpd2VhdGhlchIQQXJpYWwgVW5pY29kZSBNUxosCgI4NxImCiQIB0IgCgxNZXJyaXdlYXRoZXISEEFyaWFsIFVuaWNvZGUgTVMaLAoCODgSJgokCAdCIAoMTWVycml3ZWF0aGVyEhBBcmlhbCBVbmljb2RlIE1TGiwKAjg5EiYKJAgHQiAKDE1lcnJpd2VhdGhlchIQQXJpYWwgVW5pY29kZSBNUxosCgI5MBImCiQIB0IgCgxNZXJyaXdlYXRoZXISEEFyaWFsIFVuaWNvZGUgTVMaLAoCOTESJgokCAdCIAoMTWVycml3ZWF0aGVyEhBBcmlhbCBVbmljb2RlIE1TGiwKAjkyEiYKJAgHQiAKDE1lcnJpd2VhdGhlchIQQXJpYWwgVW5pY29kZSBNUxosCgI5MxImCiQIB0IgCgxNZXJyaXdlYXRoZXISEEFyaWFsIFVuaWNvZGUgTVMaLAoCOTQSJgokCAdCIAoMTWVycml3ZWF0aGVyEhBBcmlhbCBVbmljb2RlIE1TGiwKAjk1EiYKJAgHQiAKDE1lcnJpd2VhdGhlchIQQXJpYWwgVW5pY29kZSBNUxosCgI5NhImCiQIB0IgCgxNZXJyaXdlYXRoZXISEEFyaWFsIFVuaWNvZGUgTVMaLAoCOTcSJgokCAdCIAoMTWVycml3ZWF0aGVyEhBBcmlhbCBVbmljb2RlIE1TGiwKAjk4EiYKJAgHQiAKDE1lcnJpd2VhdGhlchIQQXJpYWwgVW5pY29kZSBNUxosCgI5ORImCiQIB0IgCgxNZXJyaXdlYXRoZXISEEFyaWFsIFVuaWNvZGUgTVMaLQoDMTAwEiYKJAgHQiAKDE1lcnJpd2VhdGhlchIQQXJpYWwgVW5pY29kZSBNUxotCgMxMDESJgokCAdCIAoMTWVycml3ZWF0aGVyEhBBcmlhbCBVbmljb2RlIE1TGi0KAzEwMhImCiQIB0IgCgxNZXJyaXdlYXRoZXISEEFyaWFsIFVuaWNvZGUgTVMaLQoDMTAzEiYKJAgHQiAKDE1lcnJpd2VhdGhlchIQQXJpYWwgVW5pY29kZSBNUxotCgMxMDQSJgokCAdCIAoMTWVycml3ZWF0aGVyEhBBcmlhbCBVbmljb2RlIE1TGi0KAzEwNRImCiQIB0IgCgxNZXJyaXdlYXRoZXISEEFyaWFsIFVuaWNvZGUgTVMaLQoDMTA2EiYKJAgHQiAKDE1lcnJpd2VhdGhlchIQQXJpYWwgVW5pY29kZSBNUxotCgMxMDcSJgokCAdCIAoMTWVycml3ZWF0aGVyEhBBcmlhbCBVbmljb2RlIE1TGi0KAzEwOBImCiQIB0IgCgxNZXJyaXdlYXRoZXISEEFyaWFsIFVuaWNvZGUgTVMaLQoDMTA5EiYKJAgHQiAKDE1lcnJpd2VhdGhlchIQQXJpYWwgVW5pY29kZSBNUxotCgMxMTASJgokCAdCIAoMTWVycml3ZWF0aGVyEhBBcmlhbCBVbmljb2RlIE1TGi0KAzExMRImCiQIB0IgCgxNZXJyaXdlYXRoZXISEEFyaWFsIFVuaWNvZGUgTVMaLQoDMTEyEiYKJAgHQiAKDE1lcnJpd2VhdGhlchIQQXJpYWwgVW5pY29kZSBNUxotCgMxMTMSJgokCAdCIAoMTWVycml3ZWF0aGVyEhBBcmlhbCBVbmljb2RlIE1TGi0KAzExNBImCiQIB0IgCgxNZXJyaXdlYXRoZXISEEFyaWFsIFVuaWNvZGUgTVMaLQoDMTE1EiYKJAgHQiAKDE1lcnJpd2VhdGhlchIQQXJpYWwgVW5pY29kZSBNUxotCgMxMTYSJgokCAdCIAoMTWVycml3ZWF0aGVyEhBBcmlhbCBVbmljb2RlIE1TGi0KAzExNxImCiQIB0IgCgxNZXJyaXdlYXRoZXISEEFyaWFsIFVuaWNvZGUgTVMaLQoDMTE4EiYKJAgHQiAKDE1lcnJpd2VhdGhlchIQQXJpYWwgVW5pY29kZSBNUxotCgMxMTkSJgokCAdCIAoMTWVycml3ZWF0aGVyEhBBcmlhbCBVbmljb2RlIE1TGi0KAzEyMBImCiQIB0IgCgxNZXJyaXdlYXRoZXISEEFyaWFsIFVuaWNvZGUgTVMaLQoDMTIxEiYKJAgHQiAKDE1lcnJpd2VhdGhlchIQQXJpYWwgVW5pY29kZSBNUxotCgMxMjISJgokCAdCIAoMTWVycml3ZWF0aGVyEhBBcmlhbCBVbmljb2RlIE1TGi0KAzEyMxImCiQIB0IgCgxNZXJyaXdlYXRoZXISEEFyaWFsIFVuaWNvZGUgTVMaLQoDMTI0EiYKJAgHQiAKDE1lcnJpd2VhdGhlchIQQXJpYWwgVW5pY29kZSBNUxotCgMxMjUSJgokCAdCIAoMTWVycml3ZWF0aGVyEhBBcmlhbCBVbmljb2RlIE1TGi0KAzEyNhImCiQIB0IgCgxNZXJyaXdlYXRoZXISEEFyaWFsIFVuaWNvZGUgTVMaLQoDMTI3EiYKJAgHQiAKDE1lcnJpd2VhdGhlchIQQXJpYWwgVW5pY29kZSBNUxotCgMxMjgSJgokCAdCIAoMTWVycml3ZWF0aGVyEhBBcmlhbCBVbmljb2RlIE1TGi0KAzEyORImCiQIB0IgCgxNZXJyaXdlYXRoZXISEEFyaWFsIFVuaWNvZGUgTVMaLQoDMTMwEiYKJAgHQiAKDE1lcnJpd2VhdGhlchIQQXJpYWwgVW5pY29kZSBNUxotCgMxMzESJgokCAdCIAoMTWVycml3ZWF0aGVyEhBBcmlhbCBVbmljb2RlIE1TGi0KAzEzMhImCiQIB0IgCgxNZXJyaXdlYXRoZXISEEFyaWFsIFVuaWNvZGUgTVMaLQoDMTMzEiYKJAgHQiAKDE1lcnJpd2VhdGhlchIQQXJpYWwgVW5pY29kZSBNUxotCgMxMzQSJgokCAdCIAoMTWVycml3ZWF0aGVyEhBBcmlhbCBVbmljb2RlIE1TGi0KAzEzNRImCiQIB0IgCgxNZXJyaXdlYXRoZXISEEFyaWFsIFVuaWNvZGUgTVMaLQoDMTM2EiYKJAgHQiAKDE1lcnJpd2VhdGhlchIQQXJpYWwgVW5pY29kZSBNUxotCgMxMzcSJgokCAdCIAoMTWVycml3ZWF0aGVyEhBBcmlhbCBVbmljb2RlIE1TGi0KAzEzOBImCiQIB0IgCgxNZXJyaXdlYXRoZXISEEFyaWFsIFVuaWNvZGUgTVMaLQoDMTM5EiYKJAgHQiAKDE1lcnJpd2VhdGhlchIQQXJpYWwgVW5pY29kZSBNUxotCgMxNDASJgokCAdCIAoMTWVycml3ZWF0aGVyEhBBcmlhbCBVbmljb2RlIE1TGi0KAzE0MRImCiQIB0IgCgxNZXJyaXdlYXRoZXISEEFyaWFsIFVuaWNvZGUgTVMaLQoDMTQyEiYKJAgHQiAKDE1lcnJpd2VhdGhlchIQQXJpYWwgVW5pY29kZSBNUxotCgMxNDMSJgokCAdCIAoMTWVycml3ZWF0aGVyEhBBcmlhbCBVbmljb2RlIE1TGi0KAzE0NBImCiQIB0IgCgxNZXJyaXdlYXRoZXISEEFyaWFsIFVuaWNvZGUgTVMaLQoDMTQ1EiYKJAgHQiAKDE1lcnJpd2VhdGhlchIQQXJpYWwgVW5pY29kZSBNUxotCgMxNDYSJgokCAdCIAoMTWVycml3ZWF0aGVyEhBBcmlhbCBVbmljb2RlIE1TGi0KAzE0NxImCiQIB0IgCgxNZXJyaXdlYXRoZXISEEFyaWFsIFVuaWNvZGUgTVMaLQoDMTQ4EiYKJAgHQiAKDE1lcnJpd2VhdGhlchIQQXJpYWwgVW5pY29kZSBNUxotCgMxNDkSJgokCAdCIAoMTWVycml3ZWF0aGVyEhBBcmlhbCBVbmljb2RlIE1TGi0KAzE1MBImCiQIB0IgCgxNZXJyaXdlYXRoZXISEEFyaWFsIFVuaWNvZGUgTVMaLQoDMTUxEiYKJAgHQiAKDE1lcnJpd2VhdGhlchIQQXJpYWwgVW5pY29kZSBNUxotCgMxNTISJgokCAdCIAoMTWVycml3ZWF0aGVyEhBBcmlhbCBVbmljb2RlIE1TGi0KAzE1MxImCiQIB0IgCgxNZXJyaXdlYXRoZXISEEFyaWFsIFVuaWNvZGUgTVMaLQoDMTU0EiYKJAgHQiAKDE1lcnJpd2VhdGhlchIQQXJpYWwgVW5pY29kZSBNUxotCgMxNTUSJgokCAdCIAoMTWVycml3ZWF0aGVyEhBBcmlhbCBVbmljb2RlIE1TGi0KAzE1NhImCiQIB0IgCgxNZXJyaXdlYXRoZXISEEFyaWFsIFVuaWNvZGUgTVMaLQoDMTU3EiYKJAgHQiAKDE1lcnJpd2VhdGhlchIQQXJpYWwgVW5pY29kZSBNUxotCgMxNTgSJgokCAdCIAoMTWVycml3ZWF0aGVyEhBBcmlhbCBVbmljb2RlIE1TGi0KAzE1ORImCiQIB0IgCgxNZXJyaXdlYXRoZXISEEFyaWFsIFVuaWNvZGUgTVMaLQoDMTYwEiYKJAgHQiAKDE1lcnJpd2VhdGhlchIQQXJpYWwgVW5pY29kZSBNUxotCgMxNjESJgokCAdCIAoMTWVycml3ZWF0aGVyEhBBcmlhbCBVbmljb2RlIE1TGi0KAzE2MhImCiQIB0IgCgxNZXJyaXdlYXRoZXISEEFyaWFsIFVuaWNvZGUgTVMaLQoDMTYzEiYKJAgHQiAKDE1lcnJpd2VhdGhlchIQQXJpYWwgVW5pY29kZSBNUxotCgMxNjQSJgokCAdCIAoMTWVycml3ZWF0aGVyEhBBcmlhbCBVbmljb2RlIE1TGi0KAzE2NRImCiQIB0IgCgxNZXJyaXdlYXRoZXISEEFyaWFsIFVuaWNvZGUgTVMaLQoDMTY2EiYKJAgHQiAKDE1lcnJpd2VhdGhlchIQQXJpYWwgVW5pY29kZSBNUxotCgMxNjcSJgokCAdCIAoMTWVycml3ZWF0aGVyEhBBcmlhbCBVbmljb2RlIE1TGi0KAzE2OBImCiQIB0IgCgxNZXJyaXdlYXRoZXISEEFyaWFsIFVuaWNvZGUgTVMaLQoDMTY5EiYKJAgHQiAKDE1lcnJpd2VhdGhlchIQQXJpYWwgVW5pY29kZSBNUxotCgMxNzASJgokCAdCIAoMTWVycml3ZWF0aGVyEhBBcmlhbCBVbmljb2RlIE1TGjAKAzE3MRIpCicIB0IjCg9UaW1lcyBOZXcgUm9tYW4SEEFyaWFsIFVuaWNvZGUgTVMaMAoDMTcyEikKJwgHQiMKD1RpbWVzIE5ldyBSb21hbhIQQXJpYWwgVW5pY29kZSBNUxowCgMxNzMSKQonCAdCIwoPVGltZXMgTmV3IFJvbWFuEhBBcmlhbCBVbmljb2RlIE1TGjAKAzE3NBIpCicIB0IjCg9UaW1lcyBOZXcgUm9tYW4SEEFyaWFsIFVuaWNvZGUgTVMaMAoDMTc1EikKJwgHQiMKD1RpbWVzIE5ldyBSb21hbhIQQXJpYWwgVW5pY29kZSBNUxowCgMxNzYSKQonCAdCIwoPVGltZXMgTmV3IFJvbWFuEhBBcmlhbCBVbmljb2RlIE1TGjAKAzE3NxIpCicIB0IjCg9UaW1lcyBOZXcgUm9tYW4SEEFyaWFsIFVuaWNvZGUgTVMaMAoDMTc4EikKJwgHQiMKD1RpbWVzIE5ldyBSb21hbhIQQXJpYWwgVW5pY29kZSBNUxowCgMxNzkSKQonCAdCIwoPVGltZXMgTmV3IFJvbWFuEhBBcmlhbCBVbmljb2RlIE1TGjAKAzE4MBIpCicIB0IjCg9UaW1lcyBOZXcgUm9tYW4SEEFyaWFsIFVuaWNvZGUgTVMaMAoDMTgxEikKJwgHQiMKD1RpbWVzIE5ldyBSb21hbhIQQXJpYWwgVW5pY29kZSBNUxowCgMxODISKQonCAdCIwoPVGltZXMgTmV3IFJvbWFuEhBBcmlhbCBVbmljb2RlIE1TGjAKAzE4MxIpCicIB0IjCg9UaW1lcyBOZXcgUm9tYW4SEEFyaWFsIFVuaWNvZGUgTVMaMAoDMTg0EikKJwgHQiMKD1RpbWVzIE5ldyBSb21hbhIQQXJpYWwgVW5pY29kZSBNUxowCgMxODUSKQonCAdCIwoPVGltZXMgTmV3IFJvbWFuEhBBcmlhbCBVbmljb2RlIE1TGjAKAzE4NhIpCicIB0IjCg9UaW1lcyBOZXcgUm9tYW4SEEFyaWFsIFVuaWNvZGUgTVMaMAoDMTg3EikKJwgHQiMKD1RpbWVzIE5ldyBSb21hbhIQQXJpYWwgVW5pY29kZSBNUxowCgMxODgSKQonCAdCIwoPVGltZXMgTmV3IFJvbWFuEhBBcmlhbCBVbmljb2RlIE1TGjAKAzE4ORIpCicIB0IjCg9UaW1lcyBOZXcgUm9tYW4SEEFyaWFsIFVuaWNvZGUgTVMaMAoDMTkwEikKJwgHQiMKD1RpbWVzIE5ldyBSb21hbhIQQXJpYWwgVW5pY29kZSBNUxowCgMxOTESKQonCAdCIwoPVGltZXMgTmV3IFJvbWFuEhBBcmlhbCBVbmljb2RlIE1TGjAKAzE5MhIpCicIB0IjCg9UaW1lcyBOZXcgUm9tYW4SEEFyaWFsIFVuaWNvZGUgTVMaMAoDMTkzEikKJwgHQiMKD1RpbWVzIE5ldyBSb21hbhIQQXJpYWwgVW5pY29kZSBNUxowCgMxOTQSKQonCAdCIwoPVGltZXMgTmV3IFJvbWFuEhBBcmlhbCBVbmljb2RlIE1TGjAKAzE5NRIpCicIB0IjCg9UaW1lcyBOZXcgUm9tYW4SEEFyaWFsIFVuaWNvZGUgTVMaMAoDMTk2EikKJwgHQiMKD1RpbWVzIE5ldyBSb21hbhIQQXJpYWwgVW5pY29kZSBNUxowCgMxOTcSKQonCAdCIwoPVGltZXMgTmV3IFJvbWFuEhBBcmlhbCBVbmljb2RlIE1TGjAKAzE5OBIpCicIB0IjCg9UaW1lcyBOZXcgUm9tYW4SEEFyaWFsIFVuaWNvZGUgTVMaMAoDMTk5EikKJwgHQiMKD1RpbWVzIE5ldyBSb21hbhIQQXJpYWwgVW5pY29kZSBNUxowCgMyMDASKQonCAdCIwoPVGltZXMgTmV3IFJvbWFuEhBBcmlhbCBVbmljb2RlIE1TGjAKAzIwMRIpCicIB0IjCg9UaW1lcyBOZXcgUm9tYW4SEEFyaWFsIFVuaWNvZGUgTVMaMAoDMjAyEikKJwgHQiMKD1RpbWVzIE5ldyBSb21hbhIQQXJpYWwgVW5pY29kZSBNUxowCgMyMDMSKQonCAdCIwoPVGltZXMgTmV3IFJvbWFuEhBBcmlhbCBVbmljb2RlIE1TGjAKAzIwNBIpCicIB0IjCg9UaW1lcyBOZXcgUm9tYW4SEEFyaWFsIFVuaWNvZGUgTVMaMAoDMjA1EikKJwgHQiMKD1RpbWVzIE5ldyBSb21hbhIQQXJpYWwgVW5pY29kZSBNUxowCgMyMDYSKQonCAdCIwoPVGltZXMgTmV3IFJvbWFuEhBBcmlhbCBVbmljb2RlIE1TGjAKAzIwNxIpCicIB0IjCg9UaW1lcyBOZXcgUm9tYW4SEEFyaWFsIFVuaWNvZGUgTVMaMAoDMjA4EikKJwgHQiMKD1RpbWVzIE5ldyBSb21hbhIQQXJpYWwgVW5pY29kZSBNUxowCgMyMDkSKQonCAdCIwoPVGltZXMgTmV3IFJvbWFuEhBBcmlhbCBVbmljb2RlIE1TGjAKAzIxMBIpCicIB0IjCg9UaW1lcyBOZXcgUm9tYW4SEEFyaWFsIFVuaWNvZGUgTVMaMAoDMjExEikKJwgHQiMKD1RpbWVzIE5ldyBSb21hbhIQQXJpYWwgVW5pY29kZSBNUxowCgMyMTISKQonCAdCIwoPVGltZXMgTmV3IFJvbWFuEhBBcmlhbCBVbmljb2RlIE1TGjAKAzIxMxIpCicIB0IjCg9UaW1lcyBOZXcgUm9tYW4SEEFyaWFsIFVuaWNvZGUgTVMaMAoDMjE0EikKJwgHQiMKD1RpbWVzIE5ldyBSb21hbhIQQXJpYWwgVW5pY29kZSBNUxowCgMyMTUSKQonCAdCIwoPVGltZXMgTmV3IFJvbWFuEhBBcmlhbCBVbmljb2RlIE1TGjAKAzIxNhIpCicIB0IjCg9UaW1lcyBOZXcgUm9tYW4SEEFyaWFsIFVuaWNvZGUgTVMaMAoDMjE3EikKJwgHQiMKD1RpbWVzIE5ldyBSb21hbhIQQXJpYWwgVW5pY29kZSBNUxowCgMyMTgSKQonCAdCIwoPVGltZXMgTmV3IFJvbWFuEhBBcmlhbCBVbmljb2RlIE1TGjAKAzIxORIpCicIB0IjCg9UaW1lcyBOZXcgUm9tYW4SEEFyaWFsIFVuaWNvZGUgTVMaMAoDMjIwEikKJwgHQiMKD1RpbWVzIE5ldyBSb21hbhIQQXJpYWwgVW5pY29kZSBNUxowCgMyMjESKQonCAdCIwoPVGltZXMgTmV3IFJvbWFuEhBBcmlhbCBVbmljb2RlIE1TGjAKAzIyMhIpCicIB0IjCg9UaW1lcyBOZXcgUm9tYW4SEEFyaWFsIFVuaWNvZGUgTVMaMAoDMjIzEikKJwgHQiMKD1RpbWVzIE5ldyBSb21hbhIQQXJpYWwgVW5pY29kZSBNUxowCgMyMjQSKQonCAdCIwoPVGltZXMgTmV3IFJvbWFuEhBBcmlhbCBVbmljb2RlIE1TGjAKAzIyNRIpCicIB0IjCg9UaW1lcyBOZXcgUm9tYW4SEEFyaWFsIFVuaWNvZGUgTVMaMAoDMjI2EikKJwgHQiMKD1RpbWVzIE5ldyBSb21hbhIQQXJpYWwgVW5pY29kZSBNUxowCgMyMjcSKQonCAdCIwoPVGltZXMgTmV3IFJvbWFuEhBBcmlhbCBVbmljb2RlIE1TGjAKAzIyOBIpCicIB0IjCg9UaW1lcyBOZXcgUm9tYW4SEEFyaWFsIFVuaWNvZGUgTVMaMAoDMjI5EikKJwgHQiMKD1RpbWVzIE5ldyBSb21hbhIQQXJpYWwgVW5pY29kZSBNUxowCgMyMzASKQonCAdCIwoPVGltZXMgTmV3IFJvbWFuEhBBcmlhbCBVbmljb2RlIE1TGjAKAzIzMRIpCicIB0IjCg9UaW1lcyBOZXcgUm9tYW4SEEFyaWFsIFVuaWNvZGUgTVMaMAoDMjMyEikKJwgHQiMKD1RpbWVzIE5ldyBSb21hbhIQQXJpYWwgVW5pY29kZSBNUxowCgMyMzMSKQonCAdCIwoPVGltZXMgTmV3IFJvbWFuEhBBcmlhbCBVbmljb2RlIE1TGjAKAzIzNBIpCicIB0IjCg9UaW1lcyBOZXcgUm9tYW4SEEFyaWFsIFVuaWNvZGUgTVMaMAoDMjM1EikKJwgHQiMKD1RpbWVzIE5ldyBSb21hbhIQQXJpYWwgVW5pY29kZSBNUxowCgMyMzYSKQonCAdCIwoPVGltZXMgTmV3IFJvbWFuEhBBcmlhbCBVbmljb2RlIE1TGjAKAzIzNxIpCicIB0IjCg9UaW1lcyBOZXcgUm9tYW4SEEFyaWFsIFVuaWNvZGUgTVMaMAoDMjM4EikKJwgHQiMKD1RpbWVzIE5ldyBSb21hbhIQQXJpYWwgVW5pY29kZSBNUxowCgMyMzkSKQonCAdCIwoPVGltZXMgTmV3IFJvbWFuEhBBcmlhbCBVbmljb2RlIE1TGjAKAzI0MBIpCicIB0IjCg9UaW1lcyBOZXcgUm9tYW4SEEFyaWFsIFVuaWNvZGUgTVMaMAoDMjQxEikKJwgHQiMKD1RpbWVzIE5ldyBSb21hbhIQQXJpYWwgVW5pY29kZSBNUxotCgMyNDISJgokCAdCIAoMTWVycml3ZWF0aGVyEhBBcmlhbCBVbmljb2RlIE1TGi0KAzI0MxImCiQIB0IgCgxNZXJyaXdlYXRoZXISEEFyaWFsIFVuaWNvZGUgTVMaLQoDMjQ0EiYKJAgHQiAKDE1lcnJpd2VhdGhlchIQQXJpYWwgVW5pY29kZSBNUxotCgMyNDUSJgokCAdCIAoMTWVycml3ZWF0aGVyEhBBcmlhbCBVbmljb2RlIE1TGi0KAzI0NhImCiQIB0IgCgxNZXJyaXdlYXRoZXISEEFyaWFsIFVuaWNvZGUgTVMaLQoDMjQ3EiYKJAgHQiAKDE1lcnJpd2VhdGhlchIQQXJpYWwgVW5pY29kZSBNUxotCgMyNDgSJgokCAdCIAoMTWVycml3ZWF0aGVyEhBBcmlhbCBVbmljb2RlIE1TGi0KAzI0ORImCiQIB0IgCgxNZXJyaXdlYXRoZXISEEFyaWFsIFVuaWNvZGUgTVMaLQoDMjUwEiYKJAgHQiAKDE1lcnJpd2VhdGhlchIQQXJpYWwgVW5pY29kZSBNUxotCgMyNTESJgokCAdCIAoMTWVycml3ZWF0aGVyEhBBcmlhbCBVbmljb2RlIE1TGi0KAzI1MhImCiQIB0IgCgxNZXJyaXdlYXRoZXISEEFyaWFsIFVuaWNvZGUgTVMaLQoDMjUzEiYKJAgHQiAKDE1lcnJpd2VhdGhlchIQQXJpYWwgVW5pY29kZSBNUxotCgMyNTQSJgokCAdCIAoMTWVycml3ZWF0aGVyEhBBcmlhbCBVbmljb2RlIE1TGi0KAzI1NRImCiQIB0IgCgxNZXJyaXdlYXRoZXISEEFyaWFsIFVuaWNvZGUgTVMaLQoDMjU2EiYKJAgHQiAKDE1lcnJpd2VhdGhlchIQQXJpYWwgVW5pY29kZSBNUxotCgMyNTcSJgokCAdCIAoMTWVycml3ZWF0aGVyEhBBcmlhbCBVbmljb2RlIE1TGi0KAzI1OBImCiQIB0IgCgxNZXJyaXdlYXRoZXISEEFyaWFsIFVuaWNvZGUgTVMaLQoDMjU5EiYKJAgHQiAKDE1lcnJpd2VhdGhlchIQQXJpYWwgVW5pY29kZSBNUxotCgMyNjASJgokCAdCIAoMTWVycml3ZWF0aGVyEhBBcmlhbCBVbmljb2RlIE1TGi0KAzI2MRImCiQIB0IgCgxNZXJyaXdlYXRoZXISEEFyaWFsIFVuaWNvZGUgTVMaLQoDMjYyEiYKJAgHQiAKDE1lcnJpd2VhdGhlchIQQXJpYWwgVW5pY29kZSBNUxotCgMyNjMSJgokCAdCIAoMTWVycml3ZWF0aGVyEhBBcmlhbCBVbmljb2RlIE1TGi0KAzI2NBImCiQIB0IgCgxNZXJyaXdlYXRoZXISEEFyaWFsIFVuaWNvZGUgTVMaLQoDMjY1EiYKJAgHQiAKDE1lcnJpd2VhdGhlchIQQXJpYWwgVW5pY29kZSBNUxotCgMyNjYSJgokCAdCIAoMTWVycml3ZWF0aGVyEhBBcmlhbCBVbmljb2RlIE1TGi0KAzI2NxImCiQIB0IgCgxNZXJyaXdlYXRoZXISEEFyaWFsIFVuaWNvZGUgTVMaLQoDMjY4EiYKJAgHQiAKDE1lcnJpd2VhdGhlchIQQXJpYWwgVW5pY29kZSBNUxotCgMyNjkSJgokCAdCIAoMTWVycml3ZWF0aGVyEhBBcmlhbCBVbmljb2RlIE1TGi0KAzI3MBImCiQIB0IgCgxNZXJyaXdlYXRoZXISEEFyaWFsIFVuaWNvZGUgTVMaLQoDMjcxEiYKJAgHQiAKDE1lcnJpd2VhdGhlchIQQXJpYWwgVW5pY29kZSBNUxotCgMyNzISJgokCAdCIAoMTWVycml3ZWF0aGVyEhBBcmlhbCBVbmljb2RlIE1TGi0KAzI3MxImCiQIB0IgCgxNZXJyaXdlYXRoZXISEEFyaWFsIFVuaWNvZGUgTVMaLQoDMjc0EiYKJAgHQiAKDE1lcnJpd2VhdGhlchIQQXJpYWwgVW5pY29kZSBNUxotCgMyNzUSJgokCAdCIAoMTWVycml3ZWF0aGVyEhBBcmlhbCBVbmljb2RlIE1TGi0KAzI3NhImCiQIB0IgCgxNZXJyaXdlYXRoZXISEEFyaWFsIFVuaWNvZGUgTVMaLQoDMjc3EiYKJAgHQiAKDE1lcnJpd2VhdGhlchIQQXJpYWwgVW5pY29kZSBNUxotCgMyNzgSJgokCAdCIAoMTWVycml3ZWF0aGVyEhBBcmlhbCBVbmljb2RlIE1TGi0KAzI3ORImCiQIB0IgCgxNZXJyaXdlYXRoZXISEEFyaWFsIFVuaWNvZGUgTVMaLQoDMjgwEiYKJAgHQiAKDE1lcnJpd2VhdGhlchIQQXJpYWwgVW5pY29kZSBNUxotCgMyODESJgokCAdCIAoMTWVycml3ZWF0aGVyEhBBcmlhbCBVbmljb2RlIE1TGi0KAzI4MhImCiQIB0IgCgxNZXJyaXdlYXRoZXISEEFyaWFsIFVuaWNvZGUgTVMaLQoDMjgzEiYKJAgHQiAKDE1lcnJpd2VhdGhlchIQQXJpYWwgVW5pY29kZSBNUxotCgMyODQSJgokCAdCIAoMTWVycml3ZWF0aGVyEhBBcmlhbCBVbmljb2RlIE1TGi0KAzI4NRImCiQIB0IgCgxNZXJyaXdlYXRoZXISEEFyaWFsIFVuaWNvZGUgTVMaLQoDMjg2EiYKJAgHQiAKDE1lcnJpd2VhdGhlchIQQXJpYWwgVW5pY29kZSBNUxotCgMyODcSJgokCAdCIAoMTWVycml3ZWF0aGVyEhBBcmlhbCBVbmljb2RlIE1TGi0KAzI4OBImCiQIB0IgCgxNZXJyaXdlYXRoZXISEEFyaWFsIFVuaWNvZGUgTVMaLQoDMjg5EiYKJAgHQiAKDE1lcnJpd2VhdGhlchIQQXJpYWwgVW5pY29kZSBNUxotCgMyOTASJgokCAdCIAoMTWVycml3ZWF0aGVyEhBBcmlhbCBVbmljb2RlIE1TGi0KAzI5MRImCiQIB0IgCgxNZXJyaXdlYXRoZXISEEFyaWFsIFVuaWNvZGUgTVMaLQoDMjkyEiYKJAgHQiAKDE1lcnJpd2VhdGhlchIQQXJpYWwgVW5pY29kZSBNUxotCgMyOTMSJgokCAdCIAoMTWVycml3ZWF0aGVyEhBBcmlhbCBVbmljb2RlIE1TGi0KAzI5NBImCiQIB0IgCgxNZXJyaXdlYXRoZXISEEFyaWFsIFVuaWNvZGUgTVMaLQoDMjk1EiYKJAgHQiAKDE1lcnJpd2VhdGhlchIQQXJpYWwgVW5pY29kZSBNUxotCgMyOTYSJgokCAdCIAoMTWVycml3ZWF0aGVyEhBBcmlhbCBVbmljb2RlIE1TGi0KAzI5NxImCiQIB0IgCgxNZXJyaXdlYXRoZXISEEFyaWFsIFVuaWNvZGUgTVMaLQoDMjk4EiYKJAgHQiAKDE1lcnJpd2VhdGhlchIQQXJpYWwgVW5pY29kZSBNUxotCgMyOTkSJgokCAdCIAoMTWVycml3ZWF0aGVyEhBBcmlhbCBVbmljb2RlIE1TGi0KAzMwMBImCiQIB0IgCgxNZXJyaXdlYXRoZXISEEFyaWFsIFVuaWNvZGUgTVMaLQoDMzAxEiYKJAgHQiAKDE1lcnJpd2VhdGhlchIQQXJpYWwgVW5pY29kZSBNUxotCgMzMDISJgokCAdCIAoMTWVycml3ZWF0aGVyEhBBcmlhbCBVbmljb2RlIE1TGi0KAzMwMxImCiQIB0IgCgxNZXJyaXdlYXRoZXISEEFyaWFsIFVuaWNvZGUgTVMaLQoDMzA0EiYKJAgHQiAKDE1lcnJpd2VhdGhlchIQQXJpYWwgVW5pY29kZSBNUxotCgMzMDUSJgokCAdCIAoMTWVycml3ZWF0aGVyEhBBcmlhbCBVbmljb2RlIE1TGi0KAzMwNhImCiQIB0IgCgxNZXJyaXdlYXRoZXISEEFyaWFsIFVuaWNvZGUgTVMaLQoDMzA3EiYKJAgHQiAKDE1lcnJpd2VhdGhlchIQQXJpYWwgVW5pY29kZSBNUxotCgMzMDgSJgokCAdCIAoMTWVycml3ZWF0aGVyEhBBcmlhbCBVbmljb2RlIE1TGi0KAzMwORImCiQIB0IgCgxNZXJyaXdlYXRoZXISEEFyaWFsIFVuaWNvZGUgTVMaLQoDMzEwEiYKJAgHQiAKDE1lcnJpd2VhdGhlchIQQXJpYWwgVW5pY29kZSBNUxotCgMzMTESJgokCAdCIAoMTWVycml3ZWF0aGVyEhBBcmlhbCBVbmljb2RlIE1TGi0KAzMxMhImCiQIB0IgCgxNZXJyaXdlYXRoZXISEEFyaWFsIFVuaWNvZGUgTVMaLQoDMzEzEiYKJAgHQiAKDE1lcnJpd2VhdGhlchIQQXJpYWwgVW5pY29kZSBNUxotCgMzMTQSJgokCAdCIAoMTWVycml3ZWF0aGVyEhBBcmlhbCBVbmljb2RlIE1TGi0KAzMxNRImCiQIB0IgCgxNZXJyaXdlYXRoZXISEEFyaWFsIFVuaWNvZGUgTVMaLQoDMzE2EiYKJAgHQiAKDE1lcnJpd2VhdGhlchIQQXJpYWwgVW5pY29kZSBNUxotCgMzMTcSJgokCAdCIAoMTWVycml3ZWF0aGVyEhBBcmlhbCBVbmljb2RlIE1TGi0KAzMxOBImCiQIB0IgCgxNZXJyaXdlYXRoZXISEEFyaWFsIFVuaWNvZGUgTVMaLQoDMzE5EiYKJAgHQiAKDE1lcnJpd2VhdGhlchIQQXJpYWwgVW5pY29kZSBNUxotCgMzMjASJgokCAdCIAoMTWVycml3ZWF0aGVyEhBBcmlhbCBVbmljb2RlIE1TGi0KAzMyMRImCiQIB0IgCgxNZXJyaXdlYXRoZXISEEFyaWFsIFVuaWNvZGUgTVMaLQoDMzIyEiYKJAgHQiAKDE1lcnJpd2VhdGhlchIQQXJpYWwgVW5pY29kZSBNUxotCgMzMjMSJgokCAdCIAoMTWVycml3ZWF0aGVyEhBBcmlhbCBVbmljb2RlIE1TGi0KAzMyNBImCiQIB0IgCgxNZXJyaXdlYXRoZXISEEFyaWFsIFVuaWNvZGUgTVMaLQoDMzI1EiYKJAgHQiAKDE1lcnJpd2VhdGhlchIQQXJpYWwgVW5pY29kZSBNUxotCgMzMjYSJgokCAdCIAoMTWVycml3ZWF0aGVyEhBBcmlhbCBVbmljb2RlIE1TGi0KAzMyNxImCiQIB0IgCgxNZXJyaXdlYXRoZXISEEFyaWFsIFVuaWNvZGUgTVMaLQoDMzI4EiYKJAgHQiAKDE1lcnJpd2VhdGhlchIQQXJpYWwgVW5pY29kZSBNUxotCgMzMjkSJgokCAdCIAoMTWVycml3ZWF0aGVyEhBBcmlhbCBVbmljb2RlIE1TGi0KAzMzMBImCiQIB0IgCgxNZXJyaXdlYXRoZXISEEFyaWFsIFVuaWNvZGUgTVMaLQoDMzMxEiYKJAgHQiAKDE1lcnJpd2VhdGhlchIQQXJpYWwgVW5pY29kZSBNUxotCgMzMzISJgokCAdCIAoMTWVycml3ZWF0aGVyEhBBcmlhbCBVbmljb2RlIE1TGi0KAzMzMxImCiQIB0IgCgxNZXJyaXdlYXRoZXISEEFyaWFsIFVuaWNvZGUgTVMaLQoDMzM0EiYKJAgHQiAKDE1lcnJpd2VhdGhlchIQQXJpYWwgVW5pY29kZSBNUxotCgMzMzUSJgokCAdCIAoMTWVycml3ZWF0aGVyEhBBcmlhbCBVbmljb2RlIE1TGi0KAzMzNhImCiQIB0IgCgxNZXJyaXdlYXRoZXISEEFyaWFsIFVuaWNvZGUgTVMaLQoDMzM3EiYKJAgHQiAKDE1lcnJpd2VhdGhlchIQQXJpYWwgVW5pY29kZSBNUxotCgMzMzgSJgokCAdCIAoMTWVycml3ZWF0aGVyEhBBcmlhbCBVbmljb2RlIE1TGi0KAzMzORImCiQIB0IgCgxNZXJyaXdlYXRoZXISEEFyaWFsIFVuaWNvZGUgTVMaLQoDMzQwEiYKJAgHQiAKDE1lcnJpd2VhdGhlchIQQXJpYWwgVW5pY29kZSBNUxotCgMzNDESJgokCAdCIAoMTWVycml3ZWF0aGVyEhBBcmlhbCBVbmljb2RlIE1TGi0KAzM0MhImCiQIB0IgCgxNZXJyaXdlYXRoZXISEEFyaWFsIFVuaWNvZGUgTVMaLQoDMzQzEiYKJAgHQiAKDE1lcnJpd2VhdGhlchIQQXJpYWwgVW5pY29kZSBNUxotCgMzNDQSJgokCAdCIAoMTWVycml3ZWF0aGVyEhBBcmlhbCBVbmljb2RlIE1TGi0KAzM0NRImCiQIB0IgCgxNZXJyaXdlYXRoZXISEEFyaWFsIFVuaWNvZGUgTVMaLQoDMzQ2EiYKJAgHQiAKDE1lcnJpd2VhdGhlchIQQXJpYWwgVW5pY29kZSBNUxotCgMzNDcSJgokCAdCIAoMTWVycml3ZWF0aGVyEhBBcmlhbCBVbmljb2RlIE1TGi0KAzM0OBImCiQIB0IgCgxNZXJyaXdlYXRoZXISEEFyaWFsIFVuaWNvZGUgTVMaLQoDMzQ5EiYKJAgHQiAKDE1lcnJpd2VhdGhlchIQQXJpYWwgVW5pY29kZSBNUxotCgMzNTASJgokCAdCIAoMTWVycml3ZWF0aGVyEhBBcmlhbCBVbmljb2RlIE1TGi0KAzM1MRImCiQIB0IgCgxNZXJyaXdlYXRoZXISEEFyaWFsIFVuaWNvZGUgTVMaLQoDMzUyEiYKJAgHQiAKDE1lcnJpd2VhdGhlchIQQXJpYWwgVW5pY29kZSBNUxotCgMzNTMSJgokCAdCIAoMTWVycml3ZWF0aGVyEhBBcmlhbCBVbmljb2RlIE1TGi0KAzM1NBImCiQIB0IgCgxNZXJyaXdlYXRoZXISEEFyaWFsIFVuaWNvZGUgTVMaLQoDMzU1EiYKJAgHQiAKDE1lcnJpd2VhdGhlchIQQXJpYWwgVW5pY29kZSBNUxotCgMzNTYSJgokCAdCIAoMTWVycml3ZWF0aGVyEhBBcmlhbCBVbmljb2RlIE1TGi0KAzM1NxImCiQIB0IgCgxNZXJyaXdlYXRoZXISEEFyaWFsIFVuaWNvZGUgTVMaLQoDMzU4EiYKJAgHQiAKDE1lcnJpd2VhdGhlchIQQXJpYWwgVW5pY29kZSBNUxotCgMzNTkSJgokCAdCIAoMTWVycml3ZWF0aGVyEhBBcmlhbCBVbmljb2RlIE1TGi0KAzM2MBImCiQIB0IgCgxNZXJyaXdlYXRoZXISEEFyaWFsIFVuaWNvZGUgTVMaLQoDMzYxEiYKJAgHQiAKDE1lcnJpd2VhdGhlchIQQXJpYWwgVW5pY29kZSBNUxotCgMzNjISJgokCAdCIAoMTWVycml3ZWF0aGVyEhBBcmlhbCBVbmljb2RlIE1TGi0KAzM2MxImCiQIB0IgCgxNZXJyaXdlYXRoZXISEEFyaWFsIFVuaWNvZGUgTVMaLQoDMzY0EiYKJAgHQiAKDE1lcnJpd2VhdGhlchIQQXJpYWwgVW5pY29kZSBNUxotCgMzNjUSJgokCAdCIAoMTWVycml3ZWF0aGVyEhBBcmlhbCBVbmljb2RlIE1TGi0KAzM2NhImCiQIB0IgCgxNZXJyaXdlYXRoZXISEEFyaWFsIFVuaWNvZGUgTVMaLQoDMzY3EiYKJAgHQiAKDE1lcnJpd2VhdGhlchIQQXJpYWwgVW5pY29kZSBNUxotCgMzNjgSJgokCAdCIAoMTWVycml3ZWF0aGVyEhBBcmlhbCBVbmljb2RlIE1TGi0KAzM2ORImCiQIB0IgCgxNZXJyaXdlYXRoZXISEEFyaWFsIFVuaWNvZGUgTVMaLQoDMzcwEiYKJAgHQiAKDE1lcnJpd2VhdGhlchIQQXJpYWwgVW5pY29kZSBNUxotCgMzNzESJgokCAdCIAoMTWVycml3ZWF0aGVyEhBBcmlhbCBVbmljb2RlIE1TGi0KAzM3MhImCiQIB0IgCgxNZXJyaXdlYXRoZXISEEFyaWFsIFVuaWNvZGUgTVMaLQoDMzczEiYKJAgHQiAKDE1lcnJpd2VhdGhlchIQQXJpYWwgVW5pY29kZSBNUxotCgMzNzQSJgokCAdCIAoMTWVycml3ZWF0aGVyEhBBcmlhbCBVbmljb2RlIE1TGi0KAzM3NRImCiQIB0IgCgxNZXJyaXdlYXRoZXISEEFyaWFsIFVuaWNvZGUgTVMaLQoDMzc2EiYKJAgHQiAKDE1lcnJpd2VhdGhlchIQQXJpYWwgVW5pY29kZSBNUxotCgMzNzcSJgokCAdCIAoMTWVycml3ZWF0aGVyEhBBcmlhbCBVbmljb2RlIE1TGi0KAzM3OBImCiQIB0IgCgxNZXJyaXdlYXRoZXISEEFyaWFsIFVuaWNvZGUgTVMaLQoDMzc5EiYKJAgHQiAKDE1lcnJpd2VhdGhlchIQQXJpYWwgVW5pY29kZSBNUxotCgMzODASJgokCAdCIAoMTWVycml3ZWF0aGVyEhBBcmlhbCBVbmljb2RlIE1TGi0KAzM4MRImCiQIB0IgCgxNZXJyaXdlYXRoZXISEEFyaWFsIFVuaWNvZGUgTVMaLQoDMzgyEiYKJAgHQiAKDE1lcnJpd2VhdGhlchIQQXJpYWwgVW5pY29kZSBNUxotCgMzODMSJgokCAdCIAoMTWVycml3ZWF0aGVyEhBBcmlhbCBVbmljb2RlIE1TGi0KAzM4NBImCiQIB0IgCgxNZXJyaXdlYXRoZXISEEFyaWFsIFVuaWNvZGUgTVMaLQoDMzg1EiYKJAgHQiAKDE1lcnJpd2VhdGhlchIQQXJpYWwgVW5pY29kZSBNUxotCgMzODYSJgokCAdCIAoMTWVycml3ZWF0aGVyEhBBcmlhbCBVbmljb2RlIE1TGi0KAzM4NxImCiQIB0IgCgxNZXJyaXdlYXRoZXISEEFyaWFsIFVuaWNvZGUgTVMaLQoDMzg4EiYKJAgHQiAKDE1lcnJpd2VhdGhlchIQQXJpYWwgVW5pY29kZSBNUxotCgMzODkSJgokCAdCIAoMTWVycml3ZWF0aGVyEhBBcmlhbCBVbmljb2RlIE1TGi0KAzM5MBImCiQIB0IgCgxNZXJyaXdlYXRoZXISEEFyaWFsIFVuaWNvZGUgTVMaLQoDMzkxEiYKJAgHQiAKDE1lcnJpd2VhdGhlchIQQXJpYWwgVW5pY29kZSBNUxotCgMzOTISJgokCAdCIAoMTWVycml3ZWF0aGVyEhBBcmlhbCBVbmljb2RlIE1TGi0KAzM5MxImCiQIB0IgCgxNZXJyaXdlYXRoZXISEEFyaWFsIFVuaWNvZGUgTVMaLQoDMzk0EiYKJAgHQiAKDE1lcnJpd2VhdGhlchIQQXJpYWwgVW5pY29kZSBNUxotCgMzOTUSJgokCAdCIAoMTWVycml3ZWF0aGVyEhBBcmlhbCBVbmljb2RlIE1TGi0KAzM5NhImCiQIB0IgCgxNZXJyaXdlYXRoZXISEEFyaWFsIFVuaWNvZGUgTVMaLQoDMzk3EiYKJAgHQiAKDE1lcnJpd2VhdGhlchIQQXJpYWwgVW5pY29kZSBNUxotCgMzOTgSJgokCAdCIAoMTWVycml3ZWF0aGVyEhBBcmlhbCBVbmljb2RlIE1TGi0KAzM5ORImCiQIB0IgCgxNZXJyaXdlYXRoZXISEEFyaWFsIFVuaWNvZGUgTVMaLQoDNDAwEiYKJAgHQiAKDE1lcnJpd2VhdGhlchIQQXJpYWwgVW5pY29kZSBNUxotCgM0MDESJgokCAdCIAoMTWVycml3ZWF0aGVyEhBBcmlhbCBVbmljb2RlIE1TGi0KAzQwMhImCiQIB0IgCgxNZXJyaXdlYXRoZXISEEFyaWFsIFVuaWNvZGUgTVMaLQoDNDAzEiYKJAgHQiAKDE1lcnJpd2VhdGhlchIQQXJpYWwgVW5pY29kZSBNUxotCgM0MDQSJgokCAdCIAoMTWVycml3ZWF0aGVyEhBBcmlhbCBVbmljb2RlIE1TGi0KAzQwNRImCiQIB0IgCgxNZXJyaXdlYXRoZXISEEFyaWFsIFVuaWNvZGUgTVMaLQoDNDA2EiYKJAgHQiAKDE1lcnJpd2VhdGhlchIQQXJpYWwgVW5pY29kZSBNUxotCgM0MDcSJgokCAdCIAoMTWVycml3ZWF0aGVyEhBBcmlhbCBVbmljb2RlIE1TGi0KAzQwOBImCiQIB0IgCgxNZXJyaXdlYXRoZXISEEFyaWFsIFVuaWNvZGUgTVMaLQoDNDA5EiYKJAgHQiAKDE1lcnJpd2VhdGhlchIQQXJpYWwgVW5pY29kZSBNUxotCgM0MTASJgokCAdCIAoMTWVycml3ZWF0aGVyEhBBcmlhbCBVbmljb2RlIE1TGi0KAzQxMRImCiQIB0IgCgxNZXJyaXdlYXRoZXISEEFyaWFsIFVuaWNvZGUgTVMaLQoDNDEyEiYKJAgHQiAKDE1lcnJpd2VhdGhlchIQQXJpYWwgVW5pY29kZSBNUxotCgM0MTMSJgokCAdCIAoMTWVycml3ZWF0aGVyEhBBcmlhbCBVbmljb2RlIE1TGi0KAzQxNBImCiQIB0IgCgxNZXJyaXdlYXRoZXISEEFyaWFsIFVuaWNvZGUgTVMaLQoDNDE1EiYKJAgHQiAKDE1lcnJpd2VhdGhlchIQQXJpYWwgVW5pY29kZSBNUxotCgM0MTYSJgokCAdCIAoMTWVycml3ZWF0aGVyEhBBcmlhbCBVbmljb2RlIE1TGi0KAzQxNxImCiQIB0IgCgxNZXJyaXdlYXRoZXISEEFyaWFsIFVuaWNvZGUgTVMaLQoDNDE4EiYKJAgHQiAKDE1lcnJpd2VhdGhlchIQQXJpYWwgVW5pY29kZSBNUxotCgM0MTkSJgokCAdCIAoMTWVycml3ZWF0aGVyEhBBcmlhbCBVbmljb2RlIE1TGi0KAzQyMBImCiQIB0IgCgxNZXJyaXdlYXRoZXISEEFyaWFsIFVuaWNvZGUgTVMaLQoDNDIxEiYKJAgHQiAKDE1lcnJpd2VhdGhlchIQQXJpYWwgVW5pY29kZSBNUxotCgM0MjISJgokCAdCIAoMTWVycml3ZWF0aGVyEhBBcmlhbCBVbmljb2RlIE1TGi0KAzQyMxImCiQIB0IgCgxNZXJyaXdlYXRoZXISEEFyaWFsIFVuaWNvZGUgTVMaLQoDNDI0EiYKJAgHQiAKDE1lcnJpd2VhdGhlchIQQXJpYWwgVW5pY29kZSBNUxotCgM0MjUSJgokCAdCIAoMTWVycml3ZWF0aGVyEhBBcmlhbCBVbmljb2RlIE1TGi0KAzQyNhImCiQIB0IgCgxNZXJyaXdlYXRoZXISEEFyaWFsIFVuaWNvZGUgTVMaLQoDNDI3EiYKJAgHQiAKDE1lcnJpd2VhdGhlchIQQXJpYWwgVW5pY29kZSBNUxotCgM0MjgSJgokCAdCIAoMTWVycml3ZWF0aGVyEhBBcmlhbCBVbmljb2RlIE1TGi0KAzQyORImCiQIB0IgCgxNZXJyaXdlYXRoZXISEEFyaWFsIFVuaWNvZGUgTVMaLQoDNDMwEiYKJAgHQiAKDE1lcnJpd2VhdGhlchIQQXJpYWwgVW5pY29kZSBNUxotCgM0MzESJgokCAdCIAoMTWVycml3ZWF0aGVyEhBBcmlhbCBVbmljb2RlIE1TGi0KAzQzMhImCiQIB0IgCgxNZXJyaXdlYXRoZXISEEFyaWFsIFVuaWNvZGUgTVMaLQoDNDMzEiYKJAgHQiAKDE1lcnJpd2VhdGhlchIQQXJpYWwgVW5pY29kZSBNUxotCgM0MzQSJgokCAdCIAoMTWVycml3ZWF0aGVyEhBBcmlhbCBVbmljb2RlIE1TGi0KAzQzNRImCiQIB0IgCgxNZXJyaXdlYXRoZXISEEFyaWFsIFVuaWNvZGUgTVMaLQoDNDM2EiYKJAgHQiAKDE1lcnJpd2VhdGhlchIQQXJpYWwgVW5pY29kZSBNUxotCgM0MzcSJgokCAdCIAoMTWVycml3ZWF0aGVyEhBBcmlhbCBVbmljb2RlIE1TGi0KAzQzOBImCiQIB0IgCgxNZXJyaXdlYXRoZXISEEFyaWFsIFVuaWNvZGUgTVMaLQoDNDM5EiYKJAgHQiAKDE1lcnJpd2VhdGhlchIQQXJpYWwgVW5pY29kZSBNUxotCgM0NDASJgokCAdCIAoMTWVycml3ZWF0aGVyEhBBcmlhbCBVbmljb2RlIE1TGi0KAzQ0MRImCiQIB0IgCgxNZXJyaXdlYXRoZXISEEFyaWFsIFVuaWNvZGUgTVMaLQoDNDQyEiYKJAgHQiAKDE1lcnJpd2VhdGhlchIQQXJpYWwgVW5pY29kZSBNUxotCgM0NDMSJgokCAdCIAoMTWVycml3ZWF0aGVyEhBBcmlhbCBVbmljb2RlIE1TGi0KAzQ0NBImCiQIB0IgCgxNZXJyaXdlYXRoZXISEEFyaWFsIFVuaWNvZGUgTVMaLQoDNDQ1EiYKJAgHQiAKDE1lcnJpd2VhdGhlchIQQXJpYWwgVW5pY29kZSBNUxotCgM0NDYSJgokCAdCIAoMTWVycml3ZWF0aGVyEhBBcmlhbCBVbmljb2RlIE1TGi0KAzQ0NxImCiQIB0IgCgxNZXJyaXdlYXRoZXISEEFyaWFsIFVuaWNvZGUgTVMaLQoDNDQ4EiYKJAgHQiAKDE1lcnJpd2VhdGhlchIQQXJpYWwgVW5pY29kZSBNUxotCgM0NDkSJgokCAdCIAoMTWVycml3ZWF0aGVyEhBBcmlhbCBVbmljb2RlIE1TGi0KAzQ1MBImCiQIB0IgCgxNZXJyaXdlYXRoZXISEEFyaWFsIFVuaWNvZGUgTVMaLQoDNDUxEiYKJAgHQiAKDE1lcnJpd2VhdGhlchIQQXJpYWwgVW5pY29kZSBNUxotCgM0NTISJgokCAdCIAoMTWVycml3ZWF0aGVyEhBBcmlhbCBVbmljb2RlIE1TGi0KAzQ1MxImCiQIB0IgCgxNZXJyaXdlYXRoZXISEEFyaWFsIFVuaWNvZGUgTVMaLQoDNDU0EiYKJAgHQiAKDE1lcnJpd2VhdGhlchIQQXJpYWwgVW5pY29kZSBNUxotCgM0NTUSJgokCAdCIAoMTWVycml3ZWF0aGVyEhBBcmlhbCBVbmljb2RlIE1TGi0KAzQ1NhImCiQIB0IgCgxNZXJyaXdlYXRoZXISEEFyaWFsIFVuaWNvZGUgTVMaLQoDNDU3EiYKJAgHQiAKDE1lcnJpd2VhdGhlchIQQXJpYWwgVW5pY29kZSBNUxotCgM0NTgSJgokCAdCIAoMTWVycml3ZWF0aGVyEhBBcmlhbCBVbmljb2RlIE1TGi0KAzQ1ORImCiQIB0IgCgxNZXJyaXdlYXRoZXISEEFyaWFsIFVuaWNvZGUgTVMaLQoDNDYwEiYKJAgHQiAKDE1lcnJpd2VhdGhlchIQQXJpYWwgVW5pY29kZSBNUxotCgM0NjESJgokCAdCIAoMTWVycml3ZWF0aGVyEhBBcmlhbCBVbmljb2RlIE1TGi0KAzQ2MhImCiQIB0IgCgxNZXJyaXdlYXRoZXISEEFyaWFsIFVuaWNvZGUgTVMaLQoDNDYzEiYKJAgHQiAKDE1lcnJpd2VhdGhlchIQQXJpYWwgVW5pY29kZSBNUxotCgM0NjQSJgokCAdCIAoMTWVycml3ZWF0aGVyEhBBcmlhbCBVbmljb2RlIE1TGi0KAzQ2NRImCiQIB0IgCgxNZXJyaXdlYXRoZXISEEFyaWFsIFVuaWNvZGUgTVMaLQoDNDY2EiYKJAgHQiAKDE1lcnJpd2VhdGhlchIQQXJpYWwgVW5pY29kZSBNUxotCgM0NjcSJgokCAdCIAoMTWVycml3ZWF0aGVyEhBBcmlhbCBVbmljb2RlIE1TGi0KAzQ2OBImCiQIB0IgCgxNZXJyaXdlYXRoZXISEEFyaWFsIFVuaWNvZGUgTVMaLQoDNDY5EiYKJAgHQiAKDE1lcnJpd2VhdGhlchIQQXJpYWwgVW5pY29kZSBNUxotCgM0NzASJgokCAdCIAoMTWVycml3ZWF0aGVyEhBBcmlhbCBVbmljb2RlIE1TGi0KAzQ3MRImCiQIB0IgCgxNZXJyaXdlYXRoZXISEEFyaWFsIFVuaWNvZGUgTVMaLQoDNDcyEiYKJAgHQiAKDE1lcnJpd2VhdGhlchIQQXJpYWwgVW5pY29kZSBNUxotCgM0NzMSJgokCAdCIAoMTWVycml3ZWF0aGVyEhBBcmlhbCBVbmljb2RlIE1TGi0KAzQ3NBImCiQIB0IgCgxNZXJyaXdlYXRoZXISEEFyaWFsIFVuaWNvZGUgTVMaLQoDNDc1EiYKJAgHQiAKDE1lcnJpd2VhdGhlchIQQXJpYWwgVW5pY29kZSBNUxotCgM0NzYSJgokCAdCIAoMTWVycml3ZWF0aGVyEhBBcmlhbCBVbmljb2RlIE1TGi0KAzQ3NxImCiQIB0IgCgxNZXJyaXdlYXRoZXISEEFyaWFsIFVuaWNvZGUgTVMaLQoDNDc4EiYKJAgHQiAKDE1lcnJpd2VhdGhlchIQQXJpYWwgVW5pY29kZSBNUxotCgM0NzkSJgokCAdCIAoMTWVycml3ZWF0aGVyEhBBcmlhbCBVbmljb2RlIE1TGi0KAzQ4MBImCiQIB0IgCgxNZXJyaXdlYXRoZXISEEFyaWFsIFVuaWNvZGUgTVMaLQoDNDgxEiYKJAgHQiAKDE1lcnJpd2VhdGhlchIQQXJpYWwgVW5pY29kZSBNUxotCgM0ODISJgokCAdCIAoMTWVycml3ZWF0aGVyEhBBcmlhbCBVbmljb2RlIE1TGi0KAzQ4MxImCiQIB0IgCgxNZXJyaXdlYXRoZXISEEFyaWFsIFVuaWNvZGUgTVMaLQoDNDg0EiYKJAgHQiAKDE1lcnJpd2VhdGhlchIQQXJpYWwgVW5pY29kZSBNUxotCgM0ODUSJgokCAdCIAoMTWVycml3ZWF0aGVyEhBBcmlhbCBVbmljb2RlIE1TGi0KAzQ4NhImCiQIB0IgCgxNZXJyaXdlYXRoZXISEEFyaWFsIFVuaWNvZGUgTVMaLQoDNDg3EiYKJAgHQiAKDE1lcnJpd2VhdGhlchIQQXJpYWwgVW5pY29kZSBNUxotCgM0ODgSJgokCAdCIAoMTWVycml3ZWF0aGVyEhBBcmlhbCBVbmljb2RlIE1TGi0KAzQ4ORImCiQIB0IgCgxNZXJyaXdlYXRoZXISEEFyaWFsIFVuaWNvZGUgTVMaLQoDNDkwEiYKJAgHQiAKDE1lcnJpd2VhdGhlchIQQXJpYWwgVW5pY29kZSBNUxotCgM0OTESJgokCAdCIAoMTWVycml3ZWF0aGVyEhBBcmlhbCBVbmljb2RlIE1TGi0KAzQ5MhImCiQIB0IgCgxNZXJyaXdlYXRoZXISEEFyaWFsIFVuaWNvZGUgTVMaLQoDNDkzEiYKJAgHQiAKDE1lcnJpd2VhdGhlchIQQXJpYWwgVW5pY29kZSBNUxotCgM0OTQSJgokCAdCIAoMTWVycml3ZWF0aGVyEhBBcmlhbCBVbmljb2RlIE1TGi0KAzQ5NRImCiQIB0IgCgxNZXJyaXdlYXRoZXISEEFyaWFsIFVuaWNvZGUgTVMaLQoDNDk2EiYKJAgHQiAKDE1lcnJpd2VhdGhlchIQQXJpYWwgVW5pY29kZSBNUxotCgM0OTcSJgokCAdCIAoMTWVycml3ZWF0aGVyEhBBcmlhbCBVbmljb2RlIE1TGi0KAzQ5OBImCiQIB0IgCgxNZXJyaXdlYXRoZXISEEFyaWFsIFVuaWNvZGUgTVMaLQoDNDk5EiYKJAgHQiAKDE1lcnJpd2VhdGhlchIQQXJpYWwgVW5pY29kZSBNUxotCgM1MDASJgokCAdCIAoMTWVycml3ZWF0aGVyEhBBcmlhbCBVbmljb2RlIE1TGi0KAzUwMRImCiQIB0IgCgxNZXJyaXdlYXRoZXISEEFyaWFsIFVuaWNvZGUgTVMaLQoDNTAyEiYKJAgHQiAKDE1lcnJpd2VhdGhlchIQQXJpYWwgVW5pY29kZSBNUxotCgM1MDMSJgokCAdCIAoMTWVycml3ZWF0aGVyEhBBcmlhbCBVbmljb2RlIE1TGi0KAzUwNBImCiQIB0IgCgxNZXJyaXdlYXRoZXISEEFyaWFsIFVuaWNvZGUgTVMaLQoDNTA1EiYKJAgHQiAKDE1lcnJpd2VhdGhlchIQQXJpYWwgVW5pY29kZSBNUxotCgM1MDYSJgokCAdCIAoMTWVycml3ZWF0aGVyEhBBcmlhbCBVbmljb2RlIE1TGi0KAzUwNxImCiQIB0IgCgxNZXJyaXdlYXRoZXISEEFyaWFsIFVuaWNvZGUgTVMaLQoDNTA4EiYKJAgHQiAKDE1lcnJpd2VhdGhlchIQQXJpYWwgVW5pY29kZSBNUxotCgM1MDkSJgokCAdCIAoMTWVycml3ZWF0aGVyEhBBcmlhbCBVbmljb2RlIE1TGi0KAzUxMBImCiQIB0IgCgxNZXJyaXdlYXRoZXISEEFyaWFsIFVuaWNvZGUgTVMaLQoDNTExEiYKJAgHQiAKDE1lcnJpd2VhdGhlchIQQXJpYWwgVW5pY29kZSBNUxotCgM1MTISJgokCAdCIAoMTWVycml3ZWF0aGVyEhBBcmlhbCBVbmljb2RlIE1TGi0KAzUxMxImCiQIB0IgCgxNZXJyaXdlYXRoZXISEEFyaWFsIFVuaWNvZGUgTVMaLQoDNTE0EiYKJAgHQiAKDE1lcnJpd2VhdGhlchIQQXJpYWwgVW5pY29kZSBNUxotCgM1MTUSJgokCAdCIAoMTWVycml3ZWF0aGVyEhBBcmlhbCBVbmljb2RlIE1TGi0KAzUxNhImCiQIB0IgCgxNZXJyaXdlYXRoZXISEEFyaWFsIFVuaWNvZGUgTVMaLQoDNTE3EiYKJAgHQiAKDE1lcnJpd2VhdGhlchIQQXJpYWwgVW5pY29kZSBNUxotCgM1MTgSJgokCAdCIAoMTWVycml3ZWF0aGVyEhBBcmlhbCBVbmljb2RlIE1TGi0KAzUxORImCiQIB0IgCgxNZXJyaXdlYXRoZXISEEFyaWFsIFVuaWNvZGUgTVMaLQoDNTIwEiYKJAgHQiAKDE1lcnJpd2VhdGhlchIQQXJpYWwgVW5pY29kZSBNUxotCgM1MjESJgokCAdCIAoMTWVycml3ZWF0aGVyEhBBcmlhbCBVbmljb2RlIE1TGi0KAzUyMhImCiQIB0IgCgxNZXJyaXdlYXRoZXISEEFyaWFsIFVuaWNvZGUgTVMaLQoDNTIzEiYKJAgHQiAKDE1lcnJpd2VhdGhlchIQQXJpYWwgVW5pY29kZSBNUxotCgM1MjQSJgokCAdCIAoMTWVycml3ZWF0aGVyEhBBcmlhbCBVbmljb2RlIE1TGi0KAzUyNRImCiQIB0IgCgxNZXJyaXdlYXRoZXISEEFyaWFsIFVuaWNvZGUgTVMaLQoDNTI2EiYKJAgHQiAKDE1lcnJpd2VhdGhlchIQQXJpYWwgVW5pY29kZSBNUxotCgM1MjcSJgokCAdCIAoMTWVycml3ZWF0aGVyEhBBcmlhbCBVbmljb2RlIE1TGi0KAzUyOBImCiQIB0IgCgxNZXJyaXdlYXRoZXISEEFyaWFsIFVuaWNvZGUgTVMaLQoDNTI5EiYKJAgHQiAKDE1lcnJpd2VhdGhlchIQQXJpYWwgVW5pY29kZSBNUxotCgM1MzASJgokCAdCIAoMTWVycml3ZWF0aGVyEhBBcmlhbCBVbmljb2RlIE1TGi0KAzUzMRImCiQIB0IgCgxNZXJyaXdlYXRoZXISEEFyaWFsIFVuaWNvZGUgTVMaLQoDNTMyEiYKJAgHQiAKDE1lcnJpd2VhdGhlchIQQXJpYWwgVW5pY29kZSBNUxotCgM1MzMSJgokCAdCIAoMTWVycml3ZWF0aGVyEhBBcmlhbCBVbmljb2RlIE1TGi0KAzUzNBImCiQIB0IgCgxNZXJyaXdlYXRoZXISEEFyaWFsIFVuaWNvZGUgTVMaLQoDNTM1EiYKJAgHQiAKDE1lcnJpd2VhdGhlchIQQXJpYWwgVW5pY29kZSBNUxotCgM1MzYSJgokCAdCIAoMTWVycml3ZWF0aGVyEhBBcmlhbCBVbmljb2RlIE1TGi0KAzUzNxImCiQIB0IgCgxNZXJyaXdlYXRoZXISEEFyaWFsIFVuaWNvZGUgTVMaLQoDNTM4EiYKJAgHQiAKDE1lcnJpd2VhdGhlchIQQXJpYWwgVW5pY29kZSBNUxotCgM1MzkSJgokCAdCIAoMTWVycml3ZWF0aGVyEhBBcmlhbCBVbmljb2RlIE1TGi0KAzU0MBImCiQIB0IgCgxNZXJyaXdlYXRoZXISEEFyaWFsIFVuaWNvZGUgTVMaLQoDNTQxEiYKJAgHQiAKDE1lcnJpd2VhdGhlchIQQXJpYWwgVW5pY29kZSBNUxotCgM1NDISJgokCAdCIAoMTWVycml3ZWF0aGVyEhBBcmlhbCBVbmljb2RlIE1TGi0KAzU0MxImCiQIB0IgCgxNZXJyaXdlYXRoZXISEEFyaWFsIFVuaWNvZGUgTVMaLQoDNTQ0EiYKJAgHQiAKDE1lcnJpd2VhdGhlchIQQXJpYWwgVW5pY29kZSBNUxotCgM1NDUSJgokCAdCIAoMTWVycml3ZWF0aGVyEhBBcmlhbCBVbmljb2RlIE1TGi0KAzU0NhImCiQIB0IgCgxNZXJyaXdlYXRoZXISEEFyaWFsIFVuaWNvZGUgTVMaLQoDNTQ3EiYKJAgHQiAKDE1lcnJpd2VhdGhlchIQQXJpYWwgVW5pY29kZSBNUxotCgM1NDgSJgokCAdCIAoMTWVycml3ZWF0aGVyEhBBcmlhbCBVbmljb2RlIE1TGi0KAzU0ORImCiQIB0IgCgxNZXJyaXdlYXRoZXISEEFyaWFsIFVuaWNvZGUgTVMaLQoDNTUwEiYKJAgHQiAKDE1lcnJpd2VhdGhlchIQQXJpYWwgVW5pY29kZSBNUxotCgM1NTESJgokCAdCIAoMTWVycml3ZWF0aGVyEhBBcmlhbCBVbmljb2RlIE1TGi0KAzU1MhImCiQIB0IgCgxNZXJyaXdlYXRoZXISEEFyaWFsIFVuaWNvZGUgTVMaLQoDNTUzEiYKJAgHQiAKDE1lcnJpd2VhdGhlchIQQXJpYWwgVW5pY29kZSBNUxotCgM1NTQSJgokCAdCIAoMTWVycml3ZWF0aGVyEhBBcmlhbCBVbmljb2RlIE1TGi0KAzU1NRImCiQIB0IgCgxNZXJyaXdlYXRoZXISEEFyaWFsIFVuaWNvZGUgTVMaLQoDNTU2EiYKJAgHQiAKDE1lcnJpd2VhdGhlchIQQXJpYWwgVW5pY29kZSBNUxotCgM1NTcSJgokCAdCIAoMTWVycml3ZWF0aGVyEhBBcmlhbCBVbmljb2RlIE1TGi0KAzU1OBImCiQIB0IgCgxNZXJyaXdlYXRoZXISEEFyaWFsIFVuaWNvZGUgTVMaLQoDNTU5EiYKJAgHQiAKDE1lcnJpd2VhdGhlchIQQXJpYWwgVW5pY29kZSBNUxotCgM1NjASJgokCAdCIAoMTWVycml3ZWF0aGVyEhBBcmlhbCBVbmljb2RlIE1TGi0KAzU2MRImCiQIB0IgCgxNZXJyaXdlYXRoZXISEEFyaWFsIFVuaWNvZGUgTVMaLQoDNTYyEiYKJAgHQiAKDE1lcnJpd2VhdGhlchIQQXJpYWwgVW5pY29kZSBNUxotCgM1NjMSJgokCAdCIAoMTWVycml3ZWF0aGVyEhBBcmlhbCBVbmljb2RlIE1TGi0KAzU2NBImCiQIB0IgCgxNZXJyaXdlYXRoZXISEEFyaWFsIFVuaWNvZGUgTVMaLQoDNTY1EiYKJAgHQiAKDE1lcnJpd2VhdGhlchIQQXJpYWwgVW5pY29kZSBNUxotCgM1NjYSJgokCAdCIAoMTWVycml3ZWF0aGVyEhBBcmlhbCBVbmljb2RlIE1TGi0KAzU2NxImCiQIB0IgCgxNZXJyaXdlYXRoZXISEEFyaWFsIFVuaWNvZGUgTVMaLQoDNTY4EiYKJAgHQiAKDE1lcnJpd2VhdGhlchIQQXJpYWwgVW5pY29kZSBNUxotCgM1NjkSJgokCAdCIAoMTWVycml3ZWF0aGVyEhBBcmlhbCBVbmljb2RlIE1TGi0KAzU3MBImCiQIB0IgCgxNZXJyaXdlYXRoZXISEEFyaWFsIFVuaWNvZGUgTVMaLQoDNTcxEiYKJAgHQiAKDE1lcnJpd2VhdGhlchIQQXJpYWwgVW5pY29kZSBNUxotCgM1NzISJgokCAdCIAoMTWVycml3ZWF0aGVyEhBBcmlhbCBVbmljb2RlIE1TGi0KAzU3MxImCiQIB0IgCgxNZXJyaXdlYXRoZXISEEFyaWFsIFVuaWNvZGUgTVMaLQoDNTc0EiYKJAgHQiAKDE1lcnJpd2VhdGhlchIQQXJpYWwgVW5pY29kZSBNUxotCgM1NzUSJgokCAdCIAoMTWVycml3ZWF0aGVyEhBBcmlhbCBVbmljb2RlIE1TGi0KAzU3NhImCiQIB0IgCgxNZXJyaXdlYXRoZXISEEFyaWFsIFVuaWNvZGUgTVMaLQoDNTc3EiYKJAgHQiAKDE1lcnJpd2VhdGhlchIQQXJpYWwgVW5pY29kZSBNUxotCgM1NzgSJgokCAdCIAoMTWVycml3ZWF0aGVyEhBBcmlhbCBVbmljb2RlIE1TGi0KAzU3ORImCiQIB0IgCgxNZXJyaXdlYXRoZXISEEFyaWFsIFVuaWNvZGUgTVMaLQoDNTgwEiYKJAgHQiAKDE1lcnJpd2VhdGhlchIQQXJpYWwgVW5pY29kZSBNUxotCgM1ODESJgokCAdCIAoMTWVycml3ZWF0aGVyEhBBcmlhbCBVbmljb2RlIE1TGi0KAzU4MhImCiQIB0IgCgxNZXJyaXdlYXRoZXISEEFyaWFsIFVuaWNvZGUgTVMaLQoDNTgzEiYKJAgHQiAKDE1lcnJpd2VhdGhlchIQQXJpYWwgVW5pY29kZSBNUxotCgM1ODQSJgokCAdCIAoMTWVycml3ZWF0aGVyEhBBcmlhbCBVbmljb2RlIE1TGi0KAzU4NRImCiQIB0IgCgxNZXJyaXdlYXRoZXISEEFyaWFsIFVuaWNvZGUgTVMaLQoDNTg2EiYKJAgHQiAKDE1lcnJpd2VhdGhlchIQQXJpYWwgVW5pY29kZSBNUxotCgM1ODcSJgokCAdCIAoMTWVycml3ZWF0aGVyEhBBcmlhbCBVbmljb2RlIE1TGi0KAzU4OBImCiQIB0IgCgxNZXJyaXdlYXRoZXISEEFyaWFsIFVuaWNvZGUgTVMaLQoDNTg5EiYKJAgHQiAKDE1lcnJpd2VhdGhlchIQQXJpYWwgVW5pY29kZSBNUxotCgM1OTASJgokCAdCIAoMTWVycml3ZWF0aGVyEhBBcmlhbCBVbmljb2RlIE1TGi0KAzU5MRImCiQIB0IgCgxNZXJyaXdlYXRoZXISEEFyaWFsIFVuaWNvZGUgTVMaLQoDNTkyEiYKJAgHQiAKDE1lcnJpd2VhdGhlchIQQXJpYWwgVW5pY29kZSBNUxotCgM1OTMSJgokCAdCIAoMTWVycml3ZWF0aGVyEhBBcmlhbCBVbmljb2RlIE1TGi0KAzU5NBImCiQIB0IgCgxNZXJyaXdlYXRoZXISEEFyaWFsIFVuaWNvZGUgTVMaLQoDNTk1EiYKJAgHQiAKDE1lcnJpd2VhdGhlchIQQXJpYWwgVW5pY29kZSBNUxotCgM1OTYSJgokCAdCIAoMTWVycml3ZWF0aGVyEhBBcmlhbCBVbmljb2RlIE1TGi0KAzU5NxImCiQIB0IgCgxNZXJyaXdlYXRoZXISEEFyaWFsIFVuaWNvZGUgTVMaLQoDNTk4EiYKJAgHQiAKDE1lcnJpd2VhdGhlchIQQXJpYWwgVW5pY29kZSBNUxotCgM1OTkSJgokCAdCIAoMTWVycml3ZWF0aGVyEhBBcmlhbCBVbmljb2RlIE1TGi0KAzYwMBImCiQIB0IgCgxNZXJyaXdlYXRoZXISEEFyaWFsIFVuaWNvZGUgTVMaLQoDNjAxEiYKJAgHQiAKDE1lcnJpd2VhdGhlchIQQXJpYWwgVW5pY29kZSBNUxotCgM2MDISJgokCAdCIAoMTWVycml3ZWF0aGVyEhBBcmlhbCBVbmljb2RlIE1TGi0KAzYwMxImCiQIB0IgCgxNZXJyaXdlYXRoZXISEEFyaWFsIFVuaWNvZGUgTVMaLQoDNjA0EiYKJAgHQiAKDE1lcnJpd2VhdGhlchIQQXJpYWwgVW5pY29kZSBNUxotCgM2MDUSJgokCAdCIAoMTWVycml3ZWF0aGVyEhBBcmlhbCBVbmljb2RlIE1TGi0KAzYwNhImCiQIB0IgCgxNZXJyaXdlYXRoZXISEEFyaWFsIFVuaWNvZGUgTVMaLQoDNjA3EiYKJAgHQiAKDE1lcnJpd2VhdGhlchIQQXJpYWwgVW5pY29kZSBNUxotCgM2MDgSJgokCAdCIAoMTWVycml3ZWF0aGVyEhBBcmlhbCBVbmljb2RlIE1TGi0KAzYwORImCiQIB0IgCgxNZXJyaXdlYXRoZXISEEFyaWFsIFVuaWNvZGUgTVMaLQoDNjEwEiYKJAgHQiAKDE1lcnJpd2VhdGhlchIQQXJpYWwgVW5pY29kZSBNUxotCgM2MTESJgokCAdCIAoMTWVycml3ZWF0aGVyEhBBcmlhbCBVbmljb2RlIE1TGi0KAzYxMhImCiQIB0IgCgxNZXJyaXdlYXRoZXISEEFyaWFsIFVuaWNvZGUgTVMaLQoDNjEzEiYKJAgHQiAKDE1lcnJpd2VhdGhlchIQQXJpYWwgVW5pY29kZSBNUxotCgM2MTQSJgokCAdCIAoMTWVycml3ZWF0aGVyEhBBcmlhbCBVbmljb2RlIE1TGi0KAzYxNRImCiQIB0IgCgxNZXJyaXdlYXRoZXISEEFyaWFsIFVuaWNvZGUgTVMaLQoDNjE2EiYKJAgHQiAKDE1lcnJpd2VhdGhlchIQQXJpYWwgVW5pY29kZSBNUxotCgM2MTcSJgokCAdCIAoMTWVycml3ZWF0aGVyEhBBcmlhbCBVbmljb2RlIE1TGi0KAzYxOBImCiQIB0IgCgxNZXJyaXdlYXRoZXISEEFyaWFsIFVuaWNvZGUgTVMaLQoDNjE5EiYKJAgHQiAKDE1lcnJpd2VhdGhlchIQQXJpYWwgVW5pY29kZSBNUxotCgM2MjASJgokCAdCIAoMTWVycml3ZWF0aGVyEhBBcmlhbCBVbmljb2RlIE1TGi0KAzYyMRImCiQIB0IgCgxNZXJyaXdlYXRoZXISEEFyaWFsIFVuaWNvZGUgTVMaLQoDNjIyEiYKJAgHQiAKDE1lcnJpd2VhdGhlchIQQXJpYWwgVW5pY29kZSBNUxotCgM2MjMSJgokCAdCIAoMTWVycml3ZWF0aGVyEhBBcmlhbCBVbmljb2RlIE1TGi0KAzYyNBImCiQIB0IgCgxNZXJyaXdlYXRoZXISEEFyaWFsIFVuaWNvZGUgTVMaLQoDNjI1EiYKJAgHQiAKDE1lcnJpd2VhdGhlchIQQXJpYWwgVW5pY29kZSBNUxotCgM2MjYSJgokCAdCIAoMTWVycml3ZWF0aGVyEhBBcmlhbCBVbmljb2RlIE1TGi0KAzYyNxImCiQIB0IgCgxNZXJyaXdlYXRoZXISEEFyaWFsIFVuaWNvZGUgTVMaLQoDNjI4EiYKJAgHQiAKDE1lcnJpd2VhdGhlchIQQXJpYWwgVW5pY29kZSBNUxotCgM2MjkSJgokCAdCIAoMTWVycml3ZWF0aGVyEhBBcmlhbCBVbmljb2RlIE1TGi0KAzYzMBImCiQIB0IgCgxNZXJyaXdlYXRoZXISEEFyaWFsIFVuaWNvZGUgTVMaLQoDNjMxEiYKJAgHQiAKDE1lcnJpd2VhdGhlchIQQXJpYWwgVW5pY29kZSBNUxotCgM2MzISJgokCAdCIAoMTWVycml3ZWF0aGVyEhBBcmlhbCBVbmljb2RlIE1TGi0KAzYzMxImCiQIB0IgCgxNZXJyaXdlYXRoZXISEEFyaWFsIFVuaWNvZGUgTVMaLQoDNjM0EiYKJAgHQiAKDE1lcnJpd2VhdGhlchIQQXJpYWwgVW5pY29kZSBNUxotCgM2MzUSJgokCAdCIAoMTWVycml3ZWF0aGVyEhBBcmlhbCBVbmljb2RlIE1TGi0KAzYzNhImCiQIB0IgCgxNZXJyaXdlYXRoZXISEEFyaWFsIFVuaWNvZGUgTVMaLQoDNjM3EiYKJAgHQiAKDE1lcnJpd2VhdGhlchIQQXJpYWwgVW5pY29kZSBNUxotCgM2MzgSJgokCAdCIAoMTWVycml3ZWF0aGVyEhBBcmlhbCBVbmljb2RlIE1TGi0KAzYzORImCiQIB0IgCgxNZXJyaXdlYXRoZXISEEFyaWFsIFVuaWNvZGUgTVMaLQoDNjQwEiYKJAgHQiAKDE1lcnJpd2VhdGhlchIQQXJpYWwgVW5pY29kZSBNUxotCgM2NDESJgokCAdCIAoMTWVycml3ZWF0aGVyEhBBcmlhbCBVbmljb2RlIE1TGi0KAzY0MhImCiQIB0IgCgxNZXJyaXdlYXRoZXISEEFyaWFsIFVuaWNvZGUgTVMaLQoDNjQzEiYKJAgHQiAKDE1lcnJpd2VhdGhlchIQQXJpYWwgVW5pY29kZSBNUxotCgM2NDQSJgokCAdCIAoMTWVycml3ZWF0aGVyEhBBcmlhbCBVbmljb2RlIE1TGi0KAzY0NRImCiQIB0IgCgxNZXJyaXdlYXRoZXISEEFyaWFsIFVuaWNvZGUgTVMaLQoDNjQ2EiYKJAgHQiAKDE1lcnJpd2VhdGhlchIQQXJpYWwgVW5pY29kZSBNUxotCgM2NDcSJgokCAdCIAoMTWVycml3ZWF0aGVyEhBBcmlhbCBVbmljb2RlIE1TGi0KAzY0OBImCiQIB0IgCgxNZXJyaXdlYXRoZXISEEFyaWFsIFVuaWNvZGUgTVMaLQoDNjQ5EiYKJAgHQiAKDE1lcnJpd2VhdGhlchIQQXJpYWwgVW5pY29kZSBNUxotCgM2NTASJgokCAdCIAoMTWVycml3ZWF0aGVyEhBBcmlhbCBVbmljb2RlIE1TGi0KAzY1MRImCiQIB0IgCgxNZXJyaXdlYXRoZXISEEFyaWFsIFVuaWNvZGUgTVMaLQoDNjUyEiYKJAgHQiAKDE1lcnJpd2VhdGhlchIQQXJpYWwgVW5pY29kZSBNUxotCgM2NTMSJgokCAdCIAoMTWVycml3ZWF0aGVyEhBBcmlhbCBVbmljb2RlIE1TGi0KAzY1NBImCiQIB0IgCgxNZXJyaXdlYXRoZXISEEFyaWFsIFVuaWNvZGUgTVMaLQoDNjU1EiYKJAgHQiAKDE1lcnJpd2VhdGhlchIQQXJpYWwgVW5pY29kZSBNUxotCgM2NTYSJgokCAdCIAoMTWVycml3ZWF0aGVyEhBBcmlhbCBVbmljb2RlIE1TGi0KAzY1NxImCiQIB0IgCgxNZXJyaXdlYXRoZXISEEFyaWFsIFVuaWNvZGUgTVMaLQoDNjU4EiYKJAgHQiAKDE1lcnJpd2VhdGhlchIQQXJpYWwgVW5pY29kZSBNUxotCgM2NTkSJgokCAdCIAoMTWVycml3ZWF0aGVyEhBBcmlhbCBVbmljb2RlIE1TGi0KAzY2MBImCiQIB0IgCgxNZXJyaXdlYXRoZXISEEFyaWFsIFVuaWNvZGUgTVMaLQoDNjYxEiYKJAgHQiAKDE1lcnJpd2VhdGhlchIQQXJpYWwgVW5pY29kZSBNUxotCgM2NjISJgokCAdCIAoMTWVycml3ZWF0aGVyEhBBcmlhbCBVbmljb2RlIE1TGi0KAzY2MxImCiQIB0IgCgxNZXJyaXdlYXRoZXISEEFyaWFsIFVuaWNvZGUgTVMaLQoDNjY0EiYKJAgHQiAKDE1lcnJpd2VhdGhlchIQQXJpYWwgVW5pY29kZSBNUxotCgM2NjUSJgokCAdCIAoMTWVycml3ZWF0aGVyEhBBcmlhbCBVbmljb2RlIE1TGi0KAzY2NhImCiQIB0IgCgxNZXJyaXdlYXRoZXISEEFyaWFsIFVuaWNvZGUgTVMaLQoDNjY3EiYKJAgHQiAKDE1lcnJpd2VhdGhlchIQQXJpYWwgVW5pY29kZSBNUxotCgM2NjgSJgokCAdCIAoMTWVycml3ZWF0aGVyEhBBcmlhbCBVbmljb2RlIE1TGi0KAzY2ORImCiQIB0IgCgxNZXJyaXdlYXRoZXISEEFyaWFsIFVuaWNvZGUgTVMaLQoDNjcwEiYKJAgHQiAKDE1lcnJpd2VhdGhlchIQQXJpYWwgVW5pY29kZSBNUxotCgM2NzESJgokCAdCIAoMTWVycml3ZWF0aGVyEhBBcmlhbCBVbmljb2RlIE1TGi0KAzY3MhImCiQIB0IgCgxNZXJyaXdlYXRoZXISEEFyaWFsIFVuaWNvZGUgTVMaLQoDNjczEiYKJAgHQiAKDE1lcnJpd2VhdGhlchIQQXJpYWwgVW5pY29kZSBNUxotCgM2NzQSJgokCAdCIAoMTWVycml3ZWF0aGVyEhBBcmlhbCBVbmljb2RlIE1TGi0KAzY3NRImCiQIB0IgCgxNZXJyaXdlYXRoZXISEEFyaWFsIFVuaWNvZGUgTVMaLQoDNjc2EiYKJAgHQiAKDE1lcnJpd2VhdGhlchIQQXJpYWwgVW5pY29kZSBNUxotCgM2NzcSJgokCAdCIAoMTWVycml3ZWF0aGVyEhBBcmlhbCBVbmljb2RlIE1TGi0KAzY3OBImCiQIB0IgCgxNZXJyaXdlYXRoZXISEEFyaWFsIFVuaWNvZGUgTVMaLQoDNjc5EiYKJAgHQiAKDE1lcnJpd2VhdGhlchIQQXJpYWwgVW5pY29kZSBNUxotCgM2ODASJgokCAdCIAoMTWVycml3ZWF0aGVyEhBBcmlhbCBVbmljb2RlIE1TGi0KAzY4MRImCiQIB0IgCgxNZXJyaXdlYXRoZXISEEFyaWFsIFVuaWNvZGUgTVMaLQoDNjgyEiYKJAgHQiAKDE1lcnJpd2VhdGhlchIQQXJpYWwgVW5pY29kZSBNUxotCgM2ODMSJgokCAdCIAoMTWVycml3ZWF0aGVyEhBBcmlhbCBVbmljb2RlIE1TGi0KAzY4NBImCiQIB0IgCgxNZXJyaXdlYXRoZXISEEFyaWFsIFVuaWNvZGUgTVMaLQoDNjg1EiYKJAgHQiAKDE1lcnJpd2VhdGhlchIQQXJpYWwgVW5pY29kZSBNUxotCgM2ODYSJgokCAdCIAoMTWVycml3ZWF0aGVyEhBBcmlhbCBVbmljb2RlIE1TGi0KAzY4NxImCiQIB0IgCgxNZXJyaXdlYXRoZXISEEFyaWFsIFVuaWNvZGUgTVMaLQoDNjg4EiYKJAgHQiAKDE1lcnJpd2VhdGhlchIQQXJpYWwgVW5pY29kZSBNUxotCgM2ODkSJgokCAdCIAoMTWVycml3ZWF0aGVyEhBBcmlhbCBVbmljb2RlIE1TGi0KAzY5MBImCiQIB0IgCgxNZXJyaXdlYXRoZXISEEFyaWFsIFVuaWNvZGUgTVMaLQoDNjkxEiYKJAgHQiAKDE1lcnJpd2VhdGhlchIQQXJpYWwgVW5pY29kZSBNUxotCgM2OTISJgokCAdCIAoMTWVycml3ZWF0aGVyEhBBcmlhbCBVbmljb2RlIE1TGi0KAzY5MxImCiQIB0IgCgxNZXJyaXdlYXRoZXISEEFyaWFsIFVuaWNvZGUgTVMaLQoDNjk0EiYKJAgHQiAKDE1lcnJpd2VhdGhlchIQQXJpYWwgVW5pY29kZSBNUxotCgM2OTUSJgokCAdCIAoMTWVycml3ZWF0aGVyEhBBcmlhbCBVbmljb2RlIE1TGi0KAzY5NhImCiQIB0IgCgxNZXJyaXdlYXRoZXISEEFyaWFsIFVuaWNvZGUgTVMaLQoDNjk3EiYKJAgHQiAKDE1lcnJpd2VhdGhlchIQQXJpYWwgVW5pY29kZSBNUxotCgM2OTgSJgokCAdCIAoMTWVycml3ZWF0aGVyEhBBcmlhbCBVbmljb2RlIE1TGi0KAzY5ORImCiQIB0IgCgxNZXJyaXdlYXRoZXISEEFyaWFsIFVuaWNvZGUgTVMaLQoDNzAwEiYKJAgHQiAKDE1lcnJpd2VhdGhlchIQQXJpYWwgVW5pY29kZSBNUxotCgM3MDESJgokCAdCIAoMTWVycml3ZWF0aGVyEhBBcmlhbCBVbmljb2RlIE1TGi0KAzcwMhImCiQIB0IgCgxNZXJyaXdlYXRoZXISEEFyaWFsIFVuaWNvZGUgTVMaLQoDNzAzEiYKJAgHQiAKDE1lcnJpd2VhdGhlchIQQXJpYWwgVW5pY29kZSBNUxotCgM3MDQSJgokCAdCIAoMTWVycml3ZWF0aGVyEhBBcmlhbCBVbmljb2RlIE1TGi0KAzcwNRImCiQIB0IgCgxNZXJyaXdlYXRoZXISEEFyaWFsIFVuaWNvZGUgTVMaLQoDNzA2EiYKJAgHQiAKDE1lcnJpd2VhdGhlchIQQXJpYWwgVW5pY29kZSBNUxotCgM3MDcSJgokCAdCIAoMTWVycml3ZWF0aGVyEhBBcmlhbCBVbmljb2RlIE1TGi0KAzcwOBImCiQIB0IgCgxNZXJyaXdlYXRoZXISEEFyaWFsIFVuaWNvZGUgTVMaLQoDNzA5EiYKJAgHQiAKDE1lcnJpd2VhdGhlchIQQXJpYWwgVW5pY29kZSBNUxotCgM3MTASJgokCAdCIAoMTWVycml3ZWF0aGVyEhBBcmlhbCBVbmljb2RlIE1TGi0KAzcxMRImCiQIB0IgCgxNZXJyaXdlYXRoZXISEEFyaWFsIFVuaWNvZGUgTVMaLQoDNzEyEiYKJAgHQiAKDE1lcnJpd2VhdGhlchIQQXJpYWwgVW5pY29kZSBNUxotCgM3MTMSJgokCAdCIAoMTWVycml3ZWF0aGVyEhBBcmlhbCBVbmljb2RlIE1TGi0KAzcxNBImCiQIB0IgCgxNZXJyaXdlYXRoZXISEEFyaWFsIFVuaWNvZGUgTVMaLQoDNzE1EiYKJAgHQiAKDE1lcnJpd2VhdGhlchIQQXJpYWwgVW5pY29kZSBNUxotCgM3MTYSJgokCAdCIAoMTWVycml3ZWF0aGVyEhBBcmlhbCBVbmljb2RlIE1TGi0KAzcxNxImCiQIB0IgCgxNZXJyaXdlYXRoZXISEEFyaWFsIFVuaWNvZGUgTVMaLQoDNzE4EiYKJAgHQiAKDE1lcnJpd2VhdGhlchIQQXJpYWwgVW5pY29kZSBNUxotCgM3MTkSJgokCAdCIAoMTWVycml3ZWF0aGVyEhBBcmlhbCBVbmljb2RlIE1TGi0KAzcyMBImCiQIB0IgCgxNZXJyaXdlYXRoZXISEEFyaWFsIFVuaWNvZGUgTVMaLQoDNzIxEiYKJAgHQiAKDE1lcnJpd2VhdGhlchIQQXJpYWwgVW5pY29kZSBNUxotCgM3MjISJgokCAdCIAoMTWVycml3ZWF0aGVyEhBBcmlhbCBVbmljb2RlIE1TGi0KAzcyMxImCiQIB0IgCgxNZXJyaXdlYXRoZXISEEFyaWFsIFVuaWNvZGUgTVMaLQoDNzI0EiYKJAgHQiAKDE1lcnJpd2VhdGhlchIQQXJpYWwgVW5pY29kZSBNUxotCgM3MjUSJgokCAdCIAoMTWVycml3ZWF0aGVyEhBBcmlhbCBVbmljb2RlIE1TGi0KAzcyNhImCiQIB0IgCgxNZXJyaXdlYXRoZXISEEFyaWFsIFVuaWNvZGUgTVMaLQoDNzI3EiYKJAgHQiAKDE1lcnJpd2VhdGhlchIQQXJpYWwgVW5pY29kZSBNUxotCgM3MjgSJgokCAdCIAoMTWVycml3ZWF0aGVyEhBBcmlhbCBVbmljb2RlIE1TGi0KAzcyORImCiQIB0IgCgxNZXJyaXdlYXRoZXISEEFyaWFsIFVuaWNvZGUgTVMaLQoDNzMwEiYKJAgHQiAKDE1lcnJpd2VhdGhlchIQQXJpYWwgVW5pY29kZSBNUxotCgM3MzESJgokCAdCIAoMTWVycml3ZWF0aGVyEhBBcmlhbCBVbmljb2RlIE1TGi0KAzczMhImCiQIB0IgCgxNZXJyaXdlYXRoZXISEEFyaWFsIFVuaWNvZGUgTVMaLQoDNzMzEiYKJAgHQiAKDE1lcnJpd2VhdGhlchIQQXJpYWwgVW5pY29kZSBNUxotCgM3MzQSJgokCAdCIAoMTWVycml3ZWF0aGVyEhBBcmlhbCBVbmljb2RlIE1TGi0KAzczNRImCiQIB0IgCgxNZXJyaXdlYXRoZXISEEFyaWFsIFVuaWNvZGUgTVMaLQoDNzM2EiYKJAgHQiAKDE1lcnJpd2VhdGhlchIQQXJpYWwgVW5pY29kZSBNUxotCgM3MzcSJgokCAdCIAoMTWVycml3ZWF0aGVyEhBBcmlhbCBVbmljb2RlIE1TGi0KAzczOBImCiQIB0IgCgxNZXJyaXdlYXRoZXISEEFyaWFsIFVuaWNvZGUgTVMaLQoDNzM5EiYKJAgHQiAKDE1lcnJpd2VhdGhlchIQQXJpYWwgVW5pY29kZSBNUxotCgM3NDASJgokCAdCIAoMTWVycml3ZWF0aGVyEhBBcmlhbCBVbmljb2RlIE1TGi0KAzc0MRImCiQIB0IgCgxNZXJyaXdlYXRoZXISEEFyaWFsIFVuaWNvZGUgTVMaLQoDNzQyEiYKJAgHQiAKDE1lcnJpd2VhdGhlchIQQXJpYWwgVW5pY29kZSBNUxotCgM3NDMSJgokCAdCIAoMTWVycml3ZWF0aGVyEhBBcmlhbCBVbmljb2RlIE1TGi0KAzc0NBImCiQIB0IgCgxNZXJyaXdlYXRoZXISEEFyaWFsIFVuaWNvZGUgTVMaLQoDNzQ1EiYKJAgHQiAKDE1lcnJpd2VhdGhlchIQQXJpYWwgVW5pY29kZSBNUxotCgM3NDYSJgokCAdCIAoMTWVycml3ZWF0aGVyEhBBcmlhbCBVbmljb2RlIE1TGi0KAzc0NxImCiQIB0IgCgxNZXJyaXdlYXRoZXISEEFyaWFsIFVuaWNvZGUgTVMaLQoDNzQ4EiYKJAgHQiAKDE1lcnJpd2VhdGhlchIQQXJpYWwgVW5pY29kZSBNUxotCgM3NDkSJgokCAdCIAoMTWVycml3ZWF0aGVyEhBBcmlhbCBVbmljb2RlIE1TGi0KAzc1MBImCiQIB0IgCgxNZXJyaXdlYXRoZXISEEFyaWFsIFVuaWNvZGUgTVMaLQoDNzUxEiYKJAgHQiAKDE1lcnJpd2VhdGhlchIQQXJpYWwgVW5pY29kZSBNUxotCgM3NTISJgokCAdCIAoMTWVycml3ZWF0aGVyEhBBcmlhbCBVbmljb2RlIE1TGi0KAzc1MxImCiQIB0IgCgxNZXJyaXdlYXRoZXISEEFyaWFsIFVuaWNvZGUgTVMaLQoDNzU0EiYKJAgHQiAKDE1lcnJpd2VhdGhlchIQQXJpYWwgVW5pY29kZSBNUxotCgM3NTUSJgokCAdCIAoMTWVycml3ZWF0aGVyEhBBcmlhbCBVbmljb2RlIE1TGi0KAzc1NhImCiQIB0IgCgxNZXJyaXdlYXRoZXISEEFyaWFsIFVuaWNvZGUgTVMaLQoDNzU3EiYKJAgHQiAKDE1lcnJpd2VhdGhlchIQQXJpYWwgVW5pY29kZSBNUxotCgM3NTgSJgokCAdCIAoMTWVycml3ZWF0aGVyEhBBcmlhbCBVbmljb2RlIE1TGi0KAzc1ORImCiQIB0IgCgxNZXJyaXdlYXRoZXISEEFyaWFsIFVuaWNvZGUgTVMaLQoDNzYwEiYKJAgHQiAKDE1lcnJpd2VhdGhlchIQQXJpYWwgVW5pY29kZSBNUxotCgM3NjESJgokCAdCIAoMTWVycml3ZWF0aGVyEhBBcmlhbCBVbmljb2RlIE1TGi0KAzc2MhImCiQIB0IgCgxNZXJyaXdlYXRoZXISEEFyaWFsIFVuaWNvZGUgTVMaLQoDNzYzEiYKJAgHQiAKDE1lcnJpd2VhdGhlchIQQXJpYWwgVW5pY29kZSBNUxotCgM3NjQSJgokCAdCIAoMTWVycml3ZWF0aGVyEhBBcmlhbCBVbmljb2RlIE1TGi0KAzc2NRImCiQIB0IgCgxNZXJyaXdlYXRoZXISEEFyaWFsIFVuaWNvZGUgTVMaLQoDNzY2EiYKJAgHQiAKDE1lcnJpd2VhdGhlchIQQXJpYWwgVW5pY29kZSBNUxotCgM3NjcSJgokCAdCIAoMTWVycml3ZWF0aGVyEhBBcmlhbCBVbmljb2RlIE1TGi0KAzc2OBImCiQIB0IgCgxNZXJyaXdlYXRoZXISEEFyaWFsIFVuaWNvZGUgTVMaLQoDNzY5EiYKJAgHQiAKDE1lcnJpd2VhdGhlchIQQXJpYWwgVW5pY29kZSBNUxotCgM3NzASJgokCAdCIAoMTWVycml3ZWF0aGVyEhBBcmlhbCBVbmljb2RlIE1TGi0KAzc3MRImCiQIB0IgCgxNZXJyaXdlYXRoZXISEEFyaWFsIFVuaWNvZGUgTVMaLQoDNzcyEiYKJAgHQiAKDE1lcnJpd2VhdGhlchIQQXJpYWwgVW5pY29kZSBNUxotCgM3NzMSJgokCAdCIAoMTWVycml3ZWF0aGVyEhBBcmlhbCBVbmljb2RlIE1TGi0KAzc3NBImCiQIB0IgCgxNZXJyaXdlYXRoZXISEEFyaWFsIFVuaWNvZGUgTVMaLQoDNzc1EiYKJAgHQiAKDE1lcnJpd2VhdGhlchIQQXJpYWwgVW5pY29kZSBNUxotCgM3NzYSJgokCAdCIAoMTWVycml3ZWF0aGVyEhBBcmlhbCBVbmljb2RlIE1TGi0KAzc3NxImCiQIB0IgCgxNZXJyaXdlYXRoZXISEEFyaWFsIFVuaWNvZGUgTVMaLQoDNzc4EiYKJAgHQiAKDE1lcnJpd2VhdGhlchIQQXJpYWwgVW5pY29kZSBNUxotCgM3NzkSJgokCAdCIAoMTWVycml3ZWF0aGVyEhBBcmlhbCBVbmljb2RlIE1TGi0KAzc4MBImCiQIB0IgCgxNZXJyaXdlYXRoZXISEEFyaWFsIFVuaWNvZGUgTVMaLQoDNzgxEiYKJAgHQiAKDE1lcnJpd2VhdGhlchIQQXJpYWwgVW5pY29kZSBNUxotCgM3ODISJgokCAdCIAoMTWVycml3ZWF0aGVyEhBBcmlhbCBVbmljb2RlIE1TGi0KAzc4MxImCiQIB0IgCgxNZXJyaXdlYXRoZXISEEFyaWFsIFVuaWNvZGUgTVMaLQoDNzg0EiYKJAgHQiAKDE1lcnJpd2VhdGhlchIQQXJpYWwgVW5pY29kZSBNUxotCgM3ODUSJgokCAdCIAoMTWVycml3ZWF0aGVyEhBBcmlhbCBVbmljb2RlIE1TGi0KAzc4NhImCiQIB0IgCgxNZXJyaXdlYXRoZXISEEFyaWFsIFVuaWNvZGUgTVMaLQoDNzg3EiYKJAgHQiAKDE1lcnJpd2VhdGhlchIQQXJpYWwgVW5pY29kZSBNUxotCgM3ODgSJgokCAdCIAoMTWVycml3ZWF0aGVyEhBBcmlhbCBVbmljb2RlIE1TGi0KAzc4ORImCiQIB0IgCgxNZXJyaXdlYXRoZXISEEFyaWFsIFVuaWNvZGUgTVMaLQoDNzkwEiYKJAgHQiAKDE1lcnJpd2VhdGhlchIQQXJpYWwgVW5pY29kZSBNUxotCgM3OTESJgokCAdCIAoMTWVycml3ZWF0aGVyEhBBcmlhbCBVbmljb2RlIE1TGi0KAzc5MhImCiQIB0IgCgxNZXJyaXdlYXRoZXISEEFyaWFsIFVuaWNvZGUgTVMaLQoDNzkzEiYKJAgHQiAKDE1lcnJpd2VhdGhlchIQQXJpYWwgVW5pY29kZSBNUxotCgM3OTQSJgokCAdCIAoMTWVycml3ZWF0aGVyEhBBcmlhbCBVbmljb2RlIE1TGi0KAzc5NRImCiQIB0IgCgxNZXJyaXdlYXRoZXISEEFyaWFsIFVuaWNvZGUgTVMaLQoDNzk2EiYKJAgHQiAKDE1lcnJpd2VhdGhlchIQQXJpYWwgVW5pY29kZSBNUxotCgM3OTcSJgokCAdCIAoMTWVycml3ZWF0aGVyEhBBcmlhbCBVbmljb2RlIE1TGi0KAzc5OBImCiQIB0IgCgxNZXJyaXdlYXRoZXISEEFyaWFsIFVuaWNvZGUgTVMaLQoDNzk5EiYKJAgHQiAKDE1lcnJpd2VhdGhlchIQQXJpYWwgVW5pY29kZSBNUxotCgM4MDASJgokCAdCIAoMTWVycml3ZWF0aGVyEhBBcmlhbCBVbmljb2RlIE1TGi0KAzgwMRImCiQIB0IgCgxNZXJyaXdlYXRoZXISEEFyaWFsIFVuaWNvZGUgTVMaLQoDODAyEiYKJAgHQiAKDE1lcnJpd2VhdGhlchIQQXJpYWwgVW5pY29kZSBNUxotCgM4MDMSJgokCAdCIAoMTWVycml3ZWF0aGVyEhBBcmlhbCBVbmljb2RlIE1TGi0KAzgwNBImCiQIB0IgCgxNZXJyaXdlYXRoZXISEEFyaWFsIFVuaWNvZGUgTVMaLQoDODA1EiYKJAgHQiAKDE1lcnJpd2VhdGhlchIQQXJpYWwgVW5pY29kZSBNUxotCgM4MDYSJgokCAdCIAoMTWVycml3ZWF0aGVyEhBBcmlhbCBVbmljb2RlIE1TGi0KAzgwNxImCiQIB0IgCgxNZXJyaXdlYXRoZXISEEFyaWFsIFVuaWNvZGUgTVMaLQoDODA4EiYKJAgHQiAKDE1lcnJpd2VhdGhlchIQQXJpYWwgVW5pY29kZSBNUxotCgM4MDkSJgokCAdCIAoMTWVycml3ZWF0aGVyEhBBcmlhbCBVbmljb2RlIE1TGi0KAzgxMBImCiQIB0IgCgxNZXJyaXdlYXRoZXISEEFyaWFsIFVuaWNvZGUgTVMaLQoDODExEiYKJAgHQiAKDE1lcnJpd2VhdGhlchIQQXJpYWwgVW5pY29kZSBNUxotCgM4MTISJgokCAdCIAoMTWVycml3ZWF0aGVyEhBBcmlhbCBVbmljb2RlIE1TGi0KAzgxMxImCiQIB0IgCgxNZXJyaXdlYXRoZXISEEFyaWFsIFVuaWNvZGUgTVMaLQoDODE0EiYKJAgHQiAKDE1lcnJpd2VhdGhlchIQQXJpYWwgVW5pY29kZSBNUxotCgM4MTUSJgokCAdCIAoMTWVycml3ZWF0aGVyEhBBcmlhbCBVbmljb2RlIE1TGi0KAzgxNhImCiQIB0IgCgxNZXJyaXdlYXRoZXISEEFyaWFsIFVuaWNvZGUgTVMaLQoDODE3EiYKJAgHQiAKDE1lcnJpd2VhdGhlchIQQXJpYWwgVW5pY29kZSBNUxotCgM4MTgSJgokCAdCIAoMTWVycml3ZWF0aGVyEhBBcmlhbCBVbmljb2RlIE1TGi0KAzgxORImCiQIB0IgCgxNZXJyaXdlYXRoZXISEEFyaWFsIFVuaWNvZGUgTVMaLQoDODIwEiYKJAgHQiAKDE1lcnJpd2VhdGhlchIQQXJpYWwgVW5pY29kZSBNUxotCgM4MjESJgokCAdCIAoMTWVycml3ZWF0aGVyEhBBcmlhbCBVbmljb2RlIE1TGi0KAzgyMhImCiQIB0IgCgxNZXJyaXdlYXRoZXISEEFyaWFsIFVuaWNvZGUgTVMaLQoDODIzEiYKJAgHQiAKDE1lcnJpd2VhdGhlchIQQXJpYWwgVW5pY29kZSBNUxotCgM4MjQSJgokCAdCIAoMTWVycml3ZWF0aGVyEhBBcmlhbCBVbmljb2RlIE1TGi0KAzgyNRImCiQIB0IgCgxNZXJyaXdlYXRoZXISEEFyaWFsIFVuaWNvZGUgTVMaLQoDODI2EiYKJAgHQiAKDE1lcnJpd2VhdGhlchIQQXJpYWwgVW5pY29kZSBNUxotCgM4MjcSJgokCAdCIAoMTWVycml3ZWF0aGVyEhBBcmlhbCBVbmljb2RlIE1TGi0KAzgyOBImCiQIB0IgCgxNZXJyaXdlYXRoZXISEEFyaWFsIFVuaWNvZGUgTVMaLQoDODI5EiYKJAgHQiAKDE1lcnJpd2VhdGhlchIQQXJpYWwgVW5pY29kZSBNUxotCgM4MzASJgokCAdCIAoMTWVycml3ZWF0aGVyEhBBcmlhbCBVbmljb2RlIE1TGi0KAzgzMRImCiQIB0IgCgxNZXJyaXdlYXRoZXISEEFyaWFsIFVuaWNvZGUgTVMaLQoDODMyEiYKJAgHQiAKDE1lcnJpd2VhdGhlchIQQXJpYWwgVW5pY29kZSBNUxotCgM4MzMSJgokCAdCIAoMTWVycml3ZWF0aGVyEhBBcmlhbCBVbmljb2RlIE1TGi0KAzgzNBImCiQIB0IgCgxNZXJyaXdlYXRoZXISEEFyaWFsIFVuaWNvZGUgTVMaLQoDODM1EiYKJAgHQiAKDE1lcnJpd2VhdGhlchIQQXJpYWwgVW5pY29kZSBNUxotCgM4MzYSJgokCAdCIAoMTWVycml3ZWF0aGVyEhBBcmlhbCBVbmljb2RlIE1TGi0KAzgzNxImCiQIB0IgCgxNZXJyaXdlYXRoZXISEEFyaWFsIFVuaWNvZGUgTVMaLQoDODM4EiYKJAgHQiAKDE1lcnJpd2VhdGhlchIQQXJpYWwgVW5pY29kZSBNUxotCgM4MzkSJgokCAdCIAoMTWVycml3ZWF0aGVyEhBBcmlhbCBVbmljb2RlIE1TGi0KAzg0MBImCiQIB0IgCgxNZXJyaXdlYXRoZXISEEFyaWFsIFVuaWNvZGUgTVMaLQoDODQxEiYKJAgHQiAKDE1lcnJpd2VhdGhlchIQQXJpYWwgVW5pY29kZSBNUxotCgM4NDISJgokCAdCIAoMTWVycml3ZWF0aGVyEhBBcmlhbCBVbmljb2RlIE1TGi0KAzg0MxImCiQIB0IgCgxNZXJyaXdlYXRoZXISEEFyaWFsIFVuaWNvZGUgTVMaLQoDODQ0EiYKJAgHQiAKDE1lcnJpd2VhdGhlchIQQXJpYWwgVW5pY29kZSBNUxotCgM4NDUSJgokCAdCIAoMTWVycml3ZWF0aGVyEhBBcmlhbCBVbmljb2RlIE1TGi0KAzg0NhImCiQIB0IgCgxNZXJyaXdlYXRoZXISEEFyaWFsIFVuaWNvZGUgTVMaLQoDODQ3EiYKJAgHQiAKDE1lcnJpd2VhdGhlchIQQXJpYWwgVW5pY29kZSBNUxotCgM4NDgSJgokCAdCIAoMTWVycml3ZWF0aGVyEhBBcmlhbCBVbmljb2RlIE1TGi0KAzg0ORImCiQIB0IgCgxNZXJyaXdlYXRoZXISEEFyaWFsIFVuaWNvZGUgTVMaLQoDODUwEiYKJAgHQiAKDE1lcnJpd2VhdGhlchIQQXJpYWwgVW5pY29kZSBNUxotCgM4NTESJgokCAdCIAoMTWVycml3ZWF0aGVyEhBBcmlhbCBVbmljb2RlIE1TGi0KAzg1MhImCiQIB0IgCgxNZXJyaXdlYXRoZXISEEFyaWFsIFVuaWNvZGUgTVMaLQoDODUzEiYKJAgHQiAKDE1lcnJpd2VhdGhlchIQQXJpYWwgVW5pY29kZSBNUxotCgM4NTQSJgokCAdCIAoMTWVycml3ZWF0aGVyEhBBcmlhbCBVbmljb2RlIE1TGi0KAzg1NRImCiQIB0IgCgxNZXJyaXdlYXRoZXISEEFyaWFsIFVuaWNvZGUgTVMaLQoDODU2EiYKJAgHQiAKDE1lcnJpd2VhdGhlchIQQXJpYWwgVW5pY29kZSBNUxotCgM4NTcSJgokCAdCIAoMTWVycml3ZWF0aGVyEhBBcmlhbCBVbmljb2RlIE1TGi0KAzg1OBImCiQIB0IgCgxNZXJyaXdlYXRoZXISEEFyaWFsIFVuaWNvZGUgTVMaLQoDODU5EiYKJAgHQiAKDE1lcnJpd2VhdGhlchIQQXJpYWwgVW5pY29kZSBNUxotCgM4NjASJgokCAdCIAoMTWVycml3ZWF0aGVyEhBBcmlhbCBVbmljb2RlIE1TGi0KAzg2MRImCiQIB0IgCgxNZXJyaXdlYXRoZXISEEFyaWFsIFVuaWNvZGUgTVMaLQoDODYyEiYKJAgHQiAKDE1lcnJpd2VhdGhlchIQQXJpYWwgVW5pY29kZSBNUxotCgM4NjMSJgokCAdCIAoMTWVycml3ZWF0aGVyEhBBcmlhbCBVbmljb2RlIE1TGi0KAzg2NBImCiQIB0IgCgxNZXJyaXdlYXRoZXISEEFyaWFsIFVuaWNvZGUgTVMaLQoDODY1EiYKJAgHQiAKDE1lcnJpd2VhdGhlchIQQXJpYWwgVW5pY29kZSBNUxotCgM4NjYSJgokCAdCIAoMTWVycml3ZWF0aGVyEhBBcmlhbCBVbmljb2RlIE1TGi0KAzg2NxImCiQIB0IgCgxNZXJyaXdlYXRoZXISEEFyaWFsIFVuaWNvZGUgTVMaLQoDODY4EiYKJAgHQiAKDE1lcnJpd2VhdGhlchIQQXJpYWwgVW5pY29kZSBNUxotCgM4NjkSJgokCAdCIAoMTWVycml3ZWF0aGVyEhBBcmlhbCBVbmljb2RlIE1TGi0KAzg3MBImCiQIB0IgCgxNZXJyaXdlYXRoZXISEEFyaWFsIFVuaWNvZGUgTVMaLQoDODcxEiYKJAgHQiAKDE1lcnJpd2VhdGhlchIQQXJpYWwgVW5pY29kZSBNUxotCgM4NzISJgokCAdCIAoMTWVycml3ZWF0aGVyEhBBcmlhbCBVbmljb2RlIE1TGi0KAzg3MxImCiQIB0IgCgxNZXJyaXdlYXRoZXISEEFyaWFsIFVuaWNvZGUgTVMaLQoDODc0EiYKJAgHQiAKDE1lcnJpd2VhdGhlchIQQXJpYWwgVW5pY29kZSBNUxotCgM4NzUSJgokCAdCIAoMTWVycml3ZWF0aGVyEhBBcmlhbCBVbmljb2RlIE1TGi0KAzg3NhImCiQIB0IgCgxNZXJyaXdlYXRoZXISEEFyaWFsIFVuaWNvZGUgTVMaLQoDODc3EiYKJAgHQiAKDE1lcnJpd2VhdGhlchIQQXJpYWwgVW5pY29kZSBNUxotCgM4NzgSJgokCAdCIAoMTWVycml3ZWF0aGVyEhBBcmlhbCBVbmljb2RlIE1TGi0KAzg3ORImCiQIB0IgCgxNZXJyaXdlYXRoZXISEEFyaWFsIFVuaWNvZGUgTVMaLQoDODgwEiYKJAgHQiAKDE1lcnJpd2VhdGhlchIQQXJpYWwgVW5pY29kZSBNUxotCgM4ODESJgokCAdCIAoMTWVycml3ZWF0aGVyEhBBcmlhbCBVbmljb2RlIE1TGi0KAzg4MhImCiQIB0IgCgxNZXJyaXdlYXRoZXISEEFyaWFsIFVuaWNvZGUgTVMaLQoDODgzEiYKJAgHQiAKDE1lcnJpd2VhdGhlchIQQXJpYWwgVW5pY29kZSBNUxotCgM4ODQSJgokCAdCIAoMTWVycml3ZWF0aGVyEhBBcmlhbCBVbmljb2RlIE1TGi0KAzg4NRImCiQIB0IgCgxNZXJyaXdlYXRoZXISEEFyaWFsIFVuaWNvZGUgTVMaLQoDODg2EiYKJAgHQiAKDE1lcnJpd2VhdGhlchIQQXJpYWwgVW5pY29kZSBNUxotCgM4ODcSJgokCAdCIAoMTWVycml3ZWF0aGVyEhBBcmlhbCBVbmljb2RlIE1TGi0KAzg4OBImCiQIB0IgCgxNZXJyaXdlYXRoZXISEEFyaWFsIFVuaWNvZGUgTVMaLQoDODg5EiYKJAgHQiAKDE1lcnJpd2VhdGhlchIQQXJpYWwgVW5pY29kZSBNUxotCgM4OTASJgokCAdCIAoMTWVycml3ZWF0aGVyEhBBcmlhbCBVbmljb2RlIE1TGi0KAzg5MRImCiQIB0IgCgxNZXJyaXdlYXRoZXISEEFyaWFsIFVuaWNvZGUgTVMaLQoDODkyEiYKJAgHQiAKDE1lcnJpd2VhdGhlchIQQXJpYWwgVW5pY29kZSBNUxotCgM4OTMSJgokCAdCIAoMTWVycml3ZWF0aGVyEhBBcmlhbCBVbmljb2RlIE1TGi0KAzg5NBImCiQIB0IgCgxNZXJyaXdlYXRoZXISEEFyaWFsIFVuaWNvZGUgTVMaLQoDODk1EiYKJAgHQiAKDE1lcnJpd2VhdGhlchIQQXJpYWwgVW5pY29kZSBNUxotCgM4OTYSJgokCAdCIAoMTWVycml3ZWF0aGVyEhBBcmlhbCBVbmljb2RlIE1TGi0KAzg5NxImCiQIB0IgCgxNZXJyaXdlYXRoZXISEEFyaWFsIFVuaWNvZGUgTVMaLQoDODk4EiYKJAgHQiAKDE1lcnJpd2VhdGhlchIQQXJpYWwgVW5pY29kZSBNUxotCgM4OTkSJgokCAdCIAoMTWVycml3ZWF0aGVyEhBBcmlhbCBVbmljb2RlIE1TGi0KAzkwMBImCiQIB0IgCgxNZXJyaXdlYXRoZXISEEFyaWFsIFVuaWNvZGUgTVMaLQoDOTAxEiYKJAgHQiAKDE1lcnJpd2VhdGhlchIQQXJpYWwgVW5pY29kZSBNUxotCgM5MDISJgokCAdCIAoMTWVycml3ZWF0aGVyEhBBcmlhbCBVbmljb2RlIE1TGi0KAzkwMxImCiQIB0IgCgxNZXJyaXdlYXRoZXISEEFyaWFsIFVuaWNvZGUgTVMaLQoDOTA0EiYKJAgHQiAKDE1lcnJpd2VhdGhlchIQQXJpYWwgVW5pY29kZSBNUxotCgM5MDUSJgokCAdCIAoMTWVycml3ZWF0aGVyEhBBcmlhbCBVbmljb2RlIE1TGi0KAzkwNhImCiQIB0IgCgxNZXJyaXdlYXRoZXISEEFyaWFsIFVuaWNvZGUgTVMaLQoDOTA3EiYKJAgHQiAKDE1lcnJpd2VhdGhlchIQQXJpYWwgVW5pY29kZSBNUxotCgM5MDgSJgokCAdCIAoMTWVycml3ZWF0aGVyEhBBcmlhbCBVbmljb2RlIE1TGi0KAzkwORImCiQIB0IgCgxNZXJyaXdlYXRoZXISEEFyaWFsIFVuaWNvZGUgTVMaLQoDOTEwEiYKJAgHQiAKDE1lcnJpd2VhdGhlchIQQXJpYWwgVW5pY29kZSBNUxotCgM5MTESJgokCAdCIAoMTWVycml3ZWF0aGVyEhBBcmlhbCBVbmljb2RlIE1TGi0KAzkxMhImCiQIB0IgCgxNZXJyaXdlYXRoZXISEEFyaWFsIFVuaWNvZGUgTVMaLQoDOTEzEiYKJAgHQiAKDE1lcnJpd2VhdGhlchIQQXJpYWwgVW5pY29kZSBNUxotCgM5MTQSJgokCAdCIAoMTWVycml3ZWF0aGVyEhBBcmlhbCBVbmljb2RlIE1TGi0KAzkxNRImCiQIB0IgCgxNZXJyaXdlYXRoZXISEEFyaWFsIFVuaWNvZGUgTVMaLQoDOTE2EiYKJAgHQiAKDE1lcnJpd2VhdGhlchIQQXJpYWwgVW5pY29kZSBNUxotCgM5MTcSJgokCAdCIAoMTWVycml3ZWF0aGVyEhBBcmlhbCBVbmljb2RlIE1TGi0KAzkxOBImCiQIB0IgCgxNZXJyaXdlYXRoZXISEEFyaWFsIFVuaWNvZGUgTVMaLQoDOTE5EiYKJAgHQiAKDE1lcnJpd2VhdGhlchIQQXJpYWwgVW5pY29kZSBNUxotCgM5MjASJgokCAdCIAoMTWVycml3ZWF0aGVyEhBBcmlhbCBVbmljb2RlIE1TGi0KAzkyMRImCiQIB0IgCgxNZXJyaXdlYXRoZXISEEFyaWFsIFVuaWNvZGUgTVMaLQoDOTIyEiYKJAgHQiAKDE1lcnJpd2VhdGhlchIQQXJpYWwgVW5pY29kZSBNUxotCgM5MjMSJgokCAdCIAoMTWVycml3ZWF0aGVyEhBBcmlhbCBVbmljb2RlIE1TGi0KAzkyNBImCiQIB0IgCgxNZXJyaXdlYXRoZXISEEFyaWFsIFVuaWNvZGUgTVMaLQoDOTI1EiYKJAgHQiAKDE1lcnJpd2VhdGhlchIQQXJpYWwgVW5pY29kZSBNUxotCgM5MjYSJgokCAdCIAoMTWVycml3ZWF0aGVyEhBBcmlhbCBVbmljb2RlIE1TGi0KAzkyNxImCiQIB0IgCgxNZXJyaXdlYXRoZXISEEFyaWFsIFVuaWNvZGUgTVMaLQoDOTI4EiYKJAgHQiAKDE1lcnJpd2VhdGhlchIQQXJpYWwgVW5pY29kZSBNUxotCgM5MjkSJgokCAdCIAoMTWVycml3ZWF0aGVyEhBBcmlhbCBVbmljb2RlIE1TGi0KAzkzMBImCiQIB0IgCgxNZXJyaXdlYXRoZXISEEFyaWFsIFVuaWNvZGUgTVMaLQoDOTMxEiYKJAgHQiAKDE1lcnJpd2VhdGhlchIQQXJpYWwgVW5pY29kZSBNUxotCgM5MzISJgokCAdCIAoMTWVycml3ZWF0aGVyEhBBcmlhbCBVbmljb2RlIE1TGi0KAzkzMxImCiQIB0IgCgxNZXJyaXdlYXRoZXISEEFyaWFsIFVuaWNvZGUgTVMaLQoDOTM0EiYKJAgHQiAKDE1lcnJpd2VhdGhlchIQQXJpYWwgVW5pY29kZSBNUxotCgM5MzUSJgokCAdCIAoMTWVycml3ZWF0aGVyEhBBcmlhbCBVbmljb2RlIE1TGi0KAzkzNhImCiQIB0IgCgxNZXJyaXdlYXRoZXISEEFyaWFsIFVuaWNvZGUgTVMaLQoDOTM3EiYKJAgHQiAKDE1lcnJpd2VhdGhlchIQQXJpYWwgVW5pY29kZSBNUxotCgM5MzgSJgokCAdCIAoMTWVycml3ZWF0aGVyEhBBcmlhbCBVbmljb2RlIE1TGi0KAzkzORImCiQIB0IgCgxNZXJyaXdlYXRoZXISEEFyaWFsIFVuaWNvZGUgTVMaLQoDOTQwEiYKJAgHQiAKDE1lcnJpd2VhdGhlchIQQXJpYWwgVW5pY29kZSBNUxotCgM5NDESJgokCAdCIAoMTWVycml3ZWF0aGVyEhBBcmlhbCBVbmljb2RlIE1TGi0KAzk0MhImCiQIB0IgCgxNZXJyaXdlYXRoZXISEEFyaWFsIFVuaWNvZGUgTVMaLQoDOTQzEiYKJAgHQiAKDE1lcnJpd2VhdGhlchIQQXJpYWwgVW5pY29kZSBNUxotCgM5NDQSJgokCAdCIAoMTWVycml3ZWF0aGVyEhBBcmlhbCBVbmljb2RlIE1TGi0KAzk0NRImCiQIB0IgCgxNZXJyaXdlYXRoZXISEEFyaWFsIFVuaWNvZGUgTVMaLQoDOTQ2EiYKJAgHQiAKDE1lcnJpd2VhdGhlchIQQXJpYWwgVW5pY29kZSBNUxotCgM5NDcSJgokCAdCIAoMTWVycml3ZWF0aGVyEhBBcmlhbCBVbmljb2RlIE1TGi0KAzk0OBImCiQIB0IgCgxNZXJyaXdlYXRoZXISEEFyaWFsIFVuaWNvZGUgTVMaLQoDOTQ5EiYKJAgHQiAKDE1lcnJpd2VhdGhlchIQQXJpYWwgVW5pY29kZSBNUxotCgM5NTASJgokCAdCIAoMTWVycml3ZWF0aGVyEhBBcmlhbCBVbmljb2RlIE1TGi0KAzk1MRImCiQIB0IgCgxNZXJyaXdlYXRoZXISEEFyaWFsIFVuaWNvZGUgTVMaLQoDOTUyEiYKJAgHQiAKDE1lcnJpd2VhdGhlchIQQXJpYWwgVW5pY29kZSBNUxotCgM5NTMSJgokCAdCIAoMTWVycml3ZWF0aGVyEhBBcmlhbCBVbmljb2RlIE1TGi0KAzk1NBImCiQIB0IgCgxNZXJyaXdlYXRoZXISEEFyaWFsIFVuaWNvZGUgTVMaLQoDOTU1EiYKJAgHQiAKDE1lcnJpd2VhdGhlchIQQXJpYWwgVW5pY29kZSBNUxotCgM5NTYSJgokCAdCIAoMTWVycml3ZWF0aGVyEhBBcmlhbCBVbmljb2RlIE1TGi0KAzk1NxImCiQIB0IgCgxNZXJyaXdlYXRoZXISEEFyaWFsIFVuaWNvZGUgTVMaLQoDOTU4EiYKJAgHQiAKDE1lcnJpd2VhdGhlchIQQXJpYWwgVW5pY29kZSBNUxotCgM5NTkSJgokCAdCIAoMTWVycml3ZWF0aGVyEhBBcmlhbCBVbmljb2RlIE1TGi0KAzk2MBImCiQIB0IgCgxNZXJyaXdlYXRoZXISEEFyaWFsIFVuaWNvZGUgTVMaLQoDOTYxEiYKJAgHQiAKDE1lcnJpd2VhdGhlchIQQXJpYWwgVW5pY29kZSBNUxotCgM5NjISJgokCAdCIAoMTWVycml3ZWF0aGVyEhBBcmlhbCBVbmljb2RlIE1TGi0KAzk2MxImCiQIB0IgCgxNZXJyaXdlYXRoZXISEEFyaWFsIFVuaWNvZGUgTVMaLQoDOTY0EiYKJAgHQiAKDE1lcnJpd2VhdGhlchIQQXJpYWwgVW5pY29kZSBNUxotCgM5NjUSJgokCAdCIAoMTWVycml3ZWF0aGVyEhBBcmlhbCBVbmljb2RlIE1TGi0KAzk2NhImCiQIB0IgCgxNZXJyaXdlYXRoZXISEEFyaWFsIFVuaWNvZGUgTVMaLQoDOTY3EiYKJAgHQiAKDE1lcnJpd2VhdGhlchIQQXJpYWwgVW5pY29kZSBNUxotCgM5NjgSJgokCAdCIAoMTWVycml3ZWF0aGVyEhBBcmlhbCBVbmljb2RlIE1TGi0KAzk2ORImCiQIB0IgCgxNZXJyaXdlYXRoZXISEEFyaWFsIFVuaWNvZGUgTVMaLQoDOTcwEiYKJAgHQiAKDE1lcnJpd2VhdGhlchIQQXJpYWwgVW5pY29kZSBNUxotCgM5NzESJgokCAdCIAoMTWVycml3ZWF0aGVyEhBBcmlhbCBVbmljb2RlIE1TGi0KAzk3MhImCiQIB0IgCgxNZXJyaXdlYXRoZXISEEFyaWFsIFVuaWNvZGUgTVMaLQoDOTczEiYKJAgHQiAKDE1lcnJpd2VhdGhlchIQQXJpYWwgVW5pY29kZSBNUxotCgM5NzQSJgokCAdCIAoMTWVycml3ZWF0aGVyEhBBcmlhbCBVbmljb2RlIE1TGi0KAzk3NRImCiQIB0IgCgxNZXJyaXdlYXRoZXISEEFyaWFsIFVuaWNvZGUgTVMaLQoDOTc2EiYKJAgHQiAKDE1lcnJpd2VhdGhlchIQQXJpYWwgVW5pY29kZSBNUxotCgM5NzcSJgokCAdCIAoMTWVycml3ZWF0aGVyEhBBcmlhbCBVbmljb2RlIE1TGi0KAzk3OBImCiQIB0IgCgxNZXJyaXdlYXRoZXISEEFyaWFsIFVuaWNvZGUgTVMaLQoDOTc5EiYKJAgHQiAKDE1lcnJpd2VhdGhlchIQQXJpYWwgVW5pY29kZSBNUxotCgM5ODASJgokCAdCIAoMTWVycml3ZWF0aGVyEhBBcmlhbCBVbmljb2RlIE1TGi0KAzk4MRImCiQIB0IgCgxNZXJyaXdlYXRoZXISEEFyaWFsIFVuaWNvZGUgTVMaLQoDOTgyEiYKJAgHQiAKDE1lcnJpd2VhdGhlchIQQXJpYWwgVW5pY29kZSBNUxomCgM5ODMSHwodCAdCGQoMTWVycml3ZWF0aGVyEglOb3ZhIE1vbm8aLQoDOTg0EiYKJAgHQiAKDE1lcnJpd2VhdGhlchIQQXJpYWwgVW5pY29kZSBNUxotCgM5ODUSJgokCAdCIAoMTWVycml3ZWF0aGVyEhBBcmlhbCBVbmljb2RlIE1TMghoLmdqZGd4czIJaC4zMGowemxsMg5oLmM4M2E2ZXByMGRjYjIJaC4xZm9iOXRlMgloLjQ5eDJpazUyCWguMnAyY3NyeTIJaC4xNDduMnpyMgloLjNvN2FsbmsyCWguMjNja3Z2ZDIOaC4xN3JibDQxeHYwN3MyCGguaWh2NjM2MgloLjMyaGlvcXoyCWguMWhtc3l5czINaC5yMno5bjJwaTVlNDIJaC40MW1naG1sMgloLjJncnFydWUyCGgudngxMjI3MghoLnh2aXI3bDIJaC4zaHY2OXZlMgloLjF4MGdrMzcyDmguZDd0NWNlbGh0aTV2MgloLjRoMDQycjAyCWguMnc1ZWN5dDIJaC4xYmFvbjZtMgloLjJ4Y3l0cGkyCWguM3ZhYzV1ZjIJaC4yYWZtZzI4MghoLnBrd3FhMTIJaC4zOWtrOHh1MgloLjFvcHVqNW4yCWguNDhwaTF0ZzIJaC4ybnVzYzE5MgloLjF2MXl1eHQyCWguMTMwMm05MjIJaC4zbXpxNHd2MgloLjIyNTBmNG8yCWlkLmhhYXBjaDIJaC4zMTl5ODBhMgloLjFnZjhpODMyCWguMmlxOGd6czgAciExWUMwclczOWp3aWtNeGhUTlEyWFZsSWlrMlRYdkNGWG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779085-88B0-43D7-8F32-13CF51D50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46</Pages>
  <Words>13561</Words>
  <Characters>77302</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ნათია ურუშაძე</dc:creator>
  <cp:lastModifiedBy>Nino Kvaratskhelia</cp:lastModifiedBy>
  <cp:revision>4</cp:revision>
  <cp:lastPrinted>2025-03-19T07:42:00Z</cp:lastPrinted>
  <dcterms:created xsi:type="dcterms:W3CDTF">2025-03-20T11:30:00Z</dcterms:created>
  <dcterms:modified xsi:type="dcterms:W3CDTF">2025-03-20T13:17:00Z</dcterms:modified>
</cp:coreProperties>
</file>