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614EF" w:rsidRPr="00951C26" w:rsidRDefault="008614EF" w:rsidP="008614EF">
      <w:pPr>
        <w:spacing w:line="276" w:lineRule="auto"/>
        <w:jc w:val="right"/>
        <w:rPr>
          <w:rFonts w:ascii="Sylfaen" w:hAnsi="Sylfaen"/>
          <w:b/>
          <w:bCs/>
        </w:rPr>
      </w:pPr>
      <w:r w:rsidRPr="00951C26">
        <w:rPr>
          <w:rFonts w:ascii="Sylfaen" w:hAnsi="Sylfaen"/>
          <w:b/>
          <w:bCs/>
        </w:rPr>
        <w:t>დანართი №2</w:t>
      </w:r>
    </w:p>
    <w:p w:rsidR="008614EF" w:rsidRPr="003C7EFA" w:rsidRDefault="008614EF" w:rsidP="00AB178E">
      <w:pPr>
        <w:spacing w:line="276" w:lineRule="auto"/>
        <w:jc w:val="center"/>
        <w:rPr>
          <w:rFonts w:ascii="Sylfaen" w:hAnsi="Sylfaen"/>
          <w:b/>
        </w:rPr>
      </w:pPr>
      <w:r w:rsidRPr="003C7EFA">
        <w:rPr>
          <w:rFonts w:ascii="Sylfaen" w:hAnsi="Sylfaen"/>
          <w:b/>
        </w:rPr>
        <w:t>სპეციფიკური სახმელეთო შემოწმების პროგრამა</w:t>
      </w:r>
    </w:p>
    <w:p w:rsidR="008614EF" w:rsidRPr="003C7EFA" w:rsidRDefault="008614EF" w:rsidP="008614EF">
      <w:pPr>
        <w:spacing w:line="276" w:lineRule="auto"/>
        <w:jc w:val="both"/>
        <w:rPr>
          <w:rFonts w:ascii="Sylfaen" w:hAnsi="Sylfaen"/>
          <w:b/>
          <w:bCs/>
        </w:rPr>
      </w:pPr>
      <w:r w:rsidRPr="003C7EFA">
        <w:rPr>
          <w:rFonts w:ascii="Sylfaen" w:hAnsi="Sylfaen"/>
        </w:rPr>
        <w:t>ამ დანართში მოცემული საკითხები შემუშავებულია თითოეული კლასის ზსხ</w:t>
      </w:r>
      <w:r w:rsidR="00461589">
        <w:rPr>
          <w:rFonts w:ascii="Sylfaen" w:hAnsi="Sylfaen"/>
          <w:lang w:val="en-US"/>
        </w:rPr>
        <w:t>-</w:t>
      </w:r>
      <w:r w:rsidR="00461589">
        <w:rPr>
          <w:rFonts w:ascii="Sylfaen" w:hAnsi="Sylfaen"/>
        </w:rPr>
        <w:t>ი</w:t>
      </w:r>
      <w:r w:rsidRPr="003C7EFA">
        <w:rPr>
          <w:rFonts w:ascii="Sylfaen" w:hAnsi="Sylfaen"/>
        </w:rPr>
        <w:t>ს კონსტრუქციის და ექსპლუატაციის სპეციფიკის გათვალისწინებით.</w:t>
      </w:r>
    </w:p>
    <w:p w:rsidR="008614EF" w:rsidRPr="003C7EFA" w:rsidRDefault="008614EF" w:rsidP="008614EF">
      <w:pPr>
        <w:spacing w:line="276" w:lineRule="auto"/>
        <w:jc w:val="both"/>
        <w:rPr>
          <w:rFonts w:ascii="Sylfaen" w:hAnsi="Sylfaen"/>
        </w:rPr>
      </w:pPr>
      <w:r w:rsidRPr="003C7EFA">
        <w:rPr>
          <w:rFonts w:ascii="Sylfaen" w:hAnsi="Sylfaen"/>
        </w:rPr>
        <w:t>შემოწმება შესაძლებელია განხორციელდეს ზეპირსიტყვიერად ან წერილობით, შესაბამისი კლასის ზსხ</w:t>
      </w:r>
      <w:r w:rsidR="00461589">
        <w:rPr>
          <w:rFonts w:ascii="Sylfaen" w:hAnsi="Sylfaen"/>
        </w:rPr>
        <w:t>-</w:t>
      </w:r>
      <w:r w:rsidRPr="003C7EFA">
        <w:rPr>
          <w:rFonts w:ascii="Sylfaen" w:hAnsi="Sylfaen"/>
        </w:rPr>
        <w:t>ის პილოტის ინსტრუქტორის მიერ, სპეციალურად შემუშავებული კითხვარის გამოყენებით, რომელიც</w:t>
      </w:r>
      <w:r>
        <w:rPr>
          <w:rFonts w:ascii="Sylfaen" w:hAnsi="Sylfaen"/>
        </w:rPr>
        <w:t>, სულ მცირე, უნდა</w:t>
      </w:r>
      <w:r w:rsidRPr="003C7EFA">
        <w:rPr>
          <w:rFonts w:ascii="Sylfaen" w:hAnsi="Sylfaen"/>
        </w:rPr>
        <w:t xml:space="preserve"> მოიცავ</w:t>
      </w:r>
      <w:r>
        <w:rPr>
          <w:rFonts w:ascii="Sylfaen" w:hAnsi="Sylfaen"/>
        </w:rPr>
        <w:t>დე</w:t>
      </w:r>
      <w:r w:rsidRPr="003C7EFA">
        <w:rPr>
          <w:rFonts w:ascii="Sylfaen" w:hAnsi="Sylfaen"/>
        </w:rPr>
        <w:t xml:space="preserve">ს ამ დანართში მოცემულ საკითხებს. </w:t>
      </w:r>
    </w:p>
    <w:p w:rsidR="008614EF" w:rsidRPr="003C7EFA" w:rsidRDefault="008614EF" w:rsidP="008614EF">
      <w:pPr>
        <w:spacing w:line="276" w:lineRule="auto"/>
        <w:rPr>
          <w:rFonts w:ascii="Sylfaen" w:hAnsi="Sylfaen"/>
          <w:b/>
        </w:rPr>
      </w:pPr>
      <w:r w:rsidRPr="003C7EFA">
        <w:rPr>
          <w:rFonts w:ascii="Sylfaen" w:hAnsi="Sylfaen"/>
          <w:b/>
          <w:bCs/>
        </w:rPr>
        <w:t>1. ზსხ</w:t>
      </w:r>
      <w:r w:rsidR="00461589">
        <w:rPr>
          <w:rFonts w:ascii="Sylfaen" w:hAnsi="Sylfaen"/>
          <w:b/>
          <w:bCs/>
        </w:rPr>
        <w:t>-ი</w:t>
      </w:r>
      <w:r w:rsidRPr="003C7EFA">
        <w:rPr>
          <w:rFonts w:ascii="Sylfaen" w:hAnsi="Sylfaen"/>
          <w:b/>
          <w:bCs/>
        </w:rPr>
        <w:t>ს კონსტრუქცია</w:t>
      </w: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4675"/>
        <w:gridCol w:w="4675"/>
      </w:tblGrid>
      <w:tr w:rsidR="008614EF" w:rsidRPr="003C7EFA" w:rsidTr="007313A8">
        <w:tc>
          <w:tcPr>
            <w:tcW w:w="2500" w:type="pct"/>
            <w:shd w:val="clear" w:color="auto" w:fill="9CC2E5" w:themeFill="accent1" w:themeFillTint="99"/>
          </w:tcPr>
          <w:p w:rsidR="008614EF" w:rsidRPr="003C7EFA" w:rsidRDefault="008614EF" w:rsidP="007313A8">
            <w:pPr>
              <w:spacing w:line="276" w:lineRule="auto"/>
              <w:jc w:val="center"/>
              <w:rPr>
                <w:b/>
              </w:rPr>
            </w:pPr>
            <w:r w:rsidRPr="003C7EFA">
              <w:rPr>
                <w:b/>
              </w:rPr>
              <w:t>დაკავშირებული ცოდნა</w:t>
            </w:r>
          </w:p>
        </w:tc>
        <w:tc>
          <w:tcPr>
            <w:tcW w:w="2500" w:type="pct"/>
            <w:shd w:val="clear" w:color="auto" w:fill="9CC2E5" w:themeFill="accent1" w:themeFillTint="99"/>
          </w:tcPr>
          <w:p w:rsidR="008614EF" w:rsidRPr="003C7EFA" w:rsidRDefault="008614EF" w:rsidP="007313A8">
            <w:pPr>
              <w:spacing w:line="276" w:lineRule="auto"/>
              <w:jc w:val="center"/>
              <w:rPr>
                <w:b/>
              </w:rPr>
            </w:pPr>
            <w:r w:rsidRPr="003C7EFA">
              <w:rPr>
                <w:b/>
              </w:rPr>
              <w:t>მისაღწევი კომპეტენცია</w:t>
            </w:r>
          </w:p>
        </w:tc>
      </w:tr>
      <w:tr w:rsidR="008614EF" w:rsidRPr="003C7EFA" w:rsidTr="007313A8">
        <w:tc>
          <w:tcPr>
            <w:tcW w:w="2500" w:type="pct"/>
          </w:tcPr>
          <w:p w:rsidR="008614EF" w:rsidRPr="003C7EFA" w:rsidRDefault="008614EF" w:rsidP="007313A8">
            <w:pPr>
              <w:spacing w:line="276" w:lineRule="auto"/>
            </w:pPr>
            <w:r w:rsidRPr="003C7EFA">
              <w:t>პლანერი</w:t>
            </w:r>
          </w:p>
        </w:tc>
        <w:tc>
          <w:tcPr>
            <w:tcW w:w="2500" w:type="pct"/>
          </w:tcPr>
          <w:p w:rsidR="008614EF" w:rsidRPr="003C7EFA" w:rsidRDefault="008614EF" w:rsidP="007313A8">
            <w:pPr>
              <w:spacing w:line="276" w:lineRule="auto"/>
            </w:pPr>
            <w:r w:rsidRPr="003C7EFA">
              <w:t>პლანერის შემადგენელი მნიშვნელოვანი კომპონენტების ცოდნა.</w:t>
            </w:r>
          </w:p>
        </w:tc>
      </w:tr>
      <w:tr w:rsidR="008614EF" w:rsidRPr="003C7EFA" w:rsidTr="007313A8">
        <w:tc>
          <w:tcPr>
            <w:tcW w:w="2500" w:type="pct"/>
          </w:tcPr>
          <w:p w:rsidR="008614EF" w:rsidRPr="003C7EFA" w:rsidRDefault="008614EF" w:rsidP="007313A8">
            <w:pPr>
              <w:spacing w:line="276" w:lineRule="auto"/>
            </w:pPr>
            <w:r w:rsidRPr="003C7EFA">
              <w:t>ფრთა</w:t>
            </w:r>
          </w:p>
        </w:tc>
        <w:tc>
          <w:tcPr>
            <w:tcW w:w="2500" w:type="pct"/>
          </w:tcPr>
          <w:p w:rsidR="008614EF" w:rsidRPr="003C7EFA" w:rsidRDefault="008614EF" w:rsidP="00461589">
            <w:pPr>
              <w:spacing w:line="276" w:lineRule="auto"/>
            </w:pPr>
            <w:r w:rsidRPr="003C7EFA">
              <w:t>ზსხ</w:t>
            </w:r>
            <w:r w:rsidR="00461589">
              <w:t>-ი</w:t>
            </w:r>
            <w:r w:rsidRPr="003C7EFA">
              <w:t>ს მზიდი ზედაპირების მნიშვნელოვანი კომპონენტების ცოდნა.</w:t>
            </w:r>
          </w:p>
        </w:tc>
      </w:tr>
      <w:tr w:rsidR="008614EF" w:rsidRPr="003C7EFA" w:rsidTr="007313A8">
        <w:tc>
          <w:tcPr>
            <w:tcW w:w="2500" w:type="pct"/>
          </w:tcPr>
          <w:p w:rsidR="008614EF" w:rsidRPr="003C7EFA" w:rsidRDefault="008614EF" w:rsidP="007313A8">
            <w:pPr>
              <w:spacing w:line="276" w:lineRule="auto"/>
            </w:pPr>
            <w:r w:rsidRPr="003C7EFA">
              <w:t>ფრენის მართვის საშუალებები</w:t>
            </w:r>
          </w:p>
        </w:tc>
        <w:tc>
          <w:tcPr>
            <w:tcW w:w="2500" w:type="pct"/>
          </w:tcPr>
          <w:p w:rsidR="008614EF" w:rsidRPr="003C7EFA" w:rsidRDefault="008614EF" w:rsidP="007313A8">
            <w:pPr>
              <w:spacing w:line="276" w:lineRule="auto"/>
            </w:pPr>
            <w:r w:rsidRPr="003C7EFA">
              <w:t>ფრენის მართვის საშუალებების მნიშვნელოვანი შემადგენელი ნაწილების ცოდნა.</w:t>
            </w:r>
          </w:p>
        </w:tc>
      </w:tr>
      <w:tr w:rsidR="008614EF" w:rsidRPr="003C7EFA" w:rsidTr="007313A8">
        <w:tc>
          <w:tcPr>
            <w:tcW w:w="2500" w:type="pct"/>
          </w:tcPr>
          <w:p w:rsidR="008614EF" w:rsidRPr="003C7EFA" w:rsidRDefault="008614EF" w:rsidP="007313A8">
            <w:pPr>
              <w:spacing w:line="276" w:lineRule="auto"/>
            </w:pPr>
            <w:r w:rsidRPr="003C7EFA">
              <w:t>საჰაერო ხრახნი, რედუქტორი</w:t>
            </w:r>
          </w:p>
        </w:tc>
        <w:tc>
          <w:tcPr>
            <w:tcW w:w="2500" w:type="pct"/>
          </w:tcPr>
          <w:p w:rsidR="008614EF" w:rsidRPr="003C7EFA" w:rsidRDefault="008614EF" w:rsidP="007313A8">
            <w:pPr>
              <w:spacing w:line="276" w:lineRule="auto"/>
            </w:pPr>
            <w:r w:rsidRPr="003C7EFA">
              <w:t>საჰაერო ხრახნის ნიჩბის ტანგაჟის კუთხის მოქმედების პრინციპების და ფრენაზე მისი ზეგავლენის ცოდნა.</w:t>
            </w:r>
          </w:p>
        </w:tc>
      </w:tr>
      <w:tr w:rsidR="008614EF" w:rsidRPr="003C7EFA" w:rsidTr="007313A8">
        <w:tc>
          <w:tcPr>
            <w:tcW w:w="2500" w:type="pct"/>
          </w:tcPr>
          <w:p w:rsidR="008614EF" w:rsidRPr="003C7EFA" w:rsidRDefault="008614EF" w:rsidP="007313A8">
            <w:pPr>
              <w:spacing w:line="276" w:lineRule="auto"/>
            </w:pPr>
            <w:r w:rsidRPr="003C7EFA">
              <w:t>მასალების ხარისხი</w:t>
            </w:r>
          </w:p>
        </w:tc>
        <w:tc>
          <w:tcPr>
            <w:tcW w:w="2500" w:type="pct"/>
          </w:tcPr>
          <w:p w:rsidR="008614EF" w:rsidRPr="003C7EFA" w:rsidRDefault="008614EF" w:rsidP="00461589">
            <w:pPr>
              <w:spacing w:line="276" w:lineRule="auto"/>
            </w:pPr>
            <w:r w:rsidRPr="003C7EFA">
              <w:t>ზსხ</w:t>
            </w:r>
            <w:r w:rsidR="00461589">
              <w:t>-</w:t>
            </w:r>
            <w:r w:rsidRPr="003C7EFA">
              <w:t>ზე გამოყენებული მასალების ძირითადი მახასიათებლების ცოდნა.</w:t>
            </w:r>
          </w:p>
        </w:tc>
      </w:tr>
      <w:tr w:rsidR="008614EF" w:rsidRPr="003C7EFA" w:rsidTr="007313A8">
        <w:tc>
          <w:tcPr>
            <w:tcW w:w="2500" w:type="pct"/>
          </w:tcPr>
          <w:p w:rsidR="008614EF" w:rsidRPr="003C7EFA" w:rsidRDefault="008614EF" w:rsidP="007313A8">
            <w:pPr>
              <w:spacing w:line="276" w:lineRule="auto"/>
            </w:pPr>
            <w:r w:rsidRPr="003C7EFA">
              <w:t>კონსტრუქციის აწყობა</w:t>
            </w:r>
          </w:p>
        </w:tc>
        <w:tc>
          <w:tcPr>
            <w:tcW w:w="2500" w:type="pct"/>
          </w:tcPr>
          <w:p w:rsidR="008614EF" w:rsidRPr="00BA0D26" w:rsidRDefault="008614EF" w:rsidP="007313A8">
            <w:pPr>
              <w:spacing w:line="276" w:lineRule="auto"/>
            </w:pPr>
            <w:r w:rsidRPr="003C7EFA">
              <w:t xml:space="preserve">აწყობის განსხვავებული ხერხების ცოდნა, რომლებიც გამოიყენება კონსტრუირებისას (შედუღება, შეწებება, ჭანჭიკით მიმაგრება). კონსტრუქციაში მოჭერით მიმაგრების და კონსტრუქციის შეერთებების დაცვის უსაფრთხოების წესების ცოდნა. </w:t>
            </w:r>
          </w:p>
        </w:tc>
      </w:tr>
      <w:tr w:rsidR="008614EF" w:rsidRPr="003C7EFA" w:rsidTr="007313A8">
        <w:tc>
          <w:tcPr>
            <w:tcW w:w="2500" w:type="pct"/>
          </w:tcPr>
          <w:p w:rsidR="008614EF" w:rsidRPr="003C7EFA" w:rsidRDefault="008614EF" w:rsidP="007313A8">
            <w:pPr>
              <w:spacing w:line="276" w:lineRule="auto"/>
            </w:pPr>
            <w:r w:rsidRPr="003C7EFA">
              <w:t>სტრუქტურული შეზღუდვები</w:t>
            </w:r>
          </w:p>
        </w:tc>
        <w:tc>
          <w:tcPr>
            <w:tcW w:w="2500" w:type="pct"/>
          </w:tcPr>
          <w:p w:rsidR="008614EF" w:rsidRPr="003C7EFA" w:rsidRDefault="008614EF" w:rsidP="00461589">
            <w:pPr>
              <w:spacing w:line="276" w:lineRule="auto"/>
            </w:pPr>
            <w:r w:rsidRPr="003C7EFA">
              <w:t>დასაშვები დატვირთვის კოეფიციენტების და ზსხ</w:t>
            </w:r>
            <w:r w:rsidR="00461589">
              <w:t>-</w:t>
            </w:r>
            <w:r w:rsidRPr="003C7EFA">
              <w:t>ის მაქსიმალური ასაფრენი მასის (MTOW) ცოდნა.</w:t>
            </w:r>
          </w:p>
        </w:tc>
      </w:tr>
    </w:tbl>
    <w:p w:rsidR="008614EF" w:rsidRPr="003C7EFA" w:rsidRDefault="008614EF" w:rsidP="008614EF">
      <w:pPr>
        <w:spacing w:line="276" w:lineRule="auto"/>
        <w:rPr>
          <w:rFonts w:ascii="Sylfaen" w:hAnsi="Sylfaen"/>
        </w:rPr>
      </w:pPr>
    </w:p>
    <w:p w:rsidR="008614EF" w:rsidRPr="003C7EFA" w:rsidRDefault="008614EF" w:rsidP="008614EF">
      <w:pPr>
        <w:spacing w:line="276" w:lineRule="auto"/>
        <w:rPr>
          <w:rFonts w:ascii="Sylfaen" w:hAnsi="Sylfaen"/>
          <w:b/>
        </w:rPr>
      </w:pPr>
      <w:r w:rsidRPr="003C7EFA">
        <w:rPr>
          <w:rFonts w:ascii="Sylfaen" w:hAnsi="Sylfaen"/>
          <w:b/>
        </w:rPr>
        <w:t>2. ფრენის საფუძვლები</w:t>
      </w: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4675"/>
        <w:gridCol w:w="4675"/>
      </w:tblGrid>
      <w:tr w:rsidR="008614EF" w:rsidRPr="003C7EFA" w:rsidTr="007313A8">
        <w:tc>
          <w:tcPr>
            <w:tcW w:w="2500" w:type="pct"/>
            <w:shd w:val="clear" w:color="auto" w:fill="9CC2E5" w:themeFill="accent1" w:themeFillTint="99"/>
          </w:tcPr>
          <w:p w:rsidR="008614EF" w:rsidRPr="003C7EFA" w:rsidRDefault="008614EF" w:rsidP="007313A8">
            <w:pPr>
              <w:spacing w:line="276" w:lineRule="auto"/>
              <w:jc w:val="center"/>
              <w:rPr>
                <w:b/>
              </w:rPr>
            </w:pPr>
            <w:r w:rsidRPr="003C7EFA">
              <w:rPr>
                <w:b/>
              </w:rPr>
              <w:t>დაკავშირებული ცოდნა</w:t>
            </w:r>
          </w:p>
        </w:tc>
        <w:tc>
          <w:tcPr>
            <w:tcW w:w="2500" w:type="pct"/>
            <w:shd w:val="clear" w:color="auto" w:fill="9CC2E5" w:themeFill="accent1" w:themeFillTint="99"/>
          </w:tcPr>
          <w:p w:rsidR="008614EF" w:rsidRPr="003C7EFA" w:rsidRDefault="008614EF" w:rsidP="007313A8">
            <w:pPr>
              <w:spacing w:line="276" w:lineRule="auto"/>
              <w:jc w:val="center"/>
              <w:rPr>
                <w:b/>
              </w:rPr>
            </w:pPr>
            <w:r w:rsidRPr="003C7EFA">
              <w:rPr>
                <w:b/>
              </w:rPr>
              <w:t>მისაღწევი კომპეტენცია</w:t>
            </w:r>
          </w:p>
        </w:tc>
      </w:tr>
      <w:tr w:rsidR="008614EF" w:rsidRPr="003C7EFA" w:rsidTr="007313A8">
        <w:tc>
          <w:tcPr>
            <w:tcW w:w="2500" w:type="pct"/>
          </w:tcPr>
          <w:p w:rsidR="008614EF" w:rsidRPr="003C7EFA" w:rsidRDefault="008614EF" w:rsidP="00461589">
            <w:pPr>
              <w:spacing w:line="276" w:lineRule="auto"/>
            </w:pPr>
            <w:r w:rsidRPr="003C7EFA">
              <w:t>ზსხ</w:t>
            </w:r>
            <w:r w:rsidR="00461589">
              <w:t>-</w:t>
            </w:r>
            <w:r w:rsidRPr="003C7EFA">
              <w:t xml:space="preserve">ის სხვადასხვა კლასისთვის ფრენისას ჰაერში მდებარეობის შენარჩუნება </w:t>
            </w:r>
          </w:p>
        </w:tc>
        <w:tc>
          <w:tcPr>
            <w:tcW w:w="2500" w:type="pct"/>
          </w:tcPr>
          <w:p w:rsidR="008614EF" w:rsidRPr="003C7EFA" w:rsidRDefault="008614EF" w:rsidP="00461589">
            <w:pPr>
              <w:spacing w:line="276" w:lineRule="auto"/>
            </w:pPr>
            <w:r w:rsidRPr="003C7EFA">
              <w:t>ზსხ</w:t>
            </w:r>
            <w:r w:rsidR="00461589">
              <w:t>-</w:t>
            </w:r>
            <w:r w:rsidRPr="003C7EFA">
              <w:t xml:space="preserve">ის შემადგენელი კომპონენტების ცოდნა, რომლებიც გავლენას ახდენს </w:t>
            </w:r>
            <w:r w:rsidRPr="003C7EFA">
              <w:lastRenderedPageBreak/>
              <w:t>ფრენისას ჰაერში მდებარეობის შენარჩუნებაზე.</w:t>
            </w:r>
          </w:p>
        </w:tc>
      </w:tr>
      <w:tr w:rsidR="008614EF" w:rsidRPr="003C7EFA" w:rsidTr="007313A8">
        <w:tc>
          <w:tcPr>
            <w:tcW w:w="2500" w:type="pct"/>
          </w:tcPr>
          <w:p w:rsidR="008614EF" w:rsidRPr="003C7EFA" w:rsidRDefault="008614EF" w:rsidP="007313A8">
            <w:pPr>
              <w:spacing w:line="276" w:lineRule="auto"/>
            </w:pPr>
            <w:r w:rsidRPr="003C7EFA">
              <w:lastRenderedPageBreak/>
              <w:t>ფრენის მართვის საშუალებების ფუნქცია, ფრენის მართვის ზედაპირების მოქმედების პირველადი და მეორადი ზემოქმედება</w:t>
            </w:r>
          </w:p>
        </w:tc>
        <w:tc>
          <w:tcPr>
            <w:tcW w:w="2500" w:type="pct"/>
          </w:tcPr>
          <w:p w:rsidR="008614EF" w:rsidRPr="003C7EFA" w:rsidRDefault="008614EF" w:rsidP="007313A8">
            <w:pPr>
              <w:spacing w:line="276" w:lineRule="auto"/>
            </w:pPr>
            <w:r w:rsidRPr="003C7EFA">
              <w:t>ფრენის მართვის საშუალებებზე ზემოქმედებით გამოწვეული პირველადი და მეორადი გავლენის ცოდნა.</w:t>
            </w:r>
          </w:p>
        </w:tc>
      </w:tr>
      <w:tr w:rsidR="008614EF" w:rsidRPr="003C7EFA" w:rsidTr="007313A8">
        <w:tc>
          <w:tcPr>
            <w:tcW w:w="2500" w:type="pct"/>
          </w:tcPr>
          <w:p w:rsidR="008614EF" w:rsidRPr="003C7EFA" w:rsidRDefault="008614EF" w:rsidP="007313A8">
            <w:pPr>
              <w:spacing w:line="276" w:lineRule="auto"/>
            </w:pPr>
            <w:r w:rsidRPr="003C7EFA">
              <w:t xml:space="preserve">ძალის და მაბრუნი მომენტის ზემოქმედება ფრენის განსხვავებულ ეტაპებზე </w:t>
            </w:r>
          </w:p>
        </w:tc>
        <w:tc>
          <w:tcPr>
            <w:tcW w:w="2500" w:type="pct"/>
          </w:tcPr>
          <w:p w:rsidR="008614EF" w:rsidRPr="003C7EFA" w:rsidRDefault="008614EF" w:rsidP="00461589">
            <w:pPr>
              <w:spacing w:line="276" w:lineRule="auto"/>
            </w:pPr>
            <w:r w:rsidRPr="003C7EFA">
              <w:t>ფრენის სხვადასხვა ეტაპზე მოქმედი აეროდინამიკური ძალების ცოდნა.</w:t>
            </w:r>
          </w:p>
        </w:tc>
      </w:tr>
      <w:tr w:rsidR="008614EF" w:rsidRPr="003C7EFA" w:rsidTr="007313A8">
        <w:tc>
          <w:tcPr>
            <w:tcW w:w="2500" w:type="pct"/>
          </w:tcPr>
          <w:p w:rsidR="008614EF" w:rsidRPr="003C7EFA" w:rsidRDefault="008614EF" w:rsidP="007313A8">
            <w:pPr>
              <w:spacing w:line="276" w:lineRule="auto"/>
            </w:pPr>
            <w:r w:rsidRPr="003C7EFA">
              <w:t>მდგრადობა</w:t>
            </w:r>
          </w:p>
          <w:p w:rsidR="008614EF" w:rsidRPr="003C7EFA" w:rsidRDefault="008614EF" w:rsidP="007313A8">
            <w:pPr>
              <w:spacing w:line="276" w:lineRule="auto"/>
            </w:pPr>
          </w:p>
        </w:tc>
        <w:tc>
          <w:tcPr>
            <w:tcW w:w="2500" w:type="pct"/>
          </w:tcPr>
          <w:p w:rsidR="008614EF" w:rsidRPr="003C7EFA" w:rsidRDefault="008614EF" w:rsidP="007313A8">
            <w:pPr>
              <w:spacing w:line="276" w:lineRule="auto"/>
            </w:pPr>
            <w:r w:rsidRPr="003C7EFA">
              <w:t>გრძივ და განივ მდგრადობაზე მოქმედი ფაქტორების ცოდნა. გრძივი მდგრადობის ნაკლებობასთან დაკავშირებული რისკების ცოდნა.</w:t>
            </w:r>
          </w:p>
        </w:tc>
      </w:tr>
      <w:tr w:rsidR="008614EF" w:rsidRPr="003C7EFA" w:rsidTr="007313A8">
        <w:tc>
          <w:tcPr>
            <w:tcW w:w="2500" w:type="pct"/>
          </w:tcPr>
          <w:p w:rsidR="008614EF" w:rsidRPr="003C7EFA" w:rsidRDefault="008614EF" w:rsidP="007313A8">
            <w:pPr>
              <w:spacing w:line="276" w:lineRule="auto"/>
            </w:pPr>
            <w:r w:rsidRPr="003C7EFA">
              <w:t>ძრავის მიერ წარმოქმნილი მეორადი ზემოქმედებები</w:t>
            </w:r>
          </w:p>
        </w:tc>
        <w:tc>
          <w:tcPr>
            <w:tcW w:w="2500" w:type="pct"/>
          </w:tcPr>
          <w:p w:rsidR="008614EF" w:rsidRPr="003C7EFA" w:rsidRDefault="008614EF" w:rsidP="007313A8">
            <w:pPr>
              <w:spacing w:line="276" w:lineRule="auto"/>
            </w:pPr>
            <w:r w:rsidRPr="003C7EFA">
              <w:t>მეორადი ზემოქმედებების და მართვაზე მათი ზეგავლენის ცოდნა.</w:t>
            </w:r>
          </w:p>
        </w:tc>
      </w:tr>
    </w:tbl>
    <w:p w:rsidR="008614EF" w:rsidRPr="003C7EFA" w:rsidRDefault="008614EF" w:rsidP="008614EF">
      <w:pPr>
        <w:spacing w:line="276" w:lineRule="auto"/>
        <w:rPr>
          <w:rFonts w:ascii="Sylfaen" w:hAnsi="Sylfaen"/>
        </w:rPr>
      </w:pPr>
    </w:p>
    <w:p w:rsidR="008614EF" w:rsidRPr="003C7EFA" w:rsidRDefault="008614EF" w:rsidP="008614EF">
      <w:pPr>
        <w:spacing w:line="276" w:lineRule="auto"/>
        <w:rPr>
          <w:rFonts w:ascii="Sylfaen" w:hAnsi="Sylfaen"/>
          <w:b/>
        </w:rPr>
      </w:pPr>
      <w:r w:rsidRPr="003C7EFA">
        <w:rPr>
          <w:rFonts w:ascii="Sylfaen" w:hAnsi="Sylfaen"/>
          <w:b/>
        </w:rPr>
        <w:t>3. შეზღუდვები</w:t>
      </w: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4675"/>
        <w:gridCol w:w="4675"/>
      </w:tblGrid>
      <w:tr w:rsidR="008614EF" w:rsidRPr="003C7EFA" w:rsidTr="007313A8">
        <w:tc>
          <w:tcPr>
            <w:tcW w:w="2500" w:type="pct"/>
            <w:shd w:val="clear" w:color="auto" w:fill="9CC2E5" w:themeFill="accent1" w:themeFillTint="99"/>
          </w:tcPr>
          <w:p w:rsidR="008614EF" w:rsidRPr="003C7EFA" w:rsidRDefault="008614EF" w:rsidP="007313A8">
            <w:pPr>
              <w:spacing w:line="276" w:lineRule="auto"/>
              <w:jc w:val="center"/>
              <w:rPr>
                <w:b/>
              </w:rPr>
            </w:pPr>
            <w:r w:rsidRPr="003C7EFA">
              <w:rPr>
                <w:b/>
              </w:rPr>
              <w:t>დაკავშირებული ცოდნა</w:t>
            </w:r>
          </w:p>
        </w:tc>
        <w:tc>
          <w:tcPr>
            <w:tcW w:w="2500" w:type="pct"/>
            <w:shd w:val="clear" w:color="auto" w:fill="9CC2E5" w:themeFill="accent1" w:themeFillTint="99"/>
          </w:tcPr>
          <w:p w:rsidR="008614EF" w:rsidRPr="003C7EFA" w:rsidRDefault="008614EF" w:rsidP="007313A8">
            <w:pPr>
              <w:spacing w:line="276" w:lineRule="auto"/>
              <w:jc w:val="center"/>
              <w:rPr>
                <w:b/>
              </w:rPr>
            </w:pPr>
            <w:r w:rsidRPr="003C7EFA">
              <w:rPr>
                <w:b/>
              </w:rPr>
              <w:t>მისაღწევი კომპეტენცია</w:t>
            </w:r>
          </w:p>
        </w:tc>
      </w:tr>
      <w:tr w:rsidR="008614EF" w:rsidRPr="003C7EFA" w:rsidTr="007313A8">
        <w:tc>
          <w:tcPr>
            <w:tcW w:w="2500" w:type="pct"/>
          </w:tcPr>
          <w:p w:rsidR="008614EF" w:rsidRPr="003C7EFA" w:rsidRDefault="008614EF" w:rsidP="007313A8">
            <w:pPr>
              <w:spacing w:line="276" w:lineRule="auto"/>
            </w:pPr>
            <w:r w:rsidRPr="003C7EFA">
              <w:t>საფრენოსნო  შესაძლებლობების დიაპაზონის დიაგრამის განმარტება</w:t>
            </w:r>
          </w:p>
        </w:tc>
        <w:tc>
          <w:tcPr>
            <w:tcW w:w="2500" w:type="pct"/>
          </w:tcPr>
          <w:p w:rsidR="008614EF" w:rsidRPr="003C7EFA" w:rsidRDefault="008614EF" w:rsidP="007313A8">
            <w:pPr>
              <w:spacing w:line="276" w:lineRule="auto"/>
            </w:pPr>
            <w:r w:rsidRPr="003C7EFA">
              <w:t>მაქსიმალური მასისას ფრენის სხვადასხვა სიჩქარის ცოდნა.</w:t>
            </w:r>
          </w:p>
          <w:p w:rsidR="008614EF" w:rsidRPr="003C7EFA" w:rsidRDefault="008614EF" w:rsidP="007313A8">
            <w:pPr>
              <w:spacing w:line="276" w:lineRule="auto"/>
            </w:pPr>
          </w:p>
        </w:tc>
      </w:tr>
      <w:tr w:rsidR="008614EF" w:rsidRPr="003C7EFA" w:rsidTr="007313A8">
        <w:tc>
          <w:tcPr>
            <w:tcW w:w="2500" w:type="pct"/>
          </w:tcPr>
          <w:p w:rsidR="008614EF" w:rsidRPr="003C7EFA" w:rsidRDefault="008614EF" w:rsidP="007313A8">
            <w:pPr>
              <w:spacing w:line="276" w:lineRule="auto"/>
            </w:pPr>
            <w:r w:rsidRPr="003C7EFA">
              <w:t>მასის და დატვირთვის კოეფიციენტის შეზღუდვები</w:t>
            </w:r>
          </w:p>
        </w:tc>
        <w:tc>
          <w:tcPr>
            <w:tcW w:w="2500" w:type="pct"/>
          </w:tcPr>
          <w:p w:rsidR="008614EF" w:rsidRPr="003C7EFA" w:rsidRDefault="008614EF" w:rsidP="00461589">
            <w:pPr>
              <w:spacing w:line="276" w:lineRule="auto"/>
            </w:pPr>
            <w:r w:rsidRPr="003C7EFA">
              <w:t>ზსხ</w:t>
            </w:r>
            <w:r w:rsidR="00461589">
              <w:t>-ი</w:t>
            </w:r>
            <w:r w:rsidRPr="003C7EFA">
              <w:t>ს კლასთან დაკავშირებული მასის შეზღუდვების ცოდნა.</w:t>
            </w:r>
          </w:p>
        </w:tc>
      </w:tr>
      <w:tr w:rsidR="008614EF" w:rsidRPr="003C7EFA" w:rsidTr="007313A8">
        <w:tc>
          <w:tcPr>
            <w:tcW w:w="2500" w:type="pct"/>
          </w:tcPr>
          <w:p w:rsidR="008614EF" w:rsidRPr="003C7EFA" w:rsidRDefault="008614EF" w:rsidP="007313A8">
            <w:pPr>
              <w:spacing w:line="276" w:lineRule="auto"/>
            </w:pPr>
            <w:r w:rsidRPr="003C7EFA">
              <w:t>შეტევის კუთხესთან ან ფრენის სიჩქარესთან დაკავშირებული შეზღუდვები</w:t>
            </w:r>
          </w:p>
        </w:tc>
        <w:tc>
          <w:tcPr>
            <w:tcW w:w="2500" w:type="pct"/>
          </w:tcPr>
          <w:p w:rsidR="008614EF" w:rsidRPr="003C7EFA" w:rsidRDefault="008614EF" w:rsidP="007313A8">
            <w:pPr>
              <w:spacing w:line="276" w:lineRule="auto"/>
            </w:pPr>
            <w:r w:rsidRPr="003C7EFA">
              <w:t>საჰაერო სიჩქარის მაჩვენებელზე ფერადი რკალების მნიშვნელობის ცოდნა. შეტევის კუთხის ამწევ ძალაზე ზეგავლენის და შეტევის კუთხის შეზღუდ</w:t>
            </w:r>
            <w:r w:rsidR="00461589">
              <w:t>ვ</w:t>
            </w:r>
            <w:r w:rsidRPr="003C7EFA">
              <w:t>ების ცოდნა.</w:t>
            </w:r>
          </w:p>
        </w:tc>
      </w:tr>
      <w:tr w:rsidR="008614EF" w:rsidRPr="003C7EFA" w:rsidTr="007313A8">
        <w:tc>
          <w:tcPr>
            <w:tcW w:w="2500" w:type="pct"/>
          </w:tcPr>
          <w:p w:rsidR="008614EF" w:rsidRPr="003C7EFA" w:rsidRDefault="008614EF" w:rsidP="00461589">
            <w:pPr>
              <w:spacing w:line="276" w:lineRule="auto"/>
            </w:pPr>
            <w:r w:rsidRPr="003C7EFA">
              <w:t>ზსხ</w:t>
            </w:r>
            <w:r w:rsidR="00461589">
              <w:t>-</w:t>
            </w:r>
            <w:r w:rsidRPr="003C7EFA">
              <w:t>ის უჩვეულო მდგომარეობების წარმოშობა, აღმოჩენა და გამოსწორება</w:t>
            </w:r>
          </w:p>
        </w:tc>
        <w:tc>
          <w:tcPr>
            <w:tcW w:w="2500" w:type="pct"/>
          </w:tcPr>
          <w:p w:rsidR="008614EF" w:rsidRPr="003C7EFA" w:rsidRDefault="008614EF" w:rsidP="00461589">
            <w:pPr>
              <w:spacing w:line="276" w:lineRule="auto"/>
            </w:pPr>
            <w:r w:rsidRPr="003C7EFA">
              <w:t>იმ მიზეზების ცოდნა, რომლ</w:t>
            </w:r>
            <w:r w:rsidR="00461589">
              <w:t>ებს</w:t>
            </w:r>
            <w:r w:rsidRPr="003C7EFA">
              <w:t>აც შეიძლება გამოიწვიო</w:t>
            </w:r>
            <w:r w:rsidR="00461589">
              <w:t>ნ</w:t>
            </w:r>
            <w:r w:rsidRPr="003C7EFA">
              <w:t xml:space="preserve"> ზსხ</w:t>
            </w:r>
            <w:r w:rsidR="00461589">
              <w:t>-</w:t>
            </w:r>
            <w:r w:rsidRPr="003C7EFA">
              <w:t>ის უჩვეულო მდგომარეობა. ამ მდგომარეობებთან დაკავშირებული ნიშნების ცოდნა. გამოსწორების (გამოსვლის) პროცედურების ცოდნა.</w:t>
            </w:r>
          </w:p>
        </w:tc>
      </w:tr>
      <w:tr w:rsidR="008614EF" w:rsidRPr="003C7EFA" w:rsidTr="007313A8">
        <w:tc>
          <w:tcPr>
            <w:tcW w:w="2500" w:type="pct"/>
          </w:tcPr>
          <w:p w:rsidR="008614EF" w:rsidRPr="003C7EFA" w:rsidRDefault="008614EF" w:rsidP="007313A8">
            <w:pPr>
              <w:spacing w:line="276" w:lineRule="auto"/>
            </w:pPr>
            <w:r w:rsidRPr="003C7EFA">
              <w:t>სახიფათო ვითარებები – უჩვეულო მდგომარეობები</w:t>
            </w:r>
          </w:p>
          <w:p w:rsidR="008614EF" w:rsidRPr="003C7EFA" w:rsidRDefault="008614EF" w:rsidP="007313A8">
            <w:pPr>
              <w:spacing w:line="276" w:lineRule="auto"/>
            </w:pPr>
          </w:p>
        </w:tc>
        <w:tc>
          <w:tcPr>
            <w:tcW w:w="2500" w:type="pct"/>
          </w:tcPr>
          <w:p w:rsidR="008614EF" w:rsidRPr="003C7EFA" w:rsidRDefault="008614EF" w:rsidP="00461589">
            <w:pPr>
              <w:spacing w:line="276" w:lineRule="auto"/>
            </w:pPr>
            <w:r w:rsidRPr="003C7EFA">
              <w:t>ზსხ</w:t>
            </w:r>
            <w:r w:rsidR="00461589">
              <w:t>-ი</w:t>
            </w:r>
            <w:r w:rsidRPr="003C7EFA">
              <w:t>ს შესაბამისი კლასისთვის დამახასიათებელი სახიფათო ვითარებების და განსახორციელებელი მართვის ქმედებების ცოდნა აღნიშნულ ვითარებებთან მიახლოებისას.</w:t>
            </w:r>
          </w:p>
        </w:tc>
      </w:tr>
      <w:tr w:rsidR="008614EF" w:rsidRPr="003C7EFA" w:rsidTr="007313A8">
        <w:tc>
          <w:tcPr>
            <w:tcW w:w="2500" w:type="pct"/>
          </w:tcPr>
          <w:p w:rsidR="008614EF" w:rsidRPr="003C7EFA" w:rsidRDefault="008614EF" w:rsidP="007313A8">
            <w:pPr>
              <w:spacing w:line="276" w:lineRule="auto"/>
            </w:pPr>
            <w:r w:rsidRPr="003C7EFA">
              <w:t>ჰაერის მასის და სიმაღლის პარამეტრების ზეგავლენა საფრენოსნო მახასიათებლებზე</w:t>
            </w:r>
          </w:p>
        </w:tc>
        <w:tc>
          <w:tcPr>
            <w:tcW w:w="2500" w:type="pct"/>
          </w:tcPr>
          <w:p w:rsidR="008614EF" w:rsidRPr="003C7EFA" w:rsidRDefault="008614EF" w:rsidP="007313A8">
            <w:pPr>
              <w:spacing w:line="276" w:lineRule="auto"/>
            </w:pPr>
            <w:r w:rsidRPr="003C7EFA">
              <w:t xml:space="preserve">სიმაღლის, ტემპერატურის და ატმოსფერული წნევის აფრენაზე, </w:t>
            </w:r>
            <w:r w:rsidRPr="003C7EFA">
              <w:lastRenderedPageBreak/>
              <w:t>დაფრენაზე და მარშრუტზე ფრენის ეტაპებზე ზეგავლენის ცოდნა. ძალური დანადგარის სისტემის სიმძლავრეზე და ამწევ ძალაზე სიმაღლის ზეგავლენის ცოდნა.</w:t>
            </w:r>
          </w:p>
        </w:tc>
      </w:tr>
    </w:tbl>
    <w:p w:rsidR="008614EF" w:rsidRPr="003C7EFA" w:rsidRDefault="008614EF" w:rsidP="008614EF">
      <w:pPr>
        <w:spacing w:line="276" w:lineRule="auto"/>
        <w:rPr>
          <w:rFonts w:ascii="Sylfaen" w:hAnsi="Sylfaen"/>
        </w:rPr>
      </w:pPr>
    </w:p>
    <w:p w:rsidR="008614EF" w:rsidRPr="003C7EFA" w:rsidRDefault="008614EF" w:rsidP="008614EF">
      <w:pPr>
        <w:spacing w:line="276" w:lineRule="auto"/>
        <w:rPr>
          <w:rFonts w:ascii="Sylfaen" w:hAnsi="Sylfaen"/>
          <w:b/>
        </w:rPr>
      </w:pPr>
      <w:r w:rsidRPr="003C7EFA">
        <w:rPr>
          <w:rFonts w:ascii="Sylfaen" w:hAnsi="Sylfaen"/>
          <w:b/>
        </w:rPr>
        <w:t>4. ტექნიკური მომსახურების და შემოწმების ზოგადი პრინციპები</w:t>
      </w: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4675"/>
        <w:gridCol w:w="4675"/>
      </w:tblGrid>
      <w:tr w:rsidR="008614EF" w:rsidRPr="003C7EFA" w:rsidTr="007313A8">
        <w:tc>
          <w:tcPr>
            <w:tcW w:w="2500" w:type="pct"/>
            <w:shd w:val="clear" w:color="auto" w:fill="9CC2E5" w:themeFill="accent1" w:themeFillTint="99"/>
          </w:tcPr>
          <w:p w:rsidR="008614EF" w:rsidRPr="003C7EFA" w:rsidRDefault="008614EF" w:rsidP="007313A8">
            <w:pPr>
              <w:spacing w:line="276" w:lineRule="auto"/>
              <w:jc w:val="center"/>
              <w:rPr>
                <w:b/>
              </w:rPr>
            </w:pPr>
            <w:r w:rsidRPr="003C7EFA">
              <w:rPr>
                <w:b/>
              </w:rPr>
              <w:t>დაკავშირებული ცოდნა</w:t>
            </w:r>
          </w:p>
        </w:tc>
        <w:tc>
          <w:tcPr>
            <w:tcW w:w="2500" w:type="pct"/>
            <w:shd w:val="clear" w:color="auto" w:fill="9CC2E5" w:themeFill="accent1" w:themeFillTint="99"/>
          </w:tcPr>
          <w:p w:rsidR="008614EF" w:rsidRPr="003C7EFA" w:rsidRDefault="008614EF" w:rsidP="007313A8">
            <w:pPr>
              <w:spacing w:line="276" w:lineRule="auto"/>
              <w:jc w:val="center"/>
              <w:rPr>
                <w:b/>
              </w:rPr>
            </w:pPr>
            <w:r w:rsidRPr="003C7EFA">
              <w:rPr>
                <w:b/>
              </w:rPr>
              <w:t>მისაღწევი კომპეტენცია</w:t>
            </w:r>
          </w:p>
        </w:tc>
      </w:tr>
      <w:tr w:rsidR="008614EF" w:rsidRPr="003C7EFA" w:rsidTr="007313A8">
        <w:tc>
          <w:tcPr>
            <w:tcW w:w="2500" w:type="pct"/>
          </w:tcPr>
          <w:p w:rsidR="008614EF" w:rsidRPr="003C7EFA" w:rsidRDefault="008614EF" w:rsidP="007313A8">
            <w:pPr>
              <w:spacing w:line="276" w:lineRule="auto"/>
            </w:pPr>
            <w:r w:rsidRPr="003C7EFA">
              <w:t>ტექნიკური მომსახურების სახელმძღვანელო</w:t>
            </w:r>
          </w:p>
        </w:tc>
        <w:tc>
          <w:tcPr>
            <w:tcW w:w="2500" w:type="pct"/>
          </w:tcPr>
          <w:p w:rsidR="008614EF" w:rsidRPr="003C7EFA" w:rsidRDefault="008614EF" w:rsidP="007313A8">
            <w:pPr>
              <w:numPr>
                <w:ilvl w:val="0"/>
                <w:numId w:val="5"/>
              </w:numPr>
              <w:spacing w:line="276" w:lineRule="auto"/>
              <w:ind w:left="360"/>
              <w:contextualSpacing/>
            </w:pPr>
            <w:r w:rsidRPr="003C7EFA">
              <w:t>ტექნიკური მომსახურების სახელმძღვანელოს შემადგენელი ელემენტების და მასში მოცემული ინფორმაციის ცოდნა;</w:t>
            </w:r>
          </w:p>
          <w:p w:rsidR="008614EF" w:rsidRPr="003C7EFA" w:rsidRDefault="008614EF" w:rsidP="007313A8">
            <w:pPr>
              <w:numPr>
                <w:ilvl w:val="0"/>
                <w:numId w:val="5"/>
              </w:numPr>
              <w:spacing w:line="276" w:lineRule="auto"/>
              <w:ind w:left="360"/>
              <w:contextualSpacing/>
            </w:pPr>
            <w:r w:rsidRPr="003C7EFA">
              <w:t>ტექნიკური მომსახურების პროგრამების ცოდნა ზსხ</w:t>
            </w:r>
            <w:r w:rsidR="00461589">
              <w:t>-ი</w:t>
            </w:r>
            <w:r w:rsidRPr="003C7EFA">
              <w:t>ს ფრენისუნარიანობის შენარჩუნების მიზნით;</w:t>
            </w:r>
          </w:p>
          <w:p w:rsidR="008614EF" w:rsidRPr="003C7EFA" w:rsidRDefault="008614EF" w:rsidP="00461589">
            <w:pPr>
              <w:numPr>
                <w:ilvl w:val="0"/>
                <w:numId w:val="5"/>
              </w:numPr>
              <w:spacing w:line="276" w:lineRule="auto"/>
              <w:ind w:left="360"/>
              <w:contextualSpacing/>
            </w:pPr>
            <w:r w:rsidRPr="003C7EFA">
              <w:t>ზსხ</w:t>
            </w:r>
            <w:r w:rsidR="00461589">
              <w:t>-</w:t>
            </w:r>
            <w:r w:rsidRPr="003C7EFA">
              <w:t>ის შესაბამის კლასზე ძრავის მუშაობის (TBO – Time Beetween Overhaul), ტექნიკური ექსპლუატაციის (OTL</w:t>
            </w:r>
            <w:r>
              <w:t xml:space="preserve"> </w:t>
            </w:r>
            <w:r w:rsidRPr="003C7EFA">
              <w:t>–</w:t>
            </w:r>
            <w:r>
              <w:t xml:space="preserve"> </w:t>
            </w:r>
            <w:r w:rsidRPr="003C7EFA">
              <w:t>Operating Time Limits) და ასევე, სხვადასხვა შემადგენელი კომპონენტის შეზღუდვების არსებობის მნიშვნელობის ცოდნა.</w:t>
            </w:r>
          </w:p>
        </w:tc>
      </w:tr>
      <w:tr w:rsidR="008614EF" w:rsidRPr="003C7EFA" w:rsidTr="007313A8">
        <w:tc>
          <w:tcPr>
            <w:tcW w:w="2500" w:type="pct"/>
          </w:tcPr>
          <w:p w:rsidR="008614EF" w:rsidRPr="003C7EFA" w:rsidRDefault="008614EF" w:rsidP="007313A8">
            <w:pPr>
              <w:spacing w:line="276" w:lineRule="auto"/>
            </w:pPr>
            <w:r w:rsidRPr="003C7EFA">
              <w:t xml:space="preserve">ფრენის წინა და ფრენის შემდგომი შემოწმება </w:t>
            </w:r>
          </w:p>
        </w:tc>
        <w:tc>
          <w:tcPr>
            <w:tcW w:w="2500" w:type="pct"/>
          </w:tcPr>
          <w:p w:rsidR="008614EF" w:rsidRPr="003C7EFA" w:rsidRDefault="008614EF" w:rsidP="00867609">
            <w:pPr>
              <w:spacing w:line="276" w:lineRule="auto"/>
              <w:contextualSpacing/>
            </w:pPr>
            <w:r w:rsidRPr="003C7EFA">
              <w:t>ფრენისწინა შემოწმების თანმიმდევრობის ცოდნა (ძალური დანადგარის სისტემა, საფრენოსნო ეკიპაჟის კაბინა, პლანერი);</w:t>
            </w:r>
          </w:p>
          <w:p w:rsidR="008614EF" w:rsidRPr="003C7EFA" w:rsidRDefault="008614EF" w:rsidP="00867609">
            <w:pPr>
              <w:spacing w:line="276" w:lineRule="auto"/>
              <w:contextualSpacing/>
            </w:pPr>
            <w:r w:rsidRPr="003C7EFA">
              <w:t>ფრენისწინა შემოწმებისას გამოსაჩენი სიფრთხილის ზომების ცოდნა, უსაფრთხოების და განსახორციელებელ ამოცანაზე ორიენტირების მიზნით;</w:t>
            </w:r>
          </w:p>
          <w:p w:rsidR="008614EF" w:rsidRPr="003C7EFA" w:rsidRDefault="008614EF" w:rsidP="00867609">
            <w:pPr>
              <w:spacing w:line="276" w:lineRule="auto"/>
              <w:contextualSpacing/>
            </w:pPr>
            <w:r w:rsidRPr="003C7EFA">
              <w:t>ფრენის შემდგომი შემოწმების თანმიმდევრობის ცოდნა.</w:t>
            </w:r>
          </w:p>
        </w:tc>
      </w:tr>
    </w:tbl>
    <w:p w:rsidR="008614EF" w:rsidRPr="003C7EFA" w:rsidRDefault="008614EF" w:rsidP="008614EF">
      <w:pPr>
        <w:spacing w:line="276" w:lineRule="auto"/>
        <w:rPr>
          <w:rFonts w:ascii="Sylfaen" w:hAnsi="Sylfaen"/>
        </w:rPr>
      </w:pPr>
    </w:p>
    <w:p w:rsidR="008614EF" w:rsidRPr="003C7EFA" w:rsidRDefault="008614EF" w:rsidP="008614EF">
      <w:pPr>
        <w:spacing w:line="276" w:lineRule="auto"/>
        <w:rPr>
          <w:rFonts w:ascii="Sylfaen" w:hAnsi="Sylfaen"/>
          <w:b/>
        </w:rPr>
      </w:pPr>
      <w:r w:rsidRPr="003C7EFA">
        <w:rPr>
          <w:rFonts w:ascii="Sylfaen" w:hAnsi="Sylfaen"/>
          <w:b/>
        </w:rPr>
        <w:t>5. ექსპლუატაცია</w:t>
      </w: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4675"/>
        <w:gridCol w:w="4675"/>
      </w:tblGrid>
      <w:tr w:rsidR="008614EF" w:rsidRPr="003C7EFA" w:rsidTr="007313A8">
        <w:tc>
          <w:tcPr>
            <w:tcW w:w="2500" w:type="pct"/>
            <w:shd w:val="clear" w:color="auto" w:fill="9CC2E5" w:themeFill="accent1" w:themeFillTint="99"/>
          </w:tcPr>
          <w:p w:rsidR="008614EF" w:rsidRPr="003C7EFA" w:rsidRDefault="008614EF" w:rsidP="007313A8">
            <w:pPr>
              <w:spacing w:line="276" w:lineRule="auto"/>
              <w:jc w:val="center"/>
              <w:rPr>
                <w:b/>
              </w:rPr>
            </w:pPr>
            <w:r w:rsidRPr="003C7EFA">
              <w:rPr>
                <w:b/>
              </w:rPr>
              <w:t>დაკავშირებული ცოდნა</w:t>
            </w:r>
          </w:p>
        </w:tc>
        <w:tc>
          <w:tcPr>
            <w:tcW w:w="2500" w:type="pct"/>
            <w:shd w:val="clear" w:color="auto" w:fill="9CC2E5" w:themeFill="accent1" w:themeFillTint="99"/>
          </w:tcPr>
          <w:p w:rsidR="008614EF" w:rsidRPr="003C7EFA" w:rsidRDefault="008614EF" w:rsidP="007313A8">
            <w:pPr>
              <w:spacing w:line="276" w:lineRule="auto"/>
              <w:jc w:val="center"/>
              <w:rPr>
                <w:b/>
              </w:rPr>
            </w:pPr>
            <w:r w:rsidRPr="003C7EFA">
              <w:rPr>
                <w:b/>
              </w:rPr>
              <w:t>მისაღწევი კომპეტენცია</w:t>
            </w:r>
          </w:p>
        </w:tc>
      </w:tr>
      <w:tr w:rsidR="008614EF" w:rsidRPr="003C7EFA" w:rsidTr="007313A8">
        <w:tc>
          <w:tcPr>
            <w:tcW w:w="2500" w:type="pct"/>
          </w:tcPr>
          <w:p w:rsidR="008614EF" w:rsidRPr="003C7EFA" w:rsidRDefault="008614EF" w:rsidP="007313A8">
            <w:pPr>
              <w:spacing w:line="276" w:lineRule="auto"/>
            </w:pPr>
            <w:r w:rsidRPr="003C7EFA">
              <w:t>საფრენოსნო ექსპლუატაციის სახელმძღვანელო</w:t>
            </w:r>
          </w:p>
        </w:tc>
        <w:tc>
          <w:tcPr>
            <w:tcW w:w="2500" w:type="pct"/>
          </w:tcPr>
          <w:p w:rsidR="008614EF" w:rsidRPr="003C7EFA" w:rsidRDefault="008614EF" w:rsidP="007313A8">
            <w:pPr>
              <w:spacing w:line="276" w:lineRule="auto"/>
            </w:pPr>
            <w:r w:rsidRPr="003C7EFA">
              <w:t>საფრენოსნო ექსპლუატაციის სახელმძღვანელოს შემადგენელი ელემენტების და მასში მოცემული ინფორმაციის ცოდნა.</w:t>
            </w:r>
          </w:p>
        </w:tc>
      </w:tr>
      <w:tr w:rsidR="008614EF" w:rsidRPr="003C7EFA" w:rsidTr="007313A8">
        <w:tc>
          <w:tcPr>
            <w:tcW w:w="2500" w:type="pct"/>
          </w:tcPr>
          <w:p w:rsidR="008614EF" w:rsidRPr="003C7EFA" w:rsidRDefault="008614EF" w:rsidP="007313A8">
            <w:pPr>
              <w:spacing w:line="276" w:lineRule="auto"/>
            </w:pPr>
            <w:r w:rsidRPr="003C7EFA">
              <w:lastRenderedPageBreak/>
              <w:t>საფრენოსნო მახასიათებლები</w:t>
            </w:r>
          </w:p>
        </w:tc>
        <w:tc>
          <w:tcPr>
            <w:tcW w:w="2500" w:type="pct"/>
          </w:tcPr>
          <w:p w:rsidR="008614EF" w:rsidRPr="003C7EFA" w:rsidRDefault="008614EF" w:rsidP="00461589">
            <w:pPr>
              <w:spacing w:line="276" w:lineRule="auto"/>
            </w:pPr>
            <w:r w:rsidRPr="003C7EFA">
              <w:t>ზსხ</w:t>
            </w:r>
            <w:r w:rsidR="00461589">
              <w:t>-ი</w:t>
            </w:r>
            <w:r w:rsidRPr="003C7EFA">
              <w:t>ს საფრენოსნო მახასიათებლების გამოთვლის ცოდნა ფრენის სხვადასხვა ეტაპისთვის.</w:t>
            </w:r>
          </w:p>
        </w:tc>
      </w:tr>
      <w:tr w:rsidR="008614EF" w:rsidRPr="003C7EFA" w:rsidTr="007313A8">
        <w:tc>
          <w:tcPr>
            <w:tcW w:w="2500" w:type="pct"/>
          </w:tcPr>
          <w:p w:rsidR="008614EF" w:rsidRPr="003C7EFA" w:rsidRDefault="008614EF" w:rsidP="007313A8">
            <w:pPr>
              <w:spacing w:line="276" w:lineRule="auto"/>
            </w:pPr>
            <w:r w:rsidRPr="003C7EFA">
              <w:t>სტანდარტული და ავარიული ვითარების პროცედურები</w:t>
            </w:r>
          </w:p>
        </w:tc>
        <w:tc>
          <w:tcPr>
            <w:tcW w:w="2500" w:type="pct"/>
          </w:tcPr>
          <w:p w:rsidR="008614EF" w:rsidRPr="003C7EFA" w:rsidRDefault="008614EF" w:rsidP="00045128">
            <w:pPr>
              <w:spacing w:line="276" w:lineRule="auto"/>
              <w:contextualSpacing/>
            </w:pPr>
            <w:r w:rsidRPr="003C7EFA">
              <w:t xml:space="preserve">საფრენოსნო ექსპლუატაციის სახელმძღვანელოში </w:t>
            </w:r>
            <w:r w:rsidR="0087191D">
              <w:t>სტანდარტული</w:t>
            </w:r>
            <w:r w:rsidRPr="003C7EFA">
              <w:t xml:space="preserve"> ექსპლუატაციის პროცედურების მოძიების ცოდნა.</w:t>
            </w:r>
          </w:p>
          <w:p w:rsidR="008614EF" w:rsidRPr="003C7EFA" w:rsidRDefault="008614EF" w:rsidP="00045128">
            <w:pPr>
              <w:spacing w:line="276" w:lineRule="auto"/>
              <w:contextualSpacing/>
            </w:pPr>
            <w:r w:rsidRPr="003C7EFA">
              <w:t>ავარიულ ვითარებაში და გადასარჩენად გამოსაყენებელ პროცედურებს შორის განსხვავების ცოდნა.</w:t>
            </w:r>
          </w:p>
        </w:tc>
      </w:tr>
      <w:tr w:rsidR="008614EF" w:rsidRPr="003C7EFA" w:rsidTr="007313A8">
        <w:tc>
          <w:tcPr>
            <w:tcW w:w="2500" w:type="pct"/>
          </w:tcPr>
          <w:p w:rsidR="008614EF" w:rsidRPr="003C7EFA" w:rsidRDefault="008614EF" w:rsidP="007313A8">
            <w:pPr>
              <w:spacing w:line="276" w:lineRule="auto"/>
            </w:pPr>
            <w:r w:rsidRPr="003C7EFA">
              <w:t xml:space="preserve">მასა და გაწონასწორება </w:t>
            </w:r>
          </w:p>
        </w:tc>
        <w:tc>
          <w:tcPr>
            <w:tcW w:w="2500" w:type="pct"/>
          </w:tcPr>
          <w:p w:rsidR="008614EF" w:rsidRPr="003C7EFA" w:rsidRDefault="008614EF" w:rsidP="007313A8">
            <w:pPr>
              <w:spacing w:line="276" w:lineRule="auto"/>
            </w:pPr>
            <w:r w:rsidRPr="003C7EFA">
              <w:t>შესაბამისი კლასის ზსხ</w:t>
            </w:r>
            <w:r w:rsidR="00461589">
              <w:t>-</w:t>
            </w:r>
            <w:r w:rsidRPr="003C7EFA">
              <w:t>ზე მასის და გაწონასწორების გამოანგარიშების ცოდნა.</w:t>
            </w:r>
          </w:p>
          <w:p w:rsidR="008614EF" w:rsidRPr="003C7EFA" w:rsidRDefault="008614EF" w:rsidP="00461589">
            <w:pPr>
              <w:spacing w:line="276" w:lineRule="auto"/>
            </w:pPr>
            <w:r w:rsidRPr="003C7EFA">
              <w:t>ზსხ</w:t>
            </w:r>
            <w:r w:rsidR="00461589">
              <w:t>-ი</w:t>
            </w:r>
            <w:r w:rsidRPr="003C7EFA">
              <w:t>ს მართვადობაზე გაწონასწორების ზეგავლენის ცოდნა.</w:t>
            </w:r>
          </w:p>
        </w:tc>
      </w:tr>
    </w:tbl>
    <w:p w:rsidR="00045128" w:rsidRDefault="00045128" w:rsidP="008614EF">
      <w:pPr>
        <w:spacing w:line="276" w:lineRule="auto"/>
        <w:rPr>
          <w:rFonts w:ascii="Sylfaen" w:hAnsi="Sylfaen"/>
          <w:b/>
          <w:bCs/>
        </w:rPr>
      </w:pPr>
    </w:p>
    <w:p w:rsidR="00045128" w:rsidRDefault="00045128" w:rsidP="00045128">
      <w:pPr>
        <w:rPr>
          <w:rFonts w:ascii="Sylfaen" w:hAnsi="Sylfaen"/>
        </w:rPr>
      </w:pPr>
    </w:p>
    <w:p w:rsidR="00AD0F81" w:rsidRPr="008614EF" w:rsidRDefault="00045128" w:rsidP="00045128">
      <w:pPr>
        <w:tabs>
          <w:tab w:val="left" w:pos="3490"/>
        </w:tabs>
        <w:rPr>
          <w:rFonts w:ascii="Sylfaen" w:hAnsi="Sylfaen"/>
        </w:rPr>
      </w:pPr>
      <w:r>
        <w:rPr>
          <w:rFonts w:ascii="Sylfaen" w:hAnsi="Sylfaen"/>
        </w:rPr>
        <w:tab/>
      </w:r>
      <w:bookmarkStart w:id="0" w:name="_GoBack"/>
      <w:bookmarkEnd w:id="0"/>
    </w:p>
    <w:sectPr w:rsidR="00AD0F81" w:rsidRPr="008614EF" w:rsidSect="003B0AA4">
      <w:pgSz w:w="12240" w:h="15840"/>
      <w:pgMar w:top="993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476D3" w:rsidRDefault="007476D3" w:rsidP="00037C8A">
      <w:pPr>
        <w:spacing w:after="0" w:line="240" w:lineRule="auto"/>
      </w:pPr>
      <w:r>
        <w:separator/>
      </w:r>
    </w:p>
  </w:endnote>
  <w:endnote w:type="continuationSeparator" w:id="0">
    <w:p w:rsidR="007476D3" w:rsidRDefault="007476D3" w:rsidP="00037C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476D3" w:rsidRDefault="007476D3" w:rsidP="00037C8A">
      <w:pPr>
        <w:spacing w:after="0" w:line="240" w:lineRule="auto"/>
      </w:pPr>
      <w:r>
        <w:separator/>
      </w:r>
    </w:p>
  </w:footnote>
  <w:footnote w:type="continuationSeparator" w:id="0">
    <w:p w:rsidR="007476D3" w:rsidRDefault="007476D3" w:rsidP="00037C8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1D11CC"/>
    <w:multiLevelType w:val="hybridMultilevel"/>
    <w:tmpl w:val="D29AFB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F6C067F"/>
    <w:multiLevelType w:val="hybridMultilevel"/>
    <w:tmpl w:val="C8005B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1B94C6B"/>
    <w:multiLevelType w:val="multilevel"/>
    <w:tmpl w:val="C3F41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3" w15:restartNumberingAfterBreak="0">
    <w:nsid w:val="32A2330E"/>
    <w:multiLevelType w:val="hybridMultilevel"/>
    <w:tmpl w:val="DA4C1F14"/>
    <w:lvl w:ilvl="0" w:tplc="C5CC9F22">
      <w:start w:val="1"/>
      <w:numFmt w:val="bullet"/>
      <w:lvlText w:val="─"/>
      <w:lvlJc w:val="left"/>
      <w:pPr>
        <w:ind w:left="360" w:hanging="360"/>
      </w:pPr>
      <w:rPr>
        <w:rFonts w:ascii="Calibri" w:hAnsi="Calibri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50BB4C52"/>
    <w:multiLevelType w:val="hybridMultilevel"/>
    <w:tmpl w:val="3F8E83A4"/>
    <w:lvl w:ilvl="0" w:tplc="C5CC9F22">
      <w:start w:val="1"/>
      <w:numFmt w:val="bullet"/>
      <w:lvlText w:val="─"/>
      <w:lvlJc w:val="left"/>
      <w:pPr>
        <w:ind w:left="360" w:hanging="360"/>
      </w:pPr>
      <w:rPr>
        <w:rFonts w:ascii="Calibri" w:hAnsi="Calibri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5AA41084"/>
    <w:multiLevelType w:val="hybridMultilevel"/>
    <w:tmpl w:val="93967668"/>
    <w:lvl w:ilvl="0" w:tplc="C5CC9F22">
      <w:start w:val="1"/>
      <w:numFmt w:val="bullet"/>
      <w:lvlText w:val="─"/>
      <w:lvlJc w:val="left"/>
      <w:pPr>
        <w:ind w:left="360" w:hanging="360"/>
      </w:pPr>
      <w:rPr>
        <w:rFonts w:ascii="Calibri" w:hAnsi="Calibri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5"/>
  </w:num>
  <w:num w:numId="4">
    <w:abstractNumId w:val="0"/>
  </w:num>
  <w:num w:numId="5">
    <w:abstractNumId w:val="1"/>
  </w:num>
  <w:num w:numId="6">
    <w:abstractNumId w:val="2"/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5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ctiveWritingStyle w:appName="MSWord" w:lang="fr-CH" w:vendorID="64" w:dllVersion="131078" w:nlCheck="1" w:checkStyle="0"/>
  <w:activeWritingStyle w:appName="MSWord" w:lang="en-GB" w:vendorID="64" w:dllVersion="131078" w:nlCheck="1" w:checkStyle="1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195D"/>
    <w:rsid w:val="000148F9"/>
    <w:rsid w:val="000323EE"/>
    <w:rsid w:val="00034BDB"/>
    <w:rsid w:val="00037C8A"/>
    <w:rsid w:val="00044D36"/>
    <w:rsid w:val="00045128"/>
    <w:rsid w:val="0004734D"/>
    <w:rsid w:val="00053D77"/>
    <w:rsid w:val="00056A7D"/>
    <w:rsid w:val="00060308"/>
    <w:rsid w:val="00075613"/>
    <w:rsid w:val="000951C0"/>
    <w:rsid w:val="000A4C0D"/>
    <w:rsid w:val="000C6A0F"/>
    <w:rsid w:val="000D5D39"/>
    <w:rsid w:val="000E0B1B"/>
    <w:rsid w:val="000E53EC"/>
    <w:rsid w:val="00105443"/>
    <w:rsid w:val="00107036"/>
    <w:rsid w:val="001210DF"/>
    <w:rsid w:val="001265FA"/>
    <w:rsid w:val="00144454"/>
    <w:rsid w:val="001518DA"/>
    <w:rsid w:val="00163664"/>
    <w:rsid w:val="0017713C"/>
    <w:rsid w:val="00185A8A"/>
    <w:rsid w:val="001A0292"/>
    <w:rsid w:val="001B404B"/>
    <w:rsid w:val="001C6346"/>
    <w:rsid w:val="001C6AB7"/>
    <w:rsid w:val="001F16EF"/>
    <w:rsid w:val="001F2085"/>
    <w:rsid w:val="001F28B4"/>
    <w:rsid w:val="001F2F81"/>
    <w:rsid w:val="00211133"/>
    <w:rsid w:val="00216453"/>
    <w:rsid w:val="002205E0"/>
    <w:rsid w:val="00226388"/>
    <w:rsid w:val="0022710A"/>
    <w:rsid w:val="00240BDA"/>
    <w:rsid w:val="00243706"/>
    <w:rsid w:val="00251906"/>
    <w:rsid w:val="002761B6"/>
    <w:rsid w:val="002957C9"/>
    <w:rsid w:val="002A1F75"/>
    <w:rsid w:val="002A582C"/>
    <w:rsid w:val="002C66AF"/>
    <w:rsid w:val="002E2A8D"/>
    <w:rsid w:val="00301D5F"/>
    <w:rsid w:val="00303480"/>
    <w:rsid w:val="0031342A"/>
    <w:rsid w:val="003135FB"/>
    <w:rsid w:val="0031614B"/>
    <w:rsid w:val="003165D7"/>
    <w:rsid w:val="003244F4"/>
    <w:rsid w:val="0034568A"/>
    <w:rsid w:val="00362B52"/>
    <w:rsid w:val="003818B8"/>
    <w:rsid w:val="0038215F"/>
    <w:rsid w:val="003A2D46"/>
    <w:rsid w:val="003A5BB9"/>
    <w:rsid w:val="003B0AA4"/>
    <w:rsid w:val="003C07B3"/>
    <w:rsid w:val="003D3961"/>
    <w:rsid w:val="003D5CF0"/>
    <w:rsid w:val="003D7014"/>
    <w:rsid w:val="003E7F2E"/>
    <w:rsid w:val="003F3993"/>
    <w:rsid w:val="003F6277"/>
    <w:rsid w:val="00417B2A"/>
    <w:rsid w:val="00421D6B"/>
    <w:rsid w:val="00425EFE"/>
    <w:rsid w:val="004442D8"/>
    <w:rsid w:val="004571F7"/>
    <w:rsid w:val="00461589"/>
    <w:rsid w:val="00486B24"/>
    <w:rsid w:val="004B4054"/>
    <w:rsid w:val="004B5AB5"/>
    <w:rsid w:val="004E10DD"/>
    <w:rsid w:val="004E7169"/>
    <w:rsid w:val="004E76A5"/>
    <w:rsid w:val="00504B94"/>
    <w:rsid w:val="00521FEC"/>
    <w:rsid w:val="0052445D"/>
    <w:rsid w:val="005367EE"/>
    <w:rsid w:val="00557033"/>
    <w:rsid w:val="005679B6"/>
    <w:rsid w:val="005A1560"/>
    <w:rsid w:val="005B29AB"/>
    <w:rsid w:val="005D05B4"/>
    <w:rsid w:val="005D7088"/>
    <w:rsid w:val="005E5659"/>
    <w:rsid w:val="00600997"/>
    <w:rsid w:val="006042EB"/>
    <w:rsid w:val="0061721F"/>
    <w:rsid w:val="0063319C"/>
    <w:rsid w:val="006564A3"/>
    <w:rsid w:val="0067421E"/>
    <w:rsid w:val="00674BD2"/>
    <w:rsid w:val="006777CE"/>
    <w:rsid w:val="006821FF"/>
    <w:rsid w:val="00690579"/>
    <w:rsid w:val="00691098"/>
    <w:rsid w:val="006912A8"/>
    <w:rsid w:val="006974B9"/>
    <w:rsid w:val="006A5215"/>
    <w:rsid w:val="006B2FC8"/>
    <w:rsid w:val="006C0966"/>
    <w:rsid w:val="006C430B"/>
    <w:rsid w:val="006F22E1"/>
    <w:rsid w:val="00700B2B"/>
    <w:rsid w:val="00700E0C"/>
    <w:rsid w:val="00701455"/>
    <w:rsid w:val="007016C4"/>
    <w:rsid w:val="00705B6C"/>
    <w:rsid w:val="00722384"/>
    <w:rsid w:val="007313A8"/>
    <w:rsid w:val="00733E38"/>
    <w:rsid w:val="007476D3"/>
    <w:rsid w:val="00754720"/>
    <w:rsid w:val="007650EA"/>
    <w:rsid w:val="00765C30"/>
    <w:rsid w:val="007765E6"/>
    <w:rsid w:val="00782965"/>
    <w:rsid w:val="00790FE1"/>
    <w:rsid w:val="00791C9D"/>
    <w:rsid w:val="00794A76"/>
    <w:rsid w:val="007B4959"/>
    <w:rsid w:val="007D4463"/>
    <w:rsid w:val="007E670D"/>
    <w:rsid w:val="007F0D05"/>
    <w:rsid w:val="00801EB4"/>
    <w:rsid w:val="00802069"/>
    <w:rsid w:val="0080220A"/>
    <w:rsid w:val="0081625B"/>
    <w:rsid w:val="00830DCA"/>
    <w:rsid w:val="00854EE1"/>
    <w:rsid w:val="008614EF"/>
    <w:rsid w:val="00864E06"/>
    <w:rsid w:val="00867609"/>
    <w:rsid w:val="0087191D"/>
    <w:rsid w:val="0087444C"/>
    <w:rsid w:val="00885EC2"/>
    <w:rsid w:val="00890D6F"/>
    <w:rsid w:val="008911EE"/>
    <w:rsid w:val="008C4BB4"/>
    <w:rsid w:val="008D042B"/>
    <w:rsid w:val="008D11E1"/>
    <w:rsid w:val="008D7397"/>
    <w:rsid w:val="00906D79"/>
    <w:rsid w:val="00922575"/>
    <w:rsid w:val="00927DC8"/>
    <w:rsid w:val="00931738"/>
    <w:rsid w:val="00935AAE"/>
    <w:rsid w:val="0094345F"/>
    <w:rsid w:val="00951C26"/>
    <w:rsid w:val="00954BB3"/>
    <w:rsid w:val="00962D0A"/>
    <w:rsid w:val="0097050C"/>
    <w:rsid w:val="0098768D"/>
    <w:rsid w:val="00997FBC"/>
    <w:rsid w:val="009B41D6"/>
    <w:rsid w:val="009B667F"/>
    <w:rsid w:val="009F01DD"/>
    <w:rsid w:val="00A046AE"/>
    <w:rsid w:val="00A1511B"/>
    <w:rsid w:val="00A26A82"/>
    <w:rsid w:val="00A41DE8"/>
    <w:rsid w:val="00A43A74"/>
    <w:rsid w:val="00A50F8F"/>
    <w:rsid w:val="00A60459"/>
    <w:rsid w:val="00A7535A"/>
    <w:rsid w:val="00A77C7B"/>
    <w:rsid w:val="00A81575"/>
    <w:rsid w:val="00A81B19"/>
    <w:rsid w:val="00A8511B"/>
    <w:rsid w:val="00AB178E"/>
    <w:rsid w:val="00AC2ABC"/>
    <w:rsid w:val="00AD0F81"/>
    <w:rsid w:val="00AD394C"/>
    <w:rsid w:val="00AE1236"/>
    <w:rsid w:val="00AF69C3"/>
    <w:rsid w:val="00B20D7D"/>
    <w:rsid w:val="00B328FA"/>
    <w:rsid w:val="00B37367"/>
    <w:rsid w:val="00B5506A"/>
    <w:rsid w:val="00B55140"/>
    <w:rsid w:val="00B55CF4"/>
    <w:rsid w:val="00B7605B"/>
    <w:rsid w:val="00B852C3"/>
    <w:rsid w:val="00B96CD6"/>
    <w:rsid w:val="00BC1AD3"/>
    <w:rsid w:val="00BD63A7"/>
    <w:rsid w:val="00BE329C"/>
    <w:rsid w:val="00BE32F3"/>
    <w:rsid w:val="00C015DD"/>
    <w:rsid w:val="00C0365C"/>
    <w:rsid w:val="00C124C1"/>
    <w:rsid w:val="00C22DC3"/>
    <w:rsid w:val="00C26DFA"/>
    <w:rsid w:val="00C36926"/>
    <w:rsid w:val="00C40934"/>
    <w:rsid w:val="00C40975"/>
    <w:rsid w:val="00C52248"/>
    <w:rsid w:val="00C52FC0"/>
    <w:rsid w:val="00C57EC9"/>
    <w:rsid w:val="00C66C57"/>
    <w:rsid w:val="00C67244"/>
    <w:rsid w:val="00C71DB7"/>
    <w:rsid w:val="00C75B6D"/>
    <w:rsid w:val="00CA6F71"/>
    <w:rsid w:val="00CD4763"/>
    <w:rsid w:val="00CF0C74"/>
    <w:rsid w:val="00D01906"/>
    <w:rsid w:val="00D0692E"/>
    <w:rsid w:val="00D1361F"/>
    <w:rsid w:val="00D4190A"/>
    <w:rsid w:val="00D46616"/>
    <w:rsid w:val="00D67EDE"/>
    <w:rsid w:val="00D70798"/>
    <w:rsid w:val="00D75B45"/>
    <w:rsid w:val="00D82EB2"/>
    <w:rsid w:val="00D95AC1"/>
    <w:rsid w:val="00D97251"/>
    <w:rsid w:val="00DA2E36"/>
    <w:rsid w:val="00DA4F3C"/>
    <w:rsid w:val="00DC190D"/>
    <w:rsid w:val="00DC3F9A"/>
    <w:rsid w:val="00DE039A"/>
    <w:rsid w:val="00DE10FE"/>
    <w:rsid w:val="00DF30A8"/>
    <w:rsid w:val="00E01462"/>
    <w:rsid w:val="00E13A07"/>
    <w:rsid w:val="00E15CDC"/>
    <w:rsid w:val="00E15FC8"/>
    <w:rsid w:val="00E20DDB"/>
    <w:rsid w:val="00E33260"/>
    <w:rsid w:val="00E3638E"/>
    <w:rsid w:val="00E37849"/>
    <w:rsid w:val="00E40FAE"/>
    <w:rsid w:val="00E81193"/>
    <w:rsid w:val="00EA17E9"/>
    <w:rsid w:val="00ED39C0"/>
    <w:rsid w:val="00EE6E3E"/>
    <w:rsid w:val="00EE7D1F"/>
    <w:rsid w:val="00EF79A1"/>
    <w:rsid w:val="00F1195D"/>
    <w:rsid w:val="00F21F63"/>
    <w:rsid w:val="00F25001"/>
    <w:rsid w:val="00F3250D"/>
    <w:rsid w:val="00F3322E"/>
    <w:rsid w:val="00F33C77"/>
    <w:rsid w:val="00F3704A"/>
    <w:rsid w:val="00F423B9"/>
    <w:rsid w:val="00F57739"/>
    <w:rsid w:val="00F61231"/>
    <w:rsid w:val="00F80010"/>
    <w:rsid w:val="00F90A5D"/>
    <w:rsid w:val="00F97A06"/>
    <w:rsid w:val="00FA0D9B"/>
    <w:rsid w:val="00FC3F16"/>
    <w:rsid w:val="00FD40D1"/>
    <w:rsid w:val="00FF0FEC"/>
    <w:rsid w:val="00FF2091"/>
    <w:rsid w:val="00FF35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72235C4"/>
  <w15:chartTrackingRefBased/>
  <w15:docId w15:val="{61033EC0-3FEA-451C-A6F5-45109453FA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ka-G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C7EFA"/>
    <w:pPr>
      <w:spacing w:after="0" w:line="240" w:lineRule="auto"/>
    </w:pPr>
    <w:rPr>
      <w:rFonts w:ascii="Sylfaen" w:hAnsi="Sylfae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37C8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37C8A"/>
  </w:style>
  <w:style w:type="paragraph" w:styleId="Footer">
    <w:name w:val="footer"/>
    <w:basedOn w:val="Normal"/>
    <w:link w:val="FooterChar"/>
    <w:uiPriority w:val="99"/>
    <w:unhideWhenUsed/>
    <w:rsid w:val="00037C8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37C8A"/>
  </w:style>
  <w:style w:type="paragraph" w:styleId="ListParagraph">
    <w:name w:val="List Paragraph"/>
    <w:basedOn w:val="Normal"/>
    <w:uiPriority w:val="34"/>
    <w:qFormat/>
    <w:rsid w:val="003C7EFA"/>
    <w:pPr>
      <w:ind w:left="720"/>
      <w:contextualSpacing/>
    </w:pPr>
    <w:rPr>
      <w:rFonts w:ascii="Sylfaen" w:hAnsi="Sylfaen"/>
    </w:rPr>
  </w:style>
  <w:style w:type="paragraph" w:styleId="BalloonText">
    <w:name w:val="Balloon Text"/>
    <w:basedOn w:val="Normal"/>
    <w:link w:val="BalloonTextChar1"/>
    <w:uiPriority w:val="99"/>
    <w:semiHidden/>
    <w:unhideWhenUsed/>
    <w:rsid w:val="003C7EF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uiPriority w:val="99"/>
    <w:semiHidden/>
    <w:rsid w:val="009B41D6"/>
    <w:rPr>
      <w:rFonts w:ascii="Segoe UI" w:hAnsi="Segoe UI" w:cs="Segoe UI"/>
      <w:sz w:val="18"/>
      <w:szCs w:val="18"/>
    </w:rPr>
  </w:style>
  <w:style w:type="character" w:customStyle="1" w:styleId="CommentTextChar">
    <w:name w:val="Comment Text Char"/>
    <w:basedOn w:val="DefaultParagraphFont"/>
    <w:uiPriority w:val="99"/>
    <w:semiHidden/>
    <w:rsid w:val="00D1361F"/>
    <w:rPr>
      <w:rFonts w:ascii="Calibri" w:hAnsi="Calibri" w:cs="Calibri"/>
      <w:sz w:val="20"/>
      <w:szCs w:val="20"/>
      <w:lang w:val="ka-GE"/>
    </w:rPr>
  </w:style>
  <w:style w:type="paragraph" w:styleId="CommentText">
    <w:name w:val="annotation text"/>
    <w:basedOn w:val="Normal"/>
    <w:link w:val="CommentTextChar1"/>
    <w:uiPriority w:val="99"/>
    <w:semiHidden/>
    <w:unhideWhenUsed/>
    <w:rsid w:val="003C7EFA"/>
    <w:pPr>
      <w:spacing w:line="240" w:lineRule="auto"/>
    </w:pPr>
    <w:rPr>
      <w:rFonts w:ascii="Sylfaen" w:hAnsi="Sylfaen"/>
      <w:sz w:val="20"/>
      <w:szCs w:val="20"/>
    </w:rPr>
  </w:style>
  <w:style w:type="character" w:customStyle="1" w:styleId="CommentSubjectChar">
    <w:name w:val="Comment Subject Char"/>
    <w:basedOn w:val="CommentTextChar"/>
    <w:uiPriority w:val="99"/>
    <w:semiHidden/>
    <w:rsid w:val="00D1361F"/>
    <w:rPr>
      <w:rFonts w:ascii="Calibri" w:hAnsi="Calibri" w:cs="Calibri"/>
      <w:b/>
      <w:bCs/>
      <w:sz w:val="20"/>
      <w:szCs w:val="20"/>
      <w:lang w:val="ka-GE"/>
    </w:rPr>
  </w:style>
  <w:style w:type="paragraph" w:styleId="CommentSubject">
    <w:name w:val="annotation subject"/>
    <w:basedOn w:val="CommentText"/>
    <w:next w:val="CommentText"/>
    <w:link w:val="CommentSubjectChar1"/>
    <w:uiPriority w:val="99"/>
    <w:semiHidden/>
    <w:unhideWhenUsed/>
    <w:rsid w:val="003C7EFA"/>
    <w:rPr>
      <w:b/>
      <w:bCs/>
    </w:rPr>
  </w:style>
  <w:style w:type="character" w:styleId="Hyperlink">
    <w:name w:val="Hyperlink"/>
    <w:basedOn w:val="DefaultParagraphFont"/>
    <w:uiPriority w:val="99"/>
    <w:unhideWhenUsed/>
    <w:rsid w:val="003C7EFA"/>
    <w:rPr>
      <w:color w:val="0563C1" w:themeColor="hyperlink"/>
      <w:u w:val="single"/>
    </w:rPr>
  </w:style>
  <w:style w:type="paragraph" w:styleId="NoSpacing">
    <w:name w:val="No Spacing"/>
    <w:uiPriority w:val="1"/>
    <w:qFormat/>
    <w:rsid w:val="00D1361F"/>
    <w:pPr>
      <w:spacing w:after="0" w:line="240" w:lineRule="auto"/>
    </w:pPr>
    <w:rPr>
      <w:rFonts w:cs="Calibri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D1361F"/>
    <w:rPr>
      <w:rFonts w:ascii="Sylfaen" w:hAnsi="Sylfaen"/>
      <w:sz w:val="20"/>
      <w:szCs w:val="20"/>
      <w:lang w:val="ka-GE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D1361F"/>
    <w:pPr>
      <w:spacing w:after="0" w:line="240" w:lineRule="auto"/>
    </w:pPr>
    <w:rPr>
      <w:rFonts w:ascii="Sylfaen" w:hAnsi="Sylfaen"/>
      <w:sz w:val="20"/>
      <w:szCs w:val="20"/>
    </w:rPr>
  </w:style>
  <w:style w:type="paragraph" w:customStyle="1" w:styleId="Default">
    <w:name w:val="Default"/>
    <w:rsid w:val="00D1361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numbering" w:customStyle="1" w:styleId="NoList1">
    <w:name w:val="No List1"/>
    <w:next w:val="NoList"/>
    <w:uiPriority w:val="99"/>
    <w:semiHidden/>
    <w:unhideWhenUsed/>
    <w:rsid w:val="003C7EFA"/>
  </w:style>
  <w:style w:type="paragraph" w:styleId="NormalWeb">
    <w:name w:val="Normal (Web)"/>
    <w:basedOn w:val="Normal"/>
    <w:uiPriority w:val="99"/>
    <w:semiHidden/>
    <w:unhideWhenUsed/>
    <w:rsid w:val="003C7E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ka-GE"/>
    </w:rPr>
  </w:style>
  <w:style w:type="table" w:customStyle="1" w:styleId="TableGrid0">
    <w:name w:val="TableGrid"/>
    <w:rsid w:val="003C7EFA"/>
    <w:pPr>
      <w:spacing w:after="0" w:line="240" w:lineRule="auto"/>
    </w:pPr>
    <w:rPr>
      <w:rFonts w:eastAsiaTheme="minorEastAsia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mmentReference">
    <w:name w:val="annotation reference"/>
    <w:basedOn w:val="DefaultParagraphFont"/>
    <w:uiPriority w:val="99"/>
    <w:semiHidden/>
    <w:unhideWhenUsed/>
    <w:rsid w:val="003C7EFA"/>
    <w:rPr>
      <w:sz w:val="16"/>
      <w:szCs w:val="16"/>
    </w:rPr>
  </w:style>
  <w:style w:type="character" w:customStyle="1" w:styleId="CommentTextChar1">
    <w:name w:val="Comment Text Char1"/>
    <w:basedOn w:val="DefaultParagraphFont"/>
    <w:link w:val="CommentText"/>
    <w:uiPriority w:val="99"/>
    <w:semiHidden/>
    <w:rsid w:val="003C7EFA"/>
    <w:rPr>
      <w:rFonts w:ascii="Sylfaen" w:hAnsi="Sylfaen"/>
      <w:sz w:val="20"/>
      <w:szCs w:val="20"/>
      <w:lang w:val="ka-GE"/>
    </w:rPr>
  </w:style>
  <w:style w:type="character" w:customStyle="1" w:styleId="CommentSubjectChar1">
    <w:name w:val="Comment Subject Char1"/>
    <w:basedOn w:val="CommentTextChar1"/>
    <w:link w:val="CommentSubject"/>
    <w:uiPriority w:val="99"/>
    <w:semiHidden/>
    <w:rsid w:val="003C7EFA"/>
    <w:rPr>
      <w:rFonts w:ascii="Sylfaen" w:hAnsi="Sylfaen"/>
      <w:b/>
      <w:bCs/>
      <w:sz w:val="20"/>
      <w:szCs w:val="20"/>
      <w:lang w:val="ka-GE"/>
    </w:rPr>
  </w:style>
  <w:style w:type="character" w:customStyle="1" w:styleId="BalloonTextChar1">
    <w:name w:val="Balloon Text Char1"/>
    <w:basedOn w:val="DefaultParagraphFont"/>
    <w:link w:val="BalloonText"/>
    <w:uiPriority w:val="99"/>
    <w:semiHidden/>
    <w:rsid w:val="003C7EFA"/>
    <w:rPr>
      <w:rFonts w:ascii="Segoe UI" w:hAnsi="Segoe UI" w:cs="Segoe UI"/>
      <w:sz w:val="18"/>
      <w:szCs w:val="18"/>
      <w:lang w:val="ka-GE"/>
    </w:rPr>
  </w:style>
  <w:style w:type="character" w:styleId="FollowedHyperlink">
    <w:name w:val="FollowedHyperlink"/>
    <w:basedOn w:val="DefaultParagraphFont"/>
    <w:uiPriority w:val="99"/>
    <w:semiHidden/>
    <w:unhideWhenUsed/>
    <w:rsid w:val="003C7EFA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492</TotalTime>
  <Pages>4</Pages>
  <Words>717</Words>
  <Characters>4091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Nika Khvedelidze</dc:creator>
  <cp:keywords/>
  <dc:description/>
  <cp:lastModifiedBy>Maka Chighlashvili</cp:lastModifiedBy>
  <cp:revision>137</cp:revision>
  <cp:lastPrinted>2024-08-08T08:08:00Z</cp:lastPrinted>
  <dcterms:created xsi:type="dcterms:W3CDTF">2024-07-29T07:57:00Z</dcterms:created>
  <dcterms:modified xsi:type="dcterms:W3CDTF">2025-03-11T08:03:00Z</dcterms:modified>
</cp:coreProperties>
</file>