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4A4" w:rsidRPr="008F5EA4" w:rsidRDefault="009144A4" w:rsidP="009144A4">
      <w:pPr>
        <w:pStyle w:val="Heading2"/>
      </w:pPr>
      <w:r w:rsidRPr="008F5EA4">
        <w:t>საჰაერო მოძრაობის ნაკადების ორგანიზების ცენტრალურ</w:t>
      </w:r>
      <w:bookmarkStart w:id="0" w:name="_GoBack"/>
      <w:bookmarkEnd w:id="0"/>
      <w:r w:rsidRPr="008F5EA4">
        <w:t>ი პუნქტის  სტრატეგიული გეგმა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სტრატეგიული გეგმის სტრუქტურა:</w:t>
      </w:r>
    </w:p>
    <w:p w:rsidR="009144A4" w:rsidRPr="003E330E" w:rsidRDefault="009144A4" w:rsidP="009144A4">
      <w:pPr>
        <w:pStyle w:val="Default"/>
        <w:numPr>
          <w:ilvl w:val="0"/>
          <w:numId w:val="1"/>
        </w:numPr>
        <w:spacing w:after="120"/>
        <w:ind w:left="360" w:hanging="36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b/>
          <w:color w:val="auto"/>
          <w:sz w:val="22"/>
          <w:szCs w:val="22"/>
          <w:lang w:val="ka-GE"/>
        </w:rPr>
        <w:t>შესავალი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სტრატეგიული გეგმის გამოყენების სფერო (გეოგრაფიული არეალი და დროის პერიოდები).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გეგმის მომზადება და მისი მოქმედების პერიოდი. </w:t>
      </w:r>
    </w:p>
    <w:p w:rsidR="009144A4" w:rsidRPr="003E330E" w:rsidRDefault="009144A4" w:rsidP="009144A4">
      <w:pPr>
        <w:pStyle w:val="Default"/>
        <w:numPr>
          <w:ilvl w:val="0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b/>
          <w:color w:val="auto"/>
          <w:sz w:val="22"/>
          <w:szCs w:val="22"/>
          <w:lang w:val="ka-GE"/>
        </w:rPr>
        <w:t>საერთო შინაარსი და მოთხოვნები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მიმდინარე და დაგეგმილი ვითარების აღწერილობა</w:t>
      </w:r>
      <w:r>
        <w:rPr>
          <w:rFonts w:ascii="Sylfaen" w:hAnsi="Sylfaen"/>
          <w:color w:val="auto"/>
          <w:sz w:val="22"/>
          <w:szCs w:val="22"/>
          <w:lang w:val="ka-GE"/>
        </w:rPr>
        <w:t>.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გეგმის განხორციელების პერიოდთან დაკავშირებული გამოწვევები და შესაძლებლობები (მათ შორის, საჰაერო</w:t>
      </w:r>
      <w:r>
        <w:rPr>
          <w:rFonts w:ascii="Sylfaen" w:hAnsi="Sylfaen"/>
          <w:color w:val="auto"/>
          <w:sz w:val="22"/>
          <w:szCs w:val="22"/>
          <w:lang w:val="ka-GE"/>
        </w:rPr>
        <w:t xml:space="preserve"> მოძრაობის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</w:t>
      </w:r>
      <w:r>
        <w:rPr>
          <w:rFonts w:ascii="Sylfaen" w:hAnsi="Sylfaen"/>
          <w:color w:val="auto"/>
          <w:sz w:val="22"/>
          <w:szCs w:val="22"/>
          <w:lang w:val="ka-GE"/>
        </w:rPr>
        <w:t>ნაკადების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მოთხოვნის პროგნოზი და განვითარება მსოფლიო მასშტაბით).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ეფექტურობის მიზნები და სხვადასხვა დაინტერესებული მხარის მიერ გამოთქმული საქმიანი მოთხოვნები</w:t>
      </w:r>
      <w:r>
        <w:rPr>
          <w:rFonts w:ascii="Sylfaen" w:hAnsi="Sylfaen"/>
          <w:color w:val="auto"/>
          <w:sz w:val="22"/>
          <w:szCs w:val="22"/>
          <w:lang w:val="ka-GE"/>
        </w:rPr>
        <w:t>.</w:t>
      </w:r>
    </w:p>
    <w:p w:rsidR="009144A4" w:rsidRPr="003E330E" w:rsidRDefault="009144A4" w:rsidP="009144A4">
      <w:pPr>
        <w:pStyle w:val="Default"/>
        <w:numPr>
          <w:ilvl w:val="0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b/>
          <w:color w:val="auto"/>
          <w:sz w:val="22"/>
          <w:szCs w:val="22"/>
          <w:lang w:val="ka-GE"/>
        </w:rPr>
        <w:t>სტრატეგიული ხედვა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სტრატეგიული განვითარების და დინამიკის აღწერილობა, რომელიც უზრუნველყოფს ეფექტურობის მიზნების და საქმიანი მოთხოვნების წარმატებით მისაღწევად საჭირო რეაგირებას.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თანხვედრა ეფექტურობის უზრუნველყოფის სქემასთან. 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თანხვედრა ევროპის ATM გენერალურ გეგმასთან.  </w:t>
      </w:r>
    </w:p>
    <w:p w:rsidR="009144A4" w:rsidRPr="003E330E" w:rsidRDefault="009144A4" w:rsidP="009144A4">
      <w:pPr>
        <w:pStyle w:val="Default"/>
        <w:numPr>
          <w:ilvl w:val="0"/>
          <w:numId w:val="2"/>
        </w:numPr>
        <w:spacing w:after="120"/>
        <w:jc w:val="both"/>
        <w:rPr>
          <w:rFonts w:ascii="Sylfaen" w:hAnsi="Sylfaen"/>
          <w:b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b/>
          <w:color w:val="auto"/>
          <w:sz w:val="22"/>
          <w:szCs w:val="22"/>
          <w:lang w:val="ka-GE"/>
        </w:rPr>
        <w:t xml:space="preserve">სტრატეგიული მიზნები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სტრატეგიული მიზნების აღწერილობა: 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ა) მონაწილე ოპერატიული დაინტერესებული მხარეების თანამშრომლობის ასპექტები, მათი როლების და პასუხისმგებლობის სფეროების ჩათვლით;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ბ)</w:t>
      </w:r>
      <w:r>
        <w:rPr>
          <w:rFonts w:ascii="Sylfaen" w:hAnsi="Sylfaen"/>
          <w:color w:val="auto"/>
          <w:sz w:val="22"/>
          <w:szCs w:val="22"/>
          <w:lang w:val="ka-GE"/>
        </w:rPr>
        <w:t xml:space="preserve"> 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მითითება, თუ როგორ დააკმაყოფილებს სტრატეგიული მიზნები მოთხოვნებს; 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გ) მიზნების მიღწევის პროგრესის შეფასების მეთოდების განსაზღვრა; 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დ)</w:t>
      </w:r>
      <w:r>
        <w:rPr>
          <w:rFonts w:ascii="Sylfaen" w:hAnsi="Sylfaen"/>
          <w:color w:val="auto"/>
          <w:sz w:val="22"/>
          <w:szCs w:val="22"/>
          <w:lang w:val="ka-GE"/>
        </w:rPr>
        <w:t xml:space="preserve"> 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მითითება, თუ როგორ იმოქმედებს სტრატეგიული მიზნები ინდუსტრიასა და სხვა დაკავშირებულ სფეროებზე. </w:t>
      </w:r>
    </w:p>
    <w:p w:rsidR="009144A4" w:rsidRPr="003E330E" w:rsidRDefault="009144A4" w:rsidP="009144A4">
      <w:pPr>
        <w:pStyle w:val="Default"/>
        <w:numPr>
          <w:ilvl w:val="0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b/>
          <w:color w:val="auto"/>
          <w:sz w:val="22"/>
          <w:szCs w:val="22"/>
          <w:lang w:val="ka-GE"/>
        </w:rPr>
        <w:t>სტრატეგიული დაგეგმვა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მოკლე და </w:t>
      </w:r>
      <w:proofErr w:type="spellStart"/>
      <w:r w:rsidRPr="003E330E">
        <w:rPr>
          <w:rFonts w:ascii="Sylfaen" w:hAnsi="Sylfaen"/>
          <w:color w:val="auto"/>
          <w:sz w:val="22"/>
          <w:szCs w:val="22"/>
          <w:lang w:val="ka-GE"/>
        </w:rPr>
        <w:t>საშუალოვადიანი</w:t>
      </w:r>
      <w:proofErr w:type="spellEnd"/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 დაგეგმვის აღწერილობა: 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ა) თითოეული სტრატეგიული მიზნისთვის პრიორიტეტების დადგენა; 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>ბ) თითოეული სტრატეგიული მიზნის განსახორციელებლად საჭირო ტექნოლოგიური, არქიტექტურული, ადამიანური, ეკონომიკური და სხვა ისეთი ასპექტები, როგორიცაა ადმინისტრირება, რესურსები და ნორმატიულ-სამართლებრივი ბაზა;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lastRenderedPageBreak/>
        <w:t xml:space="preserve">გ) </w:t>
      </w:r>
      <w:r w:rsidRPr="003E330E">
        <w:rPr>
          <w:rFonts w:ascii="Sylfaen" w:hAnsi="Sylfaen" w:cstheme="minorBidi"/>
          <w:color w:val="auto"/>
          <w:sz w:val="22"/>
          <w:szCs w:val="22"/>
          <w:lang w:val="ka-GE"/>
        </w:rPr>
        <w:t>ოპერატიული დაინტერესებული მხარეების მონაწილეობა გეგმის თითოეული ელემენტის განხორციელებაში, მათი როლებისა და პასუხისმგებლობის სფეროების ჩათვლით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; 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/>
          <w:color w:val="auto"/>
          <w:sz w:val="22"/>
          <w:szCs w:val="22"/>
          <w:lang w:val="ka-GE"/>
        </w:rPr>
      </w:pP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დ) თითოეული ინდივიდუალური ფუნქციისთვის გეგმის თითოეული ელემენტის განსახორციელებლად ჩართულობის შეთანხმებული დონე.  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 w:cstheme="minorBidi"/>
          <w:color w:val="auto"/>
          <w:sz w:val="22"/>
          <w:szCs w:val="22"/>
          <w:lang w:val="ka-GE"/>
        </w:rPr>
      </w:pPr>
      <w:r w:rsidRPr="003E330E">
        <w:rPr>
          <w:rFonts w:ascii="Sylfaen" w:hAnsi="Sylfaen" w:cstheme="minorBidi"/>
          <w:color w:val="auto"/>
          <w:sz w:val="22"/>
          <w:szCs w:val="22"/>
          <w:lang w:val="ka-GE"/>
        </w:rPr>
        <w:t>გრძელვადიანი დაგეგმვის აღწერილობა: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 w:cstheme="minorBidi"/>
          <w:color w:val="auto"/>
          <w:sz w:val="22"/>
          <w:szCs w:val="22"/>
          <w:lang w:val="ka-GE"/>
        </w:rPr>
      </w:pPr>
      <w:r w:rsidRPr="003E330E">
        <w:rPr>
          <w:rFonts w:ascii="Sylfaen" w:hAnsi="Sylfaen" w:cstheme="minorBidi"/>
          <w:color w:val="auto"/>
          <w:sz w:val="22"/>
          <w:szCs w:val="22"/>
          <w:lang w:val="ka-GE"/>
        </w:rPr>
        <w:t xml:space="preserve">ა) თითოეული სტრატეგიული მიზნის მისაღწევად საჭირო </w:t>
      </w:r>
      <w:r w:rsidRPr="003E330E">
        <w:rPr>
          <w:rFonts w:ascii="Sylfaen" w:hAnsi="Sylfaen"/>
          <w:color w:val="auto"/>
          <w:sz w:val="22"/>
          <w:szCs w:val="22"/>
          <w:lang w:val="ka-GE"/>
        </w:rPr>
        <w:t xml:space="preserve">ტექნოლოგიური, კვლევითი, არქიტექტურული, ადამიანური, ეკონომიკური, ადმინისტრაციული და ნორმატიულ-სამართლებრივი ასპექტები და უსაფრთხოების საკითხები და, ასევე, საჭირო ინვესტიციების ეკონომიკური დასაბუთება;  </w:t>
      </w:r>
    </w:p>
    <w:p w:rsidR="009144A4" w:rsidRPr="003E330E" w:rsidRDefault="009144A4" w:rsidP="009144A4">
      <w:pPr>
        <w:pStyle w:val="Default"/>
        <w:spacing w:after="120"/>
        <w:jc w:val="both"/>
        <w:rPr>
          <w:rFonts w:ascii="Sylfaen" w:hAnsi="Sylfaen" w:cstheme="minorBidi"/>
          <w:color w:val="auto"/>
          <w:sz w:val="22"/>
          <w:szCs w:val="22"/>
          <w:lang w:val="ka-GE"/>
        </w:rPr>
      </w:pPr>
      <w:r w:rsidRPr="003E330E">
        <w:rPr>
          <w:rFonts w:ascii="Sylfaen" w:hAnsi="Sylfaen" w:cstheme="minorBidi"/>
          <w:color w:val="auto"/>
          <w:sz w:val="22"/>
          <w:szCs w:val="22"/>
          <w:lang w:val="ka-GE"/>
        </w:rPr>
        <w:t xml:space="preserve">ბ) ოპერატიული დაინტერესებული მხარეების მონაწილეობა გეგმის თითოეული ელემენტის განხორციელებაში, მათი როლებსა და პასუხისმგებლობის სფეროების ჩათვლით.   </w:t>
      </w:r>
    </w:p>
    <w:p w:rsidR="009144A4" w:rsidRPr="003E330E" w:rsidRDefault="009144A4" w:rsidP="009144A4">
      <w:pPr>
        <w:pStyle w:val="Default"/>
        <w:numPr>
          <w:ilvl w:val="0"/>
          <w:numId w:val="2"/>
        </w:numPr>
        <w:spacing w:after="120"/>
        <w:jc w:val="both"/>
        <w:rPr>
          <w:rFonts w:ascii="Sylfaen" w:hAnsi="Sylfaen" w:cstheme="minorBidi"/>
          <w:color w:val="auto"/>
          <w:sz w:val="22"/>
          <w:szCs w:val="22"/>
          <w:lang w:val="ka-GE"/>
        </w:rPr>
      </w:pPr>
      <w:r w:rsidRPr="003E330E">
        <w:rPr>
          <w:rFonts w:ascii="Sylfaen" w:hAnsi="Sylfaen" w:cstheme="minorBidi"/>
          <w:b/>
          <w:color w:val="auto"/>
          <w:sz w:val="22"/>
          <w:szCs w:val="22"/>
          <w:lang w:val="ka-GE"/>
        </w:rPr>
        <w:t>რისკის შეფასება</w:t>
      </w:r>
      <w:r w:rsidRPr="003E330E">
        <w:rPr>
          <w:rFonts w:ascii="Sylfaen" w:hAnsi="Sylfaen" w:cstheme="minorBidi"/>
          <w:color w:val="auto"/>
          <w:sz w:val="22"/>
          <w:szCs w:val="22"/>
          <w:lang w:val="ka-GE"/>
        </w:rPr>
        <w:t xml:space="preserve">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 w:cstheme="minorBidi"/>
          <w:color w:val="auto"/>
          <w:sz w:val="22"/>
          <w:szCs w:val="22"/>
          <w:lang w:val="ka-GE"/>
        </w:rPr>
      </w:pPr>
      <w:r w:rsidRPr="003E330E">
        <w:rPr>
          <w:rFonts w:ascii="Sylfaen" w:hAnsi="Sylfaen" w:cstheme="minorBidi"/>
          <w:color w:val="auto"/>
          <w:sz w:val="22"/>
          <w:szCs w:val="22"/>
          <w:lang w:val="ka-GE"/>
        </w:rPr>
        <w:t xml:space="preserve">გეგმის განხორციელებასთან დაკავშირებული რისკების აღწერილობა.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 w:cstheme="minorBidi"/>
          <w:color w:val="auto"/>
          <w:sz w:val="22"/>
          <w:szCs w:val="22"/>
          <w:lang w:val="ka-GE"/>
        </w:rPr>
      </w:pPr>
      <w:r w:rsidRPr="003E330E">
        <w:rPr>
          <w:rFonts w:ascii="Sylfaen" w:hAnsi="Sylfaen" w:cstheme="minorBidi"/>
          <w:color w:val="auto"/>
          <w:sz w:val="22"/>
          <w:szCs w:val="22"/>
          <w:lang w:val="ka-GE"/>
        </w:rPr>
        <w:t xml:space="preserve">მონიტორინგის პროცესის აღწერილობა (მათ შორის, თავდაპირველი მიზნებიდან პოტენციური გადახრები). </w:t>
      </w:r>
    </w:p>
    <w:p w:rsidR="009144A4" w:rsidRPr="003E330E" w:rsidRDefault="009144A4" w:rsidP="009144A4">
      <w:pPr>
        <w:pStyle w:val="Default"/>
        <w:numPr>
          <w:ilvl w:val="0"/>
          <w:numId w:val="2"/>
        </w:numPr>
        <w:spacing w:after="120"/>
        <w:jc w:val="both"/>
        <w:rPr>
          <w:rFonts w:ascii="Sylfaen" w:hAnsi="Sylfaen" w:cstheme="minorBidi"/>
          <w:color w:val="auto"/>
          <w:sz w:val="22"/>
          <w:szCs w:val="22"/>
          <w:lang w:val="ka-GE"/>
        </w:rPr>
      </w:pPr>
      <w:r w:rsidRPr="003E330E">
        <w:rPr>
          <w:rFonts w:ascii="Sylfaen" w:hAnsi="Sylfaen" w:cstheme="minorBidi"/>
          <w:b/>
          <w:color w:val="auto"/>
          <w:sz w:val="22"/>
          <w:szCs w:val="22"/>
          <w:lang w:val="ka-GE"/>
        </w:rPr>
        <w:t>რეკომენდაციები</w:t>
      </w:r>
      <w:r w:rsidRPr="003E330E">
        <w:rPr>
          <w:rFonts w:ascii="Sylfaen" w:hAnsi="Sylfaen" w:cstheme="minorBidi"/>
          <w:color w:val="auto"/>
          <w:sz w:val="22"/>
          <w:szCs w:val="22"/>
          <w:lang w:val="ka-GE"/>
        </w:rPr>
        <w:t xml:space="preserve"> </w:t>
      </w:r>
    </w:p>
    <w:p w:rsidR="009144A4" w:rsidRPr="003E330E" w:rsidRDefault="009144A4" w:rsidP="009144A4">
      <w:pPr>
        <w:pStyle w:val="Default"/>
        <w:numPr>
          <w:ilvl w:val="1"/>
          <w:numId w:val="2"/>
        </w:numPr>
        <w:spacing w:after="120"/>
        <w:jc w:val="both"/>
        <w:rPr>
          <w:rFonts w:ascii="Sylfaen" w:hAnsi="Sylfaen" w:cstheme="minorBidi"/>
          <w:color w:val="auto"/>
          <w:sz w:val="22"/>
          <w:szCs w:val="22"/>
          <w:lang w:val="ka-GE"/>
        </w:rPr>
      </w:pPr>
      <w:r w:rsidRPr="003E330E">
        <w:rPr>
          <w:rFonts w:ascii="Sylfaen" w:hAnsi="Sylfaen" w:cstheme="minorBidi"/>
          <w:color w:val="auto"/>
          <w:sz w:val="22"/>
          <w:szCs w:val="22"/>
          <w:lang w:val="ka-GE"/>
        </w:rPr>
        <w:t xml:space="preserve">იმ ქმედებების იდენტიფიცირება, რომლებიც გასატარებელია </w:t>
      </w:r>
      <w:r>
        <w:rPr>
          <w:rFonts w:ascii="Sylfaen" w:hAnsi="Sylfaen" w:cstheme="minorBidi"/>
          <w:color w:val="auto"/>
          <w:sz w:val="22"/>
          <w:szCs w:val="22"/>
          <w:lang w:val="ka-GE"/>
        </w:rPr>
        <w:t xml:space="preserve">ადგილობრივი </w:t>
      </w:r>
      <w:r w:rsidRPr="003E330E">
        <w:rPr>
          <w:rFonts w:ascii="Sylfaen" w:hAnsi="Sylfaen" w:cstheme="minorBidi"/>
          <w:color w:val="auto"/>
          <w:sz w:val="22"/>
          <w:szCs w:val="22"/>
          <w:lang w:val="ka-GE"/>
        </w:rPr>
        <w:t xml:space="preserve">გეგმის განხორციელების უზრუნველსაყოფად. </w:t>
      </w:r>
    </w:p>
    <w:p w:rsidR="00157FFC" w:rsidRDefault="00157FFC"/>
    <w:sectPr w:rsidR="00157F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76F22"/>
    <w:multiLevelType w:val="hybridMultilevel"/>
    <w:tmpl w:val="C8C82688"/>
    <w:lvl w:ilvl="0" w:tplc="9FE0ED2C">
      <w:start w:val="1"/>
      <w:numFmt w:val="decimal"/>
      <w:pStyle w:val="Heading2"/>
      <w:lvlText w:val="დანართი 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C5ED3"/>
    <w:multiLevelType w:val="multilevel"/>
    <w:tmpl w:val="8752E2E8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hint="default"/>
        <w:lang w:val="en-US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8FD4283"/>
    <w:multiLevelType w:val="hybridMultilevel"/>
    <w:tmpl w:val="5F0B56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97D"/>
    <w:rsid w:val="00157FFC"/>
    <w:rsid w:val="0077697D"/>
    <w:rsid w:val="0091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023EFD-EBD8-4434-B1CC-B9EA5054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44A4"/>
    <w:pPr>
      <w:keepNext/>
      <w:keepLines/>
      <w:numPr>
        <w:numId w:val="3"/>
      </w:numPr>
      <w:spacing w:before="40" w:after="0"/>
      <w:ind w:left="1560" w:hanging="1560"/>
      <w:outlineLvl w:val="1"/>
    </w:pPr>
    <w:rPr>
      <w:rFonts w:ascii="Sylfaen" w:eastAsiaTheme="majorEastAsia" w:hAnsi="Sylfaen" w:cstheme="majorBidi"/>
      <w:b/>
      <w:color w:val="000000" w:themeColor="text1"/>
      <w:sz w:val="24"/>
      <w:szCs w:val="24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144A4"/>
    <w:rPr>
      <w:rFonts w:ascii="Sylfaen" w:eastAsiaTheme="majorEastAsia" w:hAnsi="Sylfaen" w:cstheme="majorBidi"/>
      <w:b/>
      <w:color w:val="000000" w:themeColor="text1"/>
      <w:sz w:val="24"/>
      <w:szCs w:val="24"/>
      <w:lang w:val="ka-GE"/>
    </w:rPr>
  </w:style>
  <w:style w:type="paragraph" w:customStyle="1" w:styleId="Default">
    <w:name w:val="Default"/>
    <w:rsid w:val="009144A4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Nino Tsotoidze</cp:lastModifiedBy>
  <cp:revision>2</cp:revision>
  <dcterms:created xsi:type="dcterms:W3CDTF">2025-02-07T08:30:00Z</dcterms:created>
  <dcterms:modified xsi:type="dcterms:W3CDTF">2025-02-07T08:30:00Z</dcterms:modified>
</cp:coreProperties>
</file>