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F18" w:rsidRDefault="00FC2F18" w:rsidP="00FC2F18">
      <w:pPr>
        <w:jc w:val="right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დანართი 2</w:t>
      </w:r>
    </w:p>
    <w:p w:rsidR="00FC2F18" w:rsidRDefault="00FC2F18" w:rsidP="00FC2F18">
      <w:pPr>
        <w:jc w:val="right"/>
        <w:rPr>
          <w:rFonts w:ascii="Sylfaen" w:hAnsi="Sylfaen"/>
          <w:b/>
          <w:lang w:val="ka-GE"/>
        </w:rPr>
      </w:pPr>
    </w:p>
    <w:p w:rsidR="00FC2F18" w:rsidRDefault="00FC2F18" w:rsidP="00FC2F18">
      <w:pPr>
        <w:jc w:val="center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ჩამოსაწერი ძირითადი აქტივების ნარჩენი ღირებულების დადგენის აქტი</w:t>
      </w:r>
    </w:p>
    <w:p w:rsidR="00FC2F18" w:rsidRDefault="00FC2F18" w:rsidP="00FC2F18">
      <w:pPr>
        <w:jc w:val="center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20  წლის ----------------------------------------------------------------- მდგომარეობით</w:t>
      </w:r>
    </w:p>
    <w:p w:rsidR="00FC2F18" w:rsidRPr="00FC2F18" w:rsidRDefault="00FC2F18" w:rsidP="00FC2F18">
      <w:pPr>
        <w:jc w:val="center"/>
        <w:rPr>
          <w:rFonts w:ascii="Sylfaen" w:hAnsi="Sylfaen"/>
          <w:sz w:val="16"/>
          <w:lang w:val="ka-GE"/>
        </w:rPr>
      </w:pPr>
      <w:r>
        <w:rPr>
          <w:rFonts w:ascii="Sylfaen" w:hAnsi="Sylfaen"/>
          <w:sz w:val="16"/>
          <w:lang w:val="ka-GE"/>
        </w:rPr>
        <w:t>ორგანოს, დაწესებულების, საბიუჯეტო ორგანიზაციის, წარმომადგენლობის დასახელება ---------------------------------------</w:t>
      </w:r>
    </w:p>
    <w:tbl>
      <w:tblPr>
        <w:tblW w:w="1545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"/>
        <w:gridCol w:w="1133"/>
        <w:gridCol w:w="851"/>
        <w:gridCol w:w="1417"/>
        <w:gridCol w:w="1559"/>
        <w:gridCol w:w="1113"/>
        <w:gridCol w:w="1418"/>
        <w:gridCol w:w="730"/>
        <w:gridCol w:w="1136"/>
        <w:gridCol w:w="992"/>
        <w:gridCol w:w="1276"/>
        <w:gridCol w:w="1134"/>
        <w:gridCol w:w="1134"/>
        <w:gridCol w:w="1275"/>
      </w:tblGrid>
      <w:tr w:rsidR="00FC2F18" w:rsidTr="00FC2F18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9642" w:type="dxa"/>
            <w:gridSpan w:val="9"/>
          </w:tcPr>
          <w:p w:rsidR="00FC2F18" w:rsidRDefault="00FC2F18" w:rsidP="00FC2F18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ბუღალტრული აღრიცხვების მონაცემები</w:t>
            </w:r>
          </w:p>
        </w:tc>
        <w:tc>
          <w:tcPr>
            <w:tcW w:w="5809" w:type="dxa"/>
            <w:gridSpan w:val="5"/>
          </w:tcPr>
          <w:p w:rsidR="00FC2F18" w:rsidRDefault="00FC2F18" w:rsidP="00FC2F18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ფაქტობრივი მდგომარეობა</w:t>
            </w:r>
          </w:p>
        </w:tc>
      </w:tr>
      <w:tr w:rsidR="00FC2F18" w:rsidRPr="007304B7" w:rsidTr="00FC2F18">
        <w:tblPrEx>
          <w:tblCellMar>
            <w:top w:w="0" w:type="dxa"/>
            <w:bottom w:w="0" w:type="dxa"/>
          </w:tblCellMar>
        </w:tblPrEx>
        <w:trPr>
          <w:trHeight w:val="637"/>
        </w:trPr>
        <w:tc>
          <w:tcPr>
            <w:tcW w:w="284" w:type="dxa"/>
          </w:tcPr>
          <w:p w:rsidR="00FC2F18" w:rsidRPr="007304B7" w:rsidRDefault="00FC2F18" w:rsidP="00176A7A">
            <w:pPr>
              <w:jc w:val="both"/>
              <w:rPr>
                <w:rFonts w:ascii="Sylfaen" w:hAnsi="Sylfaen"/>
                <w:b/>
                <w:lang w:val="ka-GE"/>
              </w:rPr>
            </w:pPr>
            <w:r w:rsidRPr="007304B7">
              <w:rPr>
                <w:rFonts w:ascii="Sylfaen" w:hAnsi="Sylfaen"/>
                <w:b/>
                <w:sz w:val="14"/>
                <w:lang w:val="ka-GE"/>
              </w:rPr>
              <w:t>N</w:t>
            </w:r>
          </w:p>
        </w:tc>
        <w:tc>
          <w:tcPr>
            <w:tcW w:w="1134" w:type="dxa"/>
          </w:tcPr>
          <w:p w:rsidR="00FC2F18" w:rsidRPr="007304B7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დასახელება</w:t>
            </w:r>
          </w:p>
        </w:tc>
        <w:tc>
          <w:tcPr>
            <w:tcW w:w="851" w:type="dxa"/>
          </w:tcPr>
          <w:p w:rsidR="00FC2F18" w:rsidRPr="007304B7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ნომეკლ/შტრიხკოდი</w:t>
            </w:r>
          </w:p>
        </w:tc>
        <w:tc>
          <w:tcPr>
            <w:tcW w:w="1417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ექსპლუატაციაში</w:t>
            </w:r>
          </w:p>
          <w:p w:rsidR="00FC2F18" w:rsidRPr="007304B7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შესვლის წელი</w:t>
            </w:r>
          </w:p>
        </w:tc>
        <w:tc>
          <w:tcPr>
            <w:tcW w:w="1559" w:type="dxa"/>
          </w:tcPr>
          <w:p w:rsidR="00FC2F18" w:rsidRPr="007304B7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თვითღირებულება</w:t>
            </w:r>
          </w:p>
        </w:tc>
        <w:tc>
          <w:tcPr>
            <w:tcW w:w="1113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სასარგებლო</w:t>
            </w:r>
          </w:p>
          <w:p w:rsidR="00FC2F18" w:rsidRPr="007304B7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მომსახურების ვადა</w:t>
            </w:r>
          </w:p>
        </w:tc>
        <w:tc>
          <w:tcPr>
            <w:tcW w:w="1418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აკუმულირებული</w:t>
            </w:r>
          </w:p>
          <w:p w:rsidR="00FC2F18" w:rsidRPr="007304B7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ცვეთა (ლარი)</w:t>
            </w:r>
          </w:p>
        </w:tc>
        <w:tc>
          <w:tcPr>
            <w:tcW w:w="730" w:type="dxa"/>
          </w:tcPr>
          <w:p w:rsidR="00FC2F18" w:rsidRPr="007304B7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გაუფასურება</w:t>
            </w: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საბალანსო</w:t>
            </w:r>
          </w:p>
          <w:p w:rsidR="00FC2F18" w:rsidRPr="007304B7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ღირებულება</w:t>
            </w:r>
          </w:p>
        </w:tc>
        <w:tc>
          <w:tcPr>
            <w:tcW w:w="992" w:type="dxa"/>
          </w:tcPr>
          <w:p w:rsidR="00FC2F18" w:rsidRPr="007304B7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თვითღირებულება</w:t>
            </w:r>
          </w:p>
        </w:tc>
        <w:tc>
          <w:tcPr>
            <w:tcW w:w="1276" w:type="dxa"/>
          </w:tcPr>
          <w:p w:rsidR="00FC2F18" w:rsidRPr="007304B7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სასარგებლო მომსახურების ვადა</w:t>
            </w:r>
          </w:p>
        </w:tc>
        <w:tc>
          <w:tcPr>
            <w:tcW w:w="1134" w:type="dxa"/>
          </w:tcPr>
          <w:p w:rsidR="00FC2F18" w:rsidRPr="007304B7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აკუმულირებული ცვეთა</w:t>
            </w:r>
          </w:p>
        </w:tc>
        <w:tc>
          <w:tcPr>
            <w:tcW w:w="1134" w:type="dxa"/>
          </w:tcPr>
          <w:p w:rsidR="00FC2F18" w:rsidRPr="007304B7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გაუფასურება</w:t>
            </w:r>
          </w:p>
        </w:tc>
        <w:tc>
          <w:tcPr>
            <w:tcW w:w="1275" w:type="dxa"/>
          </w:tcPr>
          <w:p w:rsidR="00FC2F18" w:rsidRPr="007304B7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საბალანსო ღირებულება</w:t>
            </w:r>
          </w:p>
        </w:tc>
      </w:tr>
      <w:tr w:rsidR="00FC2F18" w:rsidRPr="007304B7" w:rsidTr="00FC2F18">
        <w:tblPrEx>
          <w:tblCellMar>
            <w:top w:w="0" w:type="dxa"/>
            <w:bottom w:w="0" w:type="dxa"/>
          </w:tblCellMar>
        </w:tblPrEx>
        <w:trPr>
          <w:trHeight w:val="91"/>
        </w:trPr>
        <w:tc>
          <w:tcPr>
            <w:tcW w:w="284" w:type="dxa"/>
          </w:tcPr>
          <w:p w:rsidR="00FC2F18" w:rsidRPr="007304B7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1</w:t>
            </w: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2</w:t>
            </w:r>
          </w:p>
        </w:tc>
        <w:tc>
          <w:tcPr>
            <w:tcW w:w="851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3</w:t>
            </w:r>
          </w:p>
        </w:tc>
        <w:tc>
          <w:tcPr>
            <w:tcW w:w="1417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4</w:t>
            </w:r>
          </w:p>
        </w:tc>
        <w:tc>
          <w:tcPr>
            <w:tcW w:w="1559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5</w:t>
            </w:r>
          </w:p>
        </w:tc>
        <w:tc>
          <w:tcPr>
            <w:tcW w:w="1113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6</w:t>
            </w:r>
          </w:p>
        </w:tc>
        <w:tc>
          <w:tcPr>
            <w:tcW w:w="1418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7</w:t>
            </w:r>
          </w:p>
        </w:tc>
        <w:tc>
          <w:tcPr>
            <w:tcW w:w="730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8</w:t>
            </w: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9</w:t>
            </w:r>
          </w:p>
        </w:tc>
        <w:tc>
          <w:tcPr>
            <w:tcW w:w="992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10</w:t>
            </w:r>
          </w:p>
        </w:tc>
        <w:tc>
          <w:tcPr>
            <w:tcW w:w="1276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11</w:t>
            </w: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12</w:t>
            </w: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13</w:t>
            </w:r>
          </w:p>
        </w:tc>
        <w:tc>
          <w:tcPr>
            <w:tcW w:w="1275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  <w:r>
              <w:rPr>
                <w:rFonts w:ascii="Sylfaen" w:hAnsi="Sylfaen"/>
                <w:b/>
                <w:sz w:val="14"/>
                <w:lang w:val="ka-GE"/>
              </w:rPr>
              <w:t>14</w:t>
            </w:r>
          </w:p>
        </w:tc>
      </w:tr>
      <w:tr w:rsidR="00FC2F18" w:rsidRPr="007304B7" w:rsidTr="00FC2F18">
        <w:tblPrEx>
          <w:tblCellMar>
            <w:top w:w="0" w:type="dxa"/>
            <w:bottom w:w="0" w:type="dxa"/>
          </w:tblCellMar>
        </w:tblPrEx>
        <w:trPr>
          <w:trHeight w:val="91"/>
        </w:trPr>
        <w:tc>
          <w:tcPr>
            <w:tcW w:w="28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851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417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559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13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418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730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992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276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275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</w:tr>
      <w:tr w:rsidR="00FC2F18" w:rsidRPr="007304B7" w:rsidTr="00FC2F18">
        <w:tblPrEx>
          <w:tblCellMar>
            <w:top w:w="0" w:type="dxa"/>
            <w:bottom w:w="0" w:type="dxa"/>
          </w:tblCellMar>
        </w:tblPrEx>
        <w:trPr>
          <w:trHeight w:val="91"/>
        </w:trPr>
        <w:tc>
          <w:tcPr>
            <w:tcW w:w="28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851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417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559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13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418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730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992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276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275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</w:tr>
      <w:tr w:rsidR="00FC2F18" w:rsidRPr="007304B7" w:rsidTr="00FC2F18">
        <w:tblPrEx>
          <w:tblCellMar>
            <w:top w:w="0" w:type="dxa"/>
            <w:bottom w:w="0" w:type="dxa"/>
          </w:tblCellMar>
        </w:tblPrEx>
        <w:trPr>
          <w:trHeight w:val="91"/>
        </w:trPr>
        <w:tc>
          <w:tcPr>
            <w:tcW w:w="28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851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417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559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13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418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730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992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276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275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</w:tr>
      <w:tr w:rsidR="00FC2F18" w:rsidRPr="007304B7" w:rsidTr="00FC2F18">
        <w:tblPrEx>
          <w:tblCellMar>
            <w:top w:w="0" w:type="dxa"/>
            <w:bottom w:w="0" w:type="dxa"/>
          </w:tblCellMar>
        </w:tblPrEx>
        <w:trPr>
          <w:trHeight w:val="91"/>
        </w:trPr>
        <w:tc>
          <w:tcPr>
            <w:tcW w:w="28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851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417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559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13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418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730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992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276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275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</w:tr>
      <w:tr w:rsidR="00FC2F18" w:rsidRPr="007304B7" w:rsidTr="00FC2F18">
        <w:tblPrEx>
          <w:tblCellMar>
            <w:top w:w="0" w:type="dxa"/>
            <w:bottom w:w="0" w:type="dxa"/>
          </w:tblCellMar>
        </w:tblPrEx>
        <w:trPr>
          <w:trHeight w:val="91"/>
        </w:trPr>
        <w:tc>
          <w:tcPr>
            <w:tcW w:w="28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851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417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559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13" w:type="dxa"/>
          </w:tcPr>
          <w:p w:rsidR="00FC2F18" w:rsidRDefault="00FC2F18" w:rsidP="00176A7A">
            <w:pPr>
              <w:spacing w:line="240" w:lineRule="auto"/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418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730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992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276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134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  <w:tc>
          <w:tcPr>
            <w:tcW w:w="1275" w:type="dxa"/>
          </w:tcPr>
          <w:p w:rsidR="00FC2F18" w:rsidRDefault="00FC2F18" w:rsidP="00176A7A">
            <w:pPr>
              <w:jc w:val="both"/>
              <w:rPr>
                <w:rFonts w:ascii="Sylfaen" w:hAnsi="Sylfaen"/>
                <w:b/>
                <w:sz w:val="14"/>
                <w:lang w:val="ka-GE"/>
              </w:rPr>
            </w:pPr>
          </w:p>
        </w:tc>
      </w:tr>
    </w:tbl>
    <w:p w:rsidR="00072A70" w:rsidRDefault="00072A70"/>
    <w:p w:rsidR="00FC2F18" w:rsidRDefault="00FC2F18">
      <w:pPr>
        <w:rPr>
          <w:rFonts w:ascii="Sylfaen" w:hAnsi="Sylfaen"/>
          <w:sz w:val="18"/>
          <w:lang w:val="ka-GE"/>
        </w:rPr>
      </w:pPr>
      <w:r>
        <w:rPr>
          <w:rFonts w:ascii="Sylfaen" w:hAnsi="Sylfaen"/>
          <w:lang w:val="ka-GE"/>
        </w:rPr>
        <w:t>*</w:t>
      </w:r>
      <w:r>
        <w:rPr>
          <w:rFonts w:ascii="Sylfaen" w:hAnsi="Sylfaen"/>
          <w:sz w:val="18"/>
          <w:lang w:val="ka-GE"/>
        </w:rPr>
        <w:t>შენიშვნა: თვითღირებულება მოიცავს სასარგებლო მომსახურების</w:t>
      </w:r>
    </w:p>
    <w:p w:rsidR="00FC2F18" w:rsidRDefault="00FC2F18">
      <w:pPr>
        <w:rPr>
          <w:rFonts w:ascii="Sylfaen" w:hAnsi="Sylfaen"/>
          <w:sz w:val="18"/>
          <w:lang w:val="ka-GE"/>
        </w:rPr>
      </w:pPr>
      <w:r>
        <w:rPr>
          <w:rFonts w:ascii="Sylfaen" w:hAnsi="Sylfaen"/>
          <w:sz w:val="18"/>
          <w:lang w:val="ka-GE"/>
        </w:rPr>
        <w:t xml:space="preserve">                           ვადის განმავლობაში არსებით გაუმჯობებსებას</w:t>
      </w:r>
    </w:p>
    <w:p w:rsidR="00FC2F18" w:rsidRDefault="00FC2F18">
      <w:pPr>
        <w:rPr>
          <w:rFonts w:ascii="Sylfaen" w:hAnsi="Sylfaen"/>
          <w:sz w:val="18"/>
          <w:lang w:val="ka-GE"/>
        </w:rPr>
      </w:pPr>
    </w:p>
    <w:p w:rsidR="00FC2F18" w:rsidRDefault="00FC2F18">
      <w:pPr>
        <w:rPr>
          <w:rFonts w:ascii="Sylfaen" w:hAnsi="Sylfaen"/>
          <w:sz w:val="18"/>
          <w:lang w:val="ka-GE"/>
        </w:rPr>
      </w:pPr>
      <w:r>
        <w:rPr>
          <w:rFonts w:ascii="Sylfaen" w:hAnsi="Sylfaen"/>
          <w:sz w:val="18"/>
          <w:lang w:val="ka-GE"/>
        </w:rPr>
        <w:t>კომისის წევრები:                    1. ______________   __________________;                                                           ვამტკიცებ კომისიის თავმჯდომარე:  ____________      __________;</w:t>
      </w:r>
    </w:p>
    <w:p w:rsidR="00FC2F18" w:rsidRDefault="00FC2F18">
      <w:pPr>
        <w:rPr>
          <w:rFonts w:ascii="Sylfaen" w:hAnsi="Sylfaen"/>
          <w:sz w:val="18"/>
          <w:lang w:val="ka-GE"/>
        </w:rPr>
      </w:pPr>
      <w:r>
        <w:rPr>
          <w:rFonts w:ascii="Sylfaen" w:hAnsi="Sylfaen"/>
          <w:sz w:val="18"/>
          <w:lang w:val="ka-GE"/>
        </w:rPr>
        <w:t xml:space="preserve">                                                    2. ______________  ___________________;</w:t>
      </w:r>
    </w:p>
    <w:p w:rsidR="00FC2F18" w:rsidRDefault="00FC2F18">
      <w:pPr>
        <w:rPr>
          <w:rFonts w:ascii="Sylfaen" w:hAnsi="Sylfaen"/>
          <w:sz w:val="18"/>
          <w:lang w:val="ka-GE"/>
        </w:rPr>
      </w:pPr>
      <w:r>
        <w:rPr>
          <w:rFonts w:ascii="Sylfaen" w:hAnsi="Sylfaen"/>
          <w:sz w:val="18"/>
          <w:lang w:val="ka-GE"/>
        </w:rPr>
        <w:t xml:space="preserve">                                                    3. ______________  ___________________;</w:t>
      </w:r>
    </w:p>
    <w:p w:rsidR="00FC2F18" w:rsidRPr="00FC2F18" w:rsidRDefault="00FC2F18">
      <w:pPr>
        <w:rPr>
          <w:rFonts w:ascii="Sylfaen" w:hAnsi="Sylfaen"/>
          <w:sz w:val="18"/>
          <w:lang w:val="ka-GE"/>
        </w:rPr>
      </w:pPr>
      <w:r>
        <w:rPr>
          <w:rFonts w:ascii="Sylfaen" w:hAnsi="Sylfaen"/>
          <w:sz w:val="18"/>
          <w:lang w:val="ka-GE"/>
        </w:rPr>
        <w:t xml:space="preserve">                                                    4. ______________  ___________________;</w:t>
      </w:r>
      <w:bookmarkStart w:id="0" w:name="_GoBack"/>
      <w:bookmarkEnd w:id="0"/>
    </w:p>
    <w:sectPr w:rsidR="00FC2F18" w:rsidRPr="00FC2F18" w:rsidSect="00FC2F18">
      <w:pgSz w:w="16838" w:h="11906" w:orient="landscape"/>
      <w:pgMar w:top="284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48"/>
    <w:rsid w:val="00072A70"/>
    <w:rsid w:val="00BF0C48"/>
    <w:rsid w:val="00FC2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69C81"/>
  <w15:chartTrackingRefBased/>
  <w15:docId w15:val="{25F5410B-C0AE-4A96-8C25-42ADA8DFE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F18"/>
    <w:pPr>
      <w:spacing w:after="200" w:line="276" w:lineRule="auto"/>
    </w:pPr>
    <w:rPr>
      <w:rFonts w:eastAsiaTheme="minorEastAsia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beka.gavasheli</dc:creator>
  <cp:keywords/>
  <dc:description/>
  <cp:lastModifiedBy>beka.gavasheli</cp:lastModifiedBy>
  <cp:revision>2</cp:revision>
  <dcterms:created xsi:type="dcterms:W3CDTF">2022-10-19T08:42:00Z</dcterms:created>
  <dcterms:modified xsi:type="dcterms:W3CDTF">2022-10-19T08:52:00Z</dcterms:modified>
</cp:coreProperties>
</file>