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6A4" w:rsidRPr="00580D5F" w:rsidRDefault="00B566A4" w:rsidP="00F20EDD">
      <w:pPr>
        <w:ind w:right="-990"/>
        <w:jc w:val="right"/>
        <w:rPr>
          <w:rFonts w:ascii="Sylfaen" w:eastAsia="Times New Roman" w:hAnsi="Sylfaen" w:cs="Times New Roman"/>
          <w:b/>
          <w:i/>
        </w:rPr>
      </w:pPr>
      <w:r w:rsidRPr="00580D5F">
        <w:rPr>
          <w:rFonts w:ascii="Sylfaen" w:eastAsia="Times New Roman" w:hAnsi="Sylfaen" w:cs="Sylfaen"/>
          <w:b/>
          <w:i/>
          <w:lang w:val="ka-GE"/>
        </w:rPr>
        <w:t>დანართი</w:t>
      </w:r>
      <w:r w:rsidRPr="00580D5F">
        <w:rPr>
          <w:rFonts w:ascii="Sylfaen" w:eastAsia="Times New Roman" w:hAnsi="Sylfaen" w:cs="Times New Roman"/>
          <w:b/>
          <w:i/>
          <w:lang w:val="ka-GE"/>
        </w:rPr>
        <w:t xml:space="preserve"> </w:t>
      </w:r>
      <w:r w:rsidRPr="00580D5F">
        <w:rPr>
          <w:rFonts w:ascii="Sylfaen" w:eastAsia="Times New Roman" w:hAnsi="Sylfaen" w:cs="Times New Roman"/>
          <w:b/>
          <w:i/>
        </w:rPr>
        <w:t xml:space="preserve"> </w:t>
      </w:r>
      <w:r w:rsidRPr="00580D5F">
        <w:rPr>
          <w:rFonts w:ascii="Sylfaen" w:eastAsia="Times New Roman" w:hAnsi="Sylfaen" w:cs="Times New Roman"/>
          <w:b/>
          <w:i/>
          <w:lang w:val="ka-GE"/>
        </w:rPr>
        <w:t>№</w:t>
      </w:r>
      <w:r w:rsidR="002977F7">
        <w:rPr>
          <w:rFonts w:ascii="Sylfaen" w:eastAsia="Times New Roman" w:hAnsi="Sylfaen" w:cs="Times New Roman"/>
          <w:b/>
          <w:i/>
          <w:lang w:val="ka-GE"/>
        </w:rPr>
        <w:t>89</w:t>
      </w:r>
    </w:p>
    <w:p w:rsidR="00B566A4" w:rsidRPr="00B566A4" w:rsidRDefault="00B566A4" w:rsidP="00B566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lang w:val="ka-GE"/>
        </w:rPr>
      </w:pPr>
      <w:r w:rsidRPr="00B566A4">
        <w:rPr>
          <w:rFonts w:ascii="Times New Roman" w:eastAsia="Calibri" w:hAnsi="Times New Roman" w:cs="Times New Roman"/>
          <w:noProof/>
          <w:color w:val="000000"/>
        </w:rPr>
        <w:drawing>
          <wp:inline distT="0" distB="0" distL="0" distR="0">
            <wp:extent cx="524510" cy="1065530"/>
            <wp:effectExtent l="0" t="0" r="889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6A4" w:rsidRPr="00B566A4" w:rsidRDefault="00B566A4" w:rsidP="00B566A4">
      <w:pPr>
        <w:widowControl w:val="0"/>
        <w:spacing w:after="0" w:line="240" w:lineRule="auto"/>
        <w:jc w:val="center"/>
        <w:rPr>
          <w:rFonts w:ascii="Sylfaen" w:eastAsia="Sylfaen" w:hAnsi="Sylfaen" w:cs="Sylfaen"/>
          <w:b/>
          <w:bCs/>
          <w:sz w:val="18"/>
          <w:lang w:val="ka-GE"/>
        </w:rPr>
      </w:pPr>
      <w:r w:rsidRPr="00B566A4">
        <w:rPr>
          <w:rFonts w:ascii="Sylfaen" w:eastAsia="Sylfaen" w:hAnsi="Sylfaen" w:cs="Sylfaen"/>
          <w:b/>
          <w:bCs/>
          <w:sz w:val="18"/>
          <w:lang w:val="ka-GE"/>
        </w:rPr>
        <w:t>ვეტერინარული სერტიფიკატი</w:t>
      </w:r>
    </w:p>
    <w:p w:rsidR="00B566A4" w:rsidRPr="00B566A4" w:rsidRDefault="00B566A4" w:rsidP="00B566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lang w:val="ka-GE"/>
        </w:rPr>
      </w:pPr>
      <w:r w:rsidRPr="00B566A4">
        <w:rPr>
          <w:rFonts w:ascii="Times New Roman" w:eastAsia="Calibri" w:hAnsi="Times New Roman" w:cs="Times New Roman"/>
          <w:b/>
          <w:color w:val="000000"/>
          <w:lang w:val="ka-GE"/>
        </w:rPr>
        <w:t>Ветеринарный сертификат</w:t>
      </w:r>
    </w:p>
    <w:p w:rsidR="00B566A4" w:rsidRPr="00B566A4" w:rsidRDefault="00B566A4" w:rsidP="00B566A4">
      <w:pPr>
        <w:autoSpaceDE w:val="0"/>
        <w:autoSpaceDN w:val="0"/>
        <w:adjustRightInd w:val="0"/>
        <w:spacing w:after="0" w:line="240" w:lineRule="auto"/>
        <w:jc w:val="center"/>
        <w:rPr>
          <w:rFonts w:ascii="Sylfaen" w:eastAsia="Calibri" w:hAnsi="Sylfaen" w:cs="Times New Roman"/>
          <w:b/>
          <w:color w:val="000000"/>
          <w:lang w:val="ka-GE"/>
        </w:rPr>
      </w:pPr>
      <w:r w:rsidRPr="00B566A4">
        <w:rPr>
          <w:rFonts w:ascii="Sylfaen" w:eastAsia="Calibri" w:hAnsi="Sylfaen" w:cs="Times New Roman"/>
          <w:b/>
          <w:color w:val="000000"/>
          <w:lang w:val="ka-GE"/>
        </w:rPr>
        <w:t>№000000</w:t>
      </w:r>
    </w:p>
    <w:p w:rsidR="00265991" w:rsidRDefault="00B566A4" w:rsidP="00B566A4">
      <w:pPr>
        <w:autoSpaceDE w:val="0"/>
        <w:autoSpaceDN w:val="0"/>
        <w:adjustRightInd w:val="0"/>
        <w:spacing w:after="0" w:line="240" w:lineRule="auto"/>
        <w:jc w:val="center"/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</w:pPr>
      <w:r w:rsidRPr="00B566A4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 xml:space="preserve">ევრაზიის ეკონომიკური კავშირის საბაჟო ტერიტორიაზე საქართველოდან  </w:t>
      </w:r>
      <w:r w:rsidR="008408EC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>მეთაფლია ფუტკრის,</w:t>
      </w:r>
      <w:r w:rsidRPr="00B566A4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 xml:space="preserve"> </w:t>
      </w:r>
      <w:r w:rsidR="00A21EEC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>ბაზის</w:t>
      </w:r>
      <w:r w:rsidR="00265991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>,</w:t>
      </w:r>
      <w:r w:rsidR="00A21EEC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 xml:space="preserve">  იონჯას ფოთოლმ</w:t>
      </w:r>
      <w:r w:rsidR="00265991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>ჭ</w:t>
      </w:r>
      <w:r w:rsidR="00A21EEC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 xml:space="preserve">რელი ფუტკრის ჭუპრის, </w:t>
      </w:r>
      <w:r w:rsidR="00265991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 xml:space="preserve">ჭრიჭინის </w:t>
      </w:r>
      <w:r w:rsidRPr="00B566A4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 xml:space="preserve">და </w:t>
      </w:r>
      <w:r w:rsidR="00265991">
        <w:rPr>
          <w:rFonts w:ascii="Sylfaen" w:eastAsia="Calibri" w:hAnsi="Sylfaen" w:cs="Sylfaen"/>
          <w:b/>
          <w:color w:val="000000"/>
          <w:sz w:val="20"/>
          <w:szCs w:val="20"/>
          <w:lang w:val="ka-GE"/>
        </w:rPr>
        <w:t xml:space="preserve">ენტომოფაგი მწერების ექსპორტისათვის </w:t>
      </w:r>
      <w:bookmarkStart w:id="0" w:name="_GoBack"/>
      <w:bookmarkEnd w:id="0"/>
    </w:p>
    <w:p w:rsidR="00B566A4" w:rsidRDefault="00B566A4" w:rsidP="00B566A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b/>
          <w:color w:val="000000"/>
          <w:sz w:val="20"/>
          <w:szCs w:val="20"/>
          <w:lang w:val="ka-GE"/>
        </w:rPr>
      </w:pPr>
      <w:r w:rsidRPr="00B566A4">
        <w:rPr>
          <w:rFonts w:ascii="Times New Roman" w:eastAsia="Calibri" w:hAnsi="Times New Roman" w:cs="Times New Roman"/>
          <w:b/>
          <w:color w:val="000000"/>
          <w:sz w:val="20"/>
          <w:szCs w:val="20"/>
          <w:lang w:val="ka-GE"/>
        </w:rPr>
        <w:t xml:space="preserve">на экспортируемые на таможенную территорию Евразийского экономического союза </w:t>
      </w:r>
      <w:r w:rsidR="00265991" w:rsidRPr="00265991">
        <w:rPr>
          <w:rFonts w:ascii="Times New Roman" w:eastAsia="Calibri" w:hAnsi="Times New Roman" w:cs="Times New Roman"/>
          <w:b/>
          <w:color w:val="000000"/>
          <w:sz w:val="20"/>
          <w:szCs w:val="20"/>
          <w:lang w:val="ru-RU"/>
        </w:rPr>
        <w:t>медоносных пчел, ш</w:t>
      </w:r>
      <w:r w:rsidR="00265991">
        <w:rPr>
          <w:rFonts w:ascii="Times New Roman" w:eastAsia="Calibri" w:hAnsi="Times New Roman" w:cs="Times New Roman"/>
          <w:b/>
          <w:color w:val="000000"/>
          <w:sz w:val="20"/>
          <w:szCs w:val="20"/>
          <w:lang w:val="ru-RU"/>
        </w:rPr>
        <w:t xml:space="preserve">мелей и коконов люцерновых пчел листорезов, сверчков, насекомых </w:t>
      </w:r>
      <w:r w:rsidR="00265991" w:rsidRPr="00265991">
        <w:rPr>
          <w:rFonts w:ascii="Times New Roman" w:eastAsia="Calibri" w:hAnsi="Times New Roman" w:cs="Times New Roman"/>
          <w:b/>
          <w:color w:val="000000"/>
          <w:sz w:val="20"/>
          <w:szCs w:val="20"/>
          <w:lang w:val="ru-RU"/>
        </w:rPr>
        <w:t>энтомофаго</w:t>
      </w:r>
      <w:r w:rsidRPr="00B566A4">
        <w:rPr>
          <w:rFonts w:ascii="Times New Roman" w:eastAsia="Calibri" w:hAnsi="Times New Roman" w:cs="Times New Roman"/>
          <w:b/>
          <w:color w:val="000000"/>
          <w:sz w:val="20"/>
          <w:szCs w:val="20"/>
          <w:lang w:val="ka-GE"/>
        </w:rPr>
        <w:t>в</w:t>
      </w:r>
    </w:p>
    <w:p w:rsidR="00265991" w:rsidRPr="00265991" w:rsidRDefault="00265991" w:rsidP="00B566A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sz w:val="24"/>
          <w:szCs w:val="24"/>
          <w:lang w:val="ka-GE"/>
        </w:rPr>
      </w:pPr>
    </w:p>
    <w:tbl>
      <w:tblPr>
        <w:tblW w:w="10476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7"/>
        <w:gridCol w:w="6"/>
        <w:gridCol w:w="4973"/>
      </w:tblGrid>
      <w:tr w:rsidR="00B566A4" w:rsidRPr="00B566A4" w:rsidTr="00332D2B">
        <w:trPr>
          <w:trHeight w:val="284"/>
        </w:trPr>
        <w:tc>
          <w:tcPr>
            <w:tcW w:w="5503" w:type="dxa"/>
            <w:gridSpan w:val="2"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1. მიწოდების აღწერილობა/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   Описание поставки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4973" w:type="dxa"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1.5.  სერტიფიკატის №________________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 Сертификат № _______________ </w:t>
            </w:r>
          </w:p>
        </w:tc>
      </w:tr>
      <w:tr w:rsidR="00B566A4" w:rsidRPr="00C4420A" w:rsidTr="00332D2B">
        <w:trPr>
          <w:trHeight w:val="683"/>
        </w:trPr>
        <w:tc>
          <w:tcPr>
            <w:tcW w:w="5503" w:type="dxa"/>
            <w:gridSpan w:val="2"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1.1. ტვირთის გამგზავნის დასახელება და მისამართი:/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Название и адрес грузоотправителя: </w:t>
            </w:r>
          </w:p>
        </w:tc>
        <w:tc>
          <w:tcPr>
            <w:tcW w:w="4973" w:type="dxa"/>
            <w:vMerge w:val="restart"/>
          </w:tcPr>
          <w:p w:rsidR="00265991" w:rsidRPr="00265991" w:rsidRDefault="00B566A4" w:rsidP="0026599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ვეტერინარული სერტიფიკატი </w:t>
            </w:r>
            <w:r w:rsidR="00265991" w:rsidRPr="00265991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>ევრაზიის ეკონომიკური კავშირის საბაჟო ტერიტორიაზე საქართველოდან  მეთაფლია ფუტკრის, ბაზის</w:t>
            </w:r>
            <w:r w:rsidR="00885A4C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, </w:t>
            </w:r>
            <w:r w:rsidR="00265991" w:rsidRPr="00265991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იონჯას ფოთოლმჭრელი ფუტკრის ჭუპრის, ჭრიჭინის და ენტომოფაგი მწერების ექსპორტისათვის </w:t>
            </w:r>
          </w:p>
          <w:p w:rsidR="00E122A5" w:rsidRPr="00E122A5" w:rsidRDefault="00B566A4" w:rsidP="00E122A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Ветеринарный сертификат </w:t>
            </w:r>
            <w:r w:rsidR="00E122A5" w:rsidRPr="00E122A5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>на экспортируемые</w:t>
            </w:r>
            <w:r w:rsidR="00E122A5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 </w:t>
            </w:r>
            <w:r w:rsidR="00E122A5" w:rsidRPr="00E122A5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на таможенную территорию Евразийского экономического союза </w:t>
            </w:r>
            <w:r w:rsidR="00E122A5" w:rsidRPr="00E122A5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ru-RU"/>
              </w:rPr>
              <w:t>медоносных пчел, шмелей и коконов люцерновых пчел листорезов, сверчков, насекомых энтомофаго</w:t>
            </w:r>
            <w:r w:rsidR="00E122A5" w:rsidRPr="00E122A5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>в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</w:p>
        </w:tc>
      </w:tr>
      <w:tr w:rsidR="00B566A4" w:rsidRPr="00B566A4" w:rsidTr="00332D2B">
        <w:trPr>
          <w:trHeight w:val="1187"/>
        </w:trPr>
        <w:tc>
          <w:tcPr>
            <w:tcW w:w="5503" w:type="dxa"/>
            <w:gridSpan w:val="2"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1.2. ტვირთის მიმღების დასახელება და</w:t>
            </w:r>
            <w:r w:rsidR="00885A4C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მისამართი:/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Название и адрес грузополучателя: </w:t>
            </w:r>
          </w:p>
        </w:tc>
        <w:tc>
          <w:tcPr>
            <w:tcW w:w="4973" w:type="dxa"/>
            <w:vMerge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</w:p>
        </w:tc>
      </w:tr>
      <w:tr w:rsidR="00B566A4" w:rsidRPr="00B566A4" w:rsidTr="00332D2B">
        <w:trPr>
          <w:trHeight w:val="618"/>
        </w:trPr>
        <w:tc>
          <w:tcPr>
            <w:tcW w:w="5503" w:type="dxa"/>
            <w:gridSpan w:val="2"/>
            <w:vMerge w:val="restart"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1.3. ტრანსპორტი: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(ვაგონის, ავტოტრანსპორტის, კონტეინერის, თვითმფრინავის რეისის</w:t>
            </w:r>
            <w:r w:rsidR="00885A4C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ნომერი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, გემის დასახელება)/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Транспорт: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( № вагона, автомашины, контейнера, рейса самолета, название судна) </w:t>
            </w:r>
          </w:p>
        </w:tc>
        <w:tc>
          <w:tcPr>
            <w:tcW w:w="4973" w:type="dxa"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1.6. საქონლის წარმოშობის ქვეყანა:/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Страна происхождения товара: </w:t>
            </w:r>
          </w:p>
        </w:tc>
      </w:tr>
      <w:tr w:rsidR="00B566A4" w:rsidRPr="00B566A4" w:rsidTr="00332D2B">
        <w:trPr>
          <w:trHeight w:val="588"/>
        </w:trPr>
        <w:tc>
          <w:tcPr>
            <w:tcW w:w="5503" w:type="dxa"/>
            <w:gridSpan w:val="2"/>
            <w:vMerge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4973" w:type="dxa"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1.7. სერტიფიკატის გამცემი ქვეყანა:/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Страна, выдавшая сертификат:</w:t>
            </w:r>
          </w:p>
        </w:tc>
      </w:tr>
      <w:tr w:rsidR="00B566A4" w:rsidRPr="00B566A4" w:rsidTr="00332D2B">
        <w:trPr>
          <w:trHeight w:val="674"/>
        </w:trPr>
        <w:tc>
          <w:tcPr>
            <w:tcW w:w="5503" w:type="dxa"/>
            <w:gridSpan w:val="2"/>
            <w:vMerge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1.8. ექსპორტიორი ქვეყნის კომპეტენტური უწყება:/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Компетентное ведомство страны-экспортера:</w:t>
            </w:r>
          </w:p>
        </w:tc>
      </w:tr>
      <w:tr w:rsidR="00B566A4" w:rsidRPr="00C4420A" w:rsidTr="00332D2B">
        <w:trPr>
          <w:trHeight w:val="874"/>
        </w:trPr>
        <w:tc>
          <w:tcPr>
            <w:tcW w:w="5503" w:type="dxa"/>
            <w:gridSpan w:val="2"/>
            <w:vMerge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4973" w:type="dxa"/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1.9. ექსპორტიორი ქვეყნის სერტიფიკატის გამცემი დაწესებულება:/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Учреждение страны-экспортера, выдавшее сертификат:</w:t>
            </w:r>
          </w:p>
        </w:tc>
      </w:tr>
      <w:tr w:rsidR="00B566A4" w:rsidRPr="00C4420A" w:rsidTr="00332D2B">
        <w:trPr>
          <w:trHeight w:val="209"/>
        </w:trPr>
        <w:tc>
          <w:tcPr>
            <w:tcW w:w="5497" w:type="dxa"/>
            <w:tcBorders>
              <w:top w:val="single" w:sz="4" w:space="0" w:color="auto"/>
            </w:tcBorders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1.4. ტრანზიტის ქვეყანა</w:t>
            </w:r>
            <w:r w:rsidR="00885A4C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(ქვეყნები)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: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Страна(ы) транзита:</w:t>
            </w:r>
          </w:p>
        </w:tc>
        <w:tc>
          <w:tcPr>
            <w:tcW w:w="4979" w:type="dxa"/>
            <w:gridSpan w:val="2"/>
            <w:tcBorders>
              <w:top w:val="single" w:sz="4" w:space="0" w:color="auto"/>
            </w:tcBorders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1.10. საბაჟო საზღვარზე ტვირთის გადაკვეთის პუნქტი:/ </w:t>
            </w:r>
          </w:p>
          <w:p w:rsidR="00B566A4" w:rsidRPr="00B566A4" w:rsidRDefault="00B566A4" w:rsidP="00B566A4">
            <w:pPr>
              <w:tabs>
                <w:tab w:val="left" w:pos="208"/>
                <w:tab w:val="left" w:pos="434"/>
                <w:tab w:val="left" w:pos="571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Пункт пропуска товаров через таможенную границу:</w:t>
            </w:r>
          </w:p>
        </w:tc>
      </w:tr>
      <w:tr w:rsidR="00B566A4" w:rsidRPr="00C4420A" w:rsidTr="00332D2B">
        <w:trPr>
          <w:trHeight w:val="3230"/>
        </w:trPr>
        <w:tc>
          <w:tcPr>
            <w:tcW w:w="10476" w:type="dxa"/>
            <w:gridSpan w:val="3"/>
            <w:tcBorders>
              <w:top w:val="nil"/>
              <w:bottom w:val="nil"/>
            </w:tcBorders>
          </w:tcPr>
          <w:p w:rsidR="00332D2B" w:rsidRPr="00B566A4" w:rsidRDefault="00B566A4" w:rsidP="00B566A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lastRenderedPageBreak/>
              <w:t xml:space="preserve"> 2.   საქონლის იდენტიფიკაცია/ </w:t>
            </w:r>
            <w:r w:rsidR="00332D2B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                                                                                                                        </w:t>
            </w:r>
          </w:p>
          <w:tbl>
            <w:tblPr>
              <w:tblStyle w:val="TableGrid"/>
              <w:tblpPr w:leftFromText="180" w:rightFromText="180" w:vertAnchor="text" w:horzAnchor="margin" w:tblpXSpec="right" w:tblpY="-47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3"/>
            </w:tblGrid>
            <w:tr w:rsidR="00332D2B" w:rsidRPr="00C4420A" w:rsidTr="00ED387F">
              <w:trPr>
                <w:trHeight w:val="620"/>
              </w:trPr>
              <w:tc>
                <w:tcPr>
                  <w:tcW w:w="3893" w:type="dxa"/>
                </w:tcPr>
                <w:p w:rsidR="00332D2B" w:rsidRPr="000A16E1" w:rsidRDefault="00332D2B" w:rsidP="00332D2B">
                  <w:pPr>
                    <w:pStyle w:val="ListParagrap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 xml:space="preserve">სერტიფიკატის </w:t>
                  </w:r>
                  <w:r w:rsidRPr="00C4420A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№</w:t>
                  </w:r>
                </w:p>
                <w:p w:rsidR="00332D2B" w:rsidRPr="000A16E1" w:rsidRDefault="00332D2B" w:rsidP="00332D2B">
                  <w:pPr>
                    <w:pStyle w:val="ListParagraph"/>
                    <w:rPr>
                      <w:rFonts w:ascii="Sylfaen" w:hAnsi="Sylfaen"/>
                      <w:b/>
                      <w:bCs/>
                      <w:iCs/>
                      <w:sz w:val="18"/>
                      <w:szCs w:val="18"/>
                      <w:lang w:val="ka-GE"/>
                    </w:rPr>
                  </w:pPr>
                  <w:r w:rsidRPr="00C4420A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Сертификат №</w:t>
                  </w:r>
                </w:p>
              </w:tc>
            </w:tr>
          </w:tbl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</w:p>
          <w:p w:rsidR="00B566A4" w:rsidRDefault="00B566A4" w:rsidP="00B566A4">
            <w:pPr>
              <w:tabs>
                <w:tab w:val="left" w:pos="5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     Идентификация товара </w:t>
            </w:r>
          </w:p>
          <w:p w:rsidR="009B6812" w:rsidRPr="00B566A4" w:rsidRDefault="009B6812" w:rsidP="00B566A4">
            <w:pPr>
              <w:tabs>
                <w:tab w:val="left" w:pos="5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2.1.  საქონლის დასახელება:/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 Наименование товара:   ____________________________________________________________________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2.</w:t>
            </w:r>
            <w:r w:rsidR="009B681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2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.  ადგილების რაოდენობა:/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 Количество мест: ____________________________________________________________________________</w:t>
            </w:r>
          </w:p>
          <w:p w:rsidR="00B566A4" w:rsidRPr="00B566A4" w:rsidRDefault="00B566A4" w:rsidP="00B566A4">
            <w:pPr>
              <w:tabs>
                <w:tab w:val="left" w:pos="4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2.</w:t>
            </w:r>
            <w:r w:rsidR="009B681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3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.  წონა ნეტო (კგ):/ </w:t>
            </w:r>
          </w:p>
          <w:p w:rsidR="009B6812" w:rsidRDefault="00B566A4" w:rsidP="009B6812">
            <w:pPr>
              <w:tabs>
                <w:tab w:val="left" w:pos="54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 Вес нетто (кг):      __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softHyphen/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softHyphen/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softHyphen/>
              <w:t xml:space="preserve">________________________________________________________________________ </w:t>
            </w:r>
          </w:p>
          <w:p w:rsidR="009B6812" w:rsidRPr="009B6812" w:rsidRDefault="009B6812" w:rsidP="009B6812">
            <w:pPr>
              <w:tabs>
                <w:tab w:val="left" w:pos="54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9B681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2.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4</w:t>
            </w:r>
            <w:r w:rsidRPr="009B681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.  ლუქის ნომერი :/ </w:t>
            </w:r>
          </w:p>
          <w:p w:rsidR="009B6812" w:rsidRDefault="009B6812" w:rsidP="009B6812">
            <w:pPr>
              <w:tabs>
                <w:tab w:val="left" w:pos="54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9B681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 Номер пломбы:__________________________________________________________________________</w:t>
            </w:r>
          </w:p>
          <w:p w:rsidR="009B6812" w:rsidRPr="009B6812" w:rsidRDefault="009B6812" w:rsidP="009B6812">
            <w:pPr>
              <w:tabs>
                <w:tab w:val="left" w:pos="54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9B681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2.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5</w:t>
            </w:r>
            <w:r w:rsidRPr="009B681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.  შენახვის და გადაზიდვის პირობები:/ </w:t>
            </w:r>
          </w:p>
          <w:p w:rsidR="009B6812" w:rsidRPr="00B566A4" w:rsidRDefault="009B6812" w:rsidP="009B6812">
            <w:pPr>
              <w:tabs>
                <w:tab w:val="left" w:pos="54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9B681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 Условия хранения и перевозки:____________________________________________________________</w:t>
            </w:r>
          </w:p>
        </w:tc>
      </w:tr>
      <w:tr w:rsidR="00B566A4" w:rsidRPr="00B566A4" w:rsidTr="00332D2B">
        <w:trPr>
          <w:trHeight w:val="1819"/>
        </w:trPr>
        <w:tc>
          <w:tcPr>
            <w:tcW w:w="1047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>3.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</w:t>
            </w:r>
            <w:r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საქონლის წარმოშობა:/ </w:t>
            </w:r>
          </w:p>
          <w:p w:rsidR="00B566A4" w:rsidRDefault="00B566A4" w:rsidP="00B566A4">
            <w:pPr>
              <w:tabs>
                <w:tab w:val="left" w:pos="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     Происхождение товара: </w:t>
            </w:r>
          </w:p>
          <w:p w:rsidR="00AE1451" w:rsidRPr="00B566A4" w:rsidRDefault="00AE1451" w:rsidP="00B566A4">
            <w:pPr>
              <w:tabs>
                <w:tab w:val="left" w:pos="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3.1.  საწარმოს დასახელება, რეგისტრაციის ნომერი და მისამართი:/ </w:t>
            </w:r>
          </w:p>
          <w:p w:rsidR="00B566A4" w:rsidRPr="00B566A4" w:rsidRDefault="00B566A4" w:rsidP="00AE1451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 Название, регистрационный номер и адрес предприятия: </w:t>
            </w:r>
          </w:p>
          <w:p w:rsidR="00B566A4" w:rsidRPr="00B566A4" w:rsidRDefault="00B566A4" w:rsidP="00B566A4">
            <w:pPr>
              <w:tabs>
                <w:tab w:val="left" w:pos="33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3.2.  ადმინისტრაციულ-ტერიტორიული ერთეული:/ </w:t>
            </w:r>
          </w:p>
          <w:p w:rsidR="00B566A4" w:rsidRPr="00B566A4" w:rsidRDefault="00B566A4" w:rsidP="00B566A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 Административно-территориальная единица: </w:t>
            </w:r>
          </w:p>
        </w:tc>
      </w:tr>
      <w:tr w:rsidR="00B566A4" w:rsidRPr="00C4420A" w:rsidTr="00332D2B">
        <w:trPr>
          <w:trHeight w:val="2690"/>
        </w:trPr>
        <w:tc>
          <w:tcPr>
            <w:tcW w:w="1047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566A4" w:rsidRPr="00B566A4" w:rsidRDefault="00B566A4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sz w:val="18"/>
                <w:szCs w:val="18"/>
                <w:lang w:val="ka-GE"/>
              </w:rPr>
            </w:pPr>
          </w:p>
          <w:p w:rsidR="00597A3C" w:rsidRPr="00597A3C" w:rsidRDefault="00B566A4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 </w:t>
            </w:r>
            <w:r w:rsidR="00537539" w:rsidRPr="00B94EDF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4. </w:t>
            </w:r>
            <w:r w:rsidR="00597A3C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>ინფორმაცია ჯანმრთლობის მდგომარეობის შესახებ/</w:t>
            </w:r>
          </w:p>
          <w:p w:rsidR="00B566A4" w:rsidRPr="00B94EDF" w:rsidRDefault="00597A3C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    </w:t>
            </w:r>
            <w:r w:rsidR="00537539" w:rsidRPr="00B94EDF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>Информация о состоянии здоровья</w:t>
            </w:r>
          </w:p>
          <w:p w:rsidR="00537539" w:rsidRPr="00B566A4" w:rsidRDefault="00537539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</w:p>
          <w:p w:rsidR="00B566A4" w:rsidRPr="00B566A4" w:rsidRDefault="00597A3C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            </w:t>
            </w:r>
            <w:r w:rsidR="00B566A4"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მე, ქვემოთ ხელისმომწერი სახელმწიფო/ოფიციალური ვეტერინარი ექიმი, ვადასტურებ შემდეგს:/ </w:t>
            </w:r>
          </w:p>
          <w:p w:rsidR="00D5730F" w:rsidRDefault="00597A3C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            </w:t>
            </w:r>
            <w:r w:rsidR="00B566A4" w:rsidRPr="00B566A4"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  <w:t xml:space="preserve">Я, нижеподписавшийся государственный/официальный ветеринарный врач, настоящим удостоверяю следующее: </w:t>
            </w:r>
          </w:p>
          <w:p w:rsidR="00D5730F" w:rsidRDefault="00D5730F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b/>
                <w:color w:val="000000"/>
                <w:sz w:val="18"/>
                <w:szCs w:val="18"/>
                <w:lang w:val="ka-GE"/>
              </w:rPr>
            </w:pPr>
          </w:p>
          <w:p w:rsidR="00711D41" w:rsidRDefault="00B566A4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4.1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. ევრაზიის ეკონომიკური კავშირის საბაჟო ტერიტორიაზე ექსპორტირებული </w:t>
            </w:r>
            <w:r w:rsidR="008E0F67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მეთაფლია ფუტკრის ოჯახები,</w:t>
            </w:r>
            <w:r w:rsidR="00B94ED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8E0F67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მათი დედა ფუტკარი და </w:t>
            </w:r>
            <w:r w:rsidR="005D420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ამანათნაყარ</w:t>
            </w:r>
            <w:r w:rsidR="008E0F67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ი წარმოშობილია კეთილსაიმედო მეურნეობ</w:t>
            </w:r>
            <w:r w:rsidR="0040580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ები</w:t>
            </w:r>
            <w:r w:rsidR="008E0F67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დან (საფუტკრ</w:t>
            </w:r>
            <w:r w:rsidR="0040580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ეები</w:t>
            </w:r>
            <w:r w:rsidR="008E0F67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დან,</w:t>
            </w:r>
            <w:r w:rsidR="00B94ED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8E0F67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ლაბორატორიებიდან)</w:t>
            </w:r>
            <w:r w:rsidR="00691EB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და</w:t>
            </w:r>
            <w:r w:rsidR="00691EB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ექსპორტიორი ქვეყნის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ადმინისტრაციული ტერიტორიებიდან, რომლებიც თავისუფალია </w:t>
            </w:r>
            <w:r w:rsidR="00691EB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აკარაპიდოზ</w:t>
            </w:r>
            <w:r w:rsidR="0040580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ისგან</w:t>
            </w:r>
            <w:r w:rsidR="00691EB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,</w:t>
            </w:r>
            <w:r w:rsidR="00B94ED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40580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ამერიკული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40580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სიდამპლისგან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, </w:t>
            </w:r>
            <w:r w:rsidR="0040580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ევროპულ</w:t>
            </w:r>
            <w:r w:rsidR="006527D0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ი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4A6839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სიდამპლის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გან</w:t>
            </w:r>
            <w:r w:rsidR="0040580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,</w:t>
            </w:r>
            <w:r w:rsidR="00B94ED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40580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ვაროატოზისგან</w:t>
            </w:r>
            <w:r w:rsidR="000067D9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40580D"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(</w:t>
            </w:r>
            <w:r w:rsidR="006527D0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აკარაციდების</w:t>
            </w:r>
            <w:r w:rsidR="000067D9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ადმი მდგრადი ტკიპის ფორმების გათალისწინებით</w:t>
            </w:r>
            <w:r w:rsidR="00E8100B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)</w:t>
            </w:r>
            <w:r w:rsidR="00B94ED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ბოლო </w:t>
            </w:r>
            <w:r w:rsidR="000067D9"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24</w:t>
            </w:r>
            <w:r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თვის განმავლობაში</w:t>
            </w:r>
            <w:r w:rsidR="000067D9"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9D003E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ადმინის</w:t>
            </w:r>
            <w:r w:rsidR="000067D9"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ტრაციულ ტერიტორიაზე რეგიონალიზაციის შესაბამისად</w:t>
            </w:r>
            <w:r w:rsidR="00C302A0"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ან </w:t>
            </w:r>
            <w:r w:rsidR="000067D9"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C302A0"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მეურნეობის ტერიტორიაზე</w:t>
            </w:r>
            <w:r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.</w:t>
            </w:r>
            <w:r w:rsidR="00711D41" w:rsidRPr="00D5730F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</w:p>
          <w:p w:rsidR="00711D41" w:rsidRPr="00B566A4" w:rsidRDefault="00711D41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ევრაზიის ეკონომიკური კავშირის საბაჟო ტერიტორიაზე ექსპორტირებული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ჯანმრთელი ჭრიჭინები და ენტომოფაგი მწერები 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წარმოშობილია კეთილსაიმედო მეურნეობებიდან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და ექსპორტიორი ქვეყნის ადმინისტრაციული ტერიტორიებიდან, რომლებიც თავისუფალია აკარაპიდოზისგან,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ამერიკული სიდამპლისგან,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ტროფილელაფსოზისგან,  </w:t>
            </w:r>
            <w:r w:rsidRPr="00382A8F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Aethina tumida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ხოჭოსგან, 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ევროპულ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ი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სიდამპლის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გან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, ნოზემატოზისგან, ვაროატოზისგან 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(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აკარაციდებისადმი მდგრადი ტკიპის ფორმების გათალისწინებით),</w:t>
            </w:r>
            <w:r w:rsidR="00B94ED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ლოკუსტაკაროზისგან, კრიტიდიოზისგან,</w:t>
            </w:r>
            <w:r w:rsidR="00B94ED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ასპერგილოზისგან, სფერულარიოზისგან, მწვავე ვირუსული დამბლისგან, ქაშმირ-ვირუსისგან,</w:t>
            </w:r>
            <w:r w:rsidR="00B94ED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ენტოპოქს-ვირუსისგან, ტკიპებისგან, რომლებიც იზრდებიან სანაშენეებში, </w:t>
            </w:r>
            <w:r w:rsidR="006E1A8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ასევე,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მელიტობიისგან, ბრაკონიდისგან, ხილის ჩირის </w:t>
            </w:r>
            <w:r w:rsidR="005D4204" w:rsidRPr="006E1A8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ჩრჩილისგან</w:t>
            </w:r>
            <w:r w:rsidR="009D003E" w:rsidRPr="006E1A8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6E1A82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(</w:t>
            </w:r>
            <w:r w:rsidRPr="00382A8F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Vitula edmandsae)</w:t>
            </w:r>
            <w:r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,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გრეგარინოზისგან,</w:t>
            </w:r>
            <w:r w:rsidR="00E8100B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სპიროპლაზმოზისგან,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მიაზოვისგან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(სენოტაინიოზი),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ფუტკრის და ბაზის საერთო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ასკოფეროზისგან </w:t>
            </w:r>
            <w:r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ბოლო 24 თვის განმავლობაში ადმინიატრაციულ ტერიტორიაზე რეგიონალიზაციის შესაბამისად ან  მეურნეობის ტერიტორიაზე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.</w:t>
            </w:r>
          </w:p>
          <w:p w:rsidR="00B566A4" w:rsidRDefault="00711D41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ევრაზიის ეკონომიკური კავშირის საბაჟო ტერიტორიაზე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ექსპორტირებულ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ჯანმრთელ</w:t>
            </w:r>
            <w:r w:rsidRPr="00290F07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ბაზის ოჯახებს, 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მათ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დედებს და </w:t>
            </w:r>
            <w:r w:rsidR="005D4204" w:rsidRP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ამანათნაყარ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ს, </w:t>
            </w:r>
            <w:r w:rsidRPr="00290F07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იონჯას ფოთოლმჭრელი ფუტკრის ჭუპრ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ებს არ გააჩნიათ კლინიკური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ან საეჭვო ნიშნები 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არცერთ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დაავადებაზე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, მათ შორის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,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პარაზიტულ დაავადებებზე. </w:t>
            </w:r>
            <w:r w:rsidRPr="009F716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ევრაზიის ეკონომიკური კავშირის საბაჟო ტერიტორიაზე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შემავალმა ობიექტებმა გაიარეს შემოწმება,</w:t>
            </w:r>
            <w:r w:rsidR="003E0175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რომელიც იძლევა გარანტიას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ხოჭო </w:t>
            </w:r>
            <w:r w:rsidRPr="00290F07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Aethina tumida</w:t>
            </w:r>
            <w:r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-ს, მისი კვერცხებისა და ჭუპრების  არარსებობაზე, ასევე სხვა მავნებლებით დაინვაზირებაზე, მათ შორის</w:t>
            </w:r>
            <w:r w:rsidR="003E0175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,</w:t>
            </w:r>
            <w:r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 </w:t>
            </w:r>
            <w:r w:rsidRPr="005E77D0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Tropilaelaps spp.,</w:t>
            </w:r>
            <w:r w:rsidRPr="005E77D0">
              <w:rPr>
                <w:lang w:val="ka-GE"/>
              </w:rPr>
              <w:t xml:space="preserve"> </w:t>
            </w:r>
            <w:r w:rsidRPr="005E77D0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ფორიდული ბუზი Apocephalus borealis</w:t>
            </w:r>
            <w:r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, რომლებიც გავლენას ახდენენ მეთაფლია ფუტკარზე</w:t>
            </w:r>
            <w:r w:rsidR="00B566A4" w:rsidRPr="00382A8F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/</w:t>
            </w:r>
            <w:r w:rsidR="00B566A4"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</w:p>
          <w:p w:rsidR="006E2F46" w:rsidRPr="00B566A4" w:rsidRDefault="006E2F46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</w:p>
          <w:p w:rsidR="00072DF4" w:rsidRPr="005E77D0" w:rsidRDefault="00D5730F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D5730F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4.1. Экспортируемые на таможенную территорию Евразийского экономического союза здоровые семьи медоносных пчел, их матки и пакеты происходят из благополучных хозяйств (пасек, лабораторий) и административных территорий странэкспортеров, свободных от акарапидоза, американского гнильца, европейского гнильца, варроатоза (наличия устойчивых к акарицидам форм клеща) в течение последних 24 месяцев на административной территории в соответствии с регионализацией или на территории хозяйства.</w:t>
            </w:r>
          </w:p>
          <w:p w:rsidR="00332D2B" w:rsidRDefault="00D5730F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sz w:val="18"/>
                <w:szCs w:val="18"/>
                <w:lang w:val="ka-GE"/>
              </w:rPr>
            </w:pPr>
            <w:r w:rsidRPr="00382A8F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Экспортируемые на таможенную территорию Евразийского экономического союза здоровые сверчки и насекомыеэнтомофаги происходят из благополучных хозяйств и административных территорий стран-экспортеров, свободных от акарапидоза, американского гнильца, тропилелапсоза, жука Aethina tumida, европейского гнильца, нозематоза, варроатоза (наличие </w:t>
            </w:r>
          </w:p>
          <w:tbl>
            <w:tblPr>
              <w:tblStyle w:val="TableGrid"/>
              <w:tblpPr w:leftFromText="180" w:rightFromText="180" w:vertAnchor="text" w:horzAnchor="margin" w:tblpXSpec="right" w:tblpY="-47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3"/>
            </w:tblGrid>
            <w:tr w:rsidR="00332D2B" w:rsidRPr="00C4420A" w:rsidTr="00ED387F">
              <w:trPr>
                <w:trHeight w:val="620"/>
              </w:trPr>
              <w:tc>
                <w:tcPr>
                  <w:tcW w:w="3893" w:type="dxa"/>
                </w:tcPr>
                <w:p w:rsidR="00332D2B" w:rsidRPr="000A16E1" w:rsidRDefault="00332D2B" w:rsidP="00332D2B">
                  <w:pPr>
                    <w:pStyle w:val="ListParagrap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lastRenderedPageBreak/>
                    <w:t xml:space="preserve">სერტიფიკატის </w:t>
                  </w: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№</w:t>
                  </w:r>
                </w:p>
                <w:p w:rsidR="00332D2B" w:rsidRPr="000A16E1" w:rsidRDefault="00332D2B" w:rsidP="00332D2B">
                  <w:pPr>
                    <w:pStyle w:val="ListParagraph"/>
                    <w:rPr>
                      <w:rFonts w:ascii="Sylfaen" w:hAnsi="Sylfaen"/>
                      <w:b/>
                      <w:bCs/>
                      <w:iCs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Сертификат №</w:t>
                  </w:r>
                </w:p>
              </w:tc>
            </w:tr>
          </w:tbl>
          <w:p w:rsidR="00332D2B" w:rsidRDefault="00332D2B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sz w:val="18"/>
                <w:szCs w:val="18"/>
                <w:lang w:val="ka-GE"/>
              </w:rPr>
            </w:pPr>
          </w:p>
          <w:p w:rsidR="00290F07" w:rsidRDefault="00D5730F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sz w:val="18"/>
                <w:szCs w:val="18"/>
                <w:lang w:val="ka-GE"/>
              </w:rPr>
            </w:pPr>
            <w:r w:rsidRPr="00382A8F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устойчивых к акарицидам форм клеща),локустакароза, критидиоза, аспергиллеза, сферуляриоза, острого вирусного паралича, кашмир-вируса, энтопокс-вируса, клещей, развивающихся в помещениях для разведения, а также меллитобий, браконид, сухофруктовой огневки (Vitula edmandsae), грегариноза, спироплазмоза, миазов (сенотаиниоза), общих для шмелей и пчел, аскосфероза в течение последних 24 месяцев на административной территории в соответствии с регионализацией или на территории хозяйства. </w:t>
            </w:r>
          </w:p>
          <w:p w:rsidR="00B566A4" w:rsidRDefault="00D5730F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sz w:val="18"/>
                <w:szCs w:val="18"/>
                <w:lang w:val="ru-RU"/>
              </w:rPr>
            </w:pPr>
            <w:r w:rsidRPr="00D5730F">
              <w:rPr>
                <w:rFonts w:ascii="Sylfaen" w:eastAsia="Calibri" w:hAnsi="Sylfaen" w:cs="Times New Roman"/>
                <w:sz w:val="18"/>
                <w:szCs w:val="18"/>
                <w:lang w:val="ru-RU"/>
              </w:rPr>
              <w:t xml:space="preserve">Экспортируемые на таможенную территорию Евразийского экономического союза здоровые шмелиные семьи, их матки и пакеты, коконы люцерновых пчел-листорезов не имеют клинических признаков или подозрений ни на какие болезни, включая паразитарные. Все ввозимые на таможенную территорию Евразийского экономического союза объекты прошли проверку, гарантирующую отсутствие жука </w:t>
            </w:r>
            <w:proofErr w:type="spellStart"/>
            <w:r w:rsidRPr="00D5730F">
              <w:rPr>
                <w:rFonts w:ascii="Sylfaen" w:eastAsia="Calibri" w:hAnsi="Sylfaen" w:cs="Times New Roman"/>
                <w:sz w:val="18"/>
                <w:szCs w:val="18"/>
              </w:rPr>
              <w:t>Aethina</w:t>
            </w:r>
            <w:proofErr w:type="spellEnd"/>
            <w:r w:rsidRPr="00D5730F">
              <w:rPr>
                <w:rFonts w:ascii="Sylfaen" w:eastAsia="Calibri" w:hAnsi="Sylfae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D5730F">
              <w:rPr>
                <w:rFonts w:ascii="Sylfaen" w:eastAsia="Calibri" w:hAnsi="Sylfaen" w:cs="Times New Roman"/>
                <w:sz w:val="18"/>
                <w:szCs w:val="18"/>
              </w:rPr>
              <w:t>tumida</w:t>
            </w:r>
            <w:proofErr w:type="spellEnd"/>
            <w:r w:rsidRPr="00D5730F">
              <w:rPr>
                <w:rFonts w:ascii="Sylfaen" w:eastAsia="Calibri" w:hAnsi="Sylfaen" w:cs="Times New Roman"/>
                <w:sz w:val="18"/>
                <w:szCs w:val="18"/>
                <w:lang w:val="ru-RU"/>
              </w:rPr>
              <w:t xml:space="preserve">, его яиц и личинок, а также поражений других вредителей, поражающих медоносных пчел, в том числе </w:t>
            </w:r>
            <w:proofErr w:type="spellStart"/>
            <w:r w:rsidRPr="00D5730F">
              <w:rPr>
                <w:rFonts w:ascii="Sylfaen" w:eastAsia="Calibri" w:hAnsi="Sylfaen" w:cs="Times New Roman"/>
                <w:sz w:val="18"/>
                <w:szCs w:val="18"/>
              </w:rPr>
              <w:t>Tropilaelaps</w:t>
            </w:r>
            <w:proofErr w:type="spellEnd"/>
            <w:r w:rsidRPr="00D5730F">
              <w:rPr>
                <w:rFonts w:ascii="Sylfaen" w:eastAsia="Calibri" w:hAnsi="Sylfae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D5730F">
              <w:rPr>
                <w:rFonts w:ascii="Sylfaen" w:eastAsia="Calibri" w:hAnsi="Sylfaen" w:cs="Times New Roman"/>
                <w:sz w:val="18"/>
                <w:szCs w:val="18"/>
              </w:rPr>
              <w:t>spp</w:t>
            </w:r>
            <w:proofErr w:type="spellEnd"/>
            <w:r w:rsidRPr="00D5730F">
              <w:rPr>
                <w:rFonts w:ascii="Sylfaen" w:eastAsia="Calibri" w:hAnsi="Sylfaen" w:cs="Times New Roman"/>
                <w:sz w:val="18"/>
                <w:szCs w:val="18"/>
                <w:lang w:val="ru-RU"/>
              </w:rPr>
              <w:t xml:space="preserve">., мух-форид </w:t>
            </w:r>
            <w:proofErr w:type="spellStart"/>
            <w:r w:rsidRPr="00D5730F">
              <w:rPr>
                <w:rFonts w:ascii="Sylfaen" w:eastAsia="Calibri" w:hAnsi="Sylfaen" w:cs="Times New Roman"/>
                <w:sz w:val="18"/>
                <w:szCs w:val="18"/>
              </w:rPr>
              <w:t>Apocephalus</w:t>
            </w:r>
            <w:proofErr w:type="spellEnd"/>
            <w:r w:rsidRPr="00D5730F">
              <w:rPr>
                <w:rFonts w:ascii="Sylfaen" w:eastAsia="Calibri" w:hAnsi="Sylfaen" w:cs="Times New Roman"/>
                <w:sz w:val="18"/>
                <w:szCs w:val="18"/>
                <w:lang w:val="ru-RU"/>
              </w:rPr>
              <w:t xml:space="preserve"> </w:t>
            </w:r>
            <w:r w:rsidRPr="00D5730F">
              <w:rPr>
                <w:rFonts w:ascii="Sylfaen" w:eastAsia="Calibri" w:hAnsi="Sylfaen" w:cs="Times New Roman"/>
                <w:sz w:val="18"/>
                <w:szCs w:val="18"/>
              </w:rPr>
              <w:t>borealis</w:t>
            </w:r>
            <w:r w:rsidRPr="00D5730F">
              <w:rPr>
                <w:rFonts w:ascii="Sylfaen" w:eastAsia="Calibri" w:hAnsi="Sylfaen" w:cs="Times New Roman"/>
                <w:sz w:val="18"/>
                <w:szCs w:val="18"/>
                <w:lang w:val="ru-RU"/>
              </w:rPr>
              <w:t>.</w:t>
            </w:r>
          </w:p>
          <w:p w:rsidR="00332D2B" w:rsidRPr="00D5730F" w:rsidRDefault="00332D2B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sz w:val="18"/>
                <w:szCs w:val="18"/>
                <w:lang w:val="ru-RU"/>
              </w:rPr>
            </w:pPr>
          </w:p>
        </w:tc>
      </w:tr>
      <w:tr w:rsidR="00B566A4" w:rsidRPr="00C4420A" w:rsidTr="00332D2B">
        <w:trPr>
          <w:trHeight w:val="1333"/>
        </w:trPr>
        <w:tc>
          <w:tcPr>
            <w:tcW w:w="1047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566A4" w:rsidRPr="00F613A2" w:rsidRDefault="00B566A4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lastRenderedPageBreak/>
              <w:t>4.2.</w:t>
            </w:r>
            <w:r w:rsidR="00F613A2" w:rsidRPr="00F613A2">
              <w:rPr>
                <w:lang w:val="ru-RU"/>
              </w:rPr>
              <w:t xml:space="preserve"> </w:t>
            </w:r>
            <w:r w:rsidR="00F613A2"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ევრაზიის ეკონომიკური კავშირის საბაჟო ტერიტორიაზე ექსპორტირებული</w:t>
            </w:r>
            <w:r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F613A2"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ფუტკრის და ბაზის ოჯახები </w:t>
            </w:r>
            <w:r w:rsidR="00E37566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შეირჩა</w:t>
            </w:r>
            <w:r w:rsidR="00F613A2"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30 დღით, ხოლო</w:t>
            </w:r>
            <w:r w:rsidR="00E37566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F613A2"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დედები </w:t>
            </w:r>
            <w:r w:rsidR="00C4420A"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–</w:t>
            </w:r>
            <w:r w:rsidR="00E37566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F613A2"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1-3 დღით ადრე გაგზავნამდე. იონჯას ფოთოლმჭრელი ფუტკრის ჭუპრების პარტიების ფორმირება განხორციელდა თითოეული მიმწოდებლის მეურნეობის კეთილსაიმედოობის გათვალისწინებით</w:t>
            </w:r>
            <w:r w:rsidR="00A35753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/</w:t>
            </w:r>
          </w:p>
          <w:p w:rsidR="00F613A2" w:rsidRPr="00F613A2" w:rsidRDefault="00B566A4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  </w:t>
            </w:r>
            <w:r w:rsidR="00F613A2"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Экспортируемые на таможенную территорию Евразийского экономического союза пчелиные и шмелиные семьи отобраны </w:t>
            </w:r>
          </w:p>
          <w:p w:rsidR="00F613A2" w:rsidRPr="00F613A2" w:rsidRDefault="00F613A2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за 30 дней, а матки – за 1 – 3 дня до отправки. Формирование партий коконов люцерновой пчелы-листореза проводилось с </w:t>
            </w:r>
          </w:p>
          <w:p w:rsidR="00B566A4" w:rsidRDefault="00F613A2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учетом благополучия хозяйств каждого поставщика.</w:t>
            </w:r>
          </w:p>
          <w:p w:rsidR="003924B7" w:rsidRPr="003101D7" w:rsidRDefault="003924B7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highlight w:val="yellow"/>
                <w:lang w:val="ka-GE"/>
              </w:rPr>
            </w:pPr>
          </w:p>
        </w:tc>
      </w:tr>
      <w:tr w:rsidR="00B566A4" w:rsidRPr="00C4420A" w:rsidTr="00332D2B">
        <w:trPr>
          <w:trHeight w:val="1349"/>
        </w:trPr>
        <w:tc>
          <w:tcPr>
            <w:tcW w:w="1047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35753" w:rsidRDefault="00A35753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A35753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4.3.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ტრანსპორტირების დროს </w:t>
            </w:r>
            <w:r w:rsidR="00E37566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გამოყენებუ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ლი </w:t>
            </w:r>
            <w:r w:rsidR="00E37566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საკვებს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, </w:t>
            </w:r>
            <w:r w:rsidR="00E37566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რომელიც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წარმოშობილია ფუტკრის და ბაზის გადამდებ დაავადებებზე კეთილსაიმედო ადგილიდან</w:t>
            </w:r>
            <w:r w:rsidR="00E37566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(ადმინისტრაციული ტერიტორიიდან), არ ჰქონია კონტაქტი დაავადებულ ფუტკრებთან, ბაზებთან/</w:t>
            </w:r>
          </w:p>
          <w:p w:rsidR="00A35753" w:rsidRPr="00A35753" w:rsidRDefault="00A35753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A35753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Корма, используемые на период транспортировки, происходящие из благополучных по заразным болезням пчел и шмелей </w:t>
            </w:r>
          </w:p>
          <w:p w:rsidR="00B566A4" w:rsidRPr="00A35753" w:rsidRDefault="00A35753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highlight w:val="yellow"/>
                <w:lang w:val="ru-RU"/>
              </w:rPr>
            </w:pPr>
            <w:r w:rsidRPr="00A35753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местностей (административных территорий), не имели контакта с больными пчелами, шмелями.</w:t>
            </w:r>
          </w:p>
        </w:tc>
      </w:tr>
      <w:tr w:rsidR="00B566A4" w:rsidRPr="00C4420A" w:rsidTr="00332D2B">
        <w:trPr>
          <w:trHeight w:val="545"/>
        </w:trPr>
        <w:tc>
          <w:tcPr>
            <w:tcW w:w="1047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566A4" w:rsidRPr="00B566A4" w:rsidRDefault="00B566A4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4.</w:t>
            </w:r>
            <w:r w:rsidR="003101D7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4.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ტარა და შესაფუთი მასალა ერთჯერადია და შეესაბამება ევრაზიის ეკონომიკური კავშირის მოთხოვნებს/ </w:t>
            </w:r>
          </w:p>
          <w:p w:rsidR="00B566A4" w:rsidRDefault="00B566A4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    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Тара и упаковочный материал одноразовые и соответствуют требованиям Евразийского экономического союза.</w:t>
            </w:r>
          </w:p>
          <w:p w:rsidR="003924B7" w:rsidRPr="00B566A4" w:rsidRDefault="003924B7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sz w:val="18"/>
                <w:szCs w:val="18"/>
                <w:lang w:val="ka-GE"/>
              </w:rPr>
            </w:pPr>
          </w:p>
        </w:tc>
      </w:tr>
      <w:tr w:rsidR="00B566A4" w:rsidRPr="00C4420A" w:rsidTr="00332D2B">
        <w:trPr>
          <w:trHeight w:val="545"/>
        </w:trPr>
        <w:tc>
          <w:tcPr>
            <w:tcW w:w="1047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566A4" w:rsidRPr="00B566A4" w:rsidRDefault="00B566A4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4.</w:t>
            </w:r>
            <w:r w:rsidR="003101D7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5.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 სატრანსპორტო საშუალება დამუშავებულია და მომზადებულია ექსპორტიორ</w:t>
            </w:r>
            <w:r w:rsidR="00C4420A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="00C4420A" w:rsidRPr="00F613A2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–</w:t>
            </w:r>
            <w:r w:rsidR="00C4420A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ქვეყანაში </w:t>
            </w:r>
            <w:r w:rsidR="00E37566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აღიარებული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წესების შესაბამისად/</w:t>
            </w:r>
          </w:p>
          <w:p w:rsidR="00B566A4" w:rsidRDefault="00B566A4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</w:pP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 xml:space="preserve">    Транспортное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средство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обработано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и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подготовлено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в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соответствии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с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правилами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,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принятыми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в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 xml:space="preserve"> 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стране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-</w:t>
            </w:r>
            <w:r w:rsidRPr="00B566A4">
              <w:rPr>
                <w:rFonts w:ascii="Sylfaen" w:eastAsia="Calibri" w:hAnsi="Sylfaen" w:cs="Cambria"/>
                <w:color w:val="000000"/>
                <w:sz w:val="18"/>
                <w:szCs w:val="18"/>
                <w:lang w:val="ka-GE"/>
              </w:rPr>
              <w:t>экспортере</w:t>
            </w:r>
            <w:r w:rsidRPr="00B566A4">
              <w:rPr>
                <w:rFonts w:ascii="Sylfaen" w:eastAsia="Calibri" w:hAnsi="Sylfaen" w:cs="Times New Roman"/>
                <w:color w:val="000000"/>
                <w:sz w:val="18"/>
                <w:szCs w:val="18"/>
                <w:lang w:val="ka-GE"/>
              </w:rPr>
              <w:t>.</w:t>
            </w:r>
          </w:p>
          <w:p w:rsidR="003924B7" w:rsidRPr="00B566A4" w:rsidRDefault="003924B7" w:rsidP="00764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eastAsia="Calibri" w:hAnsi="Sylfaen" w:cs="Times New Roman"/>
                <w:sz w:val="18"/>
                <w:szCs w:val="18"/>
                <w:lang w:val="ka-GE"/>
              </w:rPr>
            </w:pPr>
          </w:p>
        </w:tc>
      </w:tr>
    </w:tbl>
    <w:p w:rsidR="00B566A4" w:rsidRPr="00B566A4" w:rsidRDefault="00B566A4" w:rsidP="00B566A4">
      <w:pPr>
        <w:widowControl w:val="0"/>
        <w:spacing w:after="0" w:line="240" w:lineRule="auto"/>
        <w:rPr>
          <w:rFonts w:ascii="Sylfaen" w:eastAsia="Times New Roman" w:hAnsi="Sylfaen" w:cs="Times New Roman"/>
          <w:b/>
          <w:sz w:val="26"/>
          <w:lang w:val="ka-GE"/>
        </w:rPr>
      </w:pPr>
    </w:p>
    <w:p w:rsidR="006E2F46" w:rsidRDefault="006E2F46" w:rsidP="00B566A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</w:p>
    <w:p w:rsidR="006E2F46" w:rsidRDefault="006E2F46" w:rsidP="00B566A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</w:p>
    <w:p w:rsidR="00B566A4" w:rsidRPr="00B566A4" w:rsidRDefault="00B566A4" w:rsidP="00B566A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 xml:space="preserve">ადგილი </w:t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  <w:t xml:space="preserve">თარიღი </w:t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  <w:t>ბეჭედი</w:t>
      </w:r>
    </w:p>
    <w:p w:rsidR="00B566A4" w:rsidRPr="00B566A4" w:rsidRDefault="00B566A4" w:rsidP="00B566A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 xml:space="preserve">Место ________________ </w:t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  <w:t xml:space="preserve">Дата _________________  </w:t>
      </w: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ab/>
        <w:t xml:space="preserve">                Печать</w:t>
      </w:r>
    </w:p>
    <w:p w:rsidR="00B566A4" w:rsidRPr="00B566A4" w:rsidRDefault="00B566A4" w:rsidP="00B566A4">
      <w:pPr>
        <w:autoSpaceDE w:val="0"/>
        <w:autoSpaceDN w:val="0"/>
        <w:adjustRightInd w:val="0"/>
        <w:spacing w:after="0" w:line="276" w:lineRule="auto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</w:p>
    <w:p w:rsidR="00B566A4" w:rsidRPr="00B566A4" w:rsidRDefault="00B566A4" w:rsidP="007645A4">
      <w:pPr>
        <w:autoSpaceDE w:val="0"/>
        <w:autoSpaceDN w:val="0"/>
        <w:adjustRightInd w:val="0"/>
        <w:spacing w:after="0" w:line="276" w:lineRule="auto"/>
        <w:ind w:firstLine="720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>სახელმწიფო/ოფიციალური ვეტერინარის ხელმოწერა</w:t>
      </w:r>
    </w:p>
    <w:p w:rsidR="00B566A4" w:rsidRPr="00B566A4" w:rsidRDefault="00B566A4" w:rsidP="007645A4">
      <w:pPr>
        <w:autoSpaceDE w:val="0"/>
        <w:autoSpaceDN w:val="0"/>
        <w:adjustRightInd w:val="0"/>
        <w:spacing w:after="0" w:line="276" w:lineRule="auto"/>
        <w:ind w:left="720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>Подпись государственного/официального ветеринарного врача     ___________________________________</w:t>
      </w:r>
    </w:p>
    <w:p w:rsidR="00B566A4" w:rsidRPr="00B566A4" w:rsidRDefault="00B566A4" w:rsidP="00B566A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</w:p>
    <w:p w:rsidR="00B566A4" w:rsidRPr="00B566A4" w:rsidRDefault="00B566A4" w:rsidP="00B566A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>სახელი, გვარი, თანამდებობა</w:t>
      </w:r>
    </w:p>
    <w:p w:rsidR="00B566A4" w:rsidRPr="00B566A4" w:rsidRDefault="00B566A4" w:rsidP="00B566A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>Ф.И.О. и должность         _____________________________________________</w:t>
      </w:r>
    </w:p>
    <w:p w:rsidR="00B566A4" w:rsidRPr="00B566A4" w:rsidRDefault="00B566A4" w:rsidP="00B566A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</w:p>
    <w:p w:rsidR="00B566A4" w:rsidRPr="00B566A4" w:rsidRDefault="00B566A4" w:rsidP="00B566A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</w:p>
    <w:p w:rsidR="00B566A4" w:rsidRPr="00B566A4" w:rsidRDefault="00B566A4" w:rsidP="00B566A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Calibri" w:hAnsi="Sylfaen" w:cs="Times New Roman"/>
          <w:color w:val="000000"/>
          <w:sz w:val="18"/>
          <w:szCs w:val="18"/>
          <w:lang w:val="ka-GE"/>
        </w:rPr>
      </w:pPr>
      <w:r w:rsidRPr="00B566A4">
        <w:rPr>
          <w:rFonts w:ascii="Sylfaen" w:eastAsia="Calibri" w:hAnsi="Sylfaen" w:cs="Times New Roman"/>
          <w:color w:val="000000"/>
          <w:sz w:val="18"/>
          <w:szCs w:val="18"/>
          <w:lang w:val="ka-GE"/>
        </w:rPr>
        <w:t>შენიშვნა. ბეჭდისა და ხელმოწერის ფერი უნდა განსხვავდებოდეს ბლანკის ფერისაგან.</w:t>
      </w:r>
    </w:p>
    <w:p w:rsidR="00B566A4" w:rsidRPr="00B566A4" w:rsidRDefault="00B566A4" w:rsidP="00B566A4">
      <w:pPr>
        <w:keepNext/>
        <w:keepLines/>
        <w:spacing w:before="40" w:after="0"/>
        <w:ind w:left="120" w:firstLine="600"/>
        <w:jc w:val="both"/>
        <w:outlineLvl w:val="1"/>
        <w:rPr>
          <w:rFonts w:ascii="Sylfaen" w:eastAsia="Calibri" w:hAnsi="Sylfaen" w:cs="Times New Roman"/>
          <w:b/>
          <w:i/>
          <w:color w:val="000000"/>
          <w:sz w:val="18"/>
          <w:szCs w:val="18"/>
          <w:lang w:val="ka-GE"/>
        </w:rPr>
      </w:pPr>
      <w:r w:rsidRPr="00B566A4">
        <w:rPr>
          <w:rFonts w:ascii="Sylfaen" w:eastAsia="Calibri" w:hAnsi="Sylfaen" w:cs="Times New Roman"/>
          <w:b/>
          <w:i/>
          <w:color w:val="000000"/>
          <w:sz w:val="18"/>
          <w:szCs w:val="18"/>
          <w:lang w:val="ka-GE"/>
        </w:rPr>
        <w:t>Примечание. Подпись и печать должны отличаться цветом от бланка.</w:t>
      </w:r>
    </w:p>
    <w:p w:rsidR="002F586F" w:rsidRPr="00B566A4" w:rsidRDefault="002F586F">
      <w:pPr>
        <w:rPr>
          <w:lang w:val="ka-GE"/>
        </w:rPr>
      </w:pPr>
    </w:p>
    <w:sectPr w:rsidR="002F586F" w:rsidRPr="00B566A4" w:rsidSect="00CA0637">
      <w:footerReference w:type="even" r:id="rId8"/>
      <w:footerReference w:type="default" r:id="rId9"/>
      <w:pgSz w:w="12240" w:h="15840"/>
      <w:pgMar w:top="45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076" w:rsidRDefault="00154076">
      <w:pPr>
        <w:spacing w:after="0" w:line="240" w:lineRule="auto"/>
      </w:pPr>
      <w:r>
        <w:separator/>
      </w:r>
    </w:p>
  </w:endnote>
  <w:endnote w:type="continuationSeparator" w:id="0">
    <w:p w:rsidR="00154076" w:rsidRDefault="00154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F94" w:rsidRDefault="00100F21" w:rsidP="00F34EF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74F94" w:rsidRDefault="00154076" w:rsidP="00574F9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F94" w:rsidRDefault="00100F21" w:rsidP="00F34EF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420A">
      <w:rPr>
        <w:rStyle w:val="PageNumber"/>
        <w:noProof/>
      </w:rPr>
      <w:t>1</w:t>
    </w:r>
    <w:r>
      <w:rPr>
        <w:rStyle w:val="PageNumber"/>
      </w:rPr>
      <w:fldChar w:fldCharType="end"/>
    </w:r>
  </w:p>
  <w:p w:rsidR="00574F94" w:rsidRDefault="00154076" w:rsidP="00574F9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076" w:rsidRDefault="00154076">
      <w:pPr>
        <w:spacing w:after="0" w:line="240" w:lineRule="auto"/>
      </w:pPr>
      <w:r>
        <w:separator/>
      </w:r>
    </w:p>
  </w:footnote>
  <w:footnote w:type="continuationSeparator" w:id="0">
    <w:p w:rsidR="00154076" w:rsidRDefault="001540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E41"/>
    <w:rsid w:val="000067D9"/>
    <w:rsid w:val="00051C6F"/>
    <w:rsid w:val="00055FA0"/>
    <w:rsid w:val="00072DF4"/>
    <w:rsid w:val="00100F21"/>
    <w:rsid w:val="00123678"/>
    <w:rsid w:val="00154076"/>
    <w:rsid w:val="00180144"/>
    <w:rsid w:val="001D7E88"/>
    <w:rsid w:val="002524E6"/>
    <w:rsid w:val="00265991"/>
    <w:rsid w:val="00265B8F"/>
    <w:rsid w:val="00290F07"/>
    <w:rsid w:val="002977F7"/>
    <w:rsid w:val="002F586F"/>
    <w:rsid w:val="003101D7"/>
    <w:rsid w:val="00332D2B"/>
    <w:rsid w:val="00382A8F"/>
    <w:rsid w:val="003924B7"/>
    <w:rsid w:val="003C20B3"/>
    <w:rsid w:val="003C3D8C"/>
    <w:rsid w:val="003E0175"/>
    <w:rsid w:val="0040580D"/>
    <w:rsid w:val="00451FC3"/>
    <w:rsid w:val="00455C98"/>
    <w:rsid w:val="0047575C"/>
    <w:rsid w:val="004A6839"/>
    <w:rsid w:val="00537539"/>
    <w:rsid w:val="00575959"/>
    <w:rsid w:val="00580D5F"/>
    <w:rsid w:val="00597A3C"/>
    <w:rsid w:val="005B17BF"/>
    <w:rsid w:val="005D4204"/>
    <w:rsid w:val="005E77D0"/>
    <w:rsid w:val="006527D0"/>
    <w:rsid w:val="00691EBD"/>
    <w:rsid w:val="006E1A82"/>
    <w:rsid w:val="006E2F46"/>
    <w:rsid w:val="00711D41"/>
    <w:rsid w:val="00750CF6"/>
    <w:rsid w:val="007645A4"/>
    <w:rsid w:val="00780606"/>
    <w:rsid w:val="008408EC"/>
    <w:rsid w:val="00841AC0"/>
    <w:rsid w:val="00885A4C"/>
    <w:rsid w:val="008C7DB9"/>
    <w:rsid w:val="008E0F67"/>
    <w:rsid w:val="009B6812"/>
    <w:rsid w:val="009C1CE8"/>
    <w:rsid w:val="009D003E"/>
    <w:rsid w:val="009F7162"/>
    <w:rsid w:val="00A21EEC"/>
    <w:rsid w:val="00A35753"/>
    <w:rsid w:val="00AD2E41"/>
    <w:rsid w:val="00AE1451"/>
    <w:rsid w:val="00B566A4"/>
    <w:rsid w:val="00B62E62"/>
    <w:rsid w:val="00B94EDF"/>
    <w:rsid w:val="00BA380E"/>
    <w:rsid w:val="00C302A0"/>
    <w:rsid w:val="00C4420A"/>
    <w:rsid w:val="00CA0637"/>
    <w:rsid w:val="00D26F45"/>
    <w:rsid w:val="00D5730F"/>
    <w:rsid w:val="00DF588B"/>
    <w:rsid w:val="00E122A5"/>
    <w:rsid w:val="00E37566"/>
    <w:rsid w:val="00E8100B"/>
    <w:rsid w:val="00F20EDD"/>
    <w:rsid w:val="00F613A2"/>
    <w:rsid w:val="00F7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9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566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566A4"/>
  </w:style>
  <w:style w:type="paragraph" w:styleId="Footer">
    <w:name w:val="footer"/>
    <w:basedOn w:val="Normal"/>
    <w:link w:val="FooterChar"/>
    <w:uiPriority w:val="99"/>
    <w:semiHidden/>
    <w:unhideWhenUsed/>
    <w:rsid w:val="00B566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66A4"/>
  </w:style>
  <w:style w:type="character" w:styleId="PageNumber">
    <w:name w:val="page number"/>
    <w:basedOn w:val="DefaultParagraphFont"/>
    <w:uiPriority w:val="99"/>
    <w:rsid w:val="00B566A4"/>
  </w:style>
  <w:style w:type="paragraph" w:styleId="BalloonText">
    <w:name w:val="Balloon Text"/>
    <w:basedOn w:val="Normal"/>
    <w:link w:val="BalloonTextChar"/>
    <w:uiPriority w:val="99"/>
    <w:semiHidden/>
    <w:unhideWhenUsed/>
    <w:rsid w:val="00B9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ED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32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2D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9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566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566A4"/>
  </w:style>
  <w:style w:type="paragraph" w:styleId="Footer">
    <w:name w:val="footer"/>
    <w:basedOn w:val="Normal"/>
    <w:link w:val="FooterChar"/>
    <w:uiPriority w:val="99"/>
    <w:semiHidden/>
    <w:unhideWhenUsed/>
    <w:rsid w:val="00B566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66A4"/>
  </w:style>
  <w:style w:type="character" w:styleId="PageNumber">
    <w:name w:val="page number"/>
    <w:basedOn w:val="DefaultParagraphFont"/>
    <w:uiPriority w:val="99"/>
    <w:rsid w:val="00B566A4"/>
  </w:style>
  <w:style w:type="paragraph" w:styleId="BalloonText">
    <w:name w:val="Balloon Text"/>
    <w:basedOn w:val="Normal"/>
    <w:link w:val="BalloonTextChar"/>
    <w:uiPriority w:val="99"/>
    <w:semiHidden/>
    <w:unhideWhenUsed/>
    <w:rsid w:val="00B9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ED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32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2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ქეთევან წიკლაური</dc:creator>
  <cp:keywords/>
  <dc:description/>
  <cp:lastModifiedBy>Natalia Varadashvili</cp:lastModifiedBy>
  <cp:revision>12</cp:revision>
  <cp:lastPrinted>2022-06-13T10:17:00Z</cp:lastPrinted>
  <dcterms:created xsi:type="dcterms:W3CDTF">2022-06-13T11:24:00Z</dcterms:created>
  <dcterms:modified xsi:type="dcterms:W3CDTF">2022-07-06T11:31:00Z</dcterms:modified>
</cp:coreProperties>
</file>