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6DE079" w14:textId="4A3CB528" w:rsidR="001C116A" w:rsidRPr="006B032B" w:rsidRDefault="006B032B" w:rsidP="006B032B">
      <w:pPr>
        <w:tabs>
          <w:tab w:val="clear" w:pos="720"/>
          <w:tab w:val="clear" w:pos="1440"/>
          <w:tab w:val="left" w:pos="0"/>
          <w:tab w:val="left" w:pos="540"/>
          <w:tab w:val="left" w:pos="630"/>
        </w:tabs>
        <w:ind w:firstLine="0"/>
        <w:jc w:val="right"/>
        <w:rPr>
          <w:b/>
        </w:rPr>
      </w:pPr>
      <w:bookmarkStart w:id="0" w:name="_GoBack"/>
      <w:bookmarkEnd w:id="0"/>
      <w:r>
        <w:rPr>
          <w:b/>
        </w:rPr>
        <w:t xml:space="preserve">დანართი N1 </w:t>
      </w:r>
    </w:p>
    <w:p w14:paraId="4E496889" w14:textId="77777777" w:rsidR="001C116A" w:rsidRPr="00517BC0" w:rsidRDefault="001C116A" w:rsidP="0016614C">
      <w:pPr>
        <w:tabs>
          <w:tab w:val="clear" w:pos="720"/>
          <w:tab w:val="clear" w:pos="1440"/>
          <w:tab w:val="left" w:pos="0"/>
          <w:tab w:val="left" w:pos="540"/>
          <w:tab w:val="left" w:pos="630"/>
        </w:tabs>
        <w:ind w:firstLine="540"/>
        <w:jc w:val="center"/>
        <w:rPr>
          <w:b/>
        </w:rPr>
      </w:pPr>
    </w:p>
    <w:p w14:paraId="2AC1FFA6" w14:textId="78F097CA" w:rsidR="00BB676A" w:rsidRDefault="00BB676A" w:rsidP="0016614C">
      <w:pPr>
        <w:tabs>
          <w:tab w:val="clear" w:pos="720"/>
          <w:tab w:val="clear" w:pos="1440"/>
          <w:tab w:val="left" w:pos="0"/>
          <w:tab w:val="left" w:pos="540"/>
          <w:tab w:val="left" w:pos="630"/>
        </w:tabs>
        <w:ind w:firstLine="540"/>
        <w:jc w:val="center"/>
        <w:rPr>
          <w:b/>
        </w:rPr>
      </w:pPr>
      <w:r w:rsidRPr="00BB676A">
        <w:rPr>
          <w:b/>
        </w:rPr>
        <w:t>თუშეთის ადმინისტრაციული ერთეულის დასახლების</w:t>
      </w:r>
      <w:r>
        <w:t xml:space="preserve"> - </w:t>
      </w:r>
      <w:r w:rsidR="00D726E6" w:rsidRPr="00517BC0">
        <w:rPr>
          <w:b/>
        </w:rPr>
        <w:t>სოფელ</w:t>
      </w:r>
      <w:r w:rsidR="00324D74">
        <w:rPr>
          <w:b/>
        </w:rPr>
        <w:t xml:space="preserve"> </w:t>
      </w:r>
      <w:r w:rsidR="00D2609F">
        <w:rPr>
          <w:b/>
        </w:rPr>
        <w:t>დართლოს</w:t>
      </w:r>
      <w:r w:rsidR="00E239A2">
        <w:rPr>
          <w:b/>
        </w:rPr>
        <w:t xml:space="preserve"> </w:t>
      </w:r>
      <w:r w:rsidR="009612A7" w:rsidRPr="00517BC0">
        <w:rPr>
          <w:b/>
        </w:rPr>
        <w:t>ტერიტორიის</w:t>
      </w:r>
      <w:r w:rsidR="00F15BAA" w:rsidRPr="00517BC0">
        <w:rPr>
          <w:b/>
        </w:rPr>
        <w:t xml:space="preserve"> გამოყენებისა და განაშენიანების რეგულირების წესები</w:t>
      </w:r>
      <w:r w:rsidR="00324D74">
        <w:rPr>
          <w:b/>
        </w:rPr>
        <w:t xml:space="preserve"> </w:t>
      </w:r>
    </w:p>
    <w:p w14:paraId="056B12F3" w14:textId="6F794816" w:rsidR="00C17778" w:rsidRPr="00517BC0" w:rsidRDefault="00C17778" w:rsidP="0016614C">
      <w:pPr>
        <w:tabs>
          <w:tab w:val="clear" w:pos="720"/>
          <w:tab w:val="clear" w:pos="1440"/>
          <w:tab w:val="left" w:pos="0"/>
          <w:tab w:val="left" w:pos="540"/>
          <w:tab w:val="left" w:pos="630"/>
        </w:tabs>
        <w:ind w:firstLine="540"/>
        <w:jc w:val="center"/>
        <w:rPr>
          <w:b/>
        </w:rPr>
      </w:pPr>
      <w:r w:rsidRPr="00517BC0">
        <w:rPr>
          <w:b/>
        </w:rPr>
        <w:t xml:space="preserve">თავი </w:t>
      </w:r>
      <w:r w:rsidR="00FC3CA8" w:rsidRPr="00517BC0">
        <w:rPr>
          <w:b/>
        </w:rPr>
        <w:t>I</w:t>
      </w:r>
    </w:p>
    <w:p w14:paraId="77C2A92C" w14:textId="77777777" w:rsidR="00F15BAA" w:rsidRPr="00517BC0" w:rsidRDefault="00C17778" w:rsidP="0016614C">
      <w:pPr>
        <w:tabs>
          <w:tab w:val="clear" w:pos="720"/>
          <w:tab w:val="left" w:pos="0"/>
        </w:tabs>
        <w:ind w:firstLine="540"/>
        <w:jc w:val="center"/>
        <w:rPr>
          <w:b/>
        </w:rPr>
      </w:pPr>
      <w:r w:rsidRPr="00517BC0">
        <w:rPr>
          <w:b/>
        </w:rPr>
        <w:t>ზოგადი დებულებები</w:t>
      </w:r>
    </w:p>
    <w:p w14:paraId="01E10655" w14:textId="77777777" w:rsidR="00F15BAA" w:rsidRPr="00517BC0" w:rsidRDefault="00F15BAA" w:rsidP="0016614C">
      <w:pPr>
        <w:tabs>
          <w:tab w:val="clear" w:pos="720"/>
          <w:tab w:val="left" w:pos="0"/>
        </w:tabs>
        <w:ind w:firstLine="540"/>
        <w:jc w:val="center"/>
        <w:rPr>
          <w:b/>
        </w:rPr>
      </w:pPr>
    </w:p>
    <w:p w14:paraId="30BC9C68" w14:textId="2463C1B1" w:rsidR="00F15BAA" w:rsidRPr="00517BC0" w:rsidRDefault="00F15BAA" w:rsidP="0016614C">
      <w:pPr>
        <w:tabs>
          <w:tab w:val="clear" w:pos="720"/>
          <w:tab w:val="left" w:pos="0"/>
        </w:tabs>
        <w:ind w:firstLine="540"/>
        <w:rPr>
          <w:b/>
        </w:rPr>
      </w:pPr>
      <w:r w:rsidRPr="00517BC0">
        <w:rPr>
          <w:b/>
        </w:rPr>
        <w:t xml:space="preserve">მუხლი 1. </w:t>
      </w:r>
      <w:r w:rsidR="00BB676A" w:rsidRPr="00BB676A">
        <w:rPr>
          <w:b/>
        </w:rPr>
        <w:t>თუშეთის ადმინისტრაციული ერთეულის დასახლების</w:t>
      </w:r>
      <w:r w:rsidR="00BB676A">
        <w:rPr>
          <w:b/>
        </w:rPr>
        <w:t xml:space="preserve"> -</w:t>
      </w:r>
      <w:r w:rsidR="00BB676A">
        <w:t xml:space="preserve"> </w:t>
      </w:r>
      <w:r w:rsidR="00744730" w:rsidRPr="00517BC0">
        <w:rPr>
          <w:b/>
        </w:rPr>
        <w:t xml:space="preserve">სოფელ </w:t>
      </w:r>
      <w:r w:rsidR="00D2609F">
        <w:rPr>
          <w:b/>
        </w:rPr>
        <w:t>დართლოს</w:t>
      </w:r>
      <w:r w:rsidR="00324D74">
        <w:rPr>
          <w:b/>
        </w:rPr>
        <w:t xml:space="preserve"> </w:t>
      </w:r>
      <w:r w:rsidR="009612A7" w:rsidRPr="00517BC0">
        <w:rPr>
          <w:b/>
        </w:rPr>
        <w:t>ტერიტორიის</w:t>
      </w:r>
      <w:r w:rsidRPr="00517BC0">
        <w:rPr>
          <w:b/>
        </w:rPr>
        <w:t xml:space="preserve"> გამოყენებისა და განაშენიანების რეგულირების წესების საგანი</w:t>
      </w:r>
      <w:r w:rsidR="003014D1" w:rsidRPr="00517BC0">
        <w:rPr>
          <w:b/>
        </w:rPr>
        <w:t>,</w:t>
      </w:r>
      <w:r w:rsidRPr="00517BC0">
        <w:rPr>
          <w:b/>
        </w:rPr>
        <w:t xml:space="preserve"> მიზნები </w:t>
      </w:r>
      <w:r w:rsidR="003014D1" w:rsidRPr="00517BC0">
        <w:rPr>
          <w:b/>
        </w:rPr>
        <w:t>და პრიორიტეტები</w:t>
      </w:r>
    </w:p>
    <w:p w14:paraId="1DF324FF" w14:textId="688E0C78" w:rsidR="008B0B34" w:rsidRDefault="008B0B34" w:rsidP="00313379">
      <w:pPr>
        <w:tabs>
          <w:tab w:val="clear" w:pos="720"/>
          <w:tab w:val="left" w:pos="0"/>
        </w:tabs>
        <w:ind w:firstLine="540"/>
      </w:pPr>
      <w:r>
        <w:t>1.</w:t>
      </w:r>
      <w:r w:rsidR="00F15BAA" w:rsidRPr="00517BC0">
        <w:t xml:space="preserve"> </w:t>
      </w:r>
      <w:r w:rsidR="00BB676A" w:rsidRPr="00AB22D9">
        <w:t>თუშეთის ადმინისტრაციული ერთეულის დასახლების</w:t>
      </w:r>
      <w:r w:rsidR="00BB676A">
        <w:t xml:space="preserve"> - სოფელ </w:t>
      </w:r>
      <w:r w:rsidR="00D2609F">
        <w:t>დართლოს</w:t>
      </w:r>
      <w:r w:rsidR="00BB676A">
        <w:t xml:space="preserve"> (შემდგომში</w:t>
      </w:r>
      <w:r w:rsidR="00313379">
        <w:t xml:space="preserve"> -</w:t>
      </w:r>
      <w:r w:rsidR="00BB676A" w:rsidRPr="00313379">
        <w:rPr>
          <w:b/>
        </w:rPr>
        <w:t xml:space="preserve">სოფელი/სოფელი </w:t>
      </w:r>
      <w:r w:rsidR="00D2609F">
        <w:rPr>
          <w:b/>
        </w:rPr>
        <w:t>დართლო</w:t>
      </w:r>
      <w:r w:rsidR="00BB676A" w:rsidRPr="00313379">
        <w:rPr>
          <w:b/>
        </w:rPr>
        <w:t>)</w:t>
      </w:r>
      <w:r w:rsidR="00BB676A">
        <w:t xml:space="preserve"> </w:t>
      </w:r>
      <w:r w:rsidR="009612A7" w:rsidRPr="00517BC0">
        <w:t>ტერიტორიის</w:t>
      </w:r>
      <w:r w:rsidR="00F15BAA" w:rsidRPr="00517BC0">
        <w:t xml:space="preserve"> გამოყენებისა და განაშენიანების რეგულირების წესები (შემდგომში –  </w:t>
      </w:r>
      <w:r w:rsidR="00F15BAA" w:rsidRPr="00313379">
        <w:rPr>
          <w:b/>
        </w:rPr>
        <w:t>განაშენიანების რეგულირების წესები)</w:t>
      </w:r>
      <w:r w:rsidR="00F15BAA" w:rsidRPr="00517BC0">
        <w:t xml:space="preserve"> შედგენილია „სივრცითი მოწყობისა და ქალაქთმშენებლობის საფუძვლების შესახებ“ საქართველოს კანონისა და „ტექნიკური რეგლამენტის დასახლებათა </w:t>
      </w:r>
      <w:r w:rsidR="009612A7" w:rsidRPr="00517BC0">
        <w:t>ტერიტორიის</w:t>
      </w:r>
      <w:r w:rsidR="00F15BAA" w:rsidRPr="00517BC0">
        <w:t xml:space="preserve"> გამოყენებისა და განაშენიანების რეგულირების ძირითადი დებულებების დამტკიცების თაობაზე“ საქართველოს მთავრობის 2014 წლის 15 იანვრის №59 დადგენილების (შემდგომში –  </w:t>
      </w:r>
      <w:r w:rsidR="00F15BAA" w:rsidRPr="00313379">
        <w:rPr>
          <w:b/>
        </w:rPr>
        <w:t>განაშენიანების ძირითადი დებულებები</w:t>
      </w:r>
      <w:r w:rsidR="00F15BAA" w:rsidRPr="00517BC0">
        <w:t xml:space="preserve">) მოთხოვნათა შესაბამისად, წარმოადგენს  ქალაქთმშენებლობითი რეგულირების სისტემის ნაწილს, არეგულირებს </w:t>
      </w:r>
      <w:r w:rsidR="00A0630B" w:rsidRPr="00517BC0">
        <w:t xml:space="preserve">სოფელ </w:t>
      </w:r>
      <w:r w:rsidR="00D2609F">
        <w:t>დართლოს</w:t>
      </w:r>
      <w:r w:rsidR="00324D74">
        <w:t xml:space="preserve"> </w:t>
      </w:r>
      <w:r w:rsidR="009612A7" w:rsidRPr="00517BC0">
        <w:t>ტერიტორიის</w:t>
      </w:r>
      <w:r w:rsidR="00F15BAA" w:rsidRPr="00517BC0">
        <w:t>ათვის</w:t>
      </w:r>
      <w:r w:rsidR="00313379">
        <w:t xml:space="preserve"> </w:t>
      </w:r>
      <w:r w:rsidR="00F15BAA" w:rsidRPr="00517BC0">
        <w:t>ქალაქთმშენებლობი</w:t>
      </w:r>
      <w:r w:rsidR="00880343" w:rsidRPr="00517BC0">
        <w:t>თ საკითხებს</w:t>
      </w:r>
      <w:r w:rsidR="00F15BAA" w:rsidRPr="00517BC0">
        <w:t xml:space="preserve">, განსაზღვრავს სამართალურთიერთობის მონაწილეთა და მესამე პირთა უფლება-მოვალეობებს. </w:t>
      </w:r>
    </w:p>
    <w:p w14:paraId="46E4219D" w14:textId="25DF73F9" w:rsidR="008B0B34" w:rsidRDefault="008B0B34" w:rsidP="0016614C">
      <w:pPr>
        <w:tabs>
          <w:tab w:val="clear" w:pos="720"/>
          <w:tab w:val="left" w:pos="0"/>
        </w:tabs>
        <w:ind w:firstLine="540"/>
      </w:pPr>
      <w:r>
        <w:rPr>
          <w:rFonts w:eastAsia="Sylfaen"/>
        </w:rPr>
        <w:t xml:space="preserve">2. </w:t>
      </w:r>
      <w:r w:rsidR="00C25BF7" w:rsidRPr="00517BC0">
        <w:rPr>
          <w:rFonts w:eastAsia="Sylfaen"/>
        </w:rPr>
        <w:t>ტერიტორიის გამოყენებისა და განაშენიანების რეგულირების წესების მიზანია</w:t>
      </w:r>
      <w:r w:rsidR="00022867" w:rsidRPr="007D2680">
        <w:rPr>
          <w:rFonts w:eastAsia="Sylfaen"/>
        </w:rPr>
        <w:t>,</w:t>
      </w:r>
      <w:r w:rsidR="00C25BF7" w:rsidRPr="00517BC0">
        <w:rPr>
          <w:rFonts w:eastAsia="Sylfaen"/>
        </w:rPr>
        <w:t xml:space="preserve"> </w:t>
      </w:r>
      <w:r w:rsidR="00AC446B">
        <w:rPr>
          <w:rFonts w:eastAsia="Sylfaen"/>
        </w:rPr>
        <w:t xml:space="preserve">სოფლის </w:t>
      </w:r>
      <w:r w:rsidR="00C25BF7" w:rsidRPr="00517BC0">
        <w:rPr>
          <w:rFonts w:eastAsia="Sylfaen"/>
        </w:rPr>
        <w:t>სამშენებლო საქმიანობისათვის ტერიტორიებისა და მიწის ნაკვეთ(ებ)ის გამოყენების სპეციფიკური პირობების დადგენა. აღნიშნული პირობები ასახული უნდა იქნ</w:t>
      </w:r>
      <w:r w:rsidR="0088044C" w:rsidRPr="00517BC0">
        <w:rPr>
          <w:rFonts w:eastAsia="Sylfaen"/>
        </w:rPr>
        <w:t>ა</w:t>
      </w:r>
      <w:r w:rsidR="00C25BF7" w:rsidRPr="00517BC0">
        <w:rPr>
          <w:rFonts w:eastAsia="Sylfaen"/>
        </w:rPr>
        <w:t>ს ქალაქთმშენებლობით დოკუმენტებში, ხოლო ქალაქთმშენებლობითი დოკუმენტები</w:t>
      </w:r>
      <w:r w:rsidR="009E457A" w:rsidRPr="00517BC0">
        <w:rPr>
          <w:rFonts w:eastAsia="Sylfaen"/>
        </w:rPr>
        <w:t xml:space="preserve"> უნდა შეესაბამებოდეს და აზუსტებდეს </w:t>
      </w:r>
      <w:r w:rsidR="002A199A">
        <w:rPr>
          <w:rFonts w:eastAsia="Sylfaen"/>
        </w:rPr>
        <w:t>ახმეტის</w:t>
      </w:r>
      <w:r w:rsidR="009E457A" w:rsidRPr="00517BC0">
        <w:rPr>
          <w:rFonts w:eastAsia="Sylfaen"/>
        </w:rPr>
        <w:t xml:space="preserve"> მუნიციპალიტეტის მიერ დამტკიცებულ მუნიციპალიტეტის სივრცითი მოწყობის გეგმას.</w:t>
      </w:r>
    </w:p>
    <w:p w14:paraId="1C46BE68" w14:textId="6647C748" w:rsidR="00F15BAA" w:rsidRPr="00517BC0" w:rsidRDefault="008B0B34" w:rsidP="0016614C">
      <w:pPr>
        <w:tabs>
          <w:tab w:val="clear" w:pos="720"/>
          <w:tab w:val="left" w:pos="0"/>
        </w:tabs>
        <w:ind w:firstLine="540"/>
      </w:pPr>
      <w:r>
        <w:t xml:space="preserve">3. </w:t>
      </w:r>
      <w:r w:rsidR="0088044C" w:rsidRPr="00517BC0">
        <w:t>ამ დადგენილები</w:t>
      </w:r>
      <w:r w:rsidR="007D2680">
        <w:t>ს</w:t>
      </w:r>
      <w:r w:rsidR="0088044C" w:rsidRPr="00517BC0">
        <w:t xml:space="preserve"> მიზნებიდან გამომდინარე, ქალაქთმშენებლობითი განვითარების პრიორიტეტია </w:t>
      </w:r>
      <w:r w:rsidR="005E6B3C" w:rsidRPr="00517BC0">
        <w:t>სოფ</w:t>
      </w:r>
      <w:r w:rsidR="0088044C" w:rsidRPr="00517BC0">
        <w:t xml:space="preserve">ლის </w:t>
      </w:r>
      <w:r w:rsidR="0088044C" w:rsidRPr="006A6CE6">
        <w:t>ისტორიულ-კულტურული ფასეულობების</w:t>
      </w:r>
      <w:r w:rsidR="0088044C" w:rsidRPr="00517BC0">
        <w:t xml:space="preserve"> შენარჩუნება და ურბანული განვითარება,</w:t>
      </w:r>
      <w:r w:rsidR="00D84149">
        <w:t xml:space="preserve"> შესაბამისი ტურისტული ინფრასტრუქტურის შექმნა</w:t>
      </w:r>
      <w:r w:rsidR="0088044C" w:rsidRPr="00517BC0">
        <w:t xml:space="preserve"> ისტორიულად ჩამოყალიბებულ გარემოსა და ლანდშაფტზე ზიანის მიყენების გარეშე.</w:t>
      </w:r>
    </w:p>
    <w:p w14:paraId="39FD73C2" w14:textId="77777777" w:rsidR="00E57D4D" w:rsidRDefault="00E57D4D" w:rsidP="00394B04">
      <w:pPr>
        <w:tabs>
          <w:tab w:val="clear" w:pos="720"/>
          <w:tab w:val="left" w:pos="0"/>
        </w:tabs>
        <w:ind w:firstLine="0"/>
        <w:rPr>
          <w:b/>
        </w:rPr>
      </w:pPr>
    </w:p>
    <w:p w14:paraId="01D1EC27" w14:textId="1167F62B" w:rsidR="00F15BAA" w:rsidRDefault="00F15BAA" w:rsidP="0016614C">
      <w:pPr>
        <w:tabs>
          <w:tab w:val="clear" w:pos="720"/>
          <w:tab w:val="left" w:pos="0"/>
        </w:tabs>
        <w:ind w:firstLine="540"/>
        <w:rPr>
          <w:b/>
        </w:rPr>
      </w:pPr>
      <w:r w:rsidRPr="00036217">
        <w:rPr>
          <w:b/>
        </w:rPr>
        <w:t>მუხლი</w:t>
      </w:r>
      <w:r w:rsidR="008B0B34">
        <w:rPr>
          <w:b/>
        </w:rPr>
        <w:t xml:space="preserve"> </w:t>
      </w:r>
      <w:r w:rsidR="00610B41" w:rsidRPr="00036217">
        <w:rPr>
          <w:b/>
        </w:rPr>
        <w:t>2</w:t>
      </w:r>
      <w:r w:rsidRPr="00036217">
        <w:rPr>
          <w:b/>
        </w:rPr>
        <w:t xml:space="preserve">. ტერმინების განმარტება  </w:t>
      </w:r>
    </w:p>
    <w:p w14:paraId="5C5B94C7" w14:textId="77777777" w:rsidR="008B0B34" w:rsidRPr="00036217" w:rsidRDefault="008B0B34" w:rsidP="0016614C">
      <w:pPr>
        <w:tabs>
          <w:tab w:val="clear" w:pos="720"/>
          <w:tab w:val="left" w:pos="0"/>
        </w:tabs>
        <w:ind w:firstLine="540"/>
        <w:rPr>
          <w:b/>
        </w:rPr>
      </w:pPr>
    </w:p>
    <w:p w14:paraId="6D5D3C67" w14:textId="77777777" w:rsidR="00C56594" w:rsidRPr="00036217" w:rsidRDefault="00C56594" w:rsidP="0016614C">
      <w:pPr>
        <w:tabs>
          <w:tab w:val="clear" w:pos="720"/>
          <w:tab w:val="left" w:pos="0"/>
        </w:tabs>
        <w:ind w:firstLine="540"/>
        <w:rPr>
          <w:rFonts w:eastAsia="Sylfaen"/>
        </w:rPr>
      </w:pPr>
      <w:r w:rsidRPr="00036217">
        <w:rPr>
          <w:rFonts w:eastAsia="Sylfaen"/>
        </w:rPr>
        <w:t xml:space="preserve">1. გარდა წინამდებარე მუხლში მოცემული ტერმინთა განმარტებებისა </w:t>
      </w:r>
      <w:r w:rsidR="009209B2" w:rsidRPr="00036217">
        <w:rPr>
          <w:rFonts w:eastAsia="Sylfaen"/>
        </w:rPr>
        <w:t>განაშენიანების რეგულირების წესების მიზნებისათვის მასში გამოყენებულ ტერმინებს აქვს „სივრცითი მოწყობისა და ქალაქთმშენებლობის საფუძვლების შესახებ“ საქართველოს კანონში, „მშენებლობის ნებართვის გაცემის წესისა და სანებართვო პირობების შესახებ“ საქართველოს მთავრობის 2009 წლის 24 მარტის №57 დადგენილებაში და განაშენიანების ძირითად დებულებებში გამოყენებული ტერმინების მნიშვნელობა</w:t>
      </w:r>
      <w:r w:rsidR="00B038B2" w:rsidRPr="00036217">
        <w:rPr>
          <w:rFonts w:eastAsia="Sylfaen"/>
        </w:rPr>
        <w:t>:</w:t>
      </w:r>
    </w:p>
    <w:p w14:paraId="2CE32A04" w14:textId="267068A8" w:rsidR="00B038B2" w:rsidRPr="00036217" w:rsidRDefault="00B038B2" w:rsidP="0016614C">
      <w:pPr>
        <w:tabs>
          <w:tab w:val="clear" w:pos="720"/>
          <w:tab w:val="left" w:pos="0"/>
        </w:tabs>
        <w:ind w:firstLine="540"/>
        <w:rPr>
          <w:rFonts w:eastAsia="Calibri"/>
        </w:rPr>
      </w:pPr>
      <w:r w:rsidRPr="00036217">
        <w:rPr>
          <w:rFonts w:eastAsia="Sylfaen"/>
          <w:b/>
        </w:rPr>
        <w:lastRenderedPageBreak/>
        <w:t xml:space="preserve">ა) </w:t>
      </w:r>
      <w:r w:rsidRPr="00036217">
        <w:rPr>
          <w:rFonts w:eastAsia="Calibri"/>
          <w:b/>
        </w:rPr>
        <w:t>კომბინირებული რეჟიმის</w:t>
      </w:r>
      <w:r w:rsidRPr="00036217">
        <w:rPr>
          <w:rFonts w:eastAsia="Calibri"/>
        </w:rPr>
        <w:t xml:space="preserve"> ზონა მოქმედებს თუ მიწის ნაკვეთი ან მისი ნაწილი ხვდება წინამდებარე წესებით დადგენილი</w:t>
      </w:r>
      <w:r w:rsidR="001B7378" w:rsidRPr="007D2680">
        <w:rPr>
          <w:rFonts w:eastAsia="Calibri"/>
        </w:rPr>
        <w:t xml:space="preserve"> </w:t>
      </w:r>
      <w:r w:rsidRPr="00036217">
        <w:rPr>
          <w:rFonts w:eastAsia="Calibri"/>
        </w:rPr>
        <w:t>კონკრეტული ფუნქციური</w:t>
      </w:r>
      <w:r w:rsidR="000332A8" w:rsidRPr="00036217">
        <w:rPr>
          <w:rFonts w:eastAsia="Calibri"/>
        </w:rPr>
        <w:t xml:space="preserve"> ან/და გეგმარებით შემზღუდავი  </w:t>
      </w:r>
      <w:r w:rsidRPr="00036217">
        <w:rPr>
          <w:rFonts w:eastAsia="Calibri"/>
        </w:rPr>
        <w:t>ერთზე მეტი ზონის მოქმედების არეალში და ისინი ფარავენ ერთმანეთს.</w:t>
      </w:r>
    </w:p>
    <w:p w14:paraId="21CFA9E8" w14:textId="13DCFC76" w:rsidR="00B038B2" w:rsidRPr="00036217" w:rsidRDefault="00B038B2" w:rsidP="0016614C">
      <w:pPr>
        <w:tabs>
          <w:tab w:val="clear" w:pos="720"/>
          <w:tab w:val="left" w:pos="0"/>
        </w:tabs>
        <w:ind w:firstLine="540"/>
        <w:rPr>
          <w:rFonts w:eastAsia="Calibri"/>
        </w:rPr>
      </w:pPr>
      <w:r w:rsidRPr="00036217">
        <w:rPr>
          <w:rFonts w:eastAsia="Calibri"/>
          <w:b/>
        </w:rPr>
        <w:t xml:space="preserve"> ბ) შერეული</w:t>
      </w:r>
      <w:r w:rsidR="006A6CE6" w:rsidRPr="007D2680">
        <w:rPr>
          <w:rFonts w:eastAsia="Calibri"/>
          <w:b/>
        </w:rPr>
        <w:t xml:space="preserve"> </w:t>
      </w:r>
      <w:r w:rsidRPr="00036217">
        <w:rPr>
          <w:rFonts w:eastAsia="Calibri"/>
          <w:b/>
        </w:rPr>
        <w:t>რეჟიმის ზონა</w:t>
      </w:r>
      <w:r w:rsidRPr="00036217">
        <w:rPr>
          <w:rFonts w:eastAsia="Calibri"/>
        </w:rPr>
        <w:t xml:space="preserve"> მოქმედებს თუ მიწის ნაკვეთზე ვრცელდება წინამდებარე წესებით დადგენილი ერთზე მეტი ზონა.</w:t>
      </w:r>
    </w:p>
    <w:p w14:paraId="405FBF3F" w14:textId="0727231F" w:rsidR="000332A8" w:rsidRDefault="001B7378" w:rsidP="0016614C">
      <w:pPr>
        <w:tabs>
          <w:tab w:val="clear" w:pos="720"/>
          <w:tab w:val="left" w:pos="0"/>
        </w:tabs>
        <w:ind w:firstLine="540"/>
        <w:rPr>
          <w:rFonts w:eastAsia="Times New Roman" w:cs="Times New Roman"/>
        </w:rPr>
      </w:pPr>
      <w:r>
        <w:rPr>
          <w:rFonts w:eastAsia="Calibri"/>
          <w:b/>
        </w:rPr>
        <w:t>გ</w:t>
      </w:r>
      <w:r w:rsidR="000332A8" w:rsidRPr="00036217">
        <w:rPr>
          <w:rFonts w:eastAsia="Calibri"/>
          <w:b/>
        </w:rPr>
        <w:t xml:space="preserve">) </w:t>
      </w:r>
      <w:r w:rsidR="000332A8" w:rsidRPr="00036217">
        <w:rPr>
          <w:rFonts w:eastAsia="Times New Roman"/>
          <w:b/>
        </w:rPr>
        <w:t>გეგმარების</w:t>
      </w:r>
      <w:r w:rsidR="006C0D36" w:rsidRPr="007D2680">
        <w:rPr>
          <w:rFonts w:eastAsia="Times New Roman"/>
          <w:b/>
        </w:rPr>
        <w:t xml:space="preserve"> </w:t>
      </w:r>
      <w:r w:rsidR="000332A8" w:rsidRPr="00036217">
        <w:rPr>
          <w:rFonts w:eastAsia="Times New Roman"/>
          <w:b/>
        </w:rPr>
        <w:t>შემზღუდავი</w:t>
      </w:r>
      <w:r w:rsidR="006C0D36" w:rsidRPr="007D2680">
        <w:rPr>
          <w:rFonts w:eastAsia="Times New Roman"/>
          <w:b/>
        </w:rPr>
        <w:t xml:space="preserve"> </w:t>
      </w:r>
      <w:r w:rsidR="000332A8" w:rsidRPr="00036217">
        <w:rPr>
          <w:rFonts w:eastAsia="Times New Roman"/>
          <w:b/>
        </w:rPr>
        <w:t>ზონირება</w:t>
      </w:r>
      <w:r w:rsidR="006C0D36" w:rsidRPr="007D2680">
        <w:rPr>
          <w:rFonts w:eastAsia="Times New Roman"/>
          <w:b/>
        </w:rPr>
        <w:t xml:space="preserve"> </w:t>
      </w:r>
      <w:r w:rsidR="000332A8" w:rsidRPr="00036217">
        <w:rPr>
          <w:rFonts w:ascii="Calibri" w:eastAsia="Times New Roman" w:hAnsi="Calibri" w:cs="Calibri"/>
        </w:rPr>
        <w:t>—</w:t>
      </w:r>
      <w:r w:rsidR="006C0D36" w:rsidRPr="007D2680">
        <w:rPr>
          <w:rFonts w:ascii="Calibri" w:eastAsia="Times New Roman" w:hAnsi="Calibri" w:cs="Calibri"/>
        </w:rPr>
        <w:t xml:space="preserve"> </w:t>
      </w:r>
      <w:r w:rsidR="000332A8" w:rsidRPr="00036217">
        <w:rPr>
          <w:rFonts w:eastAsia="Times New Roman"/>
        </w:rPr>
        <w:t>ქალათმშენებლობითი დოკუმენტის</w:t>
      </w:r>
      <w:r w:rsidR="006C0D36" w:rsidRPr="007D2680">
        <w:rPr>
          <w:rFonts w:eastAsia="Times New Roman"/>
        </w:rPr>
        <w:t xml:space="preserve"> </w:t>
      </w:r>
      <w:r w:rsidR="000332A8" w:rsidRPr="00036217">
        <w:rPr>
          <w:rFonts w:eastAsia="Times New Roman"/>
        </w:rPr>
        <w:t>ზონირების</w:t>
      </w:r>
      <w:r w:rsidR="006C0D36" w:rsidRPr="007D2680">
        <w:rPr>
          <w:rFonts w:eastAsia="Times New Roman"/>
        </w:rPr>
        <w:t xml:space="preserve"> </w:t>
      </w:r>
      <w:r w:rsidR="000332A8" w:rsidRPr="00036217">
        <w:rPr>
          <w:rFonts w:eastAsia="Times New Roman"/>
        </w:rPr>
        <w:t>ნაწილი</w:t>
      </w:r>
      <w:r w:rsidR="000332A8" w:rsidRPr="00036217">
        <w:rPr>
          <w:rFonts w:ascii="Calibri" w:eastAsia="Times New Roman" w:hAnsi="Calibri" w:cs="Times New Roman"/>
        </w:rPr>
        <w:t>,</w:t>
      </w:r>
      <w:r w:rsidR="006C0D36" w:rsidRPr="007D2680">
        <w:rPr>
          <w:rFonts w:ascii="Calibri" w:eastAsia="Times New Roman" w:hAnsi="Calibri" w:cs="Times New Roman"/>
        </w:rPr>
        <w:t xml:space="preserve"> </w:t>
      </w:r>
      <w:r w:rsidR="000332A8" w:rsidRPr="00036217">
        <w:rPr>
          <w:rFonts w:eastAsia="Times New Roman"/>
        </w:rPr>
        <w:t>რომელიც</w:t>
      </w:r>
      <w:r w:rsidR="006C0D36" w:rsidRPr="007D2680">
        <w:rPr>
          <w:rFonts w:eastAsia="Times New Roman"/>
        </w:rPr>
        <w:t xml:space="preserve"> </w:t>
      </w:r>
      <w:r w:rsidR="000332A8" w:rsidRPr="00036217">
        <w:rPr>
          <w:rFonts w:eastAsia="Times New Roman"/>
        </w:rPr>
        <w:t>შესაბამისი</w:t>
      </w:r>
      <w:r w:rsidR="006C0D36" w:rsidRPr="007D2680">
        <w:rPr>
          <w:rFonts w:eastAsia="Times New Roman"/>
        </w:rPr>
        <w:t xml:space="preserve"> </w:t>
      </w:r>
      <w:r w:rsidR="000332A8" w:rsidRPr="00036217">
        <w:rPr>
          <w:rFonts w:eastAsia="Times New Roman"/>
        </w:rPr>
        <w:t>კანონმდებლობის</w:t>
      </w:r>
      <w:r w:rsidR="006C0D36" w:rsidRPr="007D2680">
        <w:rPr>
          <w:rFonts w:eastAsia="Times New Roman"/>
        </w:rPr>
        <w:t xml:space="preserve"> </w:t>
      </w:r>
      <w:r w:rsidR="000332A8" w:rsidRPr="00036217">
        <w:rPr>
          <w:rFonts w:eastAsia="Times New Roman"/>
        </w:rPr>
        <w:t>საფუძველზე</w:t>
      </w:r>
      <w:r w:rsidR="006C0D36" w:rsidRPr="007D2680">
        <w:rPr>
          <w:rFonts w:eastAsia="Times New Roman"/>
        </w:rPr>
        <w:t xml:space="preserve"> </w:t>
      </w:r>
      <w:r w:rsidR="000332A8" w:rsidRPr="00036217">
        <w:rPr>
          <w:rFonts w:eastAsia="Times New Roman"/>
        </w:rPr>
        <w:t>ახდენს</w:t>
      </w:r>
      <w:r w:rsidR="006C0D36" w:rsidRPr="007D2680">
        <w:rPr>
          <w:rFonts w:eastAsia="Times New Roman"/>
        </w:rPr>
        <w:t xml:space="preserve"> </w:t>
      </w:r>
      <w:r w:rsidR="000332A8" w:rsidRPr="00036217">
        <w:rPr>
          <w:rFonts w:eastAsia="Times New Roman"/>
        </w:rPr>
        <w:t>ტერიტორიის</w:t>
      </w:r>
      <w:r w:rsidR="006C0D36" w:rsidRPr="007D2680">
        <w:rPr>
          <w:rFonts w:eastAsia="Times New Roman"/>
        </w:rPr>
        <w:t xml:space="preserve"> </w:t>
      </w:r>
      <w:r w:rsidR="00FB3ED5" w:rsidRPr="00036217">
        <w:rPr>
          <w:rFonts w:eastAsia="Times New Roman"/>
        </w:rPr>
        <w:t>ი</w:t>
      </w:r>
      <w:r w:rsidR="000332A8" w:rsidRPr="00036217">
        <w:rPr>
          <w:rFonts w:eastAsia="Times New Roman"/>
        </w:rPr>
        <w:t>დენტიფიცირებას</w:t>
      </w:r>
      <w:r w:rsidR="006C0D36" w:rsidRPr="007D2680">
        <w:rPr>
          <w:rFonts w:eastAsia="Times New Roman"/>
        </w:rPr>
        <w:t xml:space="preserve"> </w:t>
      </w:r>
      <w:r w:rsidR="000332A8" w:rsidRPr="00036217">
        <w:rPr>
          <w:rFonts w:eastAsia="Times New Roman"/>
        </w:rPr>
        <w:t>განაშენიანების</w:t>
      </w:r>
      <w:r w:rsidR="006C0D36" w:rsidRPr="007D2680">
        <w:rPr>
          <w:rFonts w:eastAsia="Times New Roman"/>
        </w:rPr>
        <w:t xml:space="preserve"> </w:t>
      </w:r>
      <w:r w:rsidR="000332A8" w:rsidRPr="00036217">
        <w:rPr>
          <w:rFonts w:eastAsia="Times New Roman"/>
        </w:rPr>
        <w:t>შემზღუდავი</w:t>
      </w:r>
      <w:r w:rsidR="006C0D36" w:rsidRPr="007D2680">
        <w:rPr>
          <w:rFonts w:eastAsia="Times New Roman"/>
        </w:rPr>
        <w:t xml:space="preserve"> </w:t>
      </w:r>
      <w:r w:rsidR="000332A8" w:rsidRPr="00036217">
        <w:rPr>
          <w:rFonts w:eastAsia="Times New Roman"/>
        </w:rPr>
        <w:t>პირობების</w:t>
      </w:r>
      <w:r w:rsidR="006C0D36" w:rsidRPr="007D2680">
        <w:rPr>
          <w:rFonts w:eastAsia="Times New Roman"/>
        </w:rPr>
        <w:t xml:space="preserve"> </w:t>
      </w:r>
      <w:r w:rsidR="000332A8" w:rsidRPr="00036217">
        <w:rPr>
          <w:rFonts w:eastAsia="Times New Roman"/>
        </w:rPr>
        <w:t>ან</w:t>
      </w:r>
      <w:r w:rsidR="000332A8" w:rsidRPr="00036217">
        <w:rPr>
          <w:rFonts w:ascii="Calibri" w:eastAsia="Times New Roman" w:hAnsi="Calibri" w:cs="Times New Roman"/>
        </w:rPr>
        <w:t>/</w:t>
      </w:r>
      <w:r w:rsidR="000332A8" w:rsidRPr="00036217">
        <w:rPr>
          <w:rFonts w:eastAsia="Times New Roman"/>
        </w:rPr>
        <w:t>და</w:t>
      </w:r>
      <w:r w:rsidR="006C0D36" w:rsidRPr="007D2680">
        <w:rPr>
          <w:rFonts w:eastAsia="Times New Roman"/>
        </w:rPr>
        <w:t xml:space="preserve"> </w:t>
      </w:r>
      <w:r w:rsidR="000332A8" w:rsidRPr="00036217">
        <w:rPr>
          <w:rFonts w:eastAsia="Times New Roman"/>
        </w:rPr>
        <w:t>სხვა</w:t>
      </w:r>
      <w:r w:rsidR="006C0D36" w:rsidRPr="007D2680">
        <w:rPr>
          <w:rFonts w:eastAsia="Times New Roman"/>
        </w:rPr>
        <w:t xml:space="preserve"> </w:t>
      </w:r>
      <w:r w:rsidR="000332A8" w:rsidRPr="00036217">
        <w:rPr>
          <w:rFonts w:eastAsia="Times New Roman"/>
        </w:rPr>
        <w:t>რეგლამენტების</w:t>
      </w:r>
      <w:r w:rsidR="006C0D36" w:rsidRPr="007D2680">
        <w:rPr>
          <w:rFonts w:eastAsia="Times New Roman"/>
        </w:rPr>
        <w:t xml:space="preserve"> </w:t>
      </w:r>
      <w:r w:rsidR="000332A8" w:rsidRPr="00036217">
        <w:rPr>
          <w:rFonts w:eastAsia="Times New Roman"/>
        </w:rPr>
        <w:t>მიხედვით</w:t>
      </w:r>
      <w:r w:rsidR="000332A8" w:rsidRPr="00036217">
        <w:rPr>
          <w:rFonts w:ascii="Calibri" w:eastAsia="Times New Roman" w:hAnsi="Calibri" w:cs="Times New Roman"/>
        </w:rPr>
        <w:t>;</w:t>
      </w:r>
    </w:p>
    <w:p w14:paraId="037B0673" w14:textId="7A95B4DA" w:rsidR="001B7378" w:rsidRDefault="001B7378" w:rsidP="0016614C">
      <w:pPr>
        <w:tabs>
          <w:tab w:val="clear" w:pos="720"/>
          <w:tab w:val="left" w:pos="0"/>
        </w:tabs>
        <w:ind w:firstLine="540"/>
      </w:pPr>
      <w:r w:rsidRPr="00636096">
        <w:rPr>
          <w:rFonts w:eastAsia="Times New Roman" w:cs="Times New Roman"/>
          <w:b/>
        </w:rPr>
        <w:t xml:space="preserve">დ) </w:t>
      </w:r>
      <w:r w:rsidR="00DB6CD6" w:rsidRPr="00636096">
        <w:rPr>
          <w:b/>
        </w:rPr>
        <w:t>სახურავის კიდის საანგარიშო სიმაღლე (სიმაღლე)</w:t>
      </w:r>
      <w:r w:rsidR="00DB6CD6" w:rsidRPr="00636096">
        <w:t xml:space="preserve"> -  სიმაღლე, რომელიც იანგარიშება შენობის საა</w:t>
      </w:r>
      <w:r w:rsidR="00930520" w:rsidRPr="00636096">
        <w:t>ნ</w:t>
      </w:r>
      <w:r w:rsidR="00DB6CD6" w:rsidRPr="00636096">
        <w:t xml:space="preserve">გარიშო ფასადისა და  გრუნტის შეხების ყველაზე დაბალი </w:t>
      </w:r>
      <w:r w:rsidR="005354AD" w:rsidRPr="00636096">
        <w:t>წე</w:t>
      </w:r>
      <w:r w:rsidR="00DB6CD6" w:rsidRPr="00636096">
        <w:t>რტილდან</w:t>
      </w:r>
      <w:r w:rsidR="00930520" w:rsidRPr="00636096">
        <w:t xml:space="preserve"> სახურავის კიდემდე.</w:t>
      </w:r>
    </w:p>
    <w:p w14:paraId="1D679207" w14:textId="38E0AEA0" w:rsidR="00D07206" w:rsidRPr="00D07206" w:rsidRDefault="00C148CF" w:rsidP="00DB6CD6">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rPr>
          <w:rFonts w:eastAsia="Calibri"/>
          <w:b/>
          <w:u w:val="single"/>
        </w:rPr>
      </w:pPr>
      <w:r w:rsidRPr="00C148CF">
        <w:rPr>
          <w:rFonts w:eastAsia="Calibri"/>
          <w:b/>
        </w:rPr>
        <w:t xml:space="preserve">ე) </w:t>
      </w:r>
      <w:r w:rsidR="0048771B" w:rsidRPr="00C148CF">
        <w:rPr>
          <w:rFonts w:eastAsia="Calibri"/>
          <w:b/>
        </w:rPr>
        <w:t>ხურხევა</w:t>
      </w:r>
      <w:r>
        <w:rPr>
          <w:rFonts w:eastAsia="Calibri"/>
        </w:rPr>
        <w:t xml:space="preserve"> </w:t>
      </w:r>
      <w:r w:rsidR="0048771B">
        <w:rPr>
          <w:rFonts w:eastAsia="Calibri"/>
        </w:rPr>
        <w:t xml:space="preserve"> -</w:t>
      </w:r>
      <w:r>
        <w:rPr>
          <w:rFonts w:eastAsia="Calibri"/>
        </w:rPr>
        <w:t xml:space="preserve"> </w:t>
      </w:r>
      <w:r w:rsidR="0048771B">
        <w:rPr>
          <w:rFonts w:eastAsia="Calibri"/>
        </w:rPr>
        <w:t xml:space="preserve"> </w:t>
      </w:r>
      <w:r>
        <w:rPr>
          <w:rFonts w:eastAsia="Calibri"/>
        </w:rPr>
        <w:t>შენობებს შორის გამავლი ბილიკები/ქუჩები;</w:t>
      </w:r>
    </w:p>
    <w:p w14:paraId="0A48B61C" w14:textId="0079296D" w:rsidR="00DB6CD6" w:rsidRPr="00DB6CD6" w:rsidRDefault="00DB6CD6" w:rsidP="0016614C">
      <w:pPr>
        <w:tabs>
          <w:tab w:val="clear" w:pos="720"/>
          <w:tab w:val="left" w:pos="0"/>
        </w:tabs>
        <w:ind w:firstLine="540"/>
        <w:rPr>
          <w:rFonts w:eastAsia="Times New Roman" w:cs="Times New Roman"/>
          <w:b/>
        </w:rPr>
      </w:pPr>
    </w:p>
    <w:p w14:paraId="1C0D9518" w14:textId="77777777" w:rsidR="00744730" w:rsidRPr="007D2680" w:rsidRDefault="00744730" w:rsidP="0031104B">
      <w:pPr>
        <w:tabs>
          <w:tab w:val="clear" w:pos="720"/>
          <w:tab w:val="left" w:pos="0"/>
        </w:tabs>
        <w:ind w:firstLine="0"/>
        <w:rPr>
          <w:b/>
        </w:rPr>
      </w:pPr>
    </w:p>
    <w:p w14:paraId="501D8552" w14:textId="77777777" w:rsidR="00F15BAA" w:rsidRPr="00517BC0" w:rsidRDefault="00F15BAA" w:rsidP="0016614C">
      <w:pPr>
        <w:tabs>
          <w:tab w:val="clear" w:pos="720"/>
          <w:tab w:val="left" w:pos="0"/>
        </w:tabs>
        <w:ind w:firstLine="540"/>
        <w:jc w:val="center"/>
        <w:rPr>
          <w:b/>
        </w:rPr>
      </w:pPr>
      <w:r w:rsidRPr="00517BC0">
        <w:rPr>
          <w:b/>
        </w:rPr>
        <w:t>თავი II</w:t>
      </w:r>
    </w:p>
    <w:p w14:paraId="17907F32" w14:textId="77777777" w:rsidR="00F15BAA" w:rsidRPr="00517BC0" w:rsidRDefault="00EC0B90" w:rsidP="0016614C">
      <w:pPr>
        <w:tabs>
          <w:tab w:val="clear" w:pos="720"/>
          <w:tab w:val="left" w:pos="0"/>
        </w:tabs>
        <w:ind w:firstLine="540"/>
        <w:jc w:val="center"/>
        <w:rPr>
          <w:b/>
        </w:rPr>
      </w:pPr>
      <w:r>
        <w:rPr>
          <w:b/>
        </w:rPr>
        <w:t>სოფლის</w:t>
      </w:r>
      <w:r w:rsidR="006C0D36" w:rsidRPr="007D2680">
        <w:rPr>
          <w:b/>
        </w:rPr>
        <w:t xml:space="preserve"> </w:t>
      </w:r>
      <w:r w:rsidR="00F15BAA" w:rsidRPr="00517BC0">
        <w:rPr>
          <w:b/>
        </w:rPr>
        <w:t>სივრცით-ტერიტორიული განვითარების მართვა და დაგეგმვის პირობები</w:t>
      </w:r>
    </w:p>
    <w:p w14:paraId="1D6C63ED" w14:textId="77777777" w:rsidR="00F15BAA" w:rsidRPr="00517BC0" w:rsidRDefault="00F15BAA" w:rsidP="0016614C">
      <w:pPr>
        <w:tabs>
          <w:tab w:val="clear" w:pos="720"/>
          <w:tab w:val="left" w:pos="0"/>
        </w:tabs>
        <w:ind w:firstLine="540"/>
        <w:rPr>
          <w:b/>
        </w:rPr>
      </w:pPr>
    </w:p>
    <w:p w14:paraId="62424EDE" w14:textId="77777777" w:rsidR="00F15BAA" w:rsidRPr="00517BC0" w:rsidRDefault="00F15BAA" w:rsidP="0016614C">
      <w:pPr>
        <w:tabs>
          <w:tab w:val="clear" w:pos="720"/>
          <w:tab w:val="left" w:pos="0"/>
        </w:tabs>
        <w:ind w:firstLine="540"/>
        <w:rPr>
          <w:b/>
        </w:rPr>
      </w:pPr>
      <w:r w:rsidRPr="00517BC0">
        <w:rPr>
          <w:b/>
        </w:rPr>
        <w:t>მუხლი</w:t>
      </w:r>
      <w:r w:rsidR="006C0D36" w:rsidRPr="007D2680">
        <w:rPr>
          <w:b/>
        </w:rPr>
        <w:t xml:space="preserve"> </w:t>
      </w:r>
      <w:r w:rsidR="00677487" w:rsidRPr="00517BC0">
        <w:rPr>
          <w:b/>
        </w:rPr>
        <w:t>3</w:t>
      </w:r>
      <w:r w:rsidRPr="00517BC0">
        <w:rPr>
          <w:b/>
        </w:rPr>
        <w:t>.</w:t>
      </w:r>
      <w:r w:rsidR="006C0D36">
        <w:rPr>
          <w:b/>
        </w:rPr>
        <w:t xml:space="preserve"> </w:t>
      </w:r>
      <w:r w:rsidRPr="00517BC0">
        <w:rPr>
          <w:b/>
        </w:rPr>
        <w:t xml:space="preserve"> </w:t>
      </w:r>
      <w:r w:rsidR="00EC0B90">
        <w:rPr>
          <w:b/>
        </w:rPr>
        <w:t>სოფლის</w:t>
      </w:r>
      <w:r w:rsidR="006C0D36" w:rsidRPr="007D2680">
        <w:rPr>
          <w:b/>
        </w:rPr>
        <w:t xml:space="preserve"> </w:t>
      </w:r>
      <w:r w:rsidRPr="00517BC0">
        <w:rPr>
          <w:b/>
        </w:rPr>
        <w:t>სივრცით-ტერიტორიული განვითარების მართვის სისტემა და  ქალაქ</w:t>
      </w:r>
      <w:r w:rsidR="00CE25B2" w:rsidRPr="00517BC0">
        <w:rPr>
          <w:b/>
        </w:rPr>
        <w:t>თ</w:t>
      </w:r>
      <w:r w:rsidRPr="00517BC0">
        <w:rPr>
          <w:b/>
        </w:rPr>
        <w:t xml:space="preserve">მშენებლობითი დოკუმენტები  </w:t>
      </w:r>
    </w:p>
    <w:p w14:paraId="24D87756" w14:textId="3211006D" w:rsidR="00F15BAA" w:rsidRPr="00517BC0" w:rsidRDefault="0009662C" w:rsidP="0016614C">
      <w:pPr>
        <w:tabs>
          <w:tab w:val="clear" w:pos="720"/>
          <w:tab w:val="left" w:pos="0"/>
        </w:tabs>
        <w:ind w:firstLine="540"/>
      </w:pPr>
      <w:r>
        <w:t>სოფელ</w:t>
      </w:r>
      <w:r w:rsidR="006C0D36">
        <w:t xml:space="preserve"> </w:t>
      </w:r>
      <w:r w:rsidR="00D2609F">
        <w:t>დართლოს</w:t>
      </w:r>
      <w:r w:rsidR="006C0D36">
        <w:t xml:space="preserve"> </w:t>
      </w:r>
      <w:r w:rsidR="00F15BAA" w:rsidRPr="00517BC0">
        <w:t>სივრცით-ტერიტორიული განვითარების მართვა ხორციელდება</w:t>
      </w:r>
      <w:r w:rsidR="00947038" w:rsidRPr="00517BC0">
        <w:t xml:space="preserve"> მუნიციპალიტეტის სივრცითი-ტერიტორიული გეგმის,</w:t>
      </w:r>
      <w:r w:rsidR="008B0B34">
        <w:t xml:space="preserve"> </w:t>
      </w:r>
      <w:r w:rsidR="00947038" w:rsidRPr="00517BC0">
        <w:t xml:space="preserve">წინამდებარე </w:t>
      </w:r>
      <w:r w:rsidR="00F15BAA" w:rsidRPr="00517BC0">
        <w:t xml:space="preserve">განაშენიანების რეგულირების </w:t>
      </w:r>
      <w:r w:rsidR="00947038" w:rsidRPr="00517BC0">
        <w:t xml:space="preserve">წესებისა </w:t>
      </w:r>
      <w:r w:rsidR="00F15BAA" w:rsidRPr="00517BC0">
        <w:t xml:space="preserve"> და </w:t>
      </w:r>
      <w:r w:rsidR="005E6B3C" w:rsidRPr="00517BC0">
        <w:t>სოფელ</w:t>
      </w:r>
      <w:r w:rsidR="008B0B34">
        <w:t xml:space="preserve"> </w:t>
      </w:r>
      <w:r w:rsidR="00D2609F">
        <w:t>დართლოს</w:t>
      </w:r>
      <w:r w:rsidR="00947038" w:rsidRPr="00517BC0">
        <w:t xml:space="preserve"> განაშენიანების რეგულირების გეგმის საფუძველზე</w:t>
      </w:r>
      <w:r w:rsidR="00935909" w:rsidRPr="00517BC0">
        <w:t>.</w:t>
      </w:r>
    </w:p>
    <w:p w14:paraId="4A7F03DD" w14:textId="77777777" w:rsidR="00F15BAA" w:rsidRPr="00517BC0" w:rsidRDefault="00F15BAA" w:rsidP="00394B04">
      <w:pPr>
        <w:tabs>
          <w:tab w:val="clear" w:pos="720"/>
          <w:tab w:val="left" w:pos="0"/>
        </w:tabs>
        <w:ind w:firstLine="0"/>
      </w:pPr>
    </w:p>
    <w:p w14:paraId="05C411C0" w14:textId="77777777" w:rsidR="00E34094" w:rsidRPr="00517BC0" w:rsidRDefault="00F15BAA" w:rsidP="0016614C">
      <w:pPr>
        <w:tabs>
          <w:tab w:val="clear" w:pos="720"/>
          <w:tab w:val="left" w:pos="0"/>
        </w:tabs>
        <w:ind w:firstLine="540"/>
        <w:rPr>
          <w:b/>
        </w:rPr>
      </w:pPr>
      <w:r w:rsidRPr="00517BC0">
        <w:rPr>
          <w:b/>
        </w:rPr>
        <w:t>მუხლი</w:t>
      </w:r>
      <w:r w:rsidR="00A73971" w:rsidRPr="00517BC0">
        <w:rPr>
          <w:b/>
        </w:rPr>
        <w:t xml:space="preserve"> 4</w:t>
      </w:r>
      <w:r w:rsidRPr="00517BC0">
        <w:rPr>
          <w:b/>
        </w:rPr>
        <w:t>. განაშენიანების რეგულირების გეგმის დამუშავების</w:t>
      </w:r>
      <w:r w:rsidR="006C0D36">
        <w:rPr>
          <w:b/>
        </w:rPr>
        <w:t xml:space="preserve"> </w:t>
      </w:r>
      <w:r w:rsidRPr="00517BC0">
        <w:rPr>
          <w:b/>
        </w:rPr>
        <w:t>პრინციპები</w:t>
      </w:r>
      <w:r w:rsidR="008E71BE" w:rsidRPr="00517BC0">
        <w:rPr>
          <w:b/>
        </w:rPr>
        <w:t xml:space="preserve"> და</w:t>
      </w:r>
      <w:r w:rsidR="006C0D36">
        <w:rPr>
          <w:b/>
        </w:rPr>
        <w:t xml:space="preserve"> </w:t>
      </w:r>
      <w:r w:rsidR="008E71BE" w:rsidRPr="00517BC0">
        <w:rPr>
          <w:b/>
        </w:rPr>
        <w:t xml:space="preserve">შემადგენლობა </w:t>
      </w:r>
    </w:p>
    <w:p w14:paraId="4DE9ABC5" w14:textId="77777777" w:rsidR="000E0E5A" w:rsidRPr="00517BC0" w:rsidRDefault="008E71BE" w:rsidP="0016614C">
      <w:pPr>
        <w:tabs>
          <w:tab w:val="clear" w:pos="720"/>
          <w:tab w:val="left" w:pos="0"/>
        </w:tabs>
        <w:spacing w:line="240" w:lineRule="auto"/>
        <w:ind w:firstLine="540"/>
      </w:pPr>
      <w:r w:rsidRPr="00517BC0">
        <w:t>1</w:t>
      </w:r>
      <w:r w:rsidR="00F15BAA" w:rsidRPr="00517BC0">
        <w:t xml:space="preserve">. </w:t>
      </w:r>
      <w:r w:rsidR="005E6B3C" w:rsidRPr="00517BC0">
        <w:t>სოფ</w:t>
      </w:r>
      <w:r w:rsidR="00FB2B9A" w:rsidRPr="00517BC0">
        <w:t>ლი</w:t>
      </w:r>
      <w:r w:rsidR="009A085B" w:rsidRPr="00517BC0">
        <w:t>ს</w:t>
      </w:r>
      <w:r w:rsidR="006C0D36">
        <w:t xml:space="preserve"> </w:t>
      </w:r>
      <w:r w:rsidR="000E0E5A" w:rsidRPr="00517BC0">
        <w:t>განაშენიანების რეგულირების გეგმის დამუშავების პრინციპები</w:t>
      </w:r>
      <w:r w:rsidR="00FB2B9A" w:rsidRPr="00517BC0">
        <w:t>ა:</w:t>
      </w:r>
    </w:p>
    <w:p w14:paraId="186F872D" w14:textId="77777777" w:rsidR="000E0E5A" w:rsidRPr="00517BC0" w:rsidRDefault="00FB2B9A" w:rsidP="0016614C">
      <w:pPr>
        <w:tabs>
          <w:tab w:val="clear" w:pos="720"/>
          <w:tab w:val="left" w:pos="0"/>
        </w:tabs>
        <w:spacing w:line="240" w:lineRule="auto"/>
        <w:ind w:firstLine="540"/>
        <w:rPr>
          <w:rFonts w:cs="Arial"/>
          <w:bCs/>
        </w:rPr>
      </w:pPr>
      <w:r w:rsidRPr="00517BC0">
        <w:rPr>
          <w:rFonts w:cs="Arial"/>
          <w:bCs/>
        </w:rPr>
        <w:t xml:space="preserve">ა) </w:t>
      </w:r>
      <w:r w:rsidR="000E0E5A" w:rsidRPr="00517BC0">
        <w:rPr>
          <w:rFonts w:cs="Arial"/>
          <w:bCs/>
        </w:rPr>
        <w:t xml:space="preserve">მდგრადი განვითარების წინაპირობების შექმნა; </w:t>
      </w:r>
    </w:p>
    <w:p w14:paraId="09A17E53" w14:textId="77777777" w:rsidR="000E0E5A" w:rsidRPr="00517BC0" w:rsidRDefault="00FB2B9A" w:rsidP="0016614C">
      <w:pPr>
        <w:tabs>
          <w:tab w:val="clear" w:pos="720"/>
          <w:tab w:val="left" w:pos="0"/>
        </w:tabs>
        <w:spacing w:line="240" w:lineRule="auto"/>
        <w:ind w:firstLine="540"/>
        <w:rPr>
          <w:rFonts w:cs="Arial"/>
          <w:bCs/>
        </w:rPr>
      </w:pPr>
      <w:r w:rsidRPr="00517BC0">
        <w:rPr>
          <w:rFonts w:cs="Arial"/>
          <w:bCs/>
        </w:rPr>
        <w:t xml:space="preserve">ბ) </w:t>
      </w:r>
      <w:r w:rsidR="000E0E5A" w:rsidRPr="00517BC0">
        <w:rPr>
          <w:rFonts w:cs="Arial"/>
          <w:bCs/>
        </w:rPr>
        <w:t>ბუნებრივი და კულტურული მემკვიდრეობის დაცვისა და დასახლებათა განვითარების საკითხების ჰარმონიზება;</w:t>
      </w:r>
    </w:p>
    <w:p w14:paraId="1377F9BE" w14:textId="77777777" w:rsidR="000E0E5A" w:rsidRPr="00517BC0" w:rsidRDefault="00FB2B9A" w:rsidP="0016614C">
      <w:pPr>
        <w:tabs>
          <w:tab w:val="clear" w:pos="720"/>
          <w:tab w:val="left" w:pos="0"/>
        </w:tabs>
        <w:spacing w:line="240" w:lineRule="auto"/>
        <w:ind w:firstLine="540"/>
        <w:rPr>
          <w:rFonts w:cs="Arial"/>
          <w:bCs/>
        </w:rPr>
      </w:pPr>
      <w:r w:rsidRPr="00517BC0">
        <w:rPr>
          <w:rFonts w:cs="Arial"/>
          <w:bCs/>
        </w:rPr>
        <w:t xml:space="preserve">გ) </w:t>
      </w:r>
      <w:r w:rsidR="000E0E5A" w:rsidRPr="00517BC0">
        <w:rPr>
          <w:rFonts w:cs="Arial"/>
          <w:bCs/>
        </w:rPr>
        <w:t>სოფლის  სივრცით-გეგმარებითი განვითარება;</w:t>
      </w:r>
    </w:p>
    <w:p w14:paraId="7CB49B5A" w14:textId="77777777" w:rsidR="00FB2B9A" w:rsidRPr="00517BC0" w:rsidRDefault="00FB2B9A" w:rsidP="0016614C">
      <w:pPr>
        <w:tabs>
          <w:tab w:val="clear" w:pos="720"/>
          <w:tab w:val="left" w:pos="0"/>
        </w:tabs>
        <w:spacing w:line="240" w:lineRule="auto"/>
        <w:ind w:firstLine="540"/>
        <w:rPr>
          <w:rFonts w:cs="Arial"/>
          <w:bCs/>
        </w:rPr>
      </w:pPr>
      <w:r w:rsidRPr="00517BC0">
        <w:rPr>
          <w:rFonts w:cs="Arial"/>
          <w:bCs/>
        </w:rPr>
        <w:t>დ</w:t>
      </w:r>
      <w:r w:rsidR="006C0D36">
        <w:rPr>
          <w:rFonts w:cs="Arial"/>
          <w:bCs/>
        </w:rPr>
        <w:t>)</w:t>
      </w:r>
      <w:r w:rsidR="00E77AEE" w:rsidRPr="00517BC0">
        <w:rPr>
          <w:rFonts w:cs="Arial"/>
          <w:bCs/>
        </w:rPr>
        <w:t>ინვესტიციების მოზიდვა</w:t>
      </w:r>
      <w:r w:rsidR="0009662C">
        <w:rPr>
          <w:rFonts w:cs="Arial"/>
          <w:bCs/>
        </w:rPr>
        <w:t xml:space="preserve"> ტურისტული,</w:t>
      </w:r>
      <w:r w:rsidR="00E77AEE" w:rsidRPr="00517BC0">
        <w:rPr>
          <w:rFonts w:cs="Arial"/>
          <w:bCs/>
        </w:rPr>
        <w:t xml:space="preserve"> სატრანსპორტო, საინჟინრო ინფრასტრუქტურის და გარემოს დაცვითი ღონისძიებების </w:t>
      </w:r>
      <w:r w:rsidR="0009662C">
        <w:rPr>
          <w:rFonts w:cs="Arial"/>
          <w:bCs/>
        </w:rPr>
        <w:t>დაგეგმვის მიზნით</w:t>
      </w:r>
      <w:r w:rsidR="00E77AEE" w:rsidRPr="00517BC0">
        <w:rPr>
          <w:rFonts w:cs="Arial"/>
          <w:bCs/>
        </w:rPr>
        <w:t>;</w:t>
      </w:r>
    </w:p>
    <w:p w14:paraId="37B8C7C7" w14:textId="77777777" w:rsidR="000E0E5A" w:rsidRPr="00517BC0" w:rsidRDefault="00FB2B9A" w:rsidP="0016614C">
      <w:pPr>
        <w:tabs>
          <w:tab w:val="clear" w:pos="720"/>
          <w:tab w:val="left" w:pos="0"/>
        </w:tabs>
        <w:spacing w:line="240" w:lineRule="auto"/>
        <w:ind w:firstLine="540"/>
        <w:rPr>
          <w:rFonts w:cs="Arial"/>
          <w:bCs/>
        </w:rPr>
      </w:pPr>
      <w:r w:rsidRPr="00517BC0">
        <w:rPr>
          <w:rFonts w:cs="Arial"/>
          <w:bCs/>
        </w:rPr>
        <w:t>ე)</w:t>
      </w:r>
      <w:r w:rsidR="006C0D36">
        <w:rPr>
          <w:rFonts w:cs="Arial"/>
          <w:bCs/>
        </w:rPr>
        <w:t xml:space="preserve"> </w:t>
      </w:r>
      <w:r w:rsidR="000E0E5A" w:rsidRPr="00517BC0">
        <w:rPr>
          <w:rFonts w:cs="Arial"/>
          <w:bCs/>
        </w:rPr>
        <w:t>სივრცით-ტერიტორიული დაგეგმვის პროცესში  საჯაროობის, ჩართულობისა და    თანამონაწილეობის უზრუნველყოფა</w:t>
      </w:r>
      <w:r w:rsidRPr="00517BC0">
        <w:rPr>
          <w:rFonts w:cs="Arial"/>
          <w:bCs/>
        </w:rPr>
        <w:t>;</w:t>
      </w:r>
    </w:p>
    <w:p w14:paraId="46D4EF57" w14:textId="77777777" w:rsidR="00FB2B9A" w:rsidRPr="00517BC0" w:rsidRDefault="00FB2B9A" w:rsidP="0016614C">
      <w:pPr>
        <w:tabs>
          <w:tab w:val="clear" w:pos="720"/>
          <w:tab w:val="left" w:pos="0"/>
        </w:tabs>
        <w:spacing w:line="240" w:lineRule="auto"/>
        <w:ind w:firstLine="540"/>
        <w:rPr>
          <w:rFonts w:cs="Arial"/>
          <w:bCs/>
        </w:rPr>
      </w:pPr>
      <w:r w:rsidRPr="00517BC0">
        <w:rPr>
          <w:rFonts w:cs="Arial"/>
          <w:bCs/>
        </w:rPr>
        <w:t xml:space="preserve">ვ) </w:t>
      </w:r>
      <w:r w:rsidR="00A0647E" w:rsidRPr="00517BC0">
        <w:rPr>
          <w:rFonts w:cs="Arial"/>
          <w:bCs/>
        </w:rPr>
        <w:t>სოფლის</w:t>
      </w:r>
      <w:r w:rsidRPr="00517BC0">
        <w:rPr>
          <w:rFonts w:cs="Arial"/>
          <w:bCs/>
        </w:rPr>
        <w:t xml:space="preserve"> არქიტექტურულ-გეგმარებითი და მხატვრულ-ესთეტიკური სრულყოფა</w:t>
      </w:r>
      <w:r w:rsidR="00A631C8">
        <w:rPr>
          <w:rFonts w:cs="Arial"/>
          <w:bCs/>
        </w:rPr>
        <w:t>;</w:t>
      </w:r>
    </w:p>
    <w:p w14:paraId="71EEB278" w14:textId="77777777" w:rsidR="00FB2B9A" w:rsidRPr="00517BC0" w:rsidRDefault="00FB2B9A" w:rsidP="0016614C">
      <w:pPr>
        <w:tabs>
          <w:tab w:val="clear" w:pos="720"/>
          <w:tab w:val="left" w:pos="0"/>
        </w:tabs>
        <w:spacing w:line="240" w:lineRule="auto"/>
        <w:ind w:firstLine="540"/>
        <w:rPr>
          <w:rFonts w:cs="Arial"/>
          <w:bCs/>
        </w:rPr>
      </w:pPr>
      <w:r w:rsidRPr="00517BC0">
        <w:rPr>
          <w:rFonts w:cs="Arial"/>
          <w:bCs/>
        </w:rPr>
        <w:t>ზ) სოფლის ისტორიული-კულტურული კავშირების, ისტორიული ლანდშა</w:t>
      </w:r>
      <w:r w:rsidR="00754908" w:rsidRPr="00517BC0">
        <w:rPr>
          <w:rFonts w:cs="Arial"/>
          <w:bCs/>
        </w:rPr>
        <w:t>ფ</w:t>
      </w:r>
      <w:r w:rsidRPr="00517BC0">
        <w:rPr>
          <w:rFonts w:cs="Arial"/>
          <w:bCs/>
        </w:rPr>
        <w:t>ტების დამახასიათებელი ნიშნების და ბუნებრივი ძეგლების შენარჩუნება</w:t>
      </w:r>
      <w:r w:rsidR="00A631C8">
        <w:rPr>
          <w:rFonts w:cs="Arial"/>
          <w:bCs/>
        </w:rPr>
        <w:t>;</w:t>
      </w:r>
    </w:p>
    <w:p w14:paraId="6D41ABF0" w14:textId="77777777" w:rsidR="00FB2B9A" w:rsidRPr="00517BC0" w:rsidRDefault="00FB2B9A" w:rsidP="0016614C">
      <w:pPr>
        <w:tabs>
          <w:tab w:val="clear" w:pos="720"/>
          <w:tab w:val="left" w:pos="0"/>
        </w:tabs>
        <w:spacing w:line="240" w:lineRule="auto"/>
        <w:ind w:firstLine="540"/>
        <w:rPr>
          <w:rFonts w:cs="Arial"/>
          <w:bCs/>
        </w:rPr>
      </w:pPr>
      <w:r w:rsidRPr="00517BC0">
        <w:rPr>
          <w:rFonts w:cs="Arial"/>
          <w:bCs/>
        </w:rPr>
        <w:t>თ) სარეკრეაციო ტერიტორიების შენარჩუნება</w:t>
      </w:r>
      <w:r w:rsidR="00A631C8">
        <w:rPr>
          <w:rFonts w:cs="Arial"/>
          <w:bCs/>
        </w:rPr>
        <w:t>;</w:t>
      </w:r>
    </w:p>
    <w:p w14:paraId="0B6E0A41" w14:textId="77777777" w:rsidR="00F15BAA" w:rsidRPr="00517BC0" w:rsidRDefault="008E71BE" w:rsidP="0016614C">
      <w:pPr>
        <w:tabs>
          <w:tab w:val="clear" w:pos="720"/>
          <w:tab w:val="left" w:pos="0"/>
        </w:tabs>
        <w:spacing w:line="240" w:lineRule="auto"/>
        <w:ind w:firstLine="540"/>
      </w:pPr>
      <w:r w:rsidRPr="00517BC0">
        <w:t>2. განაშენიანების რეგულირების გეგმისა და მისი გეგმარებითი დავალების შემადგენლობა განისაზღვრება განაშენიანების ძირითადი დებულებებით.</w:t>
      </w:r>
    </w:p>
    <w:p w14:paraId="178C2107" w14:textId="77777777" w:rsidR="00F15BAA" w:rsidRPr="00517BC0" w:rsidRDefault="00F15BAA" w:rsidP="0016614C">
      <w:pPr>
        <w:tabs>
          <w:tab w:val="clear" w:pos="720"/>
          <w:tab w:val="left" w:pos="0"/>
        </w:tabs>
        <w:spacing w:line="240" w:lineRule="auto"/>
        <w:ind w:firstLine="540"/>
      </w:pPr>
    </w:p>
    <w:p w14:paraId="75DBD2F8" w14:textId="77777777" w:rsidR="00F15BAA" w:rsidRPr="00517BC0" w:rsidRDefault="00F15BAA" w:rsidP="0016614C">
      <w:pPr>
        <w:tabs>
          <w:tab w:val="clear" w:pos="720"/>
          <w:tab w:val="left" w:pos="0"/>
        </w:tabs>
        <w:ind w:firstLine="540"/>
        <w:rPr>
          <w:b/>
        </w:rPr>
      </w:pPr>
      <w:r w:rsidRPr="00517BC0">
        <w:rPr>
          <w:b/>
        </w:rPr>
        <w:lastRenderedPageBreak/>
        <w:t>მუხლი</w:t>
      </w:r>
      <w:r w:rsidR="007F283C" w:rsidRPr="00517BC0">
        <w:rPr>
          <w:b/>
        </w:rPr>
        <w:t xml:space="preserve"> 5</w:t>
      </w:r>
      <w:r w:rsidRPr="00517BC0">
        <w:rPr>
          <w:b/>
        </w:rPr>
        <w:t xml:space="preserve">. </w:t>
      </w:r>
      <w:r w:rsidR="001F2B9A" w:rsidRPr="00517BC0">
        <w:rPr>
          <w:b/>
        </w:rPr>
        <w:t xml:space="preserve">ტერიტორიის გამოყენებისა და </w:t>
      </w:r>
      <w:r w:rsidR="009D14CA" w:rsidRPr="00517BC0">
        <w:rPr>
          <w:b/>
        </w:rPr>
        <w:t>განაშენიანების რეგულირების</w:t>
      </w:r>
      <w:r w:rsidR="001F2B9A" w:rsidRPr="00517BC0">
        <w:rPr>
          <w:b/>
        </w:rPr>
        <w:t xml:space="preserve"> წეს</w:t>
      </w:r>
      <w:r w:rsidR="008E71BE" w:rsidRPr="00517BC0">
        <w:rPr>
          <w:b/>
        </w:rPr>
        <w:t>ებ</w:t>
      </w:r>
      <w:r w:rsidR="001F2B9A" w:rsidRPr="00517BC0">
        <w:rPr>
          <w:b/>
        </w:rPr>
        <w:t>ისა და განაშენიანების რეგულირების</w:t>
      </w:r>
      <w:r w:rsidR="009D14CA" w:rsidRPr="00517BC0">
        <w:rPr>
          <w:b/>
        </w:rPr>
        <w:t xml:space="preserve"> გეგმის</w:t>
      </w:r>
      <w:r w:rsidRPr="00517BC0">
        <w:rPr>
          <w:b/>
        </w:rPr>
        <w:t xml:space="preserve"> დამტკიცების პროცედურა  </w:t>
      </w:r>
    </w:p>
    <w:p w14:paraId="0D397499" w14:textId="311FB0C4" w:rsidR="001F2B9A" w:rsidRPr="00517BC0" w:rsidRDefault="00F15BAA" w:rsidP="0016614C">
      <w:pPr>
        <w:tabs>
          <w:tab w:val="clear" w:pos="720"/>
          <w:tab w:val="left" w:pos="0"/>
        </w:tabs>
        <w:ind w:firstLine="540"/>
      </w:pPr>
      <w:r w:rsidRPr="00517BC0">
        <w:t xml:space="preserve">1. </w:t>
      </w:r>
      <w:r w:rsidR="005E6B3C" w:rsidRPr="00517BC0">
        <w:t>სოფ</w:t>
      </w:r>
      <w:r w:rsidR="001F2B9A" w:rsidRPr="00517BC0">
        <w:t>ლი</w:t>
      </w:r>
      <w:r w:rsidR="00CE6527" w:rsidRPr="00517BC0">
        <w:t>ს</w:t>
      </w:r>
      <w:r w:rsidR="001F2B9A" w:rsidRPr="00517BC0">
        <w:t xml:space="preserve"> ტერიტორიის გამოყენებისა და განაშენიანების რეგულირების წესებს ამტკიცებს მუნიციპალიტეტის წარმომადგენლობითი ორგანო</w:t>
      </w:r>
      <w:r w:rsidR="00636096">
        <w:t xml:space="preserve"> ქვეყნის სამშენებლო პოლიტიკის განმსაზღვრელ ორგანოსთან შეთანხმებით.</w:t>
      </w:r>
    </w:p>
    <w:p w14:paraId="703AD8D6" w14:textId="26B445BB" w:rsidR="00F15BAA" w:rsidRPr="00517BC0" w:rsidRDefault="001F2B9A" w:rsidP="0016614C">
      <w:pPr>
        <w:tabs>
          <w:tab w:val="clear" w:pos="720"/>
          <w:tab w:val="left" w:pos="0"/>
        </w:tabs>
        <w:ind w:firstLine="540"/>
      </w:pPr>
      <w:r w:rsidRPr="00517BC0">
        <w:t xml:space="preserve">2. </w:t>
      </w:r>
      <w:r w:rsidR="008F350E" w:rsidRPr="00517BC0">
        <w:t>სოფელ</w:t>
      </w:r>
      <w:r w:rsidR="008B0B34">
        <w:t xml:space="preserve">ი </w:t>
      </w:r>
      <w:r w:rsidR="00D2609F">
        <w:t>დართლოს</w:t>
      </w:r>
      <w:r w:rsidR="009D14CA" w:rsidRPr="00517BC0">
        <w:t xml:space="preserve"> განაშენიანების რეგულირების გეგმის</w:t>
      </w:r>
      <w:r w:rsidR="00F15BAA" w:rsidRPr="00517BC0">
        <w:t xml:space="preserve"> დამტკიცების პროცედურა განისაზღვრება განაშენიანების ძირითადი დებულებებით</w:t>
      </w:r>
      <w:r w:rsidR="007C1D61" w:rsidRPr="00517BC0">
        <w:t>.</w:t>
      </w:r>
    </w:p>
    <w:p w14:paraId="1C9D7FFB" w14:textId="7D9624BF" w:rsidR="00F354FD" w:rsidRPr="00180892" w:rsidRDefault="00F354FD" w:rsidP="0016614C">
      <w:pPr>
        <w:tabs>
          <w:tab w:val="clear" w:pos="720"/>
          <w:tab w:val="left" w:pos="0"/>
        </w:tabs>
        <w:ind w:firstLine="540"/>
        <w:rPr>
          <w:rFonts w:eastAsia="Sylfaen"/>
          <w:color w:val="FF0000"/>
        </w:rPr>
      </w:pPr>
      <w:r w:rsidRPr="00517BC0">
        <w:rPr>
          <w:rFonts w:eastAsia="Sylfaen"/>
        </w:rPr>
        <w:t xml:space="preserve">3. </w:t>
      </w:r>
      <w:r w:rsidR="007C1D61" w:rsidRPr="00517BC0">
        <w:rPr>
          <w:rFonts w:eastAsia="Sylfaen"/>
        </w:rPr>
        <w:t>სოფელ</w:t>
      </w:r>
      <w:r w:rsidR="008B0B34">
        <w:rPr>
          <w:rFonts w:eastAsia="Sylfaen"/>
        </w:rPr>
        <w:t>ი</w:t>
      </w:r>
      <w:r w:rsidR="007C1D61" w:rsidRPr="00517BC0">
        <w:rPr>
          <w:rFonts w:eastAsia="Sylfaen"/>
        </w:rPr>
        <w:t xml:space="preserve"> </w:t>
      </w:r>
      <w:r w:rsidR="00D2609F">
        <w:rPr>
          <w:rFonts w:eastAsia="Sylfaen"/>
        </w:rPr>
        <w:t>დართლოს</w:t>
      </w:r>
      <w:r w:rsidR="008B0B34">
        <w:rPr>
          <w:rFonts w:eastAsia="Sylfaen"/>
        </w:rPr>
        <w:t xml:space="preserve"> </w:t>
      </w:r>
      <w:r w:rsidR="007C1D61" w:rsidRPr="00517BC0">
        <w:rPr>
          <w:rFonts w:eastAsia="Sylfaen"/>
        </w:rPr>
        <w:t xml:space="preserve">ტერიტორიის </w:t>
      </w:r>
      <w:r w:rsidR="001A4D56" w:rsidRPr="00517BC0">
        <w:rPr>
          <w:rFonts w:eastAsia="Sylfaen"/>
        </w:rPr>
        <w:t>განაშენიანების</w:t>
      </w:r>
      <w:r w:rsidR="007C1D61" w:rsidRPr="00517BC0">
        <w:rPr>
          <w:rFonts w:eastAsia="Sylfaen"/>
        </w:rPr>
        <w:t xml:space="preserve"> რეგულირების გეგმას </w:t>
      </w:r>
      <w:r w:rsidRPr="00517BC0">
        <w:rPr>
          <w:rFonts w:eastAsia="Sylfaen"/>
        </w:rPr>
        <w:t xml:space="preserve">ამტკიცებს </w:t>
      </w:r>
      <w:r w:rsidR="007C1D61" w:rsidRPr="00517BC0">
        <w:rPr>
          <w:rFonts w:eastAsia="Sylfaen"/>
        </w:rPr>
        <w:t>მუნიციპალიტეტის წარმომადგენლობითი ორგანო</w:t>
      </w:r>
      <w:r w:rsidR="002F1A45">
        <w:rPr>
          <w:rFonts w:eastAsia="Sylfaen"/>
        </w:rPr>
        <w:t>,</w:t>
      </w:r>
      <w:r w:rsidR="008B0B34">
        <w:rPr>
          <w:rFonts w:eastAsia="Sylfaen"/>
        </w:rPr>
        <w:t xml:space="preserve"> </w:t>
      </w:r>
      <w:r w:rsidR="00781EB5" w:rsidRPr="002F1A45">
        <w:rPr>
          <w:rFonts w:eastAsia="Sylfaen"/>
        </w:rPr>
        <w:t>საქართველოს კულტურის</w:t>
      </w:r>
      <w:r w:rsidR="008E71BE" w:rsidRPr="002F1A45">
        <w:rPr>
          <w:rFonts w:eastAsia="Sylfaen"/>
        </w:rPr>
        <w:t>ა და</w:t>
      </w:r>
      <w:r w:rsidR="00781EB5" w:rsidRPr="002F1A45">
        <w:rPr>
          <w:rFonts w:eastAsia="Sylfaen"/>
        </w:rPr>
        <w:t xml:space="preserve"> ძეგლთა </w:t>
      </w:r>
      <w:r w:rsidR="008E71BE" w:rsidRPr="002F1A45">
        <w:rPr>
          <w:rFonts w:eastAsia="Sylfaen"/>
        </w:rPr>
        <w:t xml:space="preserve">დაცვის </w:t>
      </w:r>
      <w:r w:rsidR="00781EB5" w:rsidRPr="002F1A45">
        <w:rPr>
          <w:rFonts w:eastAsia="Sylfaen"/>
        </w:rPr>
        <w:t>სამინისტროსთან შეთანხმებით, კანონმდებლობით დადგენილი წესით.</w:t>
      </w:r>
    </w:p>
    <w:p w14:paraId="61438BEF" w14:textId="2A82507C" w:rsidR="005D13C3" w:rsidRDefault="00781EB5" w:rsidP="0016614C">
      <w:pPr>
        <w:tabs>
          <w:tab w:val="clear" w:pos="720"/>
          <w:tab w:val="left" w:pos="0"/>
        </w:tabs>
        <w:ind w:firstLine="540"/>
        <w:rPr>
          <w:rFonts w:eastAsia="Sylfaen"/>
        </w:rPr>
      </w:pPr>
      <w:r w:rsidRPr="00517BC0">
        <w:rPr>
          <w:rFonts w:eastAsia="Sylfaen"/>
        </w:rPr>
        <w:t xml:space="preserve">4. ყველა დაინტერესებულ პირს აქვს უფლება, მონაწილეობა მიიღოს დაგეგმვის დოკუმენტების მიზნების ფორმირების, შემუშავების, განხილვისა და შეთანხმების პროცესში ორგანიზებულ საჯარო განხილვებში. საჯარო განხილვების ორგანიზებას ახორციელებს დაგეგმვაზე უფლებამოსილი უწყება. საჯარო განხილვების შესახებ ინფორმაცია ვრცელდება დასაგეგმარებელ ტერიტორიაზე თვალსაჩინო ადგილას საინფორმაციო დაფის </w:t>
      </w:r>
      <w:r w:rsidR="0097464C" w:rsidRPr="00517BC0">
        <w:rPr>
          <w:rFonts w:eastAsia="Sylfaen"/>
        </w:rPr>
        <w:t>განთავსებით,</w:t>
      </w:r>
      <w:r w:rsidR="008B0B34">
        <w:rPr>
          <w:rFonts w:eastAsia="Sylfaen"/>
        </w:rPr>
        <w:t xml:space="preserve"> </w:t>
      </w:r>
      <w:r w:rsidR="0097464C" w:rsidRPr="00517BC0">
        <w:rPr>
          <w:rFonts w:eastAsia="Sylfaen"/>
        </w:rPr>
        <w:t xml:space="preserve">მასმედიის ელექტრონულ და ბეჭდვით საშუალებებში </w:t>
      </w:r>
      <w:r w:rsidR="00E7238A" w:rsidRPr="00517BC0">
        <w:rPr>
          <w:rFonts w:eastAsia="Sylfaen"/>
        </w:rPr>
        <w:t>განცხადებებისა და შეტყობინებების მეშვეობით</w:t>
      </w:r>
      <w:r w:rsidR="0097464C" w:rsidRPr="00517BC0">
        <w:rPr>
          <w:rFonts w:eastAsia="Sylfaen"/>
        </w:rPr>
        <w:t xml:space="preserve">, </w:t>
      </w:r>
      <w:r w:rsidR="0097464C" w:rsidRPr="00B13538">
        <w:rPr>
          <w:rFonts w:eastAsia="Sylfaen"/>
        </w:rPr>
        <w:t>ასევე მუნიციპალიტეტის ოფიციალურ ელექტრონულ გვერდზე გამოქვეყნებით.</w:t>
      </w:r>
    </w:p>
    <w:p w14:paraId="775C4229" w14:textId="77777777" w:rsidR="00945B23" w:rsidRDefault="00945B23" w:rsidP="0016614C">
      <w:pPr>
        <w:tabs>
          <w:tab w:val="clear" w:pos="720"/>
          <w:tab w:val="left" w:pos="0"/>
        </w:tabs>
        <w:ind w:firstLine="540"/>
        <w:rPr>
          <w:rFonts w:eastAsia="Sylfaen"/>
        </w:rPr>
      </w:pPr>
    </w:p>
    <w:p w14:paraId="29632624" w14:textId="02A677D8" w:rsidR="002C38A4" w:rsidRPr="002C38A4" w:rsidRDefault="002C38A4" w:rsidP="0016614C">
      <w:pPr>
        <w:tabs>
          <w:tab w:val="clear" w:pos="720"/>
          <w:tab w:val="left" w:pos="0"/>
        </w:tabs>
        <w:ind w:firstLine="540"/>
        <w:rPr>
          <w:rFonts w:eastAsia="Times New Roman"/>
          <w:b/>
          <w:bCs/>
        </w:rPr>
      </w:pPr>
      <w:r w:rsidRPr="002C38A4">
        <w:rPr>
          <w:rFonts w:eastAsia="Times New Roman"/>
          <w:b/>
          <w:bCs/>
        </w:rPr>
        <w:t>მუხლი</w:t>
      </w:r>
      <w:r w:rsidR="004057DC">
        <w:rPr>
          <w:rFonts w:eastAsia="Times New Roman"/>
          <w:b/>
          <w:bCs/>
        </w:rPr>
        <w:t xml:space="preserve"> 6</w:t>
      </w:r>
      <w:r w:rsidRPr="00DD51F0">
        <w:rPr>
          <w:rFonts w:eastAsia="Times New Roman"/>
          <w:b/>
          <w:bCs/>
        </w:rPr>
        <w:t>. სპეციალური</w:t>
      </w:r>
      <w:r w:rsidRPr="00DD51F0">
        <w:rPr>
          <w:b/>
          <w:bCs/>
        </w:rPr>
        <w:t xml:space="preserve"> </w:t>
      </w:r>
      <w:r w:rsidRPr="002C38A4">
        <w:rPr>
          <w:b/>
          <w:bCs/>
        </w:rPr>
        <w:t>(</w:t>
      </w:r>
      <w:r w:rsidRPr="002C38A4">
        <w:rPr>
          <w:rFonts w:eastAsia="Times New Roman"/>
          <w:b/>
          <w:bCs/>
        </w:rPr>
        <w:t xml:space="preserve">ზონალური) შეთანხმება </w:t>
      </w:r>
    </w:p>
    <w:p w14:paraId="5BBB07AC" w14:textId="77777777" w:rsidR="00736DD1" w:rsidRDefault="006C0D36" w:rsidP="0016614C">
      <w:pPr>
        <w:tabs>
          <w:tab w:val="clear" w:pos="720"/>
          <w:tab w:val="left" w:pos="0"/>
        </w:tabs>
        <w:ind w:firstLine="540"/>
        <w:rPr>
          <w:rFonts w:eastAsia="Times New Roman"/>
        </w:rPr>
      </w:pPr>
      <w:r w:rsidRPr="007D2680">
        <w:rPr>
          <w:rFonts w:eastAsia="Times New Roman"/>
          <w:b/>
          <w:bCs/>
        </w:rPr>
        <w:t>1.</w:t>
      </w:r>
      <w:r>
        <w:rPr>
          <w:rFonts w:eastAsia="Times New Roman"/>
        </w:rPr>
        <w:t xml:space="preserve"> </w:t>
      </w:r>
      <w:r w:rsidR="00736DD1" w:rsidRPr="006C0D36">
        <w:rPr>
          <w:rFonts w:eastAsia="Times New Roman"/>
        </w:rPr>
        <w:t xml:space="preserve">დასახლებათა ტერიტორიების გამოყენებისა და განაშენიანების რეგულირების შემდგომი დახვეწისა და ეფექტური ფუნქციონირების მიზნით, ახმეტის მუნიციპალიტეტის აღმასრულებელ ორგანოსთან </w:t>
      </w:r>
      <w:r w:rsidR="002D10B5" w:rsidRPr="006C0D36">
        <w:rPr>
          <w:rFonts w:eastAsia="Times New Roman"/>
        </w:rPr>
        <w:t>იქმნება</w:t>
      </w:r>
      <w:r w:rsidR="00736DD1" w:rsidRPr="006C0D36">
        <w:rPr>
          <w:rFonts w:eastAsia="Times New Roman"/>
        </w:rPr>
        <w:t xml:space="preserve"> სათათბირო ორგანო - „დასახლებათა ტერიტორიების გამოყენებისა და განაშენიანების რეგულირების საკითხთა საბჭო“ (შემდგომში - საბჭო</w:t>
      </w:r>
      <w:r w:rsidR="002C38A4" w:rsidRPr="006C0D36">
        <w:rPr>
          <w:rFonts w:eastAsia="Times New Roman"/>
        </w:rPr>
        <w:t xml:space="preserve">), რომელიც წინამდებარე წესებისა და მოქმედი კანონმდებლობის შესაბამისად გასცემს სპეციალურ (ზონალურ) შეთანხმებას. </w:t>
      </w:r>
    </w:p>
    <w:p w14:paraId="39F1D8A7" w14:textId="3759EE1B" w:rsidR="00C10E0D" w:rsidRPr="003D2122" w:rsidRDefault="00C10E0D" w:rsidP="00C10E0D">
      <w:pPr>
        <w:rPr>
          <w:rFonts w:eastAsia="Sylfaen"/>
          <w:color w:val="000000" w:themeColor="text1"/>
        </w:rPr>
      </w:pPr>
      <w:r w:rsidRPr="003D2122">
        <w:t xml:space="preserve">2. </w:t>
      </w:r>
      <w:r w:rsidRPr="003D2122">
        <w:rPr>
          <w:rFonts w:eastAsia="Sylfaen"/>
          <w:color w:val="000000" w:themeColor="text1"/>
        </w:rPr>
        <w:t xml:space="preserve">სპეციალური (ზონალური) შეთანხმება შესაძლებლია </w:t>
      </w:r>
      <w:r w:rsidR="00A876B9">
        <w:rPr>
          <w:rFonts w:eastAsia="Sylfaen"/>
          <w:color w:val="000000" w:themeColor="text1"/>
        </w:rPr>
        <w:t>გაიცე</w:t>
      </w:r>
      <w:r w:rsidRPr="003D2122">
        <w:rPr>
          <w:rFonts w:eastAsia="Sylfaen"/>
          <w:color w:val="000000" w:themeColor="text1"/>
        </w:rPr>
        <w:t xml:space="preserve">ს მხოლოდ იმ ობიექტების მშენებლობის მიზნით, რომელთა მშენებლობაც წინამდებარე წესების თანახმად, საჭიროებს სპეციალურ (ზონალურ) შეთანხმებას. </w:t>
      </w:r>
    </w:p>
    <w:p w14:paraId="0E114448" w14:textId="77777777" w:rsidR="00C10E0D" w:rsidRPr="006E457A" w:rsidRDefault="00C10E0D" w:rsidP="00C10E0D">
      <w:r w:rsidRPr="003D2122">
        <w:rPr>
          <w:rFonts w:eastAsia="Sylfaen"/>
          <w:color w:val="000000" w:themeColor="text1"/>
        </w:rPr>
        <w:t>3. წინამდებარე წესებით დადგენილი ქალაქთმშენებლობითი პარამეტრების გაზრდის მიზნით სპეციალური (ზონალური) შეთანხმების გაცემა  დაუშვებელია.</w:t>
      </w:r>
    </w:p>
    <w:p w14:paraId="31222E19" w14:textId="77777777" w:rsidR="002C38A4" w:rsidRDefault="002C38A4" w:rsidP="00394B04">
      <w:pPr>
        <w:tabs>
          <w:tab w:val="clear" w:pos="720"/>
          <w:tab w:val="left" w:pos="0"/>
        </w:tabs>
        <w:ind w:firstLine="0"/>
        <w:rPr>
          <w:rFonts w:eastAsia="Times New Roman"/>
        </w:rPr>
      </w:pPr>
    </w:p>
    <w:p w14:paraId="05BF2600" w14:textId="60512C50" w:rsidR="005D13C3" w:rsidRPr="00517BC0" w:rsidRDefault="005D13C3" w:rsidP="004057DC">
      <w:pPr>
        <w:tabs>
          <w:tab w:val="clear" w:pos="720"/>
          <w:tab w:val="left" w:pos="0"/>
        </w:tabs>
        <w:ind w:firstLine="0"/>
        <w:rPr>
          <w:rFonts w:eastAsia="Sylfaen"/>
        </w:rPr>
      </w:pPr>
    </w:p>
    <w:p w14:paraId="112183BA" w14:textId="77777777" w:rsidR="00935909" w:rsidRPr="00517BC0" w:rsidRDefault="00935909" w:rsidP="0016614C">
      <w:pPr>
        <w:tabs>
          <w:tab w:val="clear" w:pos="720"/>
          <w:tab w:val="left" w:pos="0"/>
        </w:tabs>
        <w:ind w:firstLine="540"/>
        <w:rPr>
          <w:rFonts w:eastAsia="Sylfaen"/>
        </w:rPr>
      </w:pPr>
    </w:p>
    <w:p w14:paraId="4DC7331D" w14:textId="77777777" w:rsidR="00F15BAA" w:rsidRPr="00517BC0" w:rsidRDefault="00F15BAA" w:rsidP="0016614C">
      <w:pPr>
        <w:tabs>
          <w:tab w:val="clear" w:pos="720"/>
          <w:tab w:val="left" w:pos="0"/>
        </w:tabs>
        <w:ind w:firstLine="540"/>
        <w:jc w:val="center"/>
        <w:rPr>
          <w:b/>
        </w:rPr>
      </w:pPr>
      <w:r w:rsidRPr="00517BC0">
        <w:rPr>
          <w:b/>
        </w:rPr>
        <w:t>თავი III</w:t>
      </w:r>
    </w:p>
    <w:p w14:paraId="6E00B061" w14:textId="77946B1D" w:rsidR="00F15BAA" w:rsidRPr="00517BC0" w:rsidRDefault="00F250F9" w:rsidP="0016614C">
      <w:pPr>
        <w:tabs>
          <w:tab w:val="clear" w:pos="720"/>
          <w:tab w:val="left" w:pos="0"/>
        </w:tabs>
        <w:ind w:firstLine="540"/>
        <w:jc w:val="center"/>
        <w:rPr>
          <w:b/>
        </w:rPr>
      </w:pPr>
      <w:r w:rsidRPr="00517BC0">
        <w:rPr>
          <w:b/>
        </w:rPr>
        <w:t xml:space="preserve">სოფელ </w:t>
      </w:r>
      <w:r w:rsidR="00D2609F">
        <w:rPr>
          <w:b/>
        </w:rPr>
        <w:t>დართლოს</w:t>
      </w:r>
      <w:r w:rsidR="006C0D36">
        <w:rPr>
          <w:b/>
        </w:rPr>
        <w:t xml:space="preserve"> </w:t>
      </w:r>
      <w:r w:rsidR="009612A7" w:rsidRPr="00517BC0">
        <w:rPr>
          <w:b/>
        </w:rPr>
        <w:t>ტერიტორიის</w:t>
      </w:r>
      <w:r w:rsidR="00F15BAA" w:rsidRPr="00517BC0">
        <w:rPr>
          <w:b/>
        </w:rPr>
        <w:t xml:space="preserve"> გამოყენებისა და განაშენიანების რეგულირების პირობები</w:t>
      </w:r>
    </w:p>
    <w:p w14:paraId="2B7B7911" w14:textId="77777777" w:rsidR="00F15BAA" w:rsidRPr="00517BC0" w:rsidRDefault="00F15BAA" w:rsidP="0016614C">
      <w:pPr>
        <w:tabs>
          <w:tab w:val="clear" w:pos="720"/>
          <w:tab w:val="left" w:pos="0"/>
        </w:tabs>
        <w:ind w:firstLine="540"/>
        <w:jc w:val="center"/>
        <w:rPr>
          <w:b/>
        </w:rPr>
      </w:pPr>
    </w:p>
    <w:p w14:paraId="3AE05685" w14:textId="77777777" w:rsidR="00355828" w:rsidRPr="00517BC0" w:rsidRDefault="00355828" w:rsidP="0016614C">
      <w:pPr>
        <w:tabs>
          <w:tab w:val="clear" w:pos="720"/>
          <w:tab w:val="left" w:pos="0"/>
        </w:tabs>
        <w:ind w:firstLine="540"/>
        <w:rPr>
          <w:b/>
        </w:rPr>
      </w:pPr>
    </w:p>
    <w:p w14:paraId="4B6401E2" w14:textId="1A102519" w:rsidR="00F15BAA" w:rsidRPr="00517BC0" w:rsidRDefault="00F15BAA" w:rsidP="0016614C">
      <w:pPr>
        <w:tabs>
          <w:tab w:val="clear" w:pos="720"/>
          <w:tab w:val="left" w:pos="0"/>
        </w:tabs>
        <w:ind w:firstLine="540"/>
        <w:rPr>
          <w:b/>
        </w:rPr>
      </w:pPr>
      <w:r w:rsidRPr="00517BC0">
        <w:rPr>
          <w:b/>
        </w:rPr>
        <w:t xml:space="preserve">მუხლი </w:t>
      </w:r>
      <w:r w:rsidR="00457C55">
        <w:rPr>
          <w:b/>
        </w:rPr>
        <w:t>7</w:t>
      </w:r>
      <w:r w:rsidRPr="00517BC0">
        <w:rPr>
          <w:b/>
        </w:rPr>
        <w:t xml:space="preserve">. ფუნქციური ზონები </w:t>
      </w:r>
      <w:r w:rsidR="006B5F35" w:rsidRPr="00517BC0">
        <w:rPr>
          <w:b/>
        </w:rPr>
        <w:t>და მათი რეგლამენტები</w:t>
      </w:r>
    </w:p>
    <w:p w14:paraId="56A92593" w14:textId="77777777" w:rsidR="00355828" w:rsidRPr="00517BC0" w:rsidRDefault="00750FB7" w:rsidP="0016614C">
      <w:pPr>
        <w:tabs>
          <w:tab w:val="clear" w:pos="720"/>
          <w:tab w:val="left" w:pos="0"/>
        </w:tabs>
        <w:ind w:firstLine="540"/>
      </w:pPr>
      <w:r w:rsidRPr="00517BC0">
        <w:t>1</w:t>
      </w:r>
      <w:r w:rsidR="00F15BAA" w:rsidRPr="00517BC0">
        <w:t xml:space="preserve">. </w:t>
      </w:r>
      <w:r w:rsidR="005E6B3C" w:rsidRPr="00517BC0">
        <w:t>სოფ</w:t>
      </w:r>
      <w:r w:rsidRPr="00517BC0">
        <w:t>ლი</w:t>
      </w:r>
      <w:r w:rsidR="00D726E6" w:rsidRPr="00517BC0">
        <w:t>ს</w:t>
      </w:r>
      <w:r w:rsidR="006C0D36">
        <w:t xml:space="preserve"> </w:t>
      </w:r>
      <w:r w:rsidR="00F15BAA" w:rsidRPr="00517BC0">
        <w:t>ტერიტორიაზე გამოიყოფა შემდეგი კონკრეტული ფუნქციური ზონები (ქვეზონები</w:t>
      </w:r>
      <w:r w:rsidR="00355828" w:rsidRPr="00517BC0">
        <w:t>):</w:t>
      </w:r>
    </w:p>
    <w:p w14:paraId="32135683" w14:textId="442CA8EE" w:rsidR="00FE1B6E" w:rsidRDefault="00640C02" w:rsidP="0016614C">
      <w:pPr>
        <w:tabs>
          <w:tab w:val="clear" w:pos="720"/>
          <w:tab w:val="left" w:pos="0"/>
        </w:tabs>
        <w:ind w:firstLine="540"/>
        <w:rPr>
          <w:rFonts w:eastAsia="Times New Roman"/>
        </w:rPr>
      </w:pPr>
      <w:r w:rsidRPr="00517BC0">
        <w:rPr>
          <w:rFonts w:eastAsia="Sylfaen"/>
          <w:b/>
        </w:rPr>
        <w:t>ა) ლანდშაფტურ-სარეკრეაციო ზონა' (ლსზ')</w:t>
      </w:r>
      <w:r w:rsidR="008B0B34">
        <w:rPr>
          <w:rFonts w:eastAsia="Sylfaen"/>
          <w:b/>
        </w:rPr>
        <w:t xml:space="preserve"> - </w:t>
      </w:r>
      <w:r w:rsidR="00467190" w:rsidRPr="00467190">
        <w:rPr>
          <w:rFonts w:eastAsia="Times New Roman"/>
        </w:rPr>
        <w:t xml:space="preserve">ლანდშაფტურ-სარეკრეაციო ზონა' (ლსზ') წარმოადგენს დასახლების (ადმინისტრაციულ) საზღვრებში ბუნებრივი </w:t>
      </w:r>
      <w:r w:rsidR="00467190" w:rsidRPr="00467190">
        <w:rPr>
          <w:rFonts w:eastAsia="Times New Roman"/>
        </w:rPr>
        <w:lastRenderedPageBreak/>
        <w:t xml:space="preserve">ლანდშაფტის ან ფასეული ხელოვნური ლანდშაფტის ტერიტორიას, სადაც შესაძლებელია მისი ფუნქციონირებისათვის უზრუნველმყოფი შენობა-ნაგებობების არსებობა </w:t>
      </w:r>
      <w:r w:rsidR="00DD2629">
        <w:rPr>
          <w:rFonts w:eastAsia="Times New Roman"/>
        </w:rPr>
        <w:t>წინამდებარე წესების</w:t>
      </w:r>
      <w:r w:rsidR="00467190" w:rsidRPr="00467190">
        <w:rPr>
          <w:rFonts w:eastAsia="Times New Roman"/>
        </w:rPr>
        <w:t xml:space="preserve"> შესაბამისად.</w:t>
      </w:r>
    </w:p>
    <w:p w14:paraId="2AEABED3" w14:textId="31C81210" w:rsidR="00755109" w:rsidRDefault="00FE1B6E" w:rsidP="0016614C">
      <w:pPr>
        <w:tabs>
          <w:tab w:val="clear" w:pos="720"/>
          <w:tab w:val="left" w:pos="0"/>
        </w:tabs>
        <w:ind w:firstLine="540"/>
        <w:rPr>
          <w:rFonts w:eastAsia="Calibri"/>
          <w:color w:val="FF0000"/>
        </w:rPr>
      </w:pPr>
      <w:r>
        <w:rPr>
          <w:rFonts w:eastAsia="Times New Roman"/>
        </w:rPr>
        <w:t xml:space="preserve">ა.ა) </w:t>
      </w:r>
      <w:r w:rsidR="00AF71F2" w:rsidRPr="00AF71F2">
        <w:rPr>
          <w:rFonts w:eastAsia="Sylfaen"/>
        </w:rPr>
        <w:t>ლანდშაფტურ-სარეკრეაციო ზონა</w:t>
      </w:r>
      <w:r w:rsidR="00AF71F2">
        <w:rPr>
          <w:rFonts w:eastAsia="Sylfaen"/>
        </w:rPr>
        <w:t>ში</w:t>
      </w:r>
      <w:r w:rsidR="00AF71F2" w:rsidRPr="00AF71F2">
        <w:rPr>
          <w:rFonts w:eastAsia="Sylfaen"/>
        </w:rPr>
        <w:t>' (ლსზ')</w:t>
      </w:r>
      <w:r w:rsidR="00755109">
        <w:rPr>
          <w:rFonts w:eastAsia="Sylfaen"/>
        </w:rPr>
        <w:t xml:space="preserve"> მშენებლობ</w:t>
      </w:r>
      <w:r w:rsidR="00DD2629">
        <w:rPr>
          <w:rFonts w:eastAsia="Sylfaen"/>
        </w:rPr>
        <w:t>ის დასაშვები ძირითადი სახეობებია</w:t>
      </w:r>
      <w:r w:rsidR="00755109" w:rsidRPr="00DD51F0">
        <w:rPr>
          <w:rFonts w:eastAsia="Sylfaen"/>
        </w:rPr>
        <w:t>:</w:t>
      </w:r>
      <w:r w:rsidR="008B0B34">
        <w:rPr>
          <w:rFonts w:eastAsia="Sylfaen"/>
        </w:rPr>
        <w:t xml:space="preserve"> </w:t>
      </w:r>
      <w:r w:rsidRPr="00DD51F0">
        <w:rPr>
          <w:rFonts w:eastAsia="Calibri"/>
        </w:rPr>
        <w:t>კიბე, საფეხმავლო ხიდი, საინფორმაციო დაფა, ტურისტული მარშუტის მანიშნებლები, წყარო.</w:t>
      </w:r>
      <w:r w:rsidR="00DD51F0" w:rsidRPr="00DD51F0">
        <w:rPr>
          <w:rFonts w:eastAsia="Calibri"/>
        </w:rPr>
        <w:t xml:space="preserve"> </w:t>
      </w:r>
    </w:p>
    <w:p w14:paraId="55E6225E" w14:textId="022E6BFF" w:rsidR="00DD51F0" w:rsidRPr="00E83A6B" w:rsidRDefault="00FE1B6E" w:rsidP="0016614C">
      <w:pPr>
        <w:tabs>
          <w:tab w:val="clear" w:pos="720"/>
          <w:tab w:val="left" w:pos="0"/>
        </w:tabs>
        <w:spacing w:line="240" w:lineRule="auto"/>
        <w:ind w:firstLine="540"/>
        <w:rPr>
          <w:rFonts w:eastAsia="Calibri"/>
        </w:rPr>
      </w:pPr>
      <w:r w:rsidRPr="00F57546">
        <w:rPr>
          <w:rFonts w:eastAsia="Calibri"/>
        </w:rPr>
        <w:t>ა.ბ)</w:t>
      </w:r>
      <w:r w:rsidR="008B0B34">
        <w:rPr>
          <w:rFonts w:eastAsia="Calibri"/>
        </w:rPr>
        <w:t xml:space="preserve"> </w:t>
      </w:r>
      <w:r w:rsidRPr="00AF71F2">
        <w:rPr>
          <w:rFonts w:eastAsia="Sylfaen"/>
        </w:rPr>
        <w:t>ლანდშაფტურ-სარეკრეაციო ზონა</w:t>
      </w:r>
      <w:r>
        <w:rPr>
          <w:rFonts w:eastAsia="Sylfaen"/>
        </w:rPr>
        <w:t>ში</w:t>
      </w:r>
      <w:r w:rsidRPr="00AF71F2">
        <w:rPr>
          <w:rFonts w:eastAsia="Sylfaen"/>
        </w:rPr>
        <w:t>' (ლსზ')</w:t>
      </w:r>
      <w:r>
        <w:rPr>
          <w:rFonts w:eastAsia="Sylfaen"/>
        </w:rPr>
        <w:t xml:space="preserve"> სპეციალური (ზონალური) შეთანხმების საფუძველზე </w:t>
      </w:r>
      <w:r w:rsidR="004A70CA">
        <w:rPr>
          <w:rFonts w:eastAsia="Sylfaen"/>
        </w:rPr>
        <w:t>მშენებლობის დასაშვები სახეობაა</w:t>
      </w:r>
      <w:r>
        <w:rPr>
          <w:rFonts w:eastAsia="Sylfaen"/>
        </w:rPr>
        <w:t xml:space="preserve">: </w:t>
      </w:r>
      <w:r w:rsidR="00533269" w:rsidRPr="00533269">
        <w:rPr>
          <w:rFonts w:eastAsia="Calibri"/>
        </w:rPr>
        <w:t>ცხოველების გადაადგილების შემზღუდავი ბარიერები</w:t>
      </w:r>
      <w:r w:rsidR="00533269">
        <w:rPr>
          <w:rFonts w:eastAsia="Calibri"/>
        </w:rPr>
        <w:t xml:space="preserve">, </w:t>
      </w:r>
      <w:r w:rsidR="004A70CA">
        <w:rPr>
          <w:rFonts w:eastAsia="Calibri"/>
        </w:rPr>
        <w:t>რომლის</w:t>
      </w:r>
      <w:r w:rsidR="00533269" w:rsidRPr="00533269">
        <w:rPr>
          <w:rFonts w:eastAsia="Calibri"/>
        </w:rPr>
        <w:t xml:space="preserve"> მაქსიმალური სიმაღლე მიწის</w:t>
      </w:r>
      <w:r w:rsidR="00533269">
        <w:rPr>
          <w:rFonts w:eastAsia="Calibri"/>
        </w:rPr>
        <w:t xml:space="preserve"> </w:t>
      </w:r>
      <w:r w:rsidR="00533269" w:rsidRPr="00533269">
        <w:rPr>
          <w:rFonts w:eastAsia="Calibri"/>
        </w:rPr>
        <w:t xml:space="preserve"> ნიშნულიდან</w:t>
      </w:r>
      <w:r w:rsidR="00533269">
        <w:rPr>
          <w:rFonts w:eastAsia="Calibri"/>
        </w:rPr>
        <w:t xml:space="preserve"> </w:t>
      </w:r>
      <w:r w:rsidR="00C10E0D">
        <w:rPr>
          <w:rFonts w:eastAsia="Calibri"/>
        </w:rPr>
        <w:t xml:space="preserve">არ უნდა იყოს </w:t>
      </w:r>
      <w:r w:rsidR="00533269" w:rsidRPr="00533269">
        <w:rPr>
          <w:rFonts w:eastAsia="Calibri"/>
        </w:rPr>
        <w:t>1</w:t>
      </w:r>
      <w:r w:rsidR="00533269">
        <w:rPr>
          <w:rFonts w:eastAsia="Calibri"/>
        </w:rPr>
        <w:t>.</w:t>
      </w:r>
      <w:r w:rsidR="00533269" w:rsidRPr="00533269">
        <w:rPr>
          <w:rFonts w:eastAsia="Calibri"/>
        </w:rPr>
        <w:t>20 მ</w:t>
      </w:r>
      <w:r w:rsidR="00221419">
        <w:rPr>
          <w:rFonts w:eastAsia="Calibri"/>
        </w:rPr>
        <w:t>,</w:t>
      </w:r>
      <w:r w:rsidR="00533269" w:rsidRPr="00533269">
        <w:rPr>
          <w:rFonts w:eastAsia="Calibri"/>
        </w:rPr>
        <w:t xml:space="preserve"> სალოცავი ხატები</w:t>
      </w:r>
      <w:r w:rsidR="00221419">
        <w:rPr>
          <w:rFonts w:eastAsia="Calibri"/>
        </w:rPr>
        <w:t>,</w:t>
      </w:r>
      <w:r w:rsidR="002E333C">
        <w:rPr>
          <w:rFonts w:eastAsia="Calibri"/>
        </w:rPr>
        <w:t xml:space="preserve"> </w:t>
      </w:r>
      <w:r w:rsidR="00533269">
        <w:rPr>
          <w:rFonts w:eastAsia="Calibri"/>
        </w:rPr>
        <w:t>ლაშქრობისთვის განკუთვნილი</w:t>
      </w:r>
      <w:r w:rsidR="00533269" w:rsidRPr="00533269">
        <w:rPr>
          <w:rFonts w:eastAsia="Calibri"/>
        </w:rPr>
        <w:t xml:space="preserve"> შენობა</w:t>
      </w:r>
      <w:r w:rsidR="00533269">
        <w:rPr>
          <w:rFonts w:eastAsia="Calibri"/>
        </w:rPr>
        <w:t>-</w:t>
      </w:r>
      <w:r w:rsidR="00533269" w:rsidRPr="00533269">
        <w:rPr>
          <w:rFonts w:eastAsia="Calibri"/>
        </w:rPr>
        <w:t>ნაგებობ</w:t>
      </w:r>
      <w:r w:rsidR="004A70CA">
        <w:rPr>
          <w:rFonts w:eastAsia="Calibri"/>
        </w:rPr>
        <w:t>ები</w:t>
      </w:r>
      <w:r w:rsidR="00533269">
        <w:rPr>
          <w:rFonts w:eastAsia="Calibri"/>
        </w:rPr>
        <w:t xml:space="preserve"> შემდეგი პარამეტრებით: </w:t>
      </w:r>
      <w:r w:rsidR="00F57546">
        <w:rPr>
          <w:rFonts w:eastAsia="Calibri"/>
        </w:rPr>
        <w:t>განაშენიანების მაქსიმალური</w:t>
      </w:r>
      <w:r w:rsidR="00533269" w:rsidRPr="00533269">
        <w:rPr>
          <w:rFonts w:eastAsia="Calibri"/>
        </w:rPr>
        <w:t xml:space="preserve"> ფართობი 8 </w:t>
      </w:r>
      <w:r w:rsidR="00533269">
        <w:rPr>
          <w:rFonts w:eastAsia="Calibri"/>
        </w:rPr>
        <w:t>კვ.მ</w:t>
      </w:r>
      <w:r w:rsidR="004A70CA">
        <w:rPr>
          <w:rFonts w:eastAsia="Calibri"/>
        </w:rPr>
        <w:t>,</w:t>
      </w:r>
      <w:r w:rsidR="00533269">
        <w:rPr>
          <w:rFonts w:eastAsia="Calibri"/>
        </w:rPr>
        <w:t xml:space="preserve"> </w:t>
      </w:r>
      <w:r w:rsidR="00C10E0D" w:rsidRPr="00533269">
        <w:rPr>
          <w:rFonts w:eastAsia="Calibri"/>
        </w:rPr>
        <w:t>მაქსიმალური სიმაღლე</w:t>
      </w:r>
      <w:r w:rsidR="00C10E0D">
        <w:rPr>
          <w:rFonts w:eastAsia="Calibri"/>
        </w:rPr>
        <w:t xml:space="preserve"> </w:t>
      </w:r>
      <w:r w:rsidR="00533269" w:rsidRPr="00533269">
        <w:rPr>
          <w:rFonts w:eastAsia="Calibri"/>
        </w:rPr>
        <w:t xml:space="preserve">მიწის ყველაზე დაბალი ნიშნულიდან </w:t>
      </w:r>
      <w:r w:rsidR="00533269">
        <w:rPr>
          <w:rFonts w:eastAsia="Calibri"/>
        </w:rPr>
        <w:t xml:space="preserve">- </w:t>
      </w:r>
      <w:r w:rsidR="00533269" w:rsidRPr="00533269">
        <w:rPr>
          <w:rFonts w:eastAsia="Calibri"/>
        </w:rPr>
        <w:t>3 მ</w:t>
      </w:r>
      <w:r w:rsidR="00533269">
        <w:rPr>
          <w:rFonts w:eastAsia="Calibri"/>
        </w:rPr>
        <w:t>,</w:t>
      </w:r>
      <w:r w:rsidR="00533269" w:rsidRPr="00533269">
        <w:rPr>
          <w:rFonts w:eastAsia="Calibri"/>
        </w:rPr>
        <w:t xml:space="preserve"> სახურავის </w:t>
      </w:r>
      <w:r w:rsidR="00F57546" w:rsidRPr="00533269">
        <w:rPr>
          <w:rFonts w:eastAsia="Calibri"/>
        </w:rPr>
        <w:t>მაქსიმ</w:t>
      </w:r>
      <w:r w:rsidR="00F57546">
        <w:rPr>
          <w:rFonts w:eastAsia="Calibri"/>
        </w:rPr>
        <w:t xml:space="preserve">ალური </w:t>
      </w:r>
      <w:r w:rsidR="00533269" w:rsidRPr="00533269">
        <w:rPr>
          <w:rFonts w:eastAsia="Calibri"/>
        </w:rPr>
        <w:t>დახრა</w:t>
      </w:r>
      <w:r w:rsidR="00533269">
        <w:rPr>
          <w:rFonts w:eastAsia="Calibri"/>
        </w:rPr>
        <w:t>-</w:t>
      </w:r>
      <w:bookmarkStart w:id="1" w:name="_Hlk519804915"/>
      <w:r w:rsidR="00C10E0D">
        <w:rPr>
          <w:rFonts w:eastAsia="Calibri"/>
        </w:rPr>
        <w:t>18</w:t>
      </w:r>
      <w:r w:rsidR="00533269" w:rsidRPr="00533269">
        <w:rPr>
          <w:rFonts w:eastAsia="Calibri"/>
          <w:vertAlign w:val="superscript"/>
        </w:rPr>
        <w:t>0</w:t>
      </w:r>
      <w:r w:rsidR="00221419">
        <w:rPr>
          <w:rFonts w:eastAsia="Calibri"/>
        </w:rPr>
        <w:t>,</w:t>
      </w:r>
      <w:r w:rsidR="00FC5A1E" w:rsidRPr="00FC5A1E">
        <w:rPr>
          <w:rFonts w:eastAsia="Calibri"/>
        </w:rPr>
        <w:t xml:space="preserve"> </w:t>
      </w:r>
      <w:bookmarkEnd w:id="1"/>
      <w:r w:rsidR="00DD51F0" w:rsidRPr="00E83A6B">
        <w:rPr>
          <w:rFonts w:eastAsia="Calibri"/>
        </w:rPr>
        <w:t>დამტკიცებული ტურისტული მარშრუტების ფუნქციონირებისთვის საჭირო მცირე არქიტექტურული ნაგებობ</w:t>
      </w:r>
      <w:r w:rsidR="004A70CA">
        <w:rPr>
          <w:rFonts w:eastAsia="Calibri"/>
        </w:rPr>
        <w:t>ები</w:t>
      </w:r>
      <w:r w:rsidR="00221419">
        <w:rPr>
          <w:rFonts w:eastAsia="Calibri"/>
        </w:rPr>
        <w:t>,</w:t>
      </w:r>
      <w:r w:rsidR="004A70CA" w:rsidRPr="00FC5A1E">
        <w:rPr>
          <w:rFonts w:eastAsia="Calibri"/>
        </w:rPr>
        <w:t xml:space="preserve"> </w:t>
      </w:r>
      <w:r w:rsidR="004A70CA">
        <w:rPr>
          <w:rFonts w:eastAsia="Calibri"/>
        </w:rPr>
        <w:t xml:space="preserve">პანორამული </w:t>
      </w:r>
      <w:r w:rsidR="00DD51F0" w:rsidRPr="00E83A6B">
        <w:rPr>
          <w:rFonts w:eastAsia="Calibri"/>
        </w:rPr>
        <w:t>გადასახედები.</w:t>
      </w:r>
      <w:r w:rsidR="00670424" w:rsidRPr="00E83A6B">
        <w:rPr>
          <w:rFonts w:eastAsia="Calibri"/>
        </w:rPr>
        <w:t xml:space="preserve"> </w:t>
      </w:r>
    </w:p>
    <w:p w14:paraId="2C8D8612" w14:textId="5A67DBBE" w:rsidR="004E6CE1" w:rsidRPr="00B5663E" w:rsidRDefault="004E6CE1" w:rsidP="00B5663E">
      <w:pPr>
        <w:tabs>
          <w:tab w:val="clear" w:pos="720"/>
          <w:tab w:val="left" w:pos="0"/>
        </w:tabs>
        <w:spacing w:line="240" w:lineRule="auto"/>
        <w:ind w:firstLine="540"/>
        <w:rPr>
          <w:rFonts w:eastAsia="Calibri" w:cs="Times New Roman"/>
        </w:rPr>
      </w:pPr>
      <w:r w:rsidRPr="004E6CE1">
        <w:rPr>
          <w:rFonts w:eastAsia="Calibri"/>
        </w:rPr>
        <w:t xml:space="preserve">ბ) </w:t>
      </w:r>
      <w:r w:rsidRPr="004E6CE1">
        <w:rPr>
          <w:b/>
        </w:rPr>
        <w:t>საკულტო ზონა' – (საკზ')</w:t>
      </w:r>
      <w:r w:rsidR="004A70CA">
        <w:rPr>
          <w:b/>
        </w:rPr>
        <w:t xml:space="preserve"> </w:t>
      </w:r>
      <w:r w:rsidRPr="004E6CE1">
        <w:rPr>
          <w:rFonts w:eastAsia="Calibri" w:cs="Times New Roman"/>
        </w:rPr>
        <w:t>მოიცავს სოფლის განაშენიანებული ტერიტორიების საზღვრებში ან/და საზღვრებს გარეთ არსებულ/დაგეგმილ საკულტო გამოყენების ტერიტორიებს.</w:t>
      </w:r>
      <w:r w:rsidR="00B5663E">
        <w:rPr>
          <w:rFonts w:eastAsia="Calibri" w:cs="Times New Roman"/>
        </w:rPr>
        <w:t xml:space="preserve"> </w:t>
      </w:r>
      <w:r w:rsidRPr="006C0D36">
        <w:rPr>
          <w:rFonts w:eastAsia="Calibri"/>
        </w:rPr>
        <w:t>გამოყენებისა</w:t>
      </w:r>
      <w:r w:rsidR="00FC5A1E">
        <w:rPr>
          <w:rFonts w:eastAsia="Calibri"/>
        </w:rPr>
        <w:t xml:space="preserve"> </w:t>
      </w:r>
      <w:r w:rsidRPr="006C0D36">
        <w:rPr>
          <w:rFonts w:eastAsia="Calibri"/>
        </w:rPr>
        <w:t>და</w:t>
      </w:r>
      <w:r w:rsidR="00FC5A1E">
        <w:rPr>
          <w:rFonts w:eastAsia="Calibri"/>
        </w:rPr>
        <w:t xml:space="preserve"> </w:t>
      </w:r>
      <w:r w:rsidRPr="006C0D36">
        <w:rPr>
          <w:rFonts w:eastAsia="Calibri"/>
        </w:rPr>
        <w:t>განაშენიანების</w:t>
      </w:r>
      <w:r w:rsidR="00FC5A1E">
        <w:rPr>
          <w:rFonts w:eastAsia="Calibri"/>
        </w:rPr>
        <w:t xml:space="preserve"> </w:t>
      </w:r>
      <w:r w:rsidRPr="006C0D36">
        <w:rPr>
          <w:rFonts w:eastAsia="Calibri"/>
        </w:rPr>
        <w:t>ძირითადი</w:t>
      </w:r>
      <w:r w:rsidR="00FC5A1E">
        <w:rPr>
          <w:rFonts w:eastAsia="Calibri"/>
        </w:rPr>
        <w:t xml:space="preserve"> </w:t>
      </w:r>
      <w:r w:rsidRPr="006C0D36">
        <w:rPr>
          <w:rFonts w:eastAsia="Calibri"/>
        </w:rPr>
        <w:t>დასაშვები</w:t>
      </w:r>
      <w:r w:rsidR="00FC5A1E">
        <w:rPr>
          <w:rFonts w:eastAsia="Calibri"/>
        </w:rPr>
        <w:t xml:space="preserve"> </w:t>
      </w:r>
      <w:r w:rsidRPr="006C0D36">
        <w:rPr>
          <w:rFonts w:eastAsia="Calibri"/>
        </w:rPr>
        <w:t>სახეობები</w:t>
      </w:r>
      <w:r w:rsidR="004A70CA">
        <w:rPr>
          <w:rFonts w:eastAsia="Calibri"/>
        </w:rPr>
        <w:t>ა</w:t>
      </w:r>
      <w:r w:rsidRPr="006C0D36">
        <w:rPr>
          <w:rFonts w:ascii="Sylfaen_PDF_Subset" w:eastAsia="Calibri" w:hAnsi="Sylfaen_PDF_Subset" w:cs="Sylfaen_PDF_Subset"/>
        </w:rPr>
        <w:t>:</w:t>
      </w:r>
      <w:r w:rsidR="00FC5A1E">
        <w:rPr>
          <w:rFonts w:eastAsia="Calibri" w:cs="Sylfaen_PDF_Subset"/>
        </w:rPr>
        <w:t xml:space="preserve"> </w:t>
      </w:r>
      <w:r w:rsidRPr="004E6CE1">
        <w:rPr>
          <w:rFonts w:eastAsia="Calibri" w:cs="Times New Roman"/>
        </w:rPr>
        <w:t>საკულტო</w:t>
      </w:r>
      <w:r>
        <w:rPr>
          <w:rFonts w:eastAsia="Calibri" w:cs="Times New Roman"/>
        </w:rPr>
        <w:t xml:space="preserve"> შენობა-ნაგებობები და</w:t>
      </w:r>
      <w:r w:rsidR="00A96E38">
        <w:rPr>
          <w:rFonts w:eastAsia="Calibri" w:cs="Times New Roman"/>
        </w:rPr>
        <w:t xml:space="preserve"> </w:t>
      </w:r>
      <w:r>
        <w:rPr>
          <w:rFonts w:eastAsia="Calibri" w:cs="Times New Roman"/>
        </w:rPr>
        <w:t>მათი ფუნქციონირებისთვის საჭირო დამხმარე</w:t>
      </w:r>
      <w:r w:rsidRPr="004E6CE1">
        <w:rPr>
          <w:rFonts w:eastAsia="Calibri" w:cs="Times New Roman"/>
        </w:rPr>
        <w:t xml:space="preserve"> შენობა-</w:t>
      </w:r>
      <w:r>
        <w:rPr>
          <w:rFonts w:eastAsia="Calibri" w:cs="Times New Roman"/>
        </w:rPr>
        <w:t>ნაგებობები</w:t>
      </w:r>
      <w:r w:rsidRPr="004E6CE1">
        <w:rPr>
          <w:rFonts w:eastAsia="Calibri" w:cs="Times New Roman"/>
        </w:rPr>
        <w:t>.</w:t>
      </w:r>
    </w:p>
    <w:p w14:paraId="2F676EFB" w14:textId="76EB1866" w:rsidR="004E6CE1" w:rsidRDefault="003E113A" w:rsidP="0016614C">
      <w:pPr>
        <w:tabs>
          <w:tab w:val="clear" w:pos="720"/>
          <w:tab w:val="left" w:pos="0"/>
        </w:tabs>
        <w:spacing w:line="240" w:lineRule="auto"/>
        <w:ind w:firstLine="540"/>
        <w:rPr>
          <w:rFonts w:eastAsia="Calibri"/>
          <w:color w:val="FF0000"/>
        </w:rPr>
      </w:pPr>
      <w:r>
        <w:rPr>
          <w:rFonts w:eastAsia="Calibri" w:cs="Times New Roman"/>
          <w:b/>
        </w:rPr>
        <w:t>გ</w:t>
      </w:r>
      <w:r w:rsidR="004E6CE1" w:rsidRPr="001367F1">
        <w:rPr>
          <w:rFonts w:eastAsia="Calibri" w:cs="Times New Roman"/>
          <w:b/>
        </w:rPr>
        <w:t>)</w:t>
      </w:r>
      <w:r w:rsidR="00FC5A1E">
        <w:rPr>
          <w:rFonts w:eastAsia="Calibri" w:cs="Times New Roman"/>
          <w:b/>
        </w:rPr>
        <w:t xml:space="preserve"> </w:t>
      </w:r>
      <w:r w:rsidR="004E6CE1" w:rsidRPr="004E6CE1">
        <w:rPr>
          <w:rFonts w:eastAsia="Calibri"/>
          <w:b/>
        </w:rPr>
        <w:t>სარეკრეაციო ზონა 1 (რზ-1)</w:t>
      </w:r>
      <w:r w:rsidR="0074237B">
        <w:rPr>
          <w:rFonts w:eastAsia="Calibri"/>
          <w:b/>
        </w:rPr>
        <w:t xml:space="preserve"> </w:t>
      </w:r>
      <w:r w:rsidR="00610677">
        <w:rPr>
          <w:rFonts w:eastAsia="Calibri"/>
          <w:b/>
        </w:rPr>
        <w:t xml:space="preserve">- </w:t>
      </w:r>
      <w:r w:rsidR="004E6CE1" w:rsidRPr="004E6CE1">
        <w:rPr>
          <w:rFonts w:eastAsia="Calibri"/>
        </w:rPr>
        <w:t xml:space="preserve">სარეკრეაციო ქვეზონა რომელიც მოიცავს სოფლის განაშენიანებული ტერიტორიის საზღვრებში ან/და საზღვრებს გარეთ  არსებულ ან დაგეგმილ </w:t>
      </w:r>
      <w:r w:rsidR="00B556F6" w:rsidRPr="00D64B55">
        <w:rPr>
          <w:rFonts w:eastAsia="Calibri"/>
        </w:rPr>
        <w:t>გამწვანებულ</w:t>
      </w:r>
      <w:r w:rsidR="00B556F6">
        <w:rPr>
          <w:rFonts w:eastAsia="Calibri"/>
        </w:rPr>
        <w:t xml:space="preserve"> </w:t>
      </w:r>
      <w:r w:rsidR="004E6CE1" w:rsidRPr="004E6CE1">
        <w:rPr>
          <w:rFonts w:eastAsia="Calibri"/>
        </w:rPr>
        <w:t>ტერიტორი</w:t>
      </w:r>
      <w:r w:rsidR="008A3F7A">
        <w:rPr>
          <w:rFonts w:eastAsia="Calibri"/>
        </w:rPr>
        <w:t>(</w:t>
      </w:r>
      <w:r w:rsidR="004E6CE1" w:rsidRPr="004E6CE1">
        <w:rPr>
          <w:rFonts w:eastAsia="Calibri"/>
        </w:rPr>
        <w:t>ებ</w:t>
      </w:r>
      <w:r w:rsidR="008A3F7A">
        <w:rPr>
          <w:rFonts w:eastAsia="Calibri"/>
        </w:rPr>
        <w:t>)</w:t>
      </w:r>
      <w:r w:rsidR="004E6CE1" w:rsidRPr="004E6CE1">
        <w:rPr>
          <w:rFonts w:eastAsia="Calibri"/>
        </w:rPr>
        <w:t>ს</w:t>
      </w:r>
      <w:r w:rsidR="008A3F7A">
        <w:rPr>
          <w:rFonts w:eastAsia="Calibri"/>
        </w:rPr>
        <w:t>: სკვ</w:t>
      </w:r>
      <w:r w:rsidR="004A70CA">
        <w:rPr>
          <w:rFonts w:eastAsia="Calibri"/>
        </w:rPr>
        <w:t>ე</w:t>
      </w:r>
      <w:r w:rsidR="008A3F7A">
        <w:rPr>
          <w:rFonts w:eastAsia="Calibri"/>
        </w:rPr>
        <w:t>რი, პარკი და სხვა მსგავსი ტიპის გამწვანებული სივრცეები</w:t>
      </w:r>
      <w:r w:rsidR="005C67E3">
        <w:rPr>
          <w:rFonts w:eastAsia="Calibri"/>
        </w:rPr>
        <w:t>.</w:t>
      </w:r>
    </w:p>
    <w:p w14:paraId="2E1961C9" w14:textId="24383864" w:rsidR="0089502C" w:rsidRDefault="003E113A" w:rsidP="0016614C">
      <w:pPr>
        <w:tabs>
          <w:tab w:val="clear" w:pos="720"/>
          <w:tab w:val="left" w:pos="0"/>
        </w:tabs>
        <w:spacing w:line="240" w:lineRule="auto"/>
        <w:ind w:firstLine="540"/>
        <w:rPr>
          <w:rFonts w:eastAsia="Calibri"/>
        </w:rPr>
      </w:pPr>
      <w:r>
        <w:rPr>
          <w:rFonts w:eastAsia="Calibri"/>
        </w:rPr>
        <w:t>გ</w:t>
      </w:r>
      <w:r w:rsidR="0089502C" w:rsidRPr="00B556F6">
        <w:rPr>
          <w:rFonts w:eastAsia="Calibri"/>
        </w:rPr>
        <w:t>.ა)  გამოყენებისა</w:t>
      </w:r>
      <w:r w:rsidR="00FC5A1E" w:rsidRPr="00B556F6">
        <w:rPr>
          <w:rFonts w:eastAsia="Calibri"/>
        </w:rPr>
        <w:t xml:space="preserve"> </w:t>
      </w:r>
      <w:r w:rsidR="0089502C" w:rsidRPr="00B556F6">
        <w:rPr>
          <w:rFonts w:eastAsia="Calibri"/>
        </w:rPr>
        <w:t>და</w:t>
      </w:r>
      <w:r w:rsidR="00FC5A1E" w:rsidRPr="00B556F6">
        <w:rPr>
          <w:rFonts w:eastAsia="Calibri"/>
        </w:rPr>
        <w:t xml:space="preserve"> </w:t>
      </w:r>
      <w:r w:rsidR="0089502C" w:rsidRPr="00B556F6">
        <w:rPr>
          <w:rFonts w:eastAsia="Calibri"/>
        </w:rPr>
        <w:t>განაშენიანების</w:t>
      </w:r>
      <w:r w:rsidR="00FC5A1E" w:rsidRPr="00B556F6">
        <w:rPr>
          <w:rFonts w:eastAsia="Calibri"/>
        </w:rPr>
        <w:t xml:space="preserve"> </w:t>
      </w:r>
      <w:r w:rsidR="0089502C" w:rsidRPr="00B556F6">
        <w:rPr>
          <w:rFonts w:eastAsia="Calibri"/>
        </w:rPr>
        <w:t>ძირითადი</w:t>
      </w:r>
      <w:r w:rsidR="00FC5A1E" w:rsidRPr="00B556F6">
        <w:rPr>
          <w:rFonts w:eastAsia="Calibri"/>
        </w:rPr>
        <w:t xml:space="preserve"> </w:t>
      </w:r>
      <w:r w:rsidR="0089502C" w:rsidRPr="00B556F6">
        <w:rPr>
          <w:rFonts w:eastAsia="Calibri"/>
        </w:rPr>
        <w:t>დასაშვები</w:t>
      </w:r>
      <w:r w:rsidR="0048771B">
        <w:rPr>
          <w:rFonts w:eastAsia="Calibri"/>
        </w:rPr>
        <w:t xml:space="preserve"> სახეობებია</w:t>
      </w:r>
      <w:r w:rsidR="0089502C" w:rsidRPr="00B556F6">
        <w:rPr>
          <w:rFonts w:ascii="Sylfaen_PDF_Subset" w:eastAsia="Calibri" w:hAnsi="Sylfaen_PDF_Subset" w:cs="Sylfaen_PDF_Subset"/>
        </w:rPr>
        <w:t>:</w:t>
      </w:r>
      <w:r w:rsidR="005C67E3" w:rsidRPr="00B556F6">
        <w:rPr>
          <w:rFonts w:eastAsia="Calibri" w:cs="Sylfaen_PDF_Subset"/>
        </w:rPr>
        <w:t xml:space="preserve"> </w:t>
      </w:r>
      <w:r w:rsidR="00C148CF">
        <w:rPr>
          <w:rFonts w:eastAsia="Calibri"/>
        </w:rPr>
        <w:t xml:space="preserve"> </w:t>
      </w:r>
      <w:r w:rsidR="005C67E3" w:rsidRPr="00D64B55">
        <w:rPr>
          <w:rFonts w:eastAsia="Calibri"/>
        </w:rPr>
        <w:t>ხურხევა</w:t>
      </w:r>
      <w:r w:rsidR="00610677">
        <w:rPr>
          <w:rFonts w:eastAsia="Calibri"/>
        </w:rPr>
        <w:t>,</w:t>
      </w:r>
      <w:r w:rsidR="005C67E3" w:rsidRPr="00D64B55">
        <w:rPr>
          <w:rFonts w:eastAsia="Calibri"/>
        </w:rPr>
        <w:t xml:space="preserve"> მოედანი</w:t>
      </w:r>
      <w:r w:rsidR="008A3F7A" w:rsidRPr="00610677">
        <w:rPr>
          <w:rFonts w:eastAsia="Calibri"/>
        </w:rPr>
        <w:t>,</w:t>
      </w:r>
      <w:r w:rsidR="00D64B55">
        <w:rPr>
          <w:rFonts w:eastAsia="Calibri"/>
          <w:color w:val="FF0000"/>
        </w:rPr>
        <w:t xml:space="preserve"> </w:t>
      </w:r>
      <w:r w:rsidR="0089502C" w:rsidRPr="00B556F6">
        <w:rPr>
          <w:rFonts w:eastAsia="Calibri"/>
        </w:rPr>
        <w:t>სკამი, განათებ</w:t>
      </w:r>
      <w:r w:rsidR="008A3F7A">
        <w:rPr>
          <w:rFonts w:eastAsia="Calibri"/>
        </w:rPr>
        <w:t>ის ბოძი</w:t>
      </w:r>
      <w:r w:rsidR="0089502C" w:rsidRPr="00B556F6">
        <w:rPr>
          <w:rFonts w:eastAsia="Calibri"/>
        </w:rPr>
        <w:t xml:space="preserve">, აბრა,  მიმართულების </w:t>
      </w:r>
      <w:r w:rsidR="008A3F7A">
        <w:rPr>
          <w:rFonts w:eastAsia="Calibri"/>
        </w:rPr>
        <w:t>მანიშ</w:t>
      </w:r>
      <w:r w:rsidR="00610677">
        <w:rPr>
          <w:rFonts w:eastAsia="Calibri"/>
        </w:rPr>
        <w:t>ნ</w:t>
      </w:r>
      <w:r w:rsidR="008A3F7A">
        <w:rPr>
          <w:rFonts w:eastAsia="Calibri"/>
        </w:rPr>
        <w:t>ებლები</w:t>
      </w:r>
      <w:r w:rsidR="0089502C" w:rsidRPr="00B556F6">
        <w:rPr>
          <w:rFonts w:eastAsia="Calibri"/>
        </w:rPr>
        <w:t xml:space="preserve">, სასმელი წყლის შადრევანი. </w:t>
      </w:r>
      <w:r w:rsidR="009F7D03" w:rsidRPr="009F7D03">
        <w:rPr>
          <w:rFonts w:eastAsia="Calibri"/>
        </w:rPr>
        <w:t>საყრდენი კედელი.</w:t>
      </w:r>
    </w:p>
    <w:p w14:paraId="4BE3A229" w14:textId="44B5BA5E" w:rsidR="009F7D03" w:rsidRPr="009F7D03" w:rsidRDefault="009F7D03" w:rsidP="009F7D03">
      <w:pPr>
        <w:tabs>
          <w:tab w:val="clear" w:pos="720"/>
          <w:tab w:val="left" w:pos="0"/>
        </w:tabs>
        <w:spacing w:line="240" w:lineRule="auto"/>
        <w:ind w:firstLine="540"/>
        <w:rPr>
          <w:rFonts w:eastAsia="Calibri"/>
        </w:rPr>
      </w:pPr>
      <w:r w:rsidRPr="009F7D03">
        <w:rPr>
          <w:rFonts w:eastAsia="Calibri"/>
        </w:rPr>
        <w:t>გ.ბ) სარეკრეაციო ზონა 1 (რზ-1) სპეციალური (ზონალური) შეთანხმების საფუძველზე მშენებლობის დასაშვები სახეობაა: არსებული ისტორიული მნიშვნელობის ნაგებობების (ნანგრევი, ფუნდამენტი) ფუნქციური აღდგენა, ადაპტაცია.</w:t>
      </w:r>
    </w:p>
    <w:p w14:paraId="3AAF9F65" w14:textId="3825BAB0" w:rsidR="00890880" w:rsidRDefault="0077703F" w:rsidP="0016614C">
      <w:pPr>
        <w:tabs>
          <w:tab w:val="clear" w:pos="720"/>
          <w:tab w:val="left" w:pos="0"/>
        </w:tabs>
        <w:spacing w:line="240" w:lineRule="auto"/>
        <w:ind w:firstLine="540"/>
        <w:rPr>
          <w:rFonts w:eastAsia="Calibri"/>
        </w:rPr>
      </w:pPr>
      <w:r>
        <w:rPr>
          <w:rFonts w:eastAsia="Calibri"/>
          <w:b/>
        </w:rPr>
        <w:t>დ</w:t>
      </w:r>
      <w:r w:rsidR="00E14FDA" w:rsidRPr="00890880">
        <w:rPr>
          <w:rFonts w:eastAsia="Calibri"/>
          <w:b/>
        </w:rPr>
        <w:t>)</w:t>
      </w:r>
      <w:bookmarkStart w:id="2" w:name="_Hlk516756383"/>
      <w:r w:rsidR="009476C8">
        <w:rPr>
          <w:rFonts w:eastAsia="Calibri"/>
          <w:b/>
        </w:rPr>
        <w:t xml:space="preserve"> </w:t>
      </w:r>
      <w:r w:rsidR="00890880" w:rsidRPr="00EE5092">
        <w:rPr>
          <w:rFonts w:eastAsia="Calibri"/>
          <w:b/>
        </w:rPr>
        <w:t>სატრანსპორტო ზონა</w:t>
      </w:r>
      <w:bookmarkEnd w:id="2"/>
      <w:r w:rsidR="00890880" w:rsidRPr="00EE5092">
        <w:rPr>
          <w:rFonts w:eastAsia="Calibri"/>
          <w:b/>
        </w:rPr>
        <w:t xml:space="preserve"> 1 (ტზ-1</w:t>
      </w:r>
      <w:r w:rsidR="00890880" w:rsidRPr="00890880">
        <w:rPr>
          <w:rFonts w:eastAsia="Calibri"/>
          <w:b/>
          <w:u w:val="single"/>
        </w:rPr>
        <w:t>)</w:t>
      </w:r>
      <w:r w:rsidR="00890880" w:rsidRPr="00890880">
        <w:rPr>
          <w:rFonts w:eastAsia="Calibri"/>
        </w:rPr>
        <w:t xml:space="preserve"> </w:t>
      </w:r>
      <w:r w:rsidR="00610677">
        <w:rPr>
          <w:rFonts w:eastAsia="Calibri"/>
        </w:rPr>
        <w:t xml:space="preserve">- </w:t>
      </w:r>
      <w:r w:rsidR="00890880" w:rsidRPr="00890880">
        <w:rPr>
          <w:rFonts w:eastAsia="Calibri"/>
        </w:rPr>
        <w:t>წარმოადგენს სატრანსპორტო ქვეზონას, რომელიც მდებარეობს</w:t>
      </w:r>
      <w:r w:rsidR="0074325C">
        <w:rPr>
          <w:rFonts w:eastAsia="Calibri"/>
        </w:rPr>
        <w:t xml:space="preserve"> </w:t>
      </w:r>
      <w:r w:rsidR="00890880" w:rsidRPr="00890880">
        <w:rPr>
          <w:rFonts w:eastAsia="Calibri"/>
        </w:rPr>
        <w:t xml:space="preserve">განაშენიანებული ტერიტორიების საზღვრებში ან/და საზღვრებს გარეთ  და მოიცავს არსებულ და საპროექტო ავტოსადგომებს, ტრანსპორტის/ქვეითის გადაადგილებისთვის განკუთვნილ გზებს/ქუჩებს, </w:t>
      </w:r>
      <w:r w:rsidR="00890880" w:rsidRPr="0017327A">
        <w:rPr>
          <w:rFonts w:eastAsia="Calibri"/>
        </w:rPr>
        <w:t>მოედნებს,</w:t>
      </w:r>
      <w:r w:rsidR="00890880" w:rsidRPr="00890880">
        <w:rPr>
          <w:rFonts w:eastAsia="Calibri"/>
        </w:rPr>
        <w:t xml:space="preserve"> გზატკეცილებს, ხიდებს, გზაგამტარებს,  ტროტუარებს, </w:t>
      </w:r>
      <w:r w:rsidR="00890880" w:rsidRPr="0017327A">
        <w:rPr>
          <w:rFonts w:eastAsia="Calibri"/>
        </w:rPr>
        <w:t>ტროტუარის მიმდებარე გაზონს, ზღუდარებს, ქუჩის მომიჯნავე გამწვანებულ ზოლებს,</w:t>
      </w:r>
      <w:r w:rsidR="00890880" w:rsidRPr="00890880">
        <w:rPr>
          <w:rFonts w:eastAsia="Calibri"/>
        </w:rPr>
        <w:t xml:space="preserve"> უსაფრთხოების კუნძულებს, გამწვანებულ გზა</w:t>
      </w:r>
      <w:r w:rsidR="0074325C">
        <w:rPr>
          <w:rFonts w:eastAsia="Calibri"/>
        </w:rPr>
        <w:t>-</w:t>
      </w:r>
      <w:r w:rsidR="00890880" w:rsidRPr="00890880">
        <w:rPr>
          <w:rFonts w:eastAsia="Calibri"/>
        </w:rPr>
        <w:t>გამყოფებს.</w:t>
      </w:r>
    </w:p>
    <w:p w14:paraId="78599D51" w14:textId="5C8D73AE" w:rsidR="005615A7" w:rsidRPr="005C4A74" w:rsidRDefault="004F54DC" w:rsidP="0016614C">
      <w:pPr>
        <w:tabs>
          <w:tab w:val="clear" w:pos="720"/>
          <w:tab w:val="left" w:pos="0"/>
        </w:tabs>
        <w:spacing w:line="240" w:lineRule="auto"/>
        <w:ind w:firstLine="540"/>
        <w:rPr>
          <w:rFonts w:eastAsia="Calibri"/>
        </w:rPr>
      </w:pPr>
      <w:r>
        <w:rPr>
          <w:rFonts w:eastAsia="Calibri"/>
          <w:b/>
        </w:rPr>
        <w:t>ე</w:t>
      </w:r>
      <w:r w:rsidR="00E512C5" w:rsidRPr="005C4A74">
        <w:rPr>
          <w:rFonts w:eastAsia="Calibri"/>
          <w:b/>
        </w:rPr>
        <w:t xml:space="preserve">) </w:t>
      </w:r>
      <w:r w:rsidR="005615A7" w:rsidRPr="005C4A74">
        <w:rPr>
          <w:rFonts w:eastAsia="Calibri"/>
          <w:b/>
        </w:rPr>
        <w:t>სასოფლო-სამეურნეო ზონა</w:t>
      </w:r>
      <w:r w:rsidR="00B0650B">
        <w:rPr>
          <w:rFonts w:eastAsia="Calibri"/>
          <w:b/>
        </w:rPr>
        <w:t xml:space="preserve"> </w:t>
      </w:r>
      <w:r w:rsidR="005615A7" w:rsidRPr="005C4A74">
        <w:rPr>
          <w:rFonts w:eastAsia="Calibri" w:cs="Times New Roman"/>
          <w:b/>
        </w:rPr>
        <w:t>1</w:t>
      </w:r>
      <w:r w:rsidR="005615A7" w:rsidRPr="005C4A74">
        <w:rPr>
          <w:rFonts w:eastAsia="Calibri"/>
          <w:b/>
        </w:rPr>
        <w:t xml:space="preserve"> (</w:t>
      </w:r>
      <w:r w:rsidR="005615A7" w:rsidRPr="005C4A74">
        <w:rPr>
          <w:rFonts w:eastAsia="Calibri" w:cs="Times New Roman"/>
          <w:b/>
        </w:rPr>
        <w:t>სოფზ</w:t>
      </w:r>
      <w:r w:rsidR="00B0650B">
        <w:rPr>
          <w:rFonts w:eastAsia="Calibri" w:cs="Times New Roman"/>
          <w:b/>
        </w:rPr>
        <w:t>-</w:t>
      </w:r>
      <w:r w:rsidR="005615A7" w:rsidRPr="005C4A74">
        <w:rPr>
          <w:rFonts w:eastAsia="Calibri" w:cs="Times New Roman"/>
          <w:b/>
        </w:rPr>
        <w:t>1)</w:t>
      </w:r>
      <w:r w:rsidR="0074325C" w:rsidRPr="005C4A74">
        <w:rPr>
          <w:rFonts w:eastAsia="Calibri" w:cs="Times New Roman"/>
          <w:b/>
        </w:rPr>
        <w:t xml:space="preserve"> </w:t>
      </w:r>
      <w:r w:rsidR="00610677" w:rsidRPr="005C4A74">
        <w:rPr>
          <w:rFonts w:eastAsia="Calibri" w:cs="Times New Roman"/>
          <w:b/>
        </w:rPr>
        <w:t xml:space="preserve">- </w:t>
      </w:r>
      <w:r w:rsidR="005615A7" w:rsidRPr="005C4A74">
        <w:rPr>
          <w:rFonts w:eastAsia="Calibri"/>
        </w:rPr>
        <w:t>სასოფლო-სამეურნეო ქვეზონა, რომელიც მოიცავს განაშენიანებული ტერიტორიების საზღვრებს გარეთ არსებულ/დაგეგმილ სასოფლო-სამეურნეო ტერიტორიებს</w:t>
      </w:r>
      <w:r w:rsidR="00B5654D" w:rsidRPr="005C4A74">
        <w:rPr>
          <w:rFonts w:eastAsia="Calibri"/>
        </w:rPr>
        <w:t xml:space="preserve">, რომელიც განკუთვნილია </w:t>
      </w:r>
      <w:r w:rsidR="005615A7" w:rsidRPr="005C4A74">
        <w:rPr>
          <w:rFonts w:eastAsia="Calibri"/>
        </w:rPr>
        <w:t>სახნავ-სათესი ან/და სოფლის მეურნეობის პროდუქციის წარმოებისთვის;</w:t>
      </w:r>
    </w:p>
    <w:p w14:paraId="55FF8D98" w14:textId="2571073C" w:rsidR="00673BF3" w:rsidRPr="004A5141" w:rsidRDefault="004F54DC" w:rsidP="00CA0036">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rPr>
          <w:rFonts w:eastAsia="Calibri"/>
          <w:color w:val="FF0000"/>
        </w:rPr>
      </w:pPr>
      <w:r>
        <w:rPr>
          <w:rFonts w:eastAsia="Calibri"/>
          <w:b/>
        </w:rPr>
        <w:t>ვ</w:t>
      </w:r>
      <w:r w:rsidR="00673BF3" w:rsidRPr="00A96E38">
        <w:rPr>
          <w:rFonts w:eastAsia="Calibri"/>
          <w:b/>
        </w:rPr>
        <w:t>) საცხოვრებელი ზონა 2 (სზ 2)</w:t>
      </w:r>
      <w:r w:rsidR="00770B9C" w:rsidRPr="00A96E38">
        <w:rPr>
          <w:rFonts w:eastAsia="Calibri"/>
          <w:b/>
        </w:rPr>
        <w:t xml:space="preserve"> </w:t>
      </w:r>
      <w:r w:rsidR="00B5654D">
        <w:rPr>
          <w:rFonts w:eastAsia="Calibri"/>
          <w:b/>
        </w:rPr>
        <w:t xml:space="preserve">- </w:t>
      </w:r>
      <w:r w:rsidR="00673BF3" w:rsidRPr="00A96E38">
        <w:rPr>
          <w:rFonts w:eastAsia="Calibri"/>
        </w:rPr>
        <w:t>მოიცავს სოფლის განაშენიანებული ტერიტორიის საზღვრებში არსებულ/დაგეგმილ საცხოვრებელი ფუნქციი</w:t>
      </w:r>
      <w:r w:rsidR="00221419">
        <w:rPr>
          <w:rFonts w:eastAsia="Calibri"/>
        </w:rPr>
        <w:t>ს</w:t>
      </w:r>
      <w:r w:rsidR="00673BF3" w:rsidRPr="00A96E38">
        <w:rPr>
          <w:rFonts w:eastAsia="Calibri"/>
        </w:rPr>
        <w:t xml:space="preserve"> </w:t>
      </w:r>
      <w:r w:rsidR="00B5654D">
        <w:rPr>
          <w:rFonts w:eastAsia="Calibri"/>
        </w:rPr>
        <w:t>მქონე</w:t>
      </w:r>
      <w:r w:rsidR="00673BF3" w:rsidRPr="00A96E38">
        <w:rPr>
          <w:rFonts w:eastAsia="Calibri"/>
        </w:rPr>
        <w:t xml:space="preserve"> ტერიტორიებს. </w:t>
      </w:r>
      <w:r w:rsidR="00260B9C" w:rsidRPr="00036217">
        <w:rPr>
          <w:rFonts w:eastAsia="Calibri"/>
        </w:rPr>
        <w:t>აღნიშნულ ზონაში დომინირებული სახეობაა</w:t>
      </w:r>
      <w:r w:rsidR="00B5654D">
        <w:rPr>
          <w:rFonts w:eastAsia="Calibri"/>
        </w:rPr>
        <w:t xml:space="preserve"> </w:t>
      </w:r>
      <w:r w:rsidR="00CA0036">
        <w:rPr>
          <w:rFonts w:eastAsia="Calibri"/>
        </w:rPr>
        <w:t>ინდივიდუალური</w:t>
      </w:r>
      <w:r w:rsidR="000464F6">
        <w:rPr>
          <w:rFonts w:eastAsia="Calibri"/>
        </w:rPr>
        <w:t xml:space="preserve"> </w:t>
      </w:r>
      <w:r w:rsidR="00EF6418">
        <w:rPr>
          <w:rFonts w:eastAsia="Calibri"/>
        </w:rPr>
        <w:t xml:space="preserve"> </w:t>
      </w:r>
      <w:r w:rsidR="00260B9C" w:rsidRPr="00036217">
        <w:rPr>
          <w:rFonts w:eastAsia="Calibri"/>
        </w:rPr>
        <w:t xml:space="preserve">საცხოვრებელი </w:t>
      </w:r>
      <w:r w:rsidR="000464F6">
        <w:rPr>
          <w:rFonts w:eastAsia="Calibri"/>
        </w:rPr>
        <w:t xml:space="preserve">შენობა-ნაგებობები: </w:t>
      </w:r>
    </w:p>
    <w:p w14:paraId="47E7F28F" w14:textId="1F42BA6F" w:rsidR="00673BF3" w:rsidRPr="00CA0036" w:rsidRDefault="00673BF3" w:rsidP="00CA0036">
      <w:pPr>
        <w:pStyle w:val="ListParagraph"/>
        <w:numPr>
          <w:ilvl w:val="0"/>
          <w:numId w:val="29"/>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 w:val="left" w:pos="540"/>
        </w:tabs>
        <w:spacing w:line="240" w:lineRule="auto"/>
        <w:rPr>
          <w:rFonts w:eastAsia="Calibri"/>
        </w:rPr>
      </w:pPr>
      <w:r w:rsidRPr="00CA0036">
        <w:rPr>
          <w:rFonts w:eastAsia="Calibri"/>
        </w:rPr>
        <w:lastRenderedPageBreak/>
        <w:t>კოშკი</w:t>
      </w:r>
      <w:r w:rsidR="0048771B" w:rsidRPr="00CA0036">
        <w:rPr>
          <w:rFonts w:eastAsia="Calibri"/>
        </w:rPr>
        <w:t>:</w:t>
      </w:r>
      <w:r w:rsidR="0048771B" w:rsidRPr="00CA0036">
        <w:rPr>
          <w:rFonts w:eastAsia="Calibri"/>
          <w:color w:val="FF0000"/>
        </w:rPr>
        <w:t xml:space="preserve"> </w:t>
      </w:r>
      <w:r w:rsidR="0048771B" w:rsidRPr="00CA0036">
        <w:rPr>
          <w:rFonts w:eastAsia="Calibri"/>
        </w:rPr>
        <w:t>განაშენიანების ფართი - 3.5 X 3.5 მეტრი, სიმაღლე -  14 მ, სართულის  მინიმალური სიმაღლე, იატაკიდან ძირითად კონსტრუქციამდე - 2.5 მ.</w:t>
      </w:r>
      <w:r w:rsidR="00BB0D18" w:rsidRPr="00CA0036">
        <w:rPr>
          <w:rFonts w:eastAsia="Calibri"/>
        </w:rPr>
        <w:t>;</w:t>
      </w:r>
    </w:p>
    <w:p w14:paraId="4EFE17E6" w14:textId="36D9C587" w:rsidR="00673BF3" w:rsidRPr="00CA0036" w:rsidRDefault="00673BF3" w:rsidP="00CA0036">
      <w:pPr>
        <w:pStyle w:val="ListParagraph"/>
        <w:numPr>
          <w:ilvl w:val="0"/>
          <w:numId w:val="30"/>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rPr>
          <w:rFonts w:eastAsia="Calibri"/>
        </w:rPr>
      </w:pPr>
      <w:r w:rsidRPr="00CA0036">
        <w:rPr>
          <w:rFonts w:eastAsia="Calibri"/>
        </w:rPr>
        <w:t>ციხესახლი</w:t>
      </w:r>
      <w:r w:rsidR="0048771B" w:rsidRPr="00CA0036">
        <w:rPr>
          <w:rFonts w:eastAsia="Calibri"/>
        </w:rPr>
        <w:t xml:space="preserve">: მაქსიმალური განაშენიანების ფართი:  8 X 8 მ, სიმაღლე - 9 მ, სართულის მინიმალური სიმაღლე იატაკიდან ძირითად კონსტრუქციამდე -  2.5 მ., სახურავის მაქსიმალური დახრა -  18 </w:t>
      </w:r>
      <w:r w:rsidR="0048771B" w:rsidRPr="00CA0036">
        <w:rPr>
          <w:rFonts w:eastAsia="Calibri"/>
          <w:vertAlign w:val="superscript"/>
        </w:rPr>
        <w:t>0.</w:t>
      </w:r>
    </w:p>
    <w:p w14:paraId="42EF65E6" w14:textId="38A26BDB" w:rsidR="00A92CC9" w:rsidRPr="00CA0036" w:rsidRDefault="00673BF3" w:rsidP="00CA0036">
      <w:pPr>
        <w:pStyle w:val="ListParagraph"/>
        <w:numPr>
          <w:ilvl w:val="0"/>
          <w:numId w:val="3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rPr>
          <w:rFonts w:eastAsia="Calibri"/>
          <w:color w:val="FF0000"/>
        </w:rPr>
      </w:pPr>
      <w:r w:rsidRPr="00CA0036">
        <w:rPr>
          <w:rFonts w:eastAsia="Calibri"/>
        </w:rPr>
        <w:t>სახლი</w:t>
      </w:r>
      <w:r w:rsidR="00A92CC9" w:rsidRPr="00CA0036">
        <w:rPr>
          <w:rFonts w:eastAsia="Calibri"/>
        </w:rPr>
        <w:t xml:space="preserve">: განაშენიანების მქასიმალური ფართობი - 8 X 14 მ, მაქსიმალური სიმაღლე - 7 მ, სართულის მინიმალური სიმაღლე იატაკიდან ძირითად კონსტრუქციამდე 2.5 მ., სახურავის მაქსიმალური დახრა18 </w:t>
      </w:r>
      <w:r w:rsidR="00A92CC9" w:rsidRPr="00CA0036">
        <w:rPr>
          <w:rFonts w:eastAsia="Calibri"/>
          <w:vertAlign w:val="superscript"/>
        </w:rPr>
        <w:t>0</w:t>
      </w:r>
      <w:r w:rsidR="00A92CC9" w:rsidRPr="00CA0036">
        <w:rPr>
          <w:rFonts w:eastAsia="Calibri"/>
          <w:vertAlign w:val="subscript"/>
        </w:rPr>
        <w:t>.</w:t>
      </w:r>
    </w:p>
    <w:p w14:paraId="462C779B" w14:textId="5B512609" w:rsidR="00673BF3" w:rsidRPr="00BB0D18" w:rsidRDefault="00673BF3" w:rsidP="000464F6">
      <w:p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rPr>
          <w:rFonts w:eastAsia="Calibri"/>
        </w:rPr>
      </w:pPr>
    </w:p>
    <w:p w14:paraId="31972FD2" w14:textId="3B47B9AE" w:rsidR="0016614C" w:rsidRDefault="004F54DC" w:rsidP="000464F6">
      <w:pPr>
        <w:tabs>
          <w:tab w:val="clear" w:pos="720"/>
          <w:tab w:val="left" w:pos="0"/>
        </w:tabs>
        <w:spacing w:line="240" w:lineRule="auto"/>
        <w:ind w:firstLine="0"/>
        <w:rPr>
          <w:rFonts w:eastAsia="Calibri" w:cs="Sylfaen_PDF_Subset"/>
        </w:rPr>
      </w:pPr>
      <w:r>
        <w:rPr>
          <w:rFonts w:eastAsia="Calibri"/>
          <w:b/>
        </w:rPr>
        <w:t>ვ</w:t>
      </w:r>
      <w:r w:rsidR="003E113A">
        <w:rPr>
          <w:rFonts w:eastAsia="Calibri"/>
          <w:b/>
        </w:rPr>
        <w:t>.ა</w:t>
      </w:r>
      <w:r w:rsidR="00B62420" w:rsidRPr="00CF6901">
        <w:rPr>
          <w:rFonts w:eastAsia="Calibri"/>
          <w:b/>
        </w:rPr>
        <w:t>)</w:t>
      </w:r>
      <w:r w:rsidR="00CF6901">
        <w:rPr>
          <w:rFonts w:eastAsia="Calibri"/>
          <w:b/>
        </w:rPr>
        <w:t xml:space="preserve"> </w:t>
      </w:r>
      <w:r w:rsidR="00791E8F" w:rsidRPr="00CF6901">
        <w:rPr>
          <w:rFonts w:eastAsia="Calibri"/>
        </w:rPr>
        <w:t xml:space="preserve"> </w:t>
      </w:r>
      <w:r w:rsidR="00B62420" w:rsidRPr="00CF6901">
        <w:rPr>
          <w:rFonts w:eastAsia="Calibri"/>
        </w:rPr>
        <w:t>გამოყენებისა</w:t>
      </w:r>
      <w:r w:rsidR="00791E8F" w:rsidRPr="00CF6901">
        <w:rPr>
          <w:rFonts w:eastAsia="Calibri"/>
        </w:rPr>
        <w:t xml:space="preserve"> </w:t>
      </w:r>
      <w:r w:rsidR="00B62420" w:rsidRPr="00CF6901">
        <w:rPr>
          <w:rFonts w:eastAsia="Calibri"/>
        </w:rPr>
        <w:t>და</w:t>
      </w:r>
      <w:r w:rsidR="00791E8F" w:rsidRPr="00CF6901">
        <w:rPr>
          <w:rFonts w:eastAsia="Calibri"/>
        </w:rPr>
        <w:t xml:space="preserve"> </w:t>
      </w:r>
      <w:r w:rsidR="00B62420" w:rsidRPr="00CF6901">
        <w:rPr>
          <w:rFonts w:eastAsia="Calibri"/>
        </w:rPr>
        <w:t>განაშენიანების</w:t>
      </w:r>
      <w:r w:rsidR="00791E8F" w:rsidRPr="00CF6901">
        <w:rPr>
          <w:rFonts w:eastAsia="Calibri"/>
        </w:rPr>
        <w:t xml:space="preserve"> </w:t>
      </w:r>
      <w:r w:rsidR="00B62420" w:rsidRPr="00CF6901">
        <w:rPr>
          <w:rFonts w:eastAsia="Calibri"/>
        </w:rPr>
        <w:t>ძირითადი</w:t>
      </w:r>
      <w:r w:rsidR="00791E8F" w:rsidRPr="00CF6901">
        <w:rPr>
          <w:rFonts w:eastAsia="Calibri"/>
        </w:rPr>
        <w:t xml:space="preserve"> </w:t>
      </w:r>
      <w:r w:rsidR="00B62420" w:rsidRPr="00CF6901">
        <w:rPr>
          <w:rFonts w:eastAsia="Calibri"/>
        </w:rPr>
        <w:t>დასაშვები</w:t>
      </w:r>
      <w:r w:rsidR="00791E8F" w:rsidRPr="00CF6901">
        <w:rPr>
          <w:rFonts w:eastAsia="Calibri"/>
        </w:rPr>
        <w:t xml:space="preserve"> </w:t>
      </w:r>
      <w:r w:rsidR="00B62420" w:rsidRPr="00CF6901">
        <w:rPr>
          <w:rFonts w:eastAsia="Calibri"/>
        </w:rPr>
        <w:t>სახეობები</w:t>
      </w:r>
      <w:r w:rsidR="00B62420" w:rsidRPr="00CF6901">
        <w:rPr>
          <w:rFonts w:ascii="Sylfaen_PDF_Subset" w:eastAsia="Calibri" w:hAnsi="Sylfaen_PDF_Subset" w:cs="Sylfaen_PDF_Subset"/>
        </w:rPr>
        <w:t>:</w:t>
      </w:r>
    </w:p>
    <w:p w14:paraId="349F1AC3" w14:textId="442C6B12" w:rsidR="00A16F81" w:rsidRDefault="004F54DC" w:rsidP="00A16F81">
      <w:pPr>
        <w:tabs>
          <w:tab w:val="clear" w:pos="720"/>
          <w:tab w:val="left" w:pos="0"/>
        </w:tabs>
        <w:spacing w:line="240" w:lineRule="auto"/>
        <w:ind w:firstLine="540"/>
        <w:rPr>
          <w:rFonts w:eastAsia="Calibri" w:cs="Sylfaen_PDF_Subset"/>
        </w:rPr>
      </w:pPr>
      <w:r>
        <w:rPr>
          <w:rFonts w:eastAsia="Calibri"/>
          <w:b/>
        </w:rPr>
        <w:t>ვ</w:t>
      </w:r>
      <w:r w:rsidR="003E113A">
        <w:rPr>
          <w:rFonts w:eastAsia="Calibri"/>
          <w:b/>
        </w:rPr>
        <w:t>.ა</w:t>
      </w:r>
      <w:r w:rsidR="0016614C">
        <w:rPr>
          <w:rFonts w:eastAsia="Calibri"/>
        </w:rPr>
        <w:t xml:space="preserve">.ა) </w:t>
      </w:r>
      <w:r w:rsidR="00791E8F" w:rsidRPr="00CF6901">
        <w:rPr>
          <w:rFonts w:eastAsia="Calibri"/>
        </w:rPr>
        <w:t xml:space="preserve"> </w:t>
      </w:r>
      <w:r w:rsidR="00B62420" w:rsidRPr="00CF6901">
        <w:rPr>
          <w:rFonts w:eastAsia="Calibri"/>
        </w:rPr>
        <w:t>ინდივიდუალური</w:t>
      </w:r>
      <w:r w:rsidR="00791E8F" w:rsidRPr="00CF6901">
        <w:rPr>
          <w:rFonts w:eastAsia="Calibri"/>
        </w:rPr>
        <w:t xml:space="preserve"> </w:t>
      </w:r>
      <w:r w:rsidR="00B62420" w:rsidRPr="00CF6901">
        <w:rPr>
          <w:rFonts w:eastAsia="Calibri"/>
        </w:rPr>
        <w:t>საცხოვრებელი</w:t>
      </w:r>
      <w:r w:rsidR="00791E8F" w:rsidRPr="00CF6901">
        <w:rPr>
          <w:rFonts w:eastAsia="Calibri"/>
        </w:rPr>
        <w:t xml:space="preserve"> </w:t>
      </w:r>
      <w:r w:rsidR="00B62420" w:rsidRPr="00CF6901">
        <w:rPr>
          <w:rFonts w:eastAsia="Calibri"/>
        </w:rPr>
        <w:t>სახლი</w:t>
      </w:r>
      <w:r w:rsidR="00230A82">
        <w:rPr>
          <w:rFonts w:eastAsia="Calibri"/>
        </w:rPr>
        <w:t>;</w:t>
      </w:r>
      <w:r w:rsidR="00B62420" w:rsidRPr="00CF6901">
        <w:rPr>
          <w:rFonts w:ascii="Sylfaen_PDF_Subset" w:eastAsia="Calibri" w:hAnsi="Sylfaen_PDF_Subset" w:cs="Sylfaen_PDF_Subset"/>
        </w:rPr>
        <w:t xml:space="preserve"> </w:t>
      </w:r>
    </w:p>
    <w:p w14:paraId="650DBAD2" w14:textId="629F59FB" w:rsidR="00A16F81" w:rsidRDefault="004F54DC" w:rsidP="00A16F81">
      <w:pPr>
        <w:tabs>
          <w:tab w:val="clear" w:pos="720"/>
          <w:tab w:val="left" w:pos="0"/>
        </w:tabs>
        <w:spacing w:line="240" w:lineRule="auto"/>
        <w:ind w:firstLine="540"/>
        <w:rPr>
          <w:rFonts w:eastAsia="Calibri"/>
        </w:rPr>
      </w:pPr>
      <w:r>
        <w:rPr>
          <w:rFonts w:eastAsia="Calibri"/>
          <w:b/>
        </w:rPr>
        <w:t>ვ</w:t>
      </w:r>
      <w:r w:rsidR="003E113A">
        <w:rPr>
          <w:rFonts w:eastAsia="Calibri"/>
          <w:b/>
        </w:rPr>
        <w:t>.ა</w:t>
      </w:r>
      <w:r w:rsidR="0016614C">
        <w:rPr>
          <w:rFonts w:eastAsia="Calibri"/>
        </w:rPr>
        <w:t xml:space="preserve">.ბ) </w:t>
      </w:r>
      <w:r w:rsidR="00A16F81" w:rsidRPr="0016614C">
        <w:rPr>
          <w:rFonts w:eastAsia="Calibri" w:cs="Sylfaen_PDF_Subset"/>
        </w:rPr>
        <w:t xml:space="preserve">საოჯახო </w:t>
      </w:r>
      <w:r w:rsidR="00A16F81" w:rsidRPr="0016614C">
        <w:rPr>
          <w:rFonts w:eastAsia="Calibri"/>
        </w:rPr>
        <w:t>სასტუმრო</w:t>
      </w:r>
      <w:r w:rsidR="00A16F81" w:rsidRPr="0016614C">
        <w:rPr>
          <w:rFonts w:ascii="Sylfaen_PDF_Subset" w:eastAsia="Calibri" w:hAnsi="Sylfaen_PDF_Subset" w:cs="Sylfaen_PDF_Subset"/>
        </w:rPr>
        <w:t>;</w:t>
      </w:r>
    </w:p>
    <w:p w14:paraId="27F943D8" w14:textId="788229F2" w:rsidR="00354796" w:rsidRDefault="004F54DC" w:rsidP="00A16F81">
      <w:pPr>
        <w:tabs>
          <w:tab w:val="clear" w:pos="720"/>
          <w:tab w:val="left" w:pos="0"/>
        </w:tabs>
        <w:spacing w:line="240" w:lineRule="auto"/>
        <w:ind w:firstLine="540"/>
        <w:rPr>
          <w:rFonts w:eastAsia="Calibri" w:cs="Sylfaen_PDF_Subset"/>
        </w:rPr>
      </w:pPr>
      <w:r>
        <w:rPr>
          <w:rFonts w:eastAsia="Calibri"/>
          <w:b/>
        </w:rPr>
        <w:t>ვ</w:t>
      </w:r>
      <w:r w:rsidR="003E113A">
        <w:rPr>
          <w:rFonts w:eastAsia="Calibri"/>
          <w:b/>
        </w:rPr>
        <w:t>.ა</w:t>
      </w:r>
      <w:r w:rsidR="00A16F81">
        <w:rPr>
          <w:rFonts w:eastAsia="Calibri"/>
        </w:rPr>
        <w:t xml:space="preserve">.გ) </w:t>
      </w:r>
      <w:r w:rsidR="00B62420" w:rsidRPr="0016614C">
        <w:rPr>
          <w:rFonts w:eastAsia="Calibri"/>
        </w:rPr>
        <w:t>საოჯახო</w:t>
      </w:r>
      <w:r w:rsidR="00E876E8">
        <w:rPr>
          <w:rFonts w:eastAsia="Calibri"/>
        </w:rPr>
        <w:t>,</w:t>
      </w:r>
      <w:r w:rsidR="00E876E8">
        <w:rPr>
          <w:rFonts w:ascii="Sylfaen_PDF_Subset" w:eastAsia="Calibri" w:hAnsi="Sylfaen_PDF_Subset" w:cs="Sylfaen_PDF_Subset"/>
        </w:rPr>
        <w:t xml:space="preserve"> </w:t>
      </w:r>
      <w:r w:rsidR="00B62420" w:rsidRPr="0016614C">
        <w:rPr>
          <w:rFonts w:ascii="Sylfaen_PDF_Subset" w:eastAsia="Calibri" w:hAnsi="Sylfaen_PDF_Subset" w:cs="Sylfaen_PDF_Subset"/>
        </w:rPr>
        <w:t xml:space="preserve"> </w:t>
      </w:r>
      <w:r w:rsidR="00B62420" w:rsidRPr="0016614C">
        <w:rPr>
          <w:rFonts w:eastAsia="Calibri"/>
        </w:rPr>
        <w:t>არასამეწარმეო</w:t>
      </w:r>
      <w:r w:rsidR="007227FC">
        <w:rPr>
          <w:rFonts w:eastAsia="Calibri"/>
        </w:rPr>
        <w:t xml:space="preserve"> </w:t>
      </w:r>
      <w:r w:rsidR="00B62420" w:rsidRPr="0016614C">
        <w:rPr>
          <w:rFonts w:ascii="Sylfaen_PDF_Subset" w:eastAsia="Calibri" w:hAnsi="Sylfaen_PDF_Subset" w:cs="Sylfaen_PDF_Subset"/>
        </w:rPr>
        <w:t xml:space="preserve"> </w:t>
      </w:r>
      <w:r w:rsidR="00B62420" w:rsidRPr="0016614C">
        <w:rPr>
          <w:rFonts w:eastAsia="Calibri"/>
        </w:rPr>
        <w:t>მეფრინველეობა</w:t>
      </w:r>
      <w:r w:rsidR="00B62420" w:rsidRPr="0016614C">
        <w:rPr>
          <w:rFonts w:ascii="Sylfaen_PDF_Subset" w:eastAsia="Calibri" w:hAnsi="Sylfaen_PDF_Subset" w:cs="Sylfaen_PDF_Subset"/>
        </w:rPr>
        <w:t>-</w:t>
      </w:r>
      <w:r w:rsidR="00B62420" w:rsidRPr="0016614C">
        <w:rPr>
          <w:rFonts w:eastAsia="Calibri"/>
        </w:rPr>
        <w:t>მეცხოველეობის</w:t>
      </w:r>
      <w:r w:rsidR="00E876E8">
        <w:rPr>
          <w:rFonts w:eastAsia="Calibri"/>
        </w:rPr>
        <w:t>,</w:t>
      </w:r>
      <w:r w:rsidR="00791E8F" w:rsidRPr="0016614C">
        <w:rPr>
          <w:rFonts w:eastAsia="Calibri"/>
        </w:rPr>
        <w:t xml:space="preserve"> </w:t>
      </w:r>
      <w:r w:rsidR="00B62420" w:rsidRPr="0016614C">
        <w:rPr>
          <w:rFonts w:eastAsia="Calibri"/>
        </w:rPr>
        <w:t>ტექნიკურ</w:t>
      </w:r>
      <w:r w:rsidR="00354796">
        <w:rPr>
          <w:rFonts w:eastAsia="Calibri"/>
        </w:rPr>
        <w:t xml:space="preserve"> -</w:t>
      </w:r>
      <w:r w:rsidR="00791E8F" w:rsidRPr="0016614C">
        <w:rPr>
          <w:rFonts w:eastAsia="Calibri"/>
        </w:rPr>
        <w:t xml:space="preserve"> </w:t>
      </w:r>
      <w:r w:rsidR="00B62420" w:rsidRPr="0016614C">
        <w:rPr>
          <w:rFonts w:eastAsia="Calibri"/>
        </w:rPr>
        <w:t>სამეურნეო</w:t>
      </w:r>
      <w:r w:rsidR="007227FC">
        <w:rPr>
          <w:rFonts w:eastAsia="Calibri"/>
        </w:rPr>
        <w:t xml:space="preserve"> შენობა-ნაგებობები და </w:t>
      </w:r>
      <w:r w:rsidR="00354796">
        <w:rPr>
          <w:rFonts w:eastAsia="Calibri"/>
        </w:rPr>
        <w:t xml:space="preserve"> </w:t>
      </w:r>
      <w:r w:rsidR="007227FC">
        <w:rPr>
          <w:rFonts w:eastAsia="Calibri"/>
        </w:rPr>
        <w:t xml:space="preserve"> ინდივიდუალური </w:t>
      </w:r>
      <w:r w:rsidR="000464F6" w:rsidRPr="0016614C">
        <w:rPr>
          <w:rFonts w:eastAsia="Calibri"/>
        </w:rPr>
        <w:t>სახელოსნო</w:t>
      </w:r>
      <w:r w:rsidR="007227FC">
        <w:rPr>
          <w:rFonts w:eastAsia="Calibri"/>
        </w:rPr>
        <w:t>ები</w:t>
      </w:r>
      <w:r w:rsidR="000464F6" w:rsidRPr="0016614C">
        <w:rPr>
          <w:rFonts w:eastAsia="Calibri"/>
        </w:rPr>
        <w:t xml:space="preserve"> </w:t>
      </w:r>
      <w:r w:rsidR="00791E8F" w:rsidRPr="0016614C">
        <w:rPr>
          <w:rFonts w:eastAsia="Calibri"/>
        </w:rPr>
        <w:t xml:space="preserve"> </w:t>
      </w:r>
      <w:r w:rsidR="00B62420" w:rsidRPr="0016614C">
        <w:rPr>
          <w:rFonts w:eastAsia="Calibri"/>
        </w:rPr>
        <w:t>სამეზობლო</w:t>
      </w:r>
      <w:r w:rsidR="00791E8F" w:rsidRPr="0016614C">
        <w:rPr>
          <w:rFonts w:eastAsia="Calibri"/>
        </w:rPr>
        <w:t xml:space="preserve"> </w:t>
      </w:r>
      <w:r w:rsidR="00B62420" w:rsidRPr="0016614C">
        <w:rPr>
          <w:rFonts w:eastAsia="Calibri"/>
        </w:rPr>
        <w:t>თმენისა</w:t>
      </w:r>
      <w:r w:rsidR="00791E8F" w:rsidRPr="0016614C">
        <w:rPr>
          <w:rFonts w:eastAsia="Calibri"/>
        </w:rPr>
        <w:t xml:space="preserve"> </w:t>
      </w:r>
      <w:r w:rsidR="00B62420" w:rsidRPr="0016614C">
        <w:rPr>
          <w:rFonts w:eastAsia="Calibri"/>
        </w:rPr>
        <w:t>და</w:t>
      </w:r>
      <w:r w:rsidR="00791E8F" w:rsidRPr="0016614C">
        <w:rPr>
          <w:rFonts w:eastAsia="Calibri"/>
        </w:rPr>
        <w:t xml:space="preserve"> </w:t>
      </w:r>
      <w:r w:rsidR="00B62420" w:rsidRPr="0016614C">
        <w:rPr>
          <w:rFonts w:eastAsia="Calibri"/>
        </w:rPr>
        <w:t>სანიტარიულ</w:t>
      </w:r>
      <w:r w:rsidR="00354796">
        <w:rPr>
          <w:rFonts w:eastAsia="Calibri"/>
        </w:rPr>
        <w:t>-</w:t>
      </w:r>
      <w:r w:rsidR="00B62420" w:rsidRPr="0016614C">
        <w:rPr>
          <w:rFonts w:eastAsia="Calibri"/>
        </w:rPr>
        <w:t>ჰიგიენური</w:t>
      </w:r>
      <w:r w:rsidR="00791E8F" w:rsidRPr="0016614C">
        <w:rPr>
          <w:rFonts w:eastAsia="Calibri"/>
        </w:rPr>
        <w:t xml:space="preserve"> </w:t>
      </w:r>
      <w:r w:rsidR="00B62420" w:rsidRPr="0016614C">
        <w:rPr>
          <w:rFonts w:eastAsia="Calibri"/>
        </w:rPr>
        <w:t>ნორმების</w:t>
      </w:r>
      <w:r w:rsidR="00791E8F" w:rsidRPr="0016614C">
        <w:rPr>
          <w:rFonts w:eastAsia="Calibri"/>
        </w:rPr>
        <w:t xml:space="preserve"> </w:t>
      </w:r>
      <w:r w:rsidR="00B62420" w:rsidRPr="0016614C">
        <w:rPr>
          <w:rFonts w:eastAsia="Calibri"/>
        </w:rPr>
        <w:t>დაცვით</w:t>
      </w:r>
      <w:r w:rsidR="00B62420" w:rsidRPr="0016614C">
        <w:rPr>
          <w:rFonts w:ascii="Sylfaen_PDF_Subset" w:eastAsia="Calibri" w:hAnsi="Sylfaen_PDF_Subset" w:cs="Sylfaen_PDF_Subset"/>
        </w:rPr>
        <w:t>;</w:t>
      </w:r>
    </w:p>
    <w:p w14:paraId="3ECE452C" w14:textId="1A94697E" w:rsidR="00354796" w:rsidRDefault="004F54DC" w:rsidP="0016614C">
      <w:pPr>
        <w:tabs>
          <w:tab w:val="clear" w:pos="720"/>
          <w:tab w:val="left" w:pos="0"/>
        </w:tabs>
        <w:spacing w:line="240" w:lineRule="auto"/>
        <w:ind w:firstLine="540"/>
        <w:rPr>
          <w:rFonts w:eastAsia="Calibri" w:cs="Sylfaen_PDF_Subset"/>
        </w:rPr>
      </w:pPr>
      <w:r>
        <w:rPr>
          <w:rFonts w:eastAsia="Calibri"/>
          <w:b/>
        </w:rPr>
        <w:t>ვ</w:t>
      </w:r>
      <w:r w:rsidR="003E113A">
        <w:rPr>
          <w:rFonts w:eastAsia="Calibri"/>
          <w:b/>
        </w:rPr>
        <w:t>.ა</w:t>
      </w:r>
      <w:r w:rsidR="00354796">
        <w:rPr>
          <w:rFonts w:eastAsia="Calibri"/>
        </w:rPr>
        <w:t>.</w:t>
      </w:r>
      <w:r w:rsidR="00A16F81">
        <w:rPr>
          <w:rFonts w:eastAsia="Calibri"/>
        </w:rPr>
        <w:t>დ</w:t>
      </w:r>
      <w:r w:rsidR="00354796">
        <w:rPr>
          <w:rFonts w:eastAsia="Calibri"/>
        </w:rPr>
        <w:t xml:space="preserve">) </w:t>
      </w:r>
      <w:r w:rsidR="00B62420" w:rsidRPr="0016614C">
        <w:rPr>
          <w:rFonts w:eastAsia="Calibri"/>
        </w:rPr>
        <w:t>საბავშვო</w:t>
      </w:r>
      <w:r w:rsidR="00354796">
        <w:rPr>
          <w:rFonts w:eastAsia="Calibri"/>
        </w:rPr>
        <w:t xml:space="preserve"> </w:t>
      </w:r>
      <w:r w:rsidR="00B62420" w:rsidRPr="0016614C">
        <w:rPr>
          <w:rFonts w:eastAsia="Calibri"/>
        </w:rPr>
        <w:t>მოედანი</w:t>
      </w:r>
      <w:r w:rsidR="000464F6">
        <w:rPr>
          <w:rFonts w:eastAsia="Calibri" w:cs="Sylfaen_PDF_Subset"/>
        </w:rPr>
        <w:t>;</w:t>
      </w:r>
    </w:p>
    <w:p w14:paraId="63899E6D" w14:textId="6D235622" w:rsidR="00A16F81" w:rsidRDefault="004F54DC" w:rsidP="00A16F81">
      <w:pPr>
        <w:tabs>
          <w:tab w:val="clear" w:pos="720"/>
          <w:tab w:val="left" w:pos="0"/>
        </w:tabs>
        <w:spacing w:line="240" w:lineRule="auto"/>
        <w:ind w:firstLine="540"/>
        <w:rPr>
          <w:rFonts w:eastAsia="Calibri"/>
        </w:rPr>
      </w:pPr>
      <w:r>
        <w:rPr>
          <w:rFonts w:eastAsia="Calibri"/>
          <w:b/>
        </w:rPr>
        <w:t>ვ</w:t>
      </w:r>
      <w:r w:rsidR="003E113A">
        <w:rPr>
          <w:rFonts w:eastAsia="Calibri"/>
          <w:b/>
        </w:rPr>
        <w:t>.ა</w:t>
      </w:r>
      <w:r w:rsidR="00BD145F">
        <w:rPr>
          <w:rFonts w:eastAsia="Calibri"/>
          <w:b/>
        </w:rPr>
        <w:t>.</w:t>
      </w:r>
      <w:r w:rsidR="00A16F81">
        <w:rPr>
          <w:rFonts w:eastAsia="Calibri"/>
        </w:rPr>
        <w:t>ე</w:t>
      </w:r>
      <w:r w:rsidR="00354796">
        <w:rPr>
          <w:rFonts w:eastAsia="Calibri"/>
        </w:rPr>
        <w:t>)</w:t>
      </w:r>
      <w:r w:rsidR="00A16F81">
        <w:rPr>
          <w:rFonts w:eastAsia="Calibri"/>
        </w:rPr>
        <w:t xml:space="preserve"> საგანმანათლებლო დაწესებულებები</w:t>
      </w:r>
      <w:r w:rsidR="00A16F81" w:rsidRPr="0016614C">
        <w:rPr>
          <w:rFonts w:ascii="Sylfaen_PDF_Subset" w:eastAsia="Calibri" w:hAnsi="Sylfaen_PDF_Subset" w:cs="Sylfaen_PDF_Subset"/>
        </w:rPr>
        <w:t>;</w:t>
      </w:r>
    </w:p>
    <w:p w14:paraId="6252A489" w14:textId="11957681" w:rsidR="00A16F81" w:rsidRDefault="004F54DC" w:rsidP="00A16F81">
      <w:pPr>
        <w:tabs>
          <w:tab w:val="clear" w:pos="720"/>
          <w:tab w:val="left" w:pos="0"/>
        </w:tabs>
        <w:spacing w:line="240" w:lineRule="auto"/>
        <w:ind w:firstLine="540"/>
        <w:rPr>
          <w:rFonts w:eastAsia="Calibri" w:cs="Sylfaen_PDF_Subset"/>
        </w:rPr>
      </w:pPr>
      <w:r>
        <w:rPr>
          <w:rFonts w:eastAsia="Calibri"/>
          <w:b/>
        </w:rPr>
        <w:t>ვ</w:t>
      </w:r>
      <w:r w:rsidR="003E113A">
        <w:rPr>
          <w:rFonts w:eastAsia="Calibri"/>
          <w:b/>
        </w:rPr>
        <w:t>.ა</w:t>
      </w:r>
      <w:r w:rsidR="00A16F81">
        <w:rPr>
          <w:rFonts w:eastAsia="Calibri"/>
        </w:rPr>
        <w:t xml:space="preserve">.ვ) </w:t>
      </w:r>
      <w:r w:rsidR="00B62420" w:rsidRPr="0016614C">
        <w:rPr>
          <w:rFonts w:eastAsia="Calibri"/>
        </w:rPr>
        <w:t>აფთიაქი</w:t>
      </w:r>
      <w:r w:rsidR="00B62420" w:rsidRPr="0016614C">
        <w:rPr>
          <w:rFonts w:ascii="Sylfaen_PDF_Subset" w:eastAsia="Calibri" w:hAnsi="Sylfaen_PDF_Subset" w:cs="Sylfaen_PDF_Subset"/>
        </w:rPr>
        <w:t>;</w:t>
      </w:r>
    </w:p>
    <w:p w14:paraId="25AD9A91" w14:textId="6AD9C171" w:rsidR="00A16F81" w:rsidRDefault="004F54DC" w:rsidP="00A16F81">
      <w:pPr>
        <w:tabs>
          <w:tab w:val="clear" w:pos="720"/>
          <w:tab w:val="left" w:pos="0"/>
        </w:tabs>
        <w:spacing w:line="240" w:lineRule="auto"/>
        <w:ind w:firstLine="540"/>
        <w:rPr>
          <w:rFonts w:eastAsia="Calibri"/>
        </w:rPr>
      </w:pPr>
      <w:r>
        <w:rPr>
          <w:rFonts w:eastAsia="Calibri"/>
          <w:b/>
        </w:rPr>
        <w:t>ვ</w:t>
      </w:r>
      <w:r w:rsidR="003E113A">
        <w:rPr>
          <w:rFonts w:eastAsia="Calibri"/>
          <w:b/>
        </w:rPr>
        <w:t>.ა</w:t>
      </w:r>
      <w:r w:rsidR="00A16F81">
        <w:rPr>
          <w:rFonts w:eastAsia="Calibri"/>
        </w:rPr>
        <w:t>.ზ) კლუბი (მრავალფუნქციური დარბაზი კულტურული ღონისძიებებისათვის);</w:t>
      </w:r>
    </w:p>
    <w:p w14:paraId="19CBB448" w14:textId="0D5631D4" w:rsidR="00A16F81" w:rsidRDefault="004F54DC" w:rsidP="00A16F81">
      <w:pPr>
        <w:tabs>
          <w:tab w:val="clear" w:pos="720"/>
          <w:tab w:val="left" w:pos="0"/>
        </w:tabs>
        <w:spacing w:line="240" w:lineRule="auto"/>
        <w:ind w:firstLine="540"/>
        <w:rPr>
          <w:rFonts w:eastAsia="Calibri" w:cs="Sylfaen_PDF_Subset"/>
        </w:rPr>
      </w:pPr>
      <w:r>
        <w:rPr>
          <w:rFonts w:eastAsia="Calibri"/>
          <w:b/>
        </w:rPr>
        <w:t>ვ</w:t>
      </w:r>
      <w:r w:rsidR="003E113A">
        <w:rPr>
          <w:rFonts w:eastAsia="Calibri"/>
          <w:b/>
        </w:rPr>
        <w:t>.ა</w:t>
      </w:r>
      <w:r w:rsidR="00A16F81">
        <w:rPr>
          <w:rFonts w:eastAsia="Calibri"/>
        </w:rPr>
        <w:t>.თ) საცალო სავაჭრო ობიექტები</w:t>
      </w:r>
      <w:r w:rsidR="00B62420" w:rsidRPr="0016614C">
        <w:rPr>
          <w:rFonts w:ascii="Sylfaen_PDF_Subset" w:eastAsia="Calibri" w:hAnsi="Sylfaen_PDF_Subset" w:cs="Sylfaen_PDF_Subset"/>
        </w:rPr>
        <w:t>;</w:t>
      </w:r>
    </w:p>
    <w:p w14:paraId="15C2FF61" w14:textId="410D009F" w:rsidR="00DC2090" w:rsidRDefault="004F54DC" w:rsidP="00A16F81">
      <w:pPr>
        <w:tabs>
          <w:tab w:val="clear" w:pos="720"/>
          <w:tab w:val="left" w:pos="0"/>
        </w:tabs>
        <w:spacing w:line="240" w:lineRule="auto"/>
        <w:ind w:firstLine="540"/>
        <w:rPr>
          <w:rFonts w:ascii="Sylfaen_PDF_Subset" w:eastAsia="Calibri" w:hAnsi="Sylfaen_PDF_Subset" w:cs="Sylfaen_PDF_Subset"/>
        </w:rPr>
      </w:pPr>
      <w:r>
        <w:rPr>
          <w:rFonts w:eastAsia="Calibri"/>
          <w:b/>
        </w:rPr>
        <w:t>ვ</w:t>
      </w:r>
      <w:r w:rsidR="003E113A">
        <w:rPr>
          <w:rFonts w:eastAsia="Calibri"/>
          <w:b/>
        </w:rPr>
        <w:t>.ა</w:t>
      </w:r>
      <w:r w:rsidR="00A16F81">
        <w:rPr>
          <w:rFonts w:eastAsia="Calibri"/>
        </w:rPr>
        <w:t xml:space="preserve">.ი) </w:t>
      </w:r>
      <w:r w:rsidR="00B62420" w:rsidRPr="0016614C">
        <w:rPr>
          <w:rFonts w:eastAsia="Calibri"/>
        </w:rPr>
        <w:t>საფოსტო</w:t>
      </w:r>
      <w:r w:rsidR="00791E8F" w:rsidRPr="0016614C">
        <w:rPr>
          <w:rFonts w:eastAsia="Calibri"/>
        </w:rPr>
        <w:t xml:space="preserve"> </w:t>
      </w:r>
      <w:r w:rsidR="00B62420" w:rsidRPr="0016614C">
        <w:rPr>
          <w:rFonts w:eastAsia="Calibri"/>
        </w:rPr>
        <w:t>და</w:t>
      </w:r>
      <w:r w:rsidR="00A16F81">
        <w:rPr>
          <w:rFonts w:eastAsia="Calibri"/>
        </w:rPr>
        <w:t xml:space="preserve"> </w:t>
      </w:r>
      <w:r w:rsidR="00B62420" w:rsidRPr="0016614C">
        <w:rPr>
          <w:rFonts w:eastAsia="Calibri"/>
        </w:rPr>
        <w:t>კავშირგაბმულობის</w:t>
      </w:r>
      <w:r w:rsidR="00791E8F" w:rsidRPr="0016614C">
        <w:rPr>
          <w:rFonts w:eastAsia="Calibri"/>
        </w:rPr>
        <w:t xml:space="preserve"> </w:t>
      </w:r>
      <w:r w:rsidR="00A16F81">
        <w:rPr>
          <w:rFonts w:eastAsia="Calibri"/>
        </w:rPr>
        <w:t>ობიექტები</w:t>
      </w:r>
      <w:r w:rsidR="00E40E1C">
        <w:rPr>
          <w:rFonts w:ascii="Sylfaen_PDF_Subset" w:eastAsia="Calibri" w:hAnsi="Sylfaen_PDF_Subset" w:cs="Sylfaen_PDF_Subset"/>
        </w:rPr>
        <w:t>;</w:t>
      </w:r>
    </w:p>
    <w:p w14:paraId="3EDA82FB" w14:textId="16AFCF3B" w:rsidR="00E40E1C" w:rsidRPr="00E40E1C" w:rsidRDefault="004F54DC" w:rsidP="00A16F81">
      <w:pPr>
        <w:tabs>
          <w:tab w:val="clear" w:pos="720"/>
          <w:tab w:val="left" w:pos="0"/>
        </w:tabs>
        <w:spacing w:line="240" w:lineRule="auto"/>
        <w:ind w:firstLine="540"/>
        <w:rPr>
          <w:rFonts w:eastAsia="Calibri"/>
        </w:rPr>
      </w:pPr>
      <w:r>
        <w:rPr>
          <w:rFonts w:eastAsia="Calibri"/>
          <w:b/>
        </w:rPr>
        <w:t>ვ</w:t>
      </w:r>
      <w:r w:rsidR="003E113A">
        <w:rPr>
          <w:rFonts w:eastAsia="Calibri"/>
          <w:b/>
        </w:rPr>
        <w:t>.ა</w:t>
      </w:r>
      <w:r w:rsidR="00E40E1C">
        <w:rPr>
          <w:rFonts w:eastAsia="Calibri" w:cs="Sylfaen_PDF_Subset"/>
        </w:rPr>
        <w:t xml:space="preserve">.კ) </w:t>
      </w:r>
      <w:r w:rsidR="00E40E1C">
        <w:rPr>
          <w:rFonts w:eastAsia="Calibri"/>
        </w:rPr>
        <w:t>კვების ობიექტები</w:t>
      </w:r>
      <w:r w:rsidR="00E40E1C" w:rsidRPr="00764A50">
        <w:rPr>
          <w:rFonts w:ascii="Sylfaen_PDF_Subset" w:eastAsia="Calibri" w:hAnsi="Sylfaen_PDF_Subset" w:cs="Sylfaen_PDF_Subset"/>
        </w:rPr>
        <w:t>;</w:t>
      </w:r>
    </w:p>
    <w:p w14:paraId="0D87ADFD" w14:textId="77777777" w:rsidR="00AD52EC" w:rsidRPr="00CF6901" w:rsidRDefault="00AD52EC"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jc w:val="left"/>
        <w:rPr>
          <w:rFonts w:eastAsia="Calibri" w:cs="Sylfaen_PDF_Subset"/>
        </w:rPr>
      </w:pPr>
    </w:p>
    <w:p w14:paraId="14AD8CD5" w14:textId="552C1C69" w:rsidR="00366229" w:rsidRDefault="004F54DC" w:rsidP="00E40E1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0"/>
        <w:jc w:val="left"/>
        <w:rPr>
          <w:rFonts w:eastAsia="Calibri" w:cs="Sylfaen_PDF_Subset"/>
        </w:rPr>
      </w:pPr>
      <w:r>
        <w:rPr>
          <w:rFonts w:eastAsia="Calibri" w:cs="Sylfaen_PDF_Subset"/>
          <w:b/>
        </w:rPr>
        <w:t>ვ.</w:t>
      </w:r>
      <w:r w:rsidR="003E113A">
        <w:rPr>
          <w:rFonts w:eastAsia="Calibri" w:cs="Sylfaen_PDF_Subset"/>
          <w:b/>
        </w:rPr>
        <w:t>ბ</w:t>
      </w:r>
      <w:r w:rsidR="0072453F" w:rsidRPr="00CF6901">
        <w:rPr>
          <w:rFonts w:eastAsia="Calibri" w:cs="Sylfaen_PDF_Subset"/>
          <w:b/>
        </w:rPr>
        <w:t>)</w:t>
      </w:r>
      <w:r w:rsidR="0072453F" w:rsidRPr="00CF6901">
        <w:rPr>
          <w:rFonts w:eastAsia="Calibri" w:cs="Sylfaen_PDF_Subset"/>
        </w:rPr>
        <w:t xml:space="preserve"> </w:t>
      </w:r>
      <w:r w:rsidR="00366229" w:rsidRPr="00CF6901">
        <w:rPr>
          <w:rFonts w:eastAsia="Calibri"/>
        </w:rPr>
        <w:t>სპეციალურ</w:t>
      </w:r>
      <w:r w:rsidR="00366229" w:rsidRPr="00CF6901">
        <w:rPr>
          <w:rFonts w:ascii="Sylfaen_PDF_Subset" w:eastAsia="Calibri" w:hAnsi="Sylfaen_PDF_Subset" w:cs="Sylfaen_PDF_Subset"/>
        </w:rPr>
        <w:t xml:space="preserve"> (</w:t>
      </w:r>
      <w:r w:rsidR="00366229" w:rsidRPr="00CF6901">
        <w:rPr>
          <w:rFonts w:eastAsia="Calibri"/>
        </w:rPr>
        <w:t>ზონალურ</w:t>
      </w:r>
      <w:r w:rsidR="00366229" w:rsidRPr="00CF6901">
        <w:rPr>
          <w:rFonts w:ascii="Sylfaen_PDF_Subset" w:eastAsia="Calibri" w:hAnsi="Sylfaen_PDF_Subset" w:cs="Sylfaen_PDF_Subset"/>
        </w:rPr>
        <w:t xml:space="preserve">) </w:t>
      </w:r>
      <w:r w:rsidR="00366229" w:rsidRPr="00CF6901">
        <w:rPr>
          <w:rFonts w:eastAsia="Calibri"/>
        </w:rPr>
        <w:t>შეთანხმებით</w:t>
      </w:r>
      <w:r w:rsidR="00366229" w:rsidRPr="00CF6901">
        <w:rPr>
          <w:rFonts w:ascii="Sylfaen_PDF_Subset" w:eastAsia="Calibri" w:hAnsi="Sylfaen_PDF_Subset" w:cs="Sylfaen_PDF_Subset"/>
        </w:rPr>
        <w:t xml:space="preserve"> დასაშვები სახეობებია:</w:t>
      </w:r>
    </w:p>
    <w:p w14:paraId="49806C4B" w14:textId="0673D88F" w:rsidR="00764A50" w:rsidRDefault="004F54DC" w:rsidP="000C5905">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rPr>
          <w:rFonts w:eastAsia="Calibri" w:cs="Sylfaen_PDF_Subset"/>
        </w:rPr>
      </w:pPr>
      <w:bookmarkStart w:id="3" w:name="_Hlk519809542"/>
      <w:r>
        <w:rPr>
          <w:rFonts w:eastAsia="Calibri" w:cs="Sylfaen_PDF_Subset"/>
        </w:rPr>
        <w:t>ვ</w:t>
      </w:r>
      <w:r w:rsidR="00764A50">
        <w:rPr>
          <w:rFonts w:eastAsia="Calibri" w:cs="Sylfaen_PDF_Subset"/>
        </w:rPr>
        <w:t>.</w:t>
      </w:r>
      <w:r w:rsidR="003E113A">
        <w:rPr>
          <w:rFonts w:eastAsia="Calibri" w:cs="Sylfaen_PDF_Subset"/>
        </w:rPr>
        <w:t>ბ</w:t>
      </w:r>
      <w:r w:rsidR="00764A50">
        <w:rPr>
          <w:rFonts w:eastAsia="Calibri" w:cs="Sylfaen_PDF_Subset"/>
        </w:rPr>
        <w:t xml:space="preserve">.ა) </w:t>
      </w:r>
      <w:r w:rsidR="00366229" w:rsidRPr="00764A50">
        <w:rPr>
          <w:rFonts w:eastAsia="Calibri"/>
        </w:rPr>
        <w:t>პოლიკლინიკა</w:t>
      </w:r>
      <w:r w:rsidR="00366229" w:rsidRPr="00764A50">
        <w:rPr>
          <w:rFonts w:ascii="Sylfaen_PDF_Subset" w:eastAsia="Calibri" w:hAnsi="Sylfaen_PDF_Subset" w:cs="Sylfaen_PDF_Subset"/>
        </w:rPr>
        <w:t xml:space="preserve"> (</w:t>
      </w:r>
      <w:r w:rsidR="00366229" w:rsidRPr="00764A50">
        <w:rPr>
          <w:rFonts w:eastAsia="Calibri"/>
        </w:rPr>
        <w:t>სოფლის</w:t>
      </w:r>
      <w:r w:rsidR="00791E8F" w:rsidRPr="00764A50">
        <w:rPr>
          <w:rFonts w:eastAsia="Calibri"/>
        </w:rPr>
        <w:t xml:space="preserve"> </w:t>
      </w:r>
      <w:r w:rsidR="00366229" w:rsidRPr="00764A50">
        <w:rPr>
          <w:rFonts w:eastAsia="Calibri"/>
        </w:rPr>
        <w:t>დასახლებებისთვის</w:t>
      </w:r>
      <w:r w:rsidR="00366229" w:rsidRPr="00764A50">
        <w:rPr>
          <w:rFonts w:ascii="Sylfaen_PDF_Subset" w:eastAsia="Calibri" w:hAnsi="Sylfaen_PDF_Subset" w:cs="Sylfaen_PDF_Subset"/>
        </w:rPr>
        <w:t>);</w:t>
      </w:r>
    </w:p>
    <w:p w14:paraId="65B3CBF0" w14:textId="48488B96" w:rsidR="00764A50" w:rsidRDefault="004F54DC" w:rsidP="00E40E1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rPr>
          <w:rFonts w:eastAsia="Calibri" w:cs="Sylfaen_PDF_Subset"/>
        </w:rPr>
      </w:pPr>
      <w:r>
        <w:rPr>
          <w:rFonts w:eastAsia="Calibri" w:cs="Sylfaen_PDF_Subset"/>
        </w:rPr>
        <w:t>ვ</w:t>
      </w:r>
      <w:r w:rsidR="003E113A">
        <w:rPr>
          <w:rFonts w:eastAsia="Calibri" w:cs="Sylfaen_PDF_Subset"/>
        </w:rPr>
        <w:t>.ბ</w:t>
      </w:r>
      <w:r w:rsidR="00764A50">
        <w:rPr>
          <w:rFonts w:eastAsia="Calibri"/>
        </w:rPr>
        <w:t>.ბ</w:t>
      </w:r>
      <w:r w:rsidR="00E40E1C">
        <w:rPr>
          <w:rFonts w:eastAsia="Calibri"/>
        </w:rPr>
        <w:t xml:space="preserve">) </w:t>
      </w:r>
      <w:r w:rsidR="00366229" w:rsidRPr="00764A50">
        <w:rPr>
          <w:rFonts w:eastAsia="Calibri"/>
        </w:rPr>
        <w:t>საყოფაცხოვრებო</w:t>
      </w:r>
      <w:r w:rsidR="00791E8F" w:rsidRPr="00764A50">
        <w:rPr>
          <w:rFonts w:eastAsia="Calibri"/>
        </w:rPr>
        <w:t xml:space="preserve"> </w:t>
      </w:r>
      <w:r w:rsidR="00366229" w:rsidRPr="00764A50">
        <w:rPr>
          <w:rFonts w:eastAsia="Calibri"/>
        </w:rPr>
        <w:t>მომსახურების</w:t>
      </w:r>
      <w:r w:rsidR="00791E8F" w:rsidRPr="00764A50">
        <w:rPr>
          <w:rFonts w:eastAsia="Calibri"/>
        </w:rPr>
        <w:t xml:space="preserve"> </w:t>
      </w:r>
      <w:r w:rsidR="00366229" w:rsidRPr="00764A50">
        <w:rPr>
          <w:rFonts w:eastAsia="Calibri"/>
        </w:rPr>
        <w:t>ობიექტი</w:t>
      </w:r>
      <w:r w:rsidR="00366229" w:rsidRPr="00764A50">
        <w:rPr>
          <w:rFonts w:ascii="Sylfaen_PDF_Subset" w:eastAsia="Calibri" w:hAnsi="Sylfaen_PDF_Subset" w:cs="Sylfaen_PDF_Subset"/>
        </w:rPr>
        <w:t xml:space="preserve">, </w:t>
      </w:r>
      <w:r w:rsidR="00366229" w:rsidRPr="00764A50">
        <w:rPr>
          <w:rFonts w:eastAsia="Calibri"/>
        </w:rPr>
        <w:t>გარდა</w:t>
      </w:r>
      <w:r w:rsidR="00791E8F" w:rsidRPr="00764A50">
        <w:rPr>
          <w:rFonts w:eastAsia="Calibri"/>
        </w:rPr>
        <w:t xml:space="preserve"> </w:t>
      </w:r>
      <w:r w:rsidR="00366229" w:rsidRPr="00764A50">
        <w:rPr>
          <w:rFonts w:eastAsia="Calibri"/>
        </w:rPr>
        <w:t>სატრანსპორტო</w:t>
      </w:r>
      <w:r w:rsidR="00791E8F" w:rsidRPr="00764A50">
        <w:rPr>
          <w:rFonts w:eastAsia="Calibri"/>
        </w:rPr>
        <w:t xml:space="preserve"> </w:t>
      </w:r>
      <w:r w:rsidR="00366229" w:rsidRPr="00764A50">
        <w:rPr>
          <w:rFonts w:eastAsia="Calibri"/>
        </w:rPr>
        <w:t>საშუალებების</w:t>
      </w:r>
      <w:r w:rsidR="00791E8F" w:rsidRPr="00764A50">
        <w:rPr>
          <w:rFonts w:eastAsia="Calibri"/>
        </w:rPr>
        <w:t xml:space="preserve"> </w:t>
      </w:r>
      <w:r w:rsidR="00366229" w:rsidRPr="00764A50">
        <w:rPr>
          <w:rFonts w:eastAsia="Calibri"/>
        </w:rPr>
        <w:t>მომსახურების</w:t>
      </w:r>
      <w:r w:rsidR="00791E8F" w:rsidRPr="00764A50">
        <w:rPr>
          <w:rFonts w:eastAsia="Calibri"/>
        </w:rPr>
        <w:t xml:space="preserve"> </w:t>
      </w:r>
      <w:r w:rsidR="00366229" w:rsidRPr="00764A50">
        <w:rPr>
          <w:rFonts w:eastAsia="Calibri"/>
        </w:rPr>
        <w:t>ობიექტისა</w:t>
      </w:r>
      <w:r w:rsidR="00366229" w:rsidRPr="00764A50">
        <w:rPr>
          <w:rFonts w:ascii="Sylfaen_PDF_Subset" w:eastAsia="Calibri" w:hAnsi="Sylfaen_PDF_Subset" w:cs="Sylfaen_PDF_Subset"/>
        </w:rPr>
        <w:t>;</w:t>
      </w:r>
    </w:p>
    <w:p w14:paraId="4344AF93" w14:textId="3ABBCCE3" w:rsidR="00764A50" w:rsidRDefault="004F54DC" w:rsidP="000C5905">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rPr>
          <w:rFonts w:eastAsia="Calibri" w:cs="Sylfaen_PDF_Subset"/>
        </w:rPr>
      </w:pPr>
      <w:r>
        <w:rPr>
          <w:rFonts w:eastAsia="Calibri" w:cs="Sylfaen_PDF_Subset"/>
        </w:rPr>
        <w:t>ვ</w:t>
      </w:r>
      <w:r w:rsidR="003E113A">
        <w:rPr>
          <w:rFonts w:eastAsia="Calibri" w:cs="Sylfaen_PDF_Subset"/>
        </w:rPr>
        <w:t>.ბ</w:t>
      </w:r>
      <w:r w:rsidR="00764A50">
        <w:rPr>
          <w:rFonts w:eastAsia="Calibri"/>
        </w:rPr>
        <w:t>.</w:t>
      </w:r>
      <w:r w:rsidR="00E40E1C">
        <w:rPr>
          <w:rFonts w:eastAsia="Calibri"/>
        </w:rPr>
        <w:t>გ</w:t>
      </w:r>
      <w:r w:rsidR="00764A50">
        <w:rPr>
          <w:rFonts w:eastAsia="Calibri"/>
        </w:rPr>
        <w:t xml:space="preserve">) </w:t>
      </w:r>
      <w:r w:rsidR="00366229" w:rsidRPr="00764A50">
        <w:rPr>
          <w:rFonts w:eastAsia="Calibri"/>
        </w:rPr>
        <w:t>ინდივიდუალური</w:t>
      </w:r>
      <w:r w:rsidR="00791E8F" w:rsidRPr="00764A50">
        <w:rPr>
          <w:rFonts w:eastAsia="Calibri"/>
        </w:rPr>
        <w:t xml:space="preserve"> </w:t>
      </w:r>
      <w:r w:rsidR="00366229" w:rsidRPr="00764A50">
        <w:rPr>
          <w:rFonts w:eastAsia="Calibri"/>
        </w:rPr>
        <w:t>სამეწარმეო</w:t>
      </w:r>
      <w:r w:rsidR="00791E8F" w:rsidRPr="00764A50">
        <w:rPr>
          <w:rFonts w:eastAsia="Calibri"/>
        </w:rPr>
        <w:t xml:space="preserve"> </w:t>
      </w:r>
      <w:r w:rsidR="00366229" w:rsidRPr="00764A50">
        <w:rPr>
          <w:rFonts w:eastAsia="Calibri"/>
        </w:rPr>
        <w:t>საქმიანობის</w:t>
      </w:r>
      <w:r w:rsidR="00791E8F" w:rsidRPr="00764A50">
        <w:rPr>
          <w:rFonts w:eastAsia="Calibri"/>
        </w:rPr>
        <w:t xml:space="preserve"> </w:t>
      </w:r>
      <w:r w:rsidR="00366229" w:rsidRPr="00764A50">
        <w:rPr>
          <w:rFonts w:eastAsia="Calibri"/>
        </w:rPr>
        <w:t>საამქრო</w:t>
      </w:r>
      <w:r w:rsidR="00366229" w:rsidRPr="00764A50">
        <w:rPr>
          <w:rFonts w:ascii="Sylfaen_PDF_Subset" w:eastAsia="Calibri" w:hAnsi="Sylfaen_PDF_Subset" w:cs="Sylfaen_PDF_Subset"/>
        </w:rPr>
        <w:t xml:space="preserve">, </w:t>
      </w:r>
      <w:r w:rsidR="00366229" w:rsidRPr="00764A50">
        <w:rPr>
          <w:rFonts w:eastAsia="Calibri"/>
        </w:rPr>
        <w:t>სამეზობლო</w:t>
      </w:r>
      <w:r w:rsidR="00791E8F" w:rsidRPr="00764A50">
        <w:rPr>
          <w:rFonts w:eastAsia="Calibri"/>
        </w:rPr>
        <w:t xml:space="preserve"> </w:t>
      </w:r>
      <w:r w:rsidR="00366229" w:rsidRPr="00764A50">
        <w:rPr>
          <w:rFonts w:eastAsia="Calibri"/>
        </w:rPr>
        <w:t>თმენისა</w:t>
      </w:r>
      <w:r w:rsidR="00791E8F" w:rsidRPr="00764A50">
        <w:rPr>
          <w:rFonts w:eastAsia="Calibri"/>
        </w:rPr>
        <w:t xml:space="preserve"> </w:t>
      </w:r>
      <w:r w:rsidR="00366229" w:rsidRPr="00764A50">
        <w:rPr>
          <w:rFonts w:eastAsia="Calibri"/>
        </w:rPr>
        <w:t>და</w:t>
      </w:r>
      <w:r w:rsidR="00791E8F" w:rsidRPr="00764A50">
        <w:rPr>
          <w:rFonts w:eastAsia="Calibri"/>
        </w:rPr>
        <w:t xml:space="preserve"> </w:t>
      </w:r>
      <w:r w:rsidR="00366229" w:rsidRPr="00764A50">
        <w:rPr>
          <w:rFonts w:eastAsia="Calibri"/>
        </w:rPr>
        <w:t>სანიტარიულ</w:t>
      </w:r>
      <w:r w:rsidR="00366229" w:rsidRPr="00764A50">
        <w:rPr>
          <w:rFonts w:ascii="Sylfaen_PDF_Subset" w:eastAsia="Calibri" w:hAnsi="Sylfaen_PDF_Subset" w:cs="Sylfaen_PDF_Subset"/>
        </w:rPr>
        <w:t>-</w:t>
      </w:r>
      <w:r w:rsidR="00366229" w:rsidRPr="00764A50">
        <w:rPr>
          <w:rFonts w:eastAsia="Calibri"/>
        </w:rPr>
        <w:t>ჰიგიენური</w:t>
      </w:r>
      <w:r w:rsidR="00791E8F" w:rsidRPr="00764A50">
        <w:rPr>
          <w:rFonts w:eastAsia="Calibri"/>
        </w:rPr>
        <w:t xml:space="preserve"> </w:t>
      </w:r>
      <w:r w:rsidR="00366229" w:rsidRPr="00764A50">
        <w:rPr>
          <w:rFonts w:eastAsia="Calibri"/>
        </w:rPr>
        <w:t>ნორმების</w:t>
      </w:r>
      <w:r w:rsidR="00791E8F" w:rsidRPr="00764A50">
        <w:rPr>
          <w:rFonts w:eastAsia="Calibri"/>
        </w:rPr>
        <w:t xml:space="preserve"> </w:t>
      </w:r>
      <w:r w:rsidR="00366229" w:rsidRPr="00764A50">
        <w:rPr>
          <w:rFonts w:eastAsia="Calibri"/>
        </w:rPr>
        <w:t>დაცვით</w:t>
      </w:r>
      <w:r w:rsidR="00366229" w:rsidRPr="00764A50">
        <w:rPr>
          <w:rFonts w:ascii="Sylfaen_PDF_Subset" w:eastAsia="Calibri" w:hAnsi="Sylfaen_PDF_Subset" w:cs="Sylfaen_PDF_Subset"/>
        </w:rPr>
        <w:t xml:space="preserve"> (</w:t>
      </w:r>
      <w:r w:rsidR="00366229" w:rsidRPr="00764A50">
        <w:rPr>
          <w:rFonts w:eastAsia="Calibri"/>
        </w:rPr>
        <w:t>სოფლის</w:t>
      </w:r>
      <w:r w:rsidR="00791E8F" w:rsidRPr="00764A50">
        <w:rPr>
          <w:rFonts w:eastAsia="Calibri"/>
        </w:rPr>
        <w:t xml:space="preserve"> </w:t>
      </w:r>
      <w:r w:rsidR="00366229" w:rsidRPr="00764A50">
        <w:rPr>
          <w:rFonts w:eastAsia="Calibri"/>
        </w:rPr>
        <w:t>დასახლებებისთვის</w:t>
      </w:r>
      <w:r w:rsidR="00366229" w:rsidRPr="00764A50">
        <w:rPr>
          <w:rFonts w:ascii="Sylfaen_PDF_Subset" w:eastAsia="Calibri" w:hAnsi="Sylfaen_PDF_Subset" w:cs="Sylfaen_PDF_Subset"/>
        </w:rPr>
        <w:t>);</w:t>
      </w:r>
    </w:p>
    <w:p w14:paraId="424B02A3" w14:textId="65EEC1D8" w:rsidR="00764A50" w:rsidRDefault="004F54DC" w:rsidP="000C5905">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rPr>
          <w:rFonts w:eastAsia="Calibri"/>
        </w:rPr>
      </w:pPr>
      <w:r>
        <w:rPr>
          <w:rFonts w:eastAsia="Calibri" w:cs="Sylfaen_PDF_Subset"/>
        </w:rPr>
        <w:t>ვ</w:t>
      </w:r>
      <w:r w:rsidR="003E113A">
        <w:rPr>
          <w:rFonts w:eastAsia="Calibri" w:cs="Sylfaen_PDF_Subset"/>
        </w:rPr>
        <w:t>.ბ.</w:t>
      </w:r>
      <w:r w:rsidR="00E40E1C">
        <w:rPr>
          <w:rFonts w:eastAsia="Calibri"/>
        </w:rPr>
        <w:t>დ</w:t>
      </w:r>
      <w:r w:rsidR="00764A50">
        <w:rPr>
          <w:rFonts w:eastAsia="Calibri"/>
        </w:rPr>
        <w:t>) ჯიხური ან/და დროებითი პავილიონი (სა</w:t>
      </w:r>
      <w:r w:rsidR="0058028B">
        <w:rPr>
          <w:rFonts w:eastAsia="Calibri"/>
        </w:rPr>
        <w:t>ც</w:t>
      </w:r>
      <w:r w:rsidR="00764A50">
        <w:rPr>
          <w:rFonts w:eastAsia="Calibri"/>
        </w:rPr>
        <w:t xml:space="preserve">ალო ვაჭრობისა და მომსახურებისათვის) </w:t>
      </w:r>
    </w:p>
    <w:p w14:paraId="31EF976F" w14:textId="7F8E896D" w:rsidR="00764A50" w:rsidRDefault="004F54DC" w:rsidP="000C5905">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rPr>
          <w:rFonts w:eastAsia="Calibri"/>
        </w:rPr>
      </w:pPr>
      <w:r>
        <w:rPr>
          <w:rFonts w:eastAsia="Calibri" w:cs="Sylfaen_PDF_Subset"/>
        </w:rPr>
        <w:t>ვ</w:t>
      </w:r>
      <w:r w:rsidR="003E113A">
        <w:rPr>
          <w:rFonts w:eastAsia="Calibri" w:cs="Sylfaen_PDF_Subset"/>
        </w:rPr>
        <w:t>.ბ.</w:t>
      </w:r>
      <w:r w:rsidR="00E40E1C">
        <w:rPr>
          <w:rFonts w:eastAsia="Calibri"/>
        </w:rPr>
        <w:t>ე</w:t>
      </w:r>
      <w:r w:rsidR="00764A50">
        <w:rPr>
          <w:rFonts w:eastAsia="Calibri"/>
        </w:rPr>
        <w:t>) ოფისი;</w:t>
      </w:r>
    </w:p>
    <w:p w14:paraId="03283B58" w14:textId="655E0039" w:rsidR="00C37FD1" w:rsidRPr="00C37FD1" w:rsidRDefault="004F54DC" w:rsidP="008F2E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540"/>
        <w:rPr>
          <w:rFonts w:eastAsia="Calibri"/>
        </w:rPr>
      </w:pPr>
      <w:r>
        <w:rPr>
          <w:rFonts w:eastAsia="Calibri" w:cs="Sylfaen_PDF_Subset"/>
        </w:rPr>
        <w:t>ვ</w:t>
      </w:r>
      <w:r w:rsidR="003E113A">
        <w:rPr>
          <w:rFonts w:eastAsia="Calibri" w:cs="Sylfaen_PDF_Subset"/>
        </w:rPr>
        <w:t>.ბ</w:t>
      </w:r>
      <w:r w:rsidR="00FD3E6F">
        <w:rPr>
          <w:rFonts w:eastAsia="Calibri"/>
        </w:rPr>
        <w:t>.</w:t>
      </w:r>
      <w:r w:rsidR="00E40E1C">
        <w:rPr>
          <w:rFonts w:eastAsia="Calibri"/>
        </w:rPr>
        <w:t>ვ</w:t>
      </w:r>
      <w:r w:rsidR="00FD3E6F">
        <w:rPr>
          <w:rFonts w:eastAsia="Calibri"/>
        </w:rPr>
        <w:t xml:space="preserve">) </w:t>
      </w:r>
      <w:r w:rsidR="00366229" w:rsidRPr="00764A50">
        <w:rPr>
          <w:rFonts w:eastAsia="Calibri"/>
        </w:rPr>
        <w:t>კომუნალური</w:t>
      </w:r>
      <w:r w:rsidR="00FD3E6F">
        <w:rPr>
          <w:rFonts w:eastAsia="Calibri"/>
        </w:rPr>
        <w:t xml:space="preserve"> </w:t>
      </w:r>
      <w:r w:rsidR="00366229" w:rsidRPr="00764A50">
        <w:rPr>
          <w:rFonts w:eastAsia="Calibri"/>
        </w:rPr>
        <w:t>და</w:t>
      </w:r>
      <w:r w:rsidR="00FD3E6F">
        <w:rPr>
          <w:rFonts w:eastAsia="Calibri"/>
        </w:rPr>
        <w:t xml:space="preserve"> </w:t>
      </w:r>
      <w:r w:rsidR="00366229" w:rsidRPr="00764A50">
        <w:rPr>
          <w:rFonts w:eastAsia="Calibri"/>
        </w:rPr>
        <w:t>საინჟინრო</w:t>
      </w:r>
      <w:r w:rsidR="00FD3E6F">
        <w:rPr>
          <w:rFonts w:eastAsia="Calibri"/>
        </w:rPr>
        <w:t>-</w:t>
      </w:r>
      <w:r w:rsidR="00366229" w:rsidRPr="00764A50">
        <w:rPr>
          <w:rFonts w:eastAsia="Calibri"/>
        </w:rPr>
        <w:t>ტექნიკური</w:t>
      </w:r>
      <w:r w:rsidR="00FD3E6F">
        <w:rPr>
          <w:rFonts w:eastAsia="Calibri"/>
        </w:rPr>
        <w:t xml:space="preserve"> ნაგებობები.</w:t>
      </w:r>
      <w:bookmarkEnd w:id="3"/>
    </w:p>
    <w:p w14:paraId="18D8E47F" w14:textId="3853FD1F" w:rsidR="00A44D37" w:rsidRPr="00255AA8" w:rsidRDefault="00C37FD1" w:rsidP="00255AA8">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spacing w:line="240" w:lineRule="auto"/>
        <w:ind w:firstLine="0"/>
        <w:rPr>
          <w:rFonts w:eastAsia="Calibri"/>
        </w:rPr>
      </w:pPr>
      <w:r>
        <w:rPr>
          <w:rFonts w:eastAsia="Calibri"/>
        </w:rPr>
        <w:tab/>
      </w:r>
      <w:r w:rsidR="00DD6945">
        <w:t>2</w:t>
      </w:r>
      <w:r w:rsidR="00A44D37" w:rsidRPr="00B4317E">
        <w:t>.</w:t>
      </w:r>
      <w:r w:rsidR="00A44D37" w:rsidRPr="00517BC0">
        <w:t xml:space="preserve"> ამ მუხლში მითითებული ყველა ზონისათვის გამოყენების დასაშვებ სახეობას განეკუთვნება</w:t>
      </w:r>
      <w:r w:rsidR="00255AA8">
        <w:t xml:space="preserve"> </w:t>
      </w:r>
      <w:r w:rsidR="00A44D37" w:rsidRPr="00517BC0">
        <w:t xml:space="preserve">ხაზობრივი </w:t>
      </w:r>
      <w:r w:rsidR="00255AA8">
        <w:t xml:space="preserve">ნაგებობები: </w:t>
      </w:r>
      <w:r w:rsidR="00A44D37" w:rsidRPr="00517BC0">
        <w:t xml:space="preserve">გაზსადენი, </w:t>
      </w:r>
      <w:r w:rsidR="00294EA5">
        <w:t>წყალ</w:t>
      </w:r>
      <w:r w:rsidR="00260B9C">
        <w:t>სადენი</w:t>
      </w:r>
      <w:r w:rsidR="00A44D37" w:rsidRPr="00517BC0">
        <w:t xml:space="preserve">, </w:t>
      </w:r>
      <w:r w:rsidR="001A4D56" w:rsidRPr="00517BC0">
        <w:t>წყალარინების</w:t>
      </w:r>
      <w:r w:rsidR="00A44D37" w:rsidRPr="00517BC0">
        <w:t xml:space="preserve"> მილი, ელექტროგადამცემი ხაზი, კავშირგაბმულობის ხაზი</w:t>
      </w:r>
      <w:r w:rsidR="00036217">
        <w:t>.</w:t>
      </w:r>
      <w:r w:rsidR="00A44D37" w:rsidRPr="00517BC0">
        <w:t xml:space="preserve"> </w:t>
      </w:r>
    </w:p>
    <w:p w14:paraId="10829FA0" w14:textId="067F5073" w:rsidR="00121E6B" w:rsidRPr="00121E6B" w:rsidRDefault="00DD6945" w:rsidP="0016614C">
      <w:pPr>
        <w:tabs>
          <w:tab w:val="clear" w:pos="720"/>
          <w:tab w:val="left" w:pos="0"/>
        </w:tabs>
        <w:ind w:firstLine="540"/>
        <w:rPr>
          <w:rFonts w:eastAsia="Times New Roman"/>
          <w:lang w:val="en-US" w:eastAsia="x-none"/>
        </w:rPr>
      </w:pPr>
      <w:r>
        <w:t>3</w:t>
      </w:r>
      <w:r w:rsidR="00121E6B" w:rsidRPr="008B6CB5">
        <w:t xml:space="preserve">.  </w:t>
      </w:r>
      <w:r w:rsidR="00121E6B" w:rsidRPr="008B6CB5">
        <w:rPr>
          <w:rFonts w:eastAsia="Calibri"/>
        </w:rPr>
        <w:t>პირველი კლასის</w:t>
      </w:r>
      <w:r w:rsidR="000C5905" w:rsidRPr="008B6CB5">
        <w:rPr>
          <w:rFonts w:eastAsia="Calibri"/>
        </w:rPr>
        <w:t xml:space="preserve"> </w:t>
      </w:r>
      <w:r w:rsidR="00121E6B" w:rsidRPr="008B6CB5">
        <w:rPr>
          <w:rFonts w:eastAsia="Calibri"/>
        </w:rPr>
        <w:t>მახასიათებლების მქონე   სავაჭრო ჯიხურის</w:t>
      </w:r>
      <w:r w:rsidR="00121E6B" w:rsidRPr="008B6CB5">
        <w:rPr>
          <w:rFonts w:eastAsia="Calibri" w:cs="Sylfaen_PDF_Subset"/>
        </w:rPr>
        <w:t xml:space="preserve"> და </w:t>
      </w:r>
      <w:r w:rsidR="00121E6B" w:rsidRPr="008B6CB5">
        <w:rPr>
          <w:rFonts w:eastAsia="Calibri"/>
        </w:rPr>
        <w:t>დროებითი  პავილიონის</w:t>
      </w:r>
      <w:r w:rsidR="00121E6B" w:rsidRPr="008B6CB5">
        <w:rPr>
          <w:rFonts w:eastAsia="Calibri" w:cs="Sylfaen_PDF_Subset"/>
        </w:rPr>
        <w:t xml:space="preserve"> მშენებლობის ნებართვის გაცემა უნდა მოხდეს </w:t>
      </w:r>
      <w:r w:rsidR="00121E6B" w:rsidRPr="008B6CB5">
        <w:rPr>
          <w:rFonts w:eastAsia="Times New Roman"/>
          <w:lang w:val="x-none" w:eastAsia="x-none"/>
        </w:rPr>
        <w:t xml:space="preserve"> II კლასის მშენებლობებისათვის დადგენილი წესით</w:t>
      </w:r>
      <w:r w:rsidR="00121E6B" w:rsidRPr="008B6CB5">
        <w:rPr>
          <w:rFonts w:eastAsia="Times New Roman"/>
          <w:lang w:val="en-US" w:eastAsia="x-none"/>
        </w:rPr>
        <w:t>.</w:t>
      </w:r>
    </w:p>
    <w:p w14:paraId="6085D50E" w14:textId="6FFB2C78" w:rsidR="00121E6B" w:rsidRPr="00121E6B" w:rsidRDefault="00121E6B" w:rsidP="0016614C">
      <w:pPr>
        <w:tabs>
          <w:tab w:val="clear" w:pos="720"/>
          <w:tab w:val="left" w:pos="0"/>
        </w:tabs>
        <w:ind w:firstLine="540"/>
        <w:rPr>
          <w:lang w:val="en-US"/>
        </w:rPr>
      </w:pPr>
    </w:p>
    <w:p w14:paraId="6D482675" w14:textId="77777777" w:rsidR="00A44D37" w:rsidRPr="00517BC0" w:rsidRDefault="00A44D37" w:rsidP="0016614C">
      <w:pPr>
        <w:tabs>
          <w:tab w:val="clear" w:pos="720"/>
          <w:tab w:val="left" w:pos="0"/>
        </w:tabs>
        <w:ind w:firstLine="540"/>
      </w:pPr>
    </w:p>
    <w:p w14:paraId="3908E304" w14:textId="60729AAF" w:rsidR="00402519" w:rsidRPr="00517BC0" w:rsidRDefault="00402519" w:rsidP="0016614C">
      <w:pPr>
        <w:tabs>
          <w:tab w:val="clear" w:pos="720"/>
          <w:tab w:val="left" w:pos="0"/>
        </w:tabs>
        <w:ind w:firstLine="540"/>
        <w:rPr>
          <w:b/>
        </w:rPr>
      </w:pPr>
      <w:r w:rsidRPr="00517BC0">
        <w:rPr>
          <w:b/>
        </w:rPr>
        <w:t>მუხლი</w:t>
      </w:r>
      <w:r w:rsidR="00036217">
        <w:rPr>
          <w:b/>
        </w:rPr>
        <w:t xml:space="preserve"> </w:t>
      </w:r>
      <w:r w:rsidR="00457C55">
        <w:rPr>
          <w:b/>
        </w:rPr>
        <w:t>8</w:t>
      </w:r>
      <w:r w:rsidR="008E0942" w:rsidRPr="00517BC0">
        <w:rPr>
          <w:b/>
        </w:rPr>
        <w:t>.</w:t>
      </w:r>
      <w:r w:rsidR="00AB3651">
        <w:rPr>
          <w:b/>
        </w:rPr>
        <w:t xml:space="preserve"> </w:t>
      </w:r>
      <w:r w:rsidR="0080696A" w:rsidRPr="00517BC0">
        <w:rPr>
          <w:b/>
        </w:rPr>
        <w:t>განაშენიანების რეგულირების გეგმ</w:t>
      </w:r>
      <w:r w:rsidR="004326C8" w:rsidRPr="00517BC0">
        <w:rPr>
          <w:b/>
        </w:rPr>
        <w:t>აში</w:t>
      </w:r>
      <w:r w:rsidRPr="00517BC0">
        <w:rPr>
          <w:b/>
        </w:rPr>
        <w:t xml:space="preserve">  ცვლილებ</w:t>
      </w:r>
      <w:r w:rsidR="004326C8" w:rsidRPr="00517BC0">
        <w:rPr>
          <w:b/>
        </w:rPr>
        <w:t>ებ</w:t>
      </w:r>
      <w:r w:rsidRPr="00517BC0">
        <w:rPr>
          <w:b/>
        </w:rPr>
        <w:t>ის</w:t>
      </w:r>
      <w:r w:rsidR="004326C8" w:rsidRPr="00517BC0">
        <w:rPr>
          <w:b/>
        </w:rPr>
        <w:t xml:space="preserve"> განხორციელების</w:t>
      </w:r>
      <w:r w:rsidRPr="00517BC0">
        <w:rPr>
          <w:b/>
        </w:rPr>
        <w:t xml:space="preserve"> პირობები</w:t>
      </w:r>
    </w:p>
    <w:p w14:paraId="24F9E44D" w14:textId="66566AD7" w:rsidR="00114046" w:rsidRPr="00517BC0" w:rsidRDefault="00F37C6C" w:rsidP="0016614C">
      <w:pPr>
        <w:tabs>
          <w:tab w:val="clear" w:pos="720"/>
          <w:tab w:val="left" w:pos="0"/>
        </w:tabs>
        <w:ind w:firstLine="540"/>
        <w:rPr>
          <w:rFonts w:eastAsia="Sylfaen"/>
        </w:rPr>
      </w:pPr>
      <w:r w:rsidRPr="00517BC0">
        <w:lastRenderedPageBreak/>
        <w:t>1.</w:t>
      </w:r>
      <w:r w:rsidR="00AB3651">
        <w:t xml:space="preserve"> </w:t>
      </w:r>
      <w:r w:rsidR="0080696A" w:rsidRPr="00517BC0">
        <w:rPr>
          <w:rFonts w:eastAsia="Sylfaen"/>
        </w:rPr>
        <w:t>კონკრეტული</w:t>
      </w:r>
      <w:r w:rsidR="005571AB" w:rsidRPr="00517BC0">
        <w:rPr>
          <w:rFonts w:eastAsia="Sylfaen"/>
        </w:rPr>
        <w:t xml:space="preserve"> ფუნქციური </w:t>
      </w:r>
      <w:r w:rsidR="00114046" w:rsidRPr="00517BC0">
        <w:rPr>
          <w:rFonts w:eastAsia="Sylfaen"/>
        </w:rPr>
        <w:t>ზონების</w:t>
      </w:r>
      <w:r w:rsidRPr="00517BC0">
        <w:rPr>
          <w:rFonts w:eastAsia="Sylfaen"/>
        </w:rPr>
        <w:t xml:space="preserve"> ცვლილება წარმოადგენს ცვლილებას ქალაქთმშენებლობით </w:t>
      </w:r>
      <w:r w:rsidR="00114046" w:rsidRPr="00517BC0">
        <w:rPr>
          <w:rFonts w:eastAsia="Sylfaen"/>
        </w:rPr>
        <w:t>დოკუმენტ</w:t>
      </w:r>
      <w:r w:rsidRPr="00517BC0">
        <w:rPr>
          <w:rFonts w:eastAsia="Sylfaen"/>
        </w:rPr>
        <w:t xml:space="preserve">ში და  საჭიროებს იმავე პროცედურების გავლას, რაც </w:t>
      </w:r>
      <w:r w:rsidR="00114046" w:rsidRPr="00517BC0">
        <w:rPr>
          <w:rFonts w:eastAsia="Sylfaen"/>
        </w:rPr>
        <w:t>მ</w:t>
      </w:r>
      <w:r w:rsidRPr="00517BC0">
        <w:rPr>
          <w:rFonts w:eastAsia="Sylfaen"/>
        </w:rPr>
        <w:t>ი</w:t>
      </w:r>
      <w:r w:rsidR="00114046" w:rsidRPr="00517BC0">
        <w:rPr>
          <w:rFonts w:eastAsia="Sylfaen"/>
        </w:rPr>
        <w:t>სი</w:t>
      </w:r>
      <w:r w:rsidRPr="00517BC0">
        <w:rPr>
          <w:rFonts w:eastAsia="Sylfaen"/>
        </w:rPr>
        <w:t xml:space="preserve"> დამტკიცებისთვის არის დადგენილი</w:t>
      </w:r>
      <w:r w:rsidR="00953444" w:rsidRPr="00517BC0">
        <w:rPr>
          <w:rFonts w:eastAsia="Sylfaen"/>
        </w:rPr>
        <w:t>.</w:t>
      </w:r>
    </w:p>
    <w:p w14:paraId="21B81B44" w14:textId="1C4DA70E" w:rsidR="008F0155" w:rsidRPr="00517BC0" w:rsidRDefault="004326C8" w:rsidP="0016614C">
      <w:pPr>
        <w:tabs>
          <w:tab w:val="clear" w:pos="720"/>
          <w:tab w:val="left" w:pos="0"/>
        </w:tabs>
        <w:ind w:firstLine="540"/>
        <w:rPr>
          <w:rFonts w:eastAsia="Sylfaen"/>
        </w:rPr>
      </w:pPr>
      <w:r w:rsidRPr="00517BC0">
        <w:rPr>
          <w:rFonts w:eastAsia="Sylfaen"/>
        </w:rPr>
        <w:t>2.</w:t>
      </w:r>
      <w:r w:rsidR="008F0155" w:rsidRPr="00517BC0">
        <w:rPr>
          <w:rFonts w:eastAsia="Sylfaen"/>
        </w:rPr>
        <w:t xml:space="preserve"> განაშენიანების რეგულირების გეგმაში მიწის ნაკვეთების გამიჯვნა/გაერთიანება  წარმოადგენს ცვლილებას ქალაქთმშენებლობით დოკუმენტში და ხორციელდება მარტივი ადმინისტრაციული წარმოების წესით (გამარტივებული წესით).</w:t>
      </w:r>
    </w:p>
    <w:p w14:paraId="2EFAC982" w14:textId="6A0E89FE" w:rsidR="00265C7A" w:rsidRPr="00246D47" w:rsidRDefault="00DA3261" w:rsidP="0016614C">
      <w:pPr>
        <w:tabs>
          <w:tab w:val="clear" w:pos="720"/>
          <w:tab w:val="left" w:pos="0"/>
        </w:tabs>
        <w:ind w:firstLine="540"/>
        <w:rPr>
          <w:rFonts w:eastAsia="Sylfaen"/>
        </w:rPr>
      </w:pPr>
      <w:r w:rsidRPr="00246D47">
        <w:rPr>
          <w:rFonts w:eastAsia="Sylfaen"/>
        </w:rPr>
        <w:t xml:space="preserve">3. </w:t>
      </w:r>
      <w:r w:rsidR="00265C7A" w:rsidRPr="00246D47">
        <w:rPr>
          <w:rFonts w:eastAsia="Sylfaen"/>
        </w:rPr>
        <w:t>განაშენიანების რეგულირების გეგმაში შემავალი მიწის ნაკვეთების გამიჯვნა/ გაერთიანება დასაშვებია მხოლოდ წინამდებარე წესებით და განაშენიანების რეგულირების გეგმით დადგენილი მიწის ნაკვეთის განაშენიანების რეგულირების  ხაზების (წითელი ხაზების)  შეუცვლელად.</w:t>
      </w:r>
    </w:p>
    <w:p w14:paraId="661156D7" w14:textId="2502D1F7" w:rsidR="00953444" w:rsidRDefault="00DA3261" w:rsidP="0016614C">
      <w:pPr>
        <w:tabs>
          <w:tab w:val="clear" w:pos="720"/>
          <w:tab w:val="left" w:pos="0"/>
        </w:tabs>
        <w:ind w:firstLine="540"/>
        <w:rPr>
          <w:rFonts w:eastAsia="Sylfaen"/>
        </w:rPr>
      </w:pPr>
      <w:r w:rsidRPr="00517BC0">
        <w:rPr>
          <w:rFonts w:eastAsia="Sylfaen"/>
        </w:rPr>
        <w:t xml:space="preserve">4. </w:t>
      </w:r>
      <w:r w:rsidR="0080696A" w:rsidRPr="00517BC0">
        <w:rPr>
          <w:rFonts w:eastAsia="Sylfaen"/>
        </w:rPr>
        <w:t>დაუშვებელია განაშენიანების რეგულირების გეგმაში ისეთი ცვლილებების განხორციელება, რომელიც ეწ</w:t>
      </w:r>
      <w:r w:rsidR="0083308F" w:rsidRPr="00517BC0">
        <w:rPr>
          <w:rFonts w:eastAsia="Sylfaen"/>
        </w:rPr>
        <w:t>ი</w:t>
      </w:r>
      <w:r w:rsidR="0080696A" w:rsidRPr="00517BC0">
        <w:rPr>
          <w:rFonts w:eastAsia="Sylfaen"/>
        </w:rPr>
        <w:t>ნააღმდეგება მუნიციპალიტეტის სივრცით-</w:t>
      </w:r>
      <w:r w:rsidR="00706472" w:rsidRPr="00517BC0">
        <w:rPr>
          <w:rFonts w:eastAsia="Sylfaen"/>
        </w:rPr>
        <w:t>ტერიტორიულ</w:t>
      </w:r>
      <w:r w:rsidR="0080696A" w:rsidRPr="00517BC0">
        <w:rPr>
          <w:rFonts w:eastAsia="Sylfaen"/>
        </w:rPr>
        <w:t xml:space="preserve"> გეგმას.</w:t>
      </w:r>
    </w:p>
    <w:p w14:paraId="783DAB65" w14:textId="09B9280C" w:rsidR="0066286D" w:rsidRPr="00517BC0" w:rsidRDefault="0066286D" w:rsidP="0016614C">
      <w:pPr>
        <w:tabs>
          <w:tab w:val="clear" w:pos="720"/>
          <w:tab w:val="left" w:pos="0"/>
        </w:tabs>
        <w:ind w:firstLine="540"/>
        <w:rPr>
          <w:rFonts w:eastAsia="Sylfaen"/>
        </w:rPr>
      </w:pPr>
    </w:p>
    <w:p w14:paraId="423D7569" w14:textId="77777777" w:rsidR="000E219E" w:rsidRPr="00517BC0" w:rsidRDefault="000E219E" w:rsidP="0016614C">
      <w:pPr>
        <w:tabs>
          <w:tab w:val="clear" w:pos="720"/>
          <w:tab w:val="left" w:pos="0"/>
        </w:tabs>
        <w:ind w:firstLine="540"/>
      </w:pPr>
    </w:p>
    <w:p w14:paraId="1B383B04" w14:textId="0556D0F0" w:rsidR="008B6CB5" w:rsidRDefault="00477150" w:rsidP="0016614C">
      <w:pPr>
        <w:tabs>
          <w:tab w:val="clear" w:pos="720"/>
          <w:tab w:val="left" w:pos="0"/>
        </w:tabs>
        <w:ind w:firstLine="540"/>
        <w:rPr>
          <w:b/>
        </w:rPr>
      </w:pPr>
      <w:r w:rsidRPr="00246D47">
        <w:rPr>
          <w:rFonts w:eastAsia="Sylfaen"/>
          <w:b/>
        </w:rPr>
        <w:t xml:space="preserve">მუხლი </w:t>
      </w:r>
      <w:r w:rsidR="00457C55">
        <w:rPr>
          <w:rFonts w:eastAsia="Sylfaen"/>
          <w:b/>
        </w:rPr>
        <w:t>9</w:t>
      </w:r>
      <w:r w:rsidRPr="00246D47">
        <w:rPr>
          <w:rFonts w:eastAsia="Sylfaen"/>
          <w:b/>
        </w:rPr>
        <w:t xml:space="preserve">. </w:t>
      </w:r>
      <w:r w:rsidRPr="00246D47">
        <w:rPr>
          <w:b/>
        </w:rPr>
        <w:t xml:space="preserve">გეგმარების შემზღუდავი ზონები და მათი რეგლამენტები </w:t>
      </w:r>
    </w:p>
    <w:p w14:paraId="4ACE07EC" w14:textId="589D0791" w:rsidR="00477150" w:rsidRPr="00246D47" w:rsidRDefault="00477150" w:rsidP="0016614C">
      <w:pPr>
        <w:tabs>
          <w:tab w:val="clear" w:pos="720"/>
          <w:tab w:val="left" w:pos="0"/>
        </w:tabs>
        <w:ind w:firstLine="540"/>
        <w:rPr>
          <w:rFonts w:eastAsia="Sylfaen"/>
          <w:b/>
        </w:rPr>
      </w:pPr>
      <w:r w:rsidRPr="00246D47">
        <w:rPr>
          <w:b/>
        </w:rPr>
        <w:t xml:space="preserve"> </w:t>
      </w:r>
    </w:p>
    <w:p w14:paraId="5D12CD36" w14:textId="15683264" w:rsidR="00477150" w:rsidRDefault="00C83342" w:rsidP="00C83342">
      <w:pPr>
        <w:tabs>
          <w:tab w:val="clear" w:pos="720"/>
          <w:tab w:val="left" w:pos="0"/>
        </w:tabs>
        <w:ind w:firstLine="540"/>
      </w:pPr>
      <w:r w:rsidRPr="00C83342">
        <w:rPr>
          <w:rFonts w:eastAsia="Sylfaen"/>
        </w:rPr>
        <w:t>1.</w:t>
      </w:r>
      <w:r>
        <w:t xml:space="preserve"> </w:t>
      </w:r>
      <w:r w:rsidR="00477150" w:rsidRPr="00246D47">
        <w:t>გეგმარების შემზღუდავი ზონები სივრცით-ტერიტორიული დაგეგმვის დოკუმენტებში აისახება უფლებრივი ზონირების რუკებში</w:t>
      </w:r>
      <w:r>
        <w:t>:</w:t>
      </w:r>
    </w:p>
    <w:p w14:paraId="6F9DD54B" w14:textId="77777777" w:rsidR="00C83342" w:rsidRPr="00A95C6B" w:rsidRDefault="00C83342" w:rsidP="00C83342">
      <w:pPr>
        <w:rPr>
          <w:rFonts w:eastAsia="Sylfaen"/>
          <w:lang w:val="en-US"/>
        </w:rPr>
      </w:pPr>
      <w:r w:rsidRPr="00A95C6B">
        <w:rPr>
          <w:rFonts w:eastAsia="Sylfaen"/>
        </w:rPr>
        <w:t>ა) კულტურული მემკვიდრეობის დამცავი ზონები;</w:t>
      </w:r>
    </w:p>
    <w:p w14:paraId="150C86C6" w14:textId="77777777" w:rsidR="00C83342" w:rsidRPr="00A95C6B" w:rsidRDefault="00C83342" w:rsidP="00C83342">
      <w:pPr>
        <w:rPr>
          <w:rFonts w:eastAsia="Sylfaen"/>
        </w:rPr>
      </w:pPr>
      <w:r w:rsidRPr="00A95C6B">
        <w:rPr>
          <w:rFonts w:eastAsia="Sylfaen"/>
        </w:rPr>
        <w:t>ბ) გარემოს დამცავი ზონები.</w:t>
      </w:r>
    </w:p>
    <w:p w14:paraId="1C9B1C65" w14:textId="77777777" w:rsidR="00C83342" w:rsidRPr="00A95C6B" w:rsidRDefault="00C83342" w:rsidP="00C83342">
      <w:pPr>
        <w:rPr>
          <w:rFonts w:eastAsia="Sylfaen"/>
        </w:rPr>
      </w:pPr>
      <w:r w:rsidRPr="00A95C6B">
        <w:rPr>
          <w:rFonts w:eastAsia="Sylfaen"/>
        </w:rPr>
        <w:t>2. კულტურული მემკვიდრეობის დამცავი ზონები მოიცავს:</w:t>
      </w:r>
    </w:p>
    <w:p w14:paraId="059D0698" w14:textId="77777777" w:rsidR="00C83342" w:rsidRPr="00A95C6B" w:rsidRDefault="00C83342" w:rsidP="00C83342">
      <w:pPr>
        <w:rPr>
          <w:rFonts w:eastAsia="Sylfaen"/>
        </w:rPr>
      </w:pPr>
      <w:r w:rsidRPr="00A95C6B">
        <w:rPr>
          <w:rFonts w:eastAsia="Sylfaen"/>
        </w:rPr>
        <w:t>ა) ძეგლის ინდივიდუალური (ფიზიკური) დაცვის ზონა (არეალი);</w:t>
      </w:r>
    </w:p>
    <w:p w14:paraId="741295A9" w14:textId="2606425E" w:rsidR="00C83342" w:rsidRPr="00A95C6B" w:rsidRDefault="00C83342" w:rsidP="00C83342">
      <w:pPr>
        <w:rPr>
          <w:rFonts w:eastAsia="Sylfaen"/>
        </w:rPr>
      </w:pPr>
      <w:r w:rsidRPr="00A95C6B">
        <w:rPr>
          <w:rFonts w:eastAsia="Sylfaen"/>
        </w:rPr>
        <w:t>ბ) ძეგლის ვიზუალურ</w:t>
      </w:r>
      <w:r w:rsidR="00255AA8">
        <w:rPr>
          <w:rFonts w:eastAsia="Sylfaen"/>
        </w:rPr>
        <w:t>ი</w:t>
      </w:r>
      <w:r w:rsidRPr="00A95C6B">
        <w:rPr>
          <w:rFonts w:eastAsia="Sylfaen"/>
        </w:rPr>
        <w:t xml:space="preserve"> დამცვი ზონა (არეალი);</w:t>
      </w:r>
    </w:p>
    <w:p w14:paraId="08046730" w14:textId="77777777" w:rsidR="00C83342" w:rsidRPr="00A95C6B" w:rsidRDefault="00C83342" w:rsidP="00C83342">
      <w:pPr>
        <w:rPr>
          <w:rFonts w:eastAsia="Sylfaen"/>
        </w:rPr>
      </w:pPr>
      <w:r w:rsidRPr="00A95C6B">
        <w:rPr>
          <w:rFonts w:eastAsia="Sylfaen"/>
        </w:rPr>
        <w:t>გ) ისტორიული განაშენიანების დამცავი ზონა;</w:t>
      </w:r>
    </w:p>
    <w:p w14:paraId="7119F64A" w14:textId="2A5BA91F" w:rsidR="00C83342" w:rsidRPr="00A95C6B" w:rsidRDefault="00C83342" w:rsidP="00255AA8">
      <w:pPr>
        <w:rPr>
          <w:rFonts w:eastAsia="Sylfaen"/>
        </w:rPr>
      </w:pPr>
      <w:r w:rsidRPr="00A95C6B">
        <w:rPr>
          <w:rFonts w:eastAsia="Sylfaen"/>
        </w:rPr>
        <w:t>ე) ისტორიული ლანდშაფტის დამცავი ზონა;</w:t>
      </w:r>
    </w:p>
    <w:p w14:paraId="0C0A7790" w14:textId="77777777" w:rsidR="00C83342" w:rsidRPr="00A95C6B" w:rsidRDefault="00C83342" w:rsidP="00C83342">
      <w:pPr>
        <w:rPr>
          <w:rFonts w:eastAsia="Sylfaen"/>
        </w:rPr>
      </w:pPr>
      <w:r w:rsidRPr="00A95C6B">
        <w:rPr>
          <w:rFonts w:eastAsia="Sylfaen"/>
        </w:rPr>
        <w:t>3. კულტურული მემკვიდრეობის დამცავ ზონებსა და კულტურული მემკვიდრეობის უძრავის ძეგლის სტატუსის მქონე ობიექტებზე სამუშაოების გამხორციელება დაშვებულია ,,კულტურული მემკვიდრეობის შესახებ“ საქართველოს კანონის შესაბამისად.</w:t>
      </w:r>
    </w:p>
    <w:p w14:paraId="02F8CAA2" w14:textId="4AA861FE" w:rsidR="003E3BB0" w:rsidRDefault="00995593" w:rsidP="00BD145F">
      <w:pPr>
        <w:rPr>
          <w:rFonts w:eastAsia="Sylfaen"/>
        </w:rPr>
      </w:pPr>
      <w:r>
        <w:rPr>
          <w:rFonts w:eastAsia="Sylfaen"/>
        </w:rPr>
        <w:t xml:space="preserve">4. </w:t>
      </w:r>
      <w:r w:rsidR="00C83342" w:rsidRPr="00A95C6B">
        <w:rPr>
          <w:rFonts w:eastAsia="Sylfaen"/>
        </w:rPr>
        <w:t xml:space="preserve">გარემოს დამცავი </w:t>
      </w:r>
      <w:r w:rsidR="00B82526">
        <w:rPr>
          <w:rFonts w:eastAsia="Sylfaen"/>
        </w:rPr>
        <w:t>ზონა</w:t>
      </w:r>
      <w:r w:rsidR="00C83342" w:rsidRPr="00A95C6B">
        <w:rPr>
          <w:rFonts w:eastAsia="Sylfaen"/>
        </w:rPr>
        <w:t xml:space="preserve"> 2 (გდზ-2) მოიცავს დაცული ლანდშაფტის ტერიტორია, სადაც ხორციელდება დაცული ლანდშაფტის ტერიტორიის დაცვა და აღდგენა, დაცული ლანდშაფტის ვიზუალური მხარის დაურღვევლად. სამშენებლო საქმიანობა დაცული ლანდშაფტის ტერიტორიაზე დაშვებულია მხოლოდ მისი დაცვის, აღდგენის, ადგილობრივი მოსახლეობისათვის დასაბუთებული საჭიროების და შესაბამისი ტურისტული ინფრასტრუქტურის შექმნის მიზნით, დაცული ლანდშაფტის ვიზუალური მხარის დაურღვევლად</w:t>
      </w:r>
      <w:r w:rsidR="00BD145F">
        <w:rPr>
          <w:rFonts w:eastAsia="Sylfaen"/>
        </w:rPr>
        <w:t xml:space="preserve">. აღნიშნულ ზონაში </w:t>
      </w:r>
      <w:r w:rsidR="004A454A" w:rsidRPr="008B6CB5">
        <w:rPr>
          <w:rFonts w:eastAsia="Sylfaen"/>
        </w:rPr>
        <w:t xml:space="preserve">მოქმედებს „თუშეთის, ბაწარა-ბაბანეურის, ლაგოდეხისა და ვაშლოვანის დაცული ტერიტორიების შექმნისა და მართვის შესახებ“ საქართველოს კანონის და </w:t>
      </w:r>
      <w:r w:rsidR="003E3BB0" w:rsidRPr="008B6CB5">
        <w:rPr>
          <w:rFonts w:eastAsia="Sylfaen"/>
          <w:lang w:val="en-US"/>
        </w:rPr>
        <w:t>“</w:t>
      </w:r>
      <w:r w:rsidR="003E3BB0" w:rsidRPr="008B6CB5">
        <w:rPr>
          <w:rFonts w:eastAsia="Sylfaen"/>
        </w:rPr>
        <w:t>დაცული ტერიტორიების სისტემის შესახებ</w:t>
      </w:r>
      <w:r w:rsidR="003E3BB0" w:rsidRPr="008B6CB5">
        <w:rPr>
          <w:rFonts w:eastAsia="Sylfaen"/>
          <w:lang w:val="en-US"/>
        </w:rPr>
        <w:t xml:space="preserve">” </w:t>
      </w:r>
      <w:r w:rsidR="003E3BB0" w:rsidRPr="008B6CB5">
        <w:rPr>
          <w:rFonts w:eastAsia="Sylfaen"/>
        </w:rPr>
        <w:t>საქართველოს კანონის რეგულაციები. ყოველგავი საქმიანობა, წინამდებარე წესებით განსაზღვრულ გარემოს დამცავ ზონებში, უნდა განხორციელდეს ზემოაღნიშნული ნორმატიული აქტების მოთხოვნათა შესაბამისად.</w:t>
      </w:r>
      <w:r w:rsidR="003E3BB0" w:rsidRPr="003E3BB0">
        <w:rPr>
          <w:rFonts w:eastAsia="Sylfaen"/>
        </w:rPr>
        <w:t xml:space="preserve">  </w:t>
      </w:r>
    </w:p>
    <w:p w14:paraId="393C1698" w14:textId="3C8FC9C7" w:rsidR="004975FD" w:rsidRPr="004975FD" w:rsidRDefault="004975FD" w:rsidP="004975FD">
      <w:pPr>
        <w:rPr>
          <w:rFonts w:eastAsia="Sylfaen"/>
        </w:rPr>
      </w:pPr>
      <w:bookmarkStart w:id="4" w:name="_Hlk520987859"/>
      <w:r>
        <w:rPr>
          <w:rFonts w:eastAsia="Sylfaen"/>
        </w:rPr>
        <w:t>5.</w:t>
      </w:r>
      <w:r w:rsidRPr="004975FD">
        <w:rPr>
          <w:rFonts w:eastAsia="Sylfaen"/>
        </w:rPr>
        <w:t xml:space="preserve">გარემოს დამცავი ზონა 3 (გდზ-3) მოიცავს სოფლის ტერიტორიაზე არსებული მდინარის წყალდაცვით ზოლს. განაშენიანების რეგულირების გეგმის თანახმად, სოფლის ტერიტორიაზე გამოყოფილია </w:t>
      </w:r>
      <w:r>
        <w:rPr>
          <w:rFonts w:eastAsia="Sylfaen"/>
        </w:rPr>
        <w:t>10</w:t>
      </w:r>
      <w:r w:rsidRPr="004975FD">
        <w:rPr>
          <w:rFonts w:eastAsia="Sylfaen"/>
        </w:rPr>
        <w:t xml:space="preserve">მ-იანი მდინარის </w:t>
      </w:r>
      <w:r w:rsidRPr="004975FD">
        <w:rPr>
          <w:rFonts w:eastAsia="Sylfaen"/>
        </w:rPr>
        <w:lastRenderedPageBreak/>
        <w:t>წყალდაცვითი ზოლი</w:t>
      </w:r>
      <w:r>
        <w:rPr>
          <w:rFonts w:eastAsia="Sylfaen"/>
        </w:rPr>
        <w:t xml:space="preserve"> (ორივე მხარეს)</w:t>
      </w:r>
      <w:r w:rsidRPr="004975FD">
        <w:rPr>
          <w:rFonts w:eastAsia="Sylfaen"/>
        </w:rPr>
        <w:t>. მდინარის წყალდაცვით ზოლში მოქმედებს სპეციალური რეჟიმი წყლის რესურსების გაბინძურების, დანაგვიანების, მოლამვისა და დაშრეტისაგან დასაცავად. აღნიშნულ ზოლში აკრძალულია:</w:t>
      </w:r>
    </w:p>
    <w:p w14:paraId="513BA0EE" w14:textId="77777777" w:rsidR="004975FD" w:rsidRPr="004975FD" w:rsidRDefault="004975FD" w:rsidP="004975FD">
      <w:pPr>
        <w:rPr>
          <w:rFonts w:eastAsia="Sylfaen"/>
        </w:rPr>
      </w:pPr>
      <w:r w:rsidRPr="004975FD">
        <w:rPr>
          <w:rFonts w:eastAsia="Sylfaen"/>
        </w:rPr>
        <w:t>            ა) მშენებლობა და რეკონსტრუქცია, გარდა კანონით პირდაპირ დადგენილი შემთხვევებისა;</w:t>
      </w:r>
    </w:p>
    <w:p w14:paraId="7799B0E3" w14:textId="770243AC" w:rsidR="004975FD" w:rsidRPr="004975FD" w:rsidRDefault="00DD342A" w:rsidP="004975FD">
      <w:pPr>
        <w:rPr>
          <w:rFonts w:eastAsia="Sylfaen"/>
        </w:rPr>
      </w:pPr>
      <w:r>
        <w:rPr>
          <w:rFonts w:eastAsia="Sylfaen"/>
        </w:rPr>
        <w:t>  </w:t>
      </w:r>
      <w:r w:rsidR="004975FD" w:rsidRPr="004975FD">
        <w:rPr>
          <w:rFonts w:eastAsia="Sylfaen"/>
        </w:rPr>
        <w:t xml:space="preserve"> ბ) საჰაერო დაფრქვევის გზით მრავალწლოვანი ნარგავების, ნათესი კულტურებისა და ტყის სავარგულების შეწამვლა შხამქიმიკატებით;</w:t>
      </w:r>
    </w:p>
    <w:p w14:paraId="5E23D9EB" w14:textId="61AAA23F" w:rsidR="004975FD" w:rsidRPr="004975FD" w:rsidRDefault="007861A4" w:rsidP="004975FD">
      <w:pPr>
        <w:rPr>
          <w:rFonts w:eastAsia="Sylfaen"/>
        </w:rPr>
      </w:pPr>
      <w:r>
        <w:rPr>
          <w:rFonts w:eastAsia="Sylfaen"/>
        </w:rPr>
        <w:t>       </w:t>
      </w:r>
      <w:r w:rsidR="004975FD" w:rsidRPr="004975FD">
        <w:rPr>
          <w:rFonts w:eastAsia="Sylfaen"/>
        </w:rPr>
        <w:t xml:space="preserve"> გ) მინერალური სასუქებისა და შხამქიმიკატების, აგრეთვე  საქართველოს კანონმდებლობით გათვალისწინებული ნებისმიერი სახის ნარჩენების შენახვა, დაგროვება და განთავსება</w:t>
      </w:r>
    </w:p>
    <w:bookmarkEnd w:id="4"/>
    <w:p w14:paraId="38C42850" w14:textId="5CC149E4" w:rsidR="004975FD" w:rsidRDefault="004975FD" w:rsidP="00BD145F">
      <w:pPr>
        <w:rPr>
          <w:rFonts w:eastAsia="Sylfaen"/>
        </w:rPr>
      </w:pPr>
    </w:p>
    <w:p w14:paraId="71F5B419" w14:textId="77777777" w:rsidR="00705196" w:rsidRDefault="00705196" w:rsidP="00394B04">
      <w:pPr>
        <w:ind w:firstLine="0"/>
        <w:rPr>
          <w:rFonts w:eastAsia="Sylfaen"/>
          <w:b/>
        </w:rPr>
      </w:pPr>
    </w:p>
    <w:p w14:paraId="4413BCF4" w14:textId="6CA6FF2B" w:rsidR="003D3ABA" w:rsidRPr="00705196" w:rsidRDefault="00705196" w:rsidP="00705196">
      <w:pPr>
        <w:ind w:firstLine="540"/>
        <w:rPr>
          <w:rFonts w:eastAsia="Sylfaen"/>
        </w:rPr>
      </w:pPr>
      <w:r>
        <w:rPr>
          <w:rFonts w:eastAsia="Sylfaen"/>
          <w:b/>
        </w:rPr>
        <w:t xml:space="preserve">მუხლი </w:t>
      </w:r>
      <w:r w:rsidR="00457C55">
        <w:rPr>
          <w:rFonts w:eastAsia="Sylfaen"/>
          <w:b/>
        </w:rPr>
        <w:t>1</w:t>
      </w:r>
      <w:r w:rsidR="003D284E">
        <w:rPr>
          <w:rFonts w:eastAsia="Sylfaen"/>
          <w:b/>
        </w:rPr>
        <w:t>0</w:t>
      </w:r>
      <w:r w:rsidR="003D3ABA" w:rsidRPr="00517BC0">
        <w:rPr>
          <w:rFonts w:eastAsia="Sylfaen"/>
          <w:b/>
        </w:rPr>
        <w:t>. კომბინირებული რეჟიმის ზონები</w:t>
      </w:r>
    </w:p>
    <w:p w14:paraId="4444C58A" w14:textId="77777777" w:rsidR="00AB047E" w:rsidRPr="00517BC0" w:rsidRDefault="00AB047E" w:rsidP="0016614C">
      <w:pPr>
        <w:tabs>
          <w:tab w:val="clear" w:pos="720"/>
          <w:tab w:val="left" w:pos="0"/>
        </w:tabs>
        <w:ind w:firstLine="540"/>
        <w:rPr>
          <w:rFonts w:eastAsia="Sylfaen"/>
          <w:b/>
        </w:rPr>
      </w:pPr>
    </w:p>
    <w:p w14:paraId="1D5B245D" w14:textId="1461549A" w:rsidR="003D3ABA" w:rsidRPr="00517BC0" w:rsidRDefault="003D3ABA" w:rsidP="0016614C">
      <w:pPr>
        <w:tabs>
          <w:tab w:val="clear" w:pos="720"/>
          <w:tab w:val="left" w:pos="0"/>
        </w:tabs>
        <w:ind w:firstLine="540"/>
      </w:pPr>
      <w:r w:rsidRPr="00517BC0">
        <w:rPr>
          <w:rFonts w:eastAsia="Sylfaen"/>
        </w:rPr>
        <w:t>1.</w:t>
      </w:r>
      <w:r w:rsidRPr="00517BC0">
        <w:t xml:space="preserve">  კომბინირებული რეჟიმის ზონა მოქმედებს თუ მიწის </w:t>
      </w:r>
      <w:r w:rsidR="00616E96" w:rsidRPr="00517BC0">
        <w:t>ნაკვეთზე</w:t>
      </w:r>
      <w:r w:rsidRPr="00517BC0">
        <w:t xml:space="preserve"> ან </w:t>
      </w:r>
      <w:r w:rsidR="00E56399" w:rsidRPr="00517BC0">
        <w:t>მის</w:t>
      </w:r>
      <w:r w:rsidR="00705196">
        <w:t xml:space="preserve"> </w:t>
      </w:r>
      <w:r w:rsidR="00616E96" w:rsidRPr="00517BC0">
        <w:t>ნაწილზე</w:t>
      </w:r>
      <w:r w:rsidR="00705196">
        <w:t xml:space="preserve"> </w:t>
      </w:r>
      <w:r w:rsidR="00616E96" w:rsidRPr="00517BC0">
        <w:t>ვრცელდება</w:t>
      </w:r>
      <w:r w:rsidRPr="00517BC0">
        <w:t xml:space="preserve"> წინამდებარე წესებით დადგენილი ერთზე მეტი ზონ</w:t>
      </w:r>
      <w:r w:rsidR="00E56399" w:rsidRPr="00517BC0">
        <w:t>ა</w:t>
      </w:r>
      <w:r w:rsidR="00D305A2" w:rsidRPr="00517BC0">
        <w:t xml:space="preserve"> და ისინი ფარავენ ერთმანეთს.</w:t>
      </w:r>
    </w:p>
    <w:p w14:paraId="4C8EC679" w14:textId="77777777" w:rsidR="003D3ABA" w:rsidRPr="00517BC0" w:rsidRDefault="003D3ABA" w:rsidP="0016614C">
      <w:pPr>
        <w:tabs>
          <w:tab w:val="clear" w:pos="720"/>
          <w:tab w:val="left" w:pos="0"/>
        </w:tabs>
        <w:ind w:firstLine="540"/>
      </w:pPr>
      <w:r w:rsidRPr="00517BC0">
        <w:t xml:space="preserve">2. თუ მიწის ნაკვეთზე ან მის ნაწილზე ვრცელდება კომბინირებული რეჟიმის ზონა, მაშინ მისი სამშენებლოდ განვითარებისას </w:t>
      </w:r>
      <w:r w:rsidR="00E56399" w:rsidRPr="00517BC0">
        <w:t>მოქმედებს ყველაზე მკაცრი ზონის რეგულაციები.</w:t>
      </w:r>
    </w:p>
    <w:p w14:paraId="3C9E4D29" w14:textId="77777777" w:rsidR="00705196" w:rsidRDefault="00705196" w:rsidP="00705196">
      <w:pPr>
        <w:tabs>
          <w:tab w:val="clear" w:pos="720"/>
          <w:tab w:val="left" w:pos="0"/>
        </w:tabs>
        <w:ind w:firstLine="540"/>
        <w:rPr>
          <w:b/>
        </w:rPr>
      </w:pPr>
    </w:p>
    <w:p w14:paraId="1FFEA94E" w14:textId="5093ECEE" w:rsidR="00E56399" w:rsidRDefault="00705196" w:rsidP="00705196">
      <w:pPr>
        <w:tabs>
          <w:tab w:val="clear" w:pos="720"/>
          <w:tab w:val="left" w:pos="0"/>
        </w:tabs>
        <w:ind w:firstLine="540"/>
        <w:rPr>
          <w:b/>
        </w:rPr>
      </w:pPr>
      <w:r>
        <w:rPr>
          <w:b/>
        </w:rPr>
        <w:t xml:space="preserve">მუხლი </w:t>
      </w:r>
      <w:r w:rsidR="00E56399" w:rsidRPr="00517BC0">
        <w:rPr>
          <w:b/>
        </w:rPr>
        <w:t>1</w:t>
      </w:r>
      <w:r w:rsidR="003D284E">
        <w:rPr>
          <w:b/>
        </w:rPr>
        <w:t>1</w:t>
      </w:r>
      <w:r w:rsidR="00E56399" w:rsidRPr="00517BC0">
        <w:rPr>
          <w:b/>
        </w:rPr>
        <w:t xml:space="preserve">. შერეული რეჟიმის ზონა </w:t>
      </w:r>
    </w:p>
    <w:p w14:paraId="1CA7BBA0" w14:textId="77777777" w:rsidR="008B6CB5" w:rsidRPr="00705196" w:rsidRDefault="008B6CB5" w:rsidP="00705196">
      <w:pPr>
        <w:tabs>
          <w:tab w:val="clear" w:pos="720"/>
          <w:tab w:val="left" w:pos="0"/>
        </w:tabs>
        <w:ind w:firstLine="540"/>
      </w:pPr>
    </w:p>
    <w:p w14:paraId="07B1E00B" w14:textId="77777777" w:rsidR="00E56399" w:rsidRPr="00517BC0" w:rsidRDefault="00E56399" w:rsidP="0016614C">
      <w:pPr>
        <w:tabs>
          <w:tab w:val="clear" w:pos="720"/>
          <w:tab w:val="left" w:pos="0"/>
        </w:tabs>
        <w:ind w:firstLine="540"/>
      </w:pPr>
      <w:r w:rsidRPr="00517BC0">
        <w:t>1. შერეული რეჟიმის ზონა მოქმედებს თუ მიწის ნაკვეთზე ვრცელდება წინამდებარე წესებით დადგენილი ერთზე მეტი ზონა.</w:t>
      </w:r>
    </w:p>
    <w:p w14:paraId="4DECBD25" w14:textId="77777777" w:rsidR="00E56399" w:rsidRPr="00517BC0" w:rsidRDefault="00E56399" w:rsidP="0016614C">
      <w:pPr>
        <w:tabs>
          <w:tab w:val="clear" w:pos="720"/>
          <w:tab w:val="left" w:pos="0"/>
        </w:tabs>
        <w:ind w:firstLine="540"/>
      </w:pPr>
      <w:r w:rsidRPr="00517BC0">
        <w:t>2. თუ მიწის ნაკვეთზე ან მის ნაწილზე ვრცელდება შერეული რეჟიმის ზონა, მაშინ მისი სამშენებლოდ განვითარებისას არცერთი ზონის მოთხოვნა არ უნდა დაირღვეს.</w:t>
      </w:r>
    </w:p>
    <w:p w14:paraId="0E21024C" w14:textId="77777777" w:rsidR="00A44D37" w:rsidRPr="00517BC0" w:rsidRDefault="00A44D37" w:rsidP="0016614C">
      <w:pPr>
        <w:tabs>
          <w:tab w:val="clear" w:pos="720"/>
          <w:tab w:val="left" w:pos="0"/>
        </w:tabs>
        <w:ind w:firstLine="540"/>
      </w:pPr>
    </w:p>
    <w:p w14:paraId="2361C686" w14:textId="77777777" w:rsidR="00AC3126" w:rsidRPr="00517BC0" w:rsidRDefault="00AC3126" w:rsidP="0016614C">
      <w:pPr>
        <w:tabs>
          <w:tab w:val="clear" w:pos="720"/>
          <w:tab w:val="left" w:pos="0"/>
        </w:tabs>
        <w:ind w:firstLine="540"/>
      </w:pPr>
    </w:p>
    <w:p w14:paraId="7909BCE5" w14:textId="3AFBAF4D" w:rsidR="00F15BAA" w:rsidRPr="00207CE1" w:rsidRDefault="00F15BAA" w:rsidP="0016614C">
      <w:pPr>
        <w:tabs>
          <w:tab w:val="clear" w:pos="720"/>
          <w:tab w:val="left" w:pos="0"/>
        </w:tabs>
        <w:ind w:firstLine="540"/>
        <w:rPr>
          <w:b/>
        </w:rPr>
      </w:pPr>
      <w:r w:rsidRPr="00207CE1">
        <w:rPr>
          <w:b/>
        </w:rPr>
        <w:t>მუხლი 1</w:t>
      </w:r>
      <w:r w:rsidR="003D284E">
        <w:rPr>
          <w:b/>
        </w:rPr>
        <w:t>2</w:t>
      </w:r>
      <w:r w:rsidRPr="00207CE1">
        <w:rPr>
          <w:b/>
        </w:rPr>
        <w:t xml:space="preserve">. განაშენიანების </w:t>
      </w:r>
      <w:r w:rsidR="00253039" w:rsidRPr="00207CE1">
        <w:rPr>
          <w:b/>
        </w:rPr>
        <w:t>არქიტექტურულ-მხატვრული</w:t>
      </w:r>
      <w:r w:rsidR="000E5EB7" w:rsidRPr="00207CE1">
        <w:rPr>
          <w:b/>
        </w:rPr>
        <w:t xml:space="preserve"> </w:t>
      </w:r>
      <w:r w:rsidR="00302390" w:rsidRPr="00207CE1">
        <w:rPr>
          <w:b/>
        </w:rPr>
        <w:t>მახასიათებლები</w:t>
      </w:r>
    </w:p>
    <w:p w14:paraId="05A0A291" w14:textId="77777777" w:rsidR="00302390" w:rsidRPr="00207CE1" w:rsidRDefault="00302390" w:rsidP="0016614C">
      <w:pPr>
        <w:tabs>
          <w:tab w:val="clear" w:pos="720"/>
          <w:tab w:val="left" w:pos="0"/>
        </w:tabs>
        <w:ind w:firstLine="540"/>
        <w:rPr>
          <w:b/>
        </w:rPr>
      </w:pPr>
    </w:p>
    <w:p w14:paraId="7E895470" w14:textId="565CEDCA" w:rsidR="00F15BAA" w:rsidRPr="003A3D84" w:rsidRDefault="00F15BAA" w:rsidP="0016614C">
      <w:pPr>
        <w:tabs>
          <w:tab w:val="clear" w:pos="720"/>
          <w:tab w:val="left" w:pos="0"/>
        </w:tabs>
        <w:ind w:firstLine="540"/>
      </w:pPr>
      <w:r w:rsidRPr="003A3D84">
        <w:t>1.</w:t>
      </w:r>
      <w:r w:rsidR="008B6CB5">
        <w:t xml:space="preserve"> </w:t>
      </w:r>
      <w:r w:rsidRPr="003A3D84">
        <w:t xml:space="preserve">ამ მუხლის მიზანია </w:t>
      </w:r>
      <w:r w:rsidR="00220DE1" w:rsidRPr="003A3D84">
        <w:t>სოფლის</w:t>
      </w:r>
      <w:r w:rsidR="00167B6A" w:rsidRPr="003A3D84">
        <w:t xml:space="preserve"> ტერიტორიაზე განაშენიანებისთვის </w:t>
      </w:r>
      <w:r w:rsidR="00705196">
        <w:t>და</w:t>
      </w:r>
      <w:r w:rsidR="00167B6A" w:rsidRPr="003A3D84">
        <w:t>მახასიათებელი</w:t>
      </w:r>
      <w:r w:rsidR="000E5EB7">
        <w:t xml:space="preserve"> </w:t>
      </w:r>
      <w:r w:rsidR="003C341D" w:rsidRPr="003A3D84">
        <w:t>არქიტექტურულ-მხატვრული</w:t>
      </w:r>
      <w:r w:rsidRPr="003A3D84">
        <w:t xml:space="preserve"> ღირებულების</w:t>
      </w:r>
      <w:r w:rsidR="00167B6A" w:rsidRPr="003A3D84">
        <w:t xml:space="preserve"> შენარჩუნება და ჩამოყალიბება.</w:t>
      </w:r>
    </w:p>
    <w:p w14:paraId="75793CA1" w14:textId="49ABB773" w:rsidR="00F15BAA" w:rsidRPr="003A3D84" w:rsidRDefault="00F15BAA" w:rsidP="0016614C">
      <w:pPr>
        <w:tabs>
          <w:tab w:val="clear" w:pos="720"/>
          <w:tab w:val="left" w:pos="0"/>
        </w:tabs>
        <w:ind w:firstLine="540"/>
      </w:pPr>
      <w:r w:rsidRPr="003A3D84">
        <w:t>2.  ამ მუხლის მოთხოვნები ვრცელდება როგორც ახალ მშენებლობაზე</w:t>
      </w:r>
      <w:r w:rsidR="00631BC4" w:rsidRPr="003A3D84">
        <w:t xml:space="preserve"> (</w:t>
      </w:r>
      <w:r w:rsidR="00A5521B" w:rsidRPr="003A3D84">
        <w:t>მათ შორის</w:t>
      </w:r>
      <w:r w:rsidR="00705196">
        <w:t xml:space="preserve"> </w:t>
      </w:r>
      <w:r w:rsidR="00A5521B" w:rsidRPr="003A3D84">
        <w:t xml:space="preserve">პირველი </w:t>
      </w:r>
      <w:r w:rsidR="00631BC4" w:rsidRPr="003A3D84">
        <w:t>კლასზე),</w:t>
      </w:r>
      <w:r w:rsidR="00705196">
        <w:t xml:space="preserve"> </w:t>
      </w:r>
      <w:r w:rsidR="00631BC4" w:rsidRPr="003A3D84">
        <w:t>ასევე</w:t>
      </w:r>
      <w:r w:rsidRPr="003A3D84">
        <w:t xml:space="preserve"> რეკონსტრუქციაზე. </w:t>
      </w:r>
    </w:p>
    <w:p w14:paraId="4717D4B7" w14:textId="530B0F7C" w:rsidR="00F15BAA" w:rsidRPr="003A3D84" w:rsidRDefault="002F2B64" w:rsidP="0016614C">
      <w:pPr>
        <w:tabs>
          <w:tab w:val="clear" w:pos="720"/>
          <w:tab w:val="left" w:pos="0"/>
        </w:tabs>
        <w:ind w:firstLine="540"/>
      </w:pPr>
      <w:r w:rsidRPr="003A3D84">
        <w:t>3</w:t>
      </w:r>
      <w:r w:rsidR="00F15BAA" w:rsidRPr="003A3D84">
        <w:t xml:space="preserve">. შენობა-ნაგებობის ფასადსა და სახურავზე გამოყენებული უნდა </w:t>
      </w:r>
      <w:r w:rsidR="00D403CE" w:rsidRPr="003A3D84">
        <w:t>იქნა</w:t>
      </w:r>
      <w:r w:rsidR="00F15BAA" w:rsidRPr="003A3D84">
        <w:t xml:space="preserve">ს </w:t>
      </w:r>
      <w:r w:rsidR="001D5107" w:rsidRPr="003A3D84">
        <w:t>ხანძარმედეგი</w:t>
      </w:r>
      <w:r w:rsidR="00F15BAA" w:rsidRPr="003A3D84">
        <w:t xml:space="preserve"> მასალები</w:t>
      </w:r>
      <w:r w:rsidR="00B913A6" w:rsidRPr="003A3D84">
        <w:t xml:space="preserve"> ან </w:t>
      </w:r>
      <w:r w:rsidR="00743350" w:rsidRPr="003A3D84">
        <w:t>გამოყენებული მასალა დამუშავდეს ხანძარმედეგი საშუალებებით</w:t>
      </w:r>
      <w:r w:rsidR="00F15BAA" w:rsidRPr="003A3D84">
        <w:t xml:space="preserve">. </w:t>
      </w:r>
      <w:r w:rsidR="000D5C00" w:rsidRPr="003A3D84">
        <w:t>შენობა-ნაგებობების სახურავი უნდა  აღიჭურვოს თოვლის დაცურების საწინააღმდეგო სისტემებით</w:t>
      </w:r>
      <w:r w:rsidR="008A3941">
        <w:t xml:space="preserve"> </w:t>
      </w:r>
      <w:r w:rsidR="009F7D03">
        <w:t xml:space="preserve">დანართი-(ალბომი#5) </w:t>
      </w:r>
      <w:r w:rsidR="00705196">
        <w:t>შესაბამისად</w:t>
      </w:r>
      <w:r w:rsidR="00FD7F4C">
        <w:t>. სახურევებზე სამერცხლულების მოწყობა დაუშვებელია.</w:t>
      </w:r>
    </w:p>
    <w:p w14:paraId="55CA33EA" w14:textId="6A1F2732" w:rsidR="00C02629" w:rsidRPr="007861A4" w:rsidRDefault="002F2B64" w:rsidP="0016614C">
      <w:pPr>
        <w:tabs>
          <w:tab w:val="clear" w:pos="720"/>
          <w:tab w:val="left" w:pos="0"/>
        </w:tabs>
        <w:ind w:firstLine="540"/>
      </w:pPr>
      <w:r w:rsidRPr="008B6CB5">
        <w:t>4</w:t>
      </w:r>
      <w:r w:rsidR="00631BC4" w:rsidRPr="008B6CB5">
        <w:t>.</w:t>
      </w:r>
      <w:r w:rsidR="0072415F" w:rsidRPr="008B6CB5">
        <w:t xml:space="preserve">  </w:t>
      </w:r>
      <w:r w:rsidR="00DE4AC5" w:rsidRPr="008B6CB5">
        <w:t xml:space="preserve">სახურავის დახრის კუთხე </w:t>
      </w:r>
      <w:r w:rsidR="007272B3" w:rsidRPr="008B6CB5">
        <w:t>არ უნდა აღემატებოდეს 18</w:t>
      </w:r>
      <w:r w:rsidR="00631BC4" w:rsidRPr="008B6CB5">
        <w:rPr>
          <w:vertAlign w:val="superscript"/>
        </w:rPr>
        <w:t>0</w:t>
      </w:r>
      <w:r w:rsidR="00DE4AC5" w:rsidRPr="008B6CB5">
        <w:t xml:space="preserve"> -ს. </w:t>
      </w:r>
      <w:r w:rsidR="007272B3" w:rsidRPr="008B6CB5">
        <w:t>სახურავი</w:t>
      </w:r>
      <w:r w:rsidR="00C02629" w:rsidRPr="008B6CB5">
        <w:t>სა</w:t>
      </w:r>
      <w:r w:rsidR="00207CE1" w:rsidRPr="008B6CB5">
        <w:t xml:space="preserve"> და შენობა-ნაგებობის ფასადის მოპირკეთება</w:t>
      </w:r>
      <w:r w:rsidR="007272B3" w:rsidRPr="008B6CB5">
        <w:t xml:space="preserve"> უნდა</w:t>
      </w:r>
      <w:r w:rsidR="00207CE1" w:rsidRPr="008B6CB5">
        <w:t xml:space="preserve"> მოხდეს ფიქალით</w:t>
      </w:r>
      <w:r w:rsidR="00207CE1" w:rsidRPr="008B6CB5">
        <w:rPr>
          <w:color w:val="FF0000"/>
        </w:rPr>
        <w:t xml:space="preserve">. </w:t>
      </w:r>
      <w:r w:rsidR="00D07B86" w:rsidRPr="008B6CB5">
        <w:rPr>
          <w:color w:val="FF0000"/>
        </w:rPr>
        <w:t xml:space="preserve"> </w:t>
      </w:r>
      <w:r w:rsidR="00C02629" w:rsidRPr="008B6CB5">
        <w:rPr>
          <w:color w:val="FF0000"/>
        </w:rPr>
        <w:t xml:space="preserve"> </w:t>
      </w:r>
      <w:r w:rsidR="00C02629" w:rsidRPr="008B6CB5">
        <w:t>შესაძლებელია, წინამდებარე პუნქტში მოყვანილი ცხრი</w:t>
      </w:r>
      <w:r w:rsidR="00705196" w:rsidRPr="008B6CB5">
        <w:t>ლი</w:t>
      </w:r>
      <w:r w:rsidR="00C02629" w:rsidRPr="008B6CB5">
        <w:t>ს შესაბამის</w:t>
      </w:r>
      <w:r w:rsidR="00705196" w:rsidRPr="008B6CB5">
        <w:t>ი</w:t>
      </w:r>
      <w:r w:rsidR="00C02629" w:rsidRPr="008B6CB5">
        <w:t xml:space="preserve"> მასალების გამოყენება შენობა-ნაგებობის ზედაპირი</w:t>
      </w:r>
      <w:r w:rsidR="00705196" w:rsidRPr="008B6CB5">
        <w:t>ს</w:t>
      </w:r>
      <w:r w:rsidR="00C02629" w:rsidRPr="008B6CB5">
        <w:t xml:space="preserve">  ლესვისას, მოპირკეთებისას და გადახურვისას</w:t>
      </w:r>
      <w:r w:rsidR="00705196" w:rsidRPr="008B6CB5">
        <w:t>:</w:t>
      </w:r>
      <w:r w:rsidR="00C02629" w:rsidRPr="008B6CB5">
        <w:t xml:space="preserve">   </w:t>
      </w:r>
    </w:p>
    <w:p w14:paraId="49368614" w14:textId="77777777" w:rsidR="00C02629" w:rsidRDefault="00C02629" w:rsidP="0016614C">
      <w:pPr>
        <w:tabs>
          <w:tab w:val="clear" w:pos="720"/>
          <w:tab w:val="left" w:pos="0"/>
        </w:tabs>
        <w:ind w:firstLine="540"/>
        <w:rPr>
          <w:color w:val="FF0000"/>
        </w:rPr>
      </w:pPr>
    </w:p>
    <w:p w14:paraId="607CF65B" w14:textId="60D53EC2" w:rsidR="00C02629" w:rsidRDefault="00C02629" w:rsidP="0016614C">
      <w:pPr>
        <w:tabs>
          <w:tab w:val="clear" w:pos="720"/>
          <w:tab w:val="left" w:pos="0"/>
        </w:tabs>
        <w:ind w:firstLine="540"/>
        <w:rPr>
          <w:color w:val="FF0000"/>
        </w:rPr>
      </w:pPr>
      <w:r>
        <w:rPr>
          <w:color w:val="FF0000"/>
        </w:rPr>
        <w:t xml:space="preserve">  </w:t>
      </w:r>
    </w:p>
    <w:tbl>
      <w:tblPr>
        <w:tblW w:w="9621" w:type="dxa"/>
        <w:tblLook w:val="04A0" w:firstRow="1" w:lastRow="0" w:firstColumn="1" w:lastColumn="0" w:noHBand="0" w:noVBand="1"/>
      </w:tblPr>
      <w:tblGrid>
        <w:gridCol w:w="1382"/>
        <w:gridCol w:w="751"/>
        <w:gridCol w:w="750"/>
        <w:gridCol w:w="1104"/>
        <w:gridCol w:w="1128"/>
        <w:gridCol w:w="1128"/>
        <w:gridCol w:w="1128"/>
        <w:gridCol w:w="750"/>
        <w:gridCol w:w="750"/>
        <w:gridCol w:w="750"/>
      </w:tblGrid>
      <w:tr w:rsidR="00C02629" w:rsidRPr="00C02629" w14:paraId="080089FE" w14:textId="77777777" w:rsidTr="00A953B5">
        <w:trPr>
          <w:trHeight w:val="2052"/>
        </w:trPr>
        <w:tc>
          <w:tcPr>
            <w:tcW w:w="12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F7977"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7" w:type="dxa"/>
            <w:tcBorders>
              <w:top w:val="single" w:sz="4" w:space="0" w:color="auto"/>
              <w:left w:val="nil"/>
              <w:bottom w:val="single" w:sz="4" w:space="0" w:color="auto"/>
              <w:right w:val="single" w:sz="4" w:space="0" w:color="auto"/>
            </w:tcBorders>
            <w:shd w:val="clear" w:color="auto" w:fill="auto"/>
            <w:textDirection w:val="btLr"/>
            <w:vAlign w:val="bottom"/>
            <w:hideMark/>
          </w:tcPr>
          <w:p w14:paraId="7CE3ADCF"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18"/>
                <w:szCs w:val="18"/>
                <w:lang w:val="en-US"/>
              </w:rPr>
            </w:pPr>
            <w:r w:rsidRPr="00C02629">
              <w:rPr>
                <w:rFonts w:eastAsia="Times New Roman"/>
                <w:color w:val="000000"/>
                <w:sz w:val="18"/>
                <w:szCs w:val="18"/>
                <w:lang w:val="en-US"/>
              </w:rPr>
              <w:t>სახურავი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ფიქალი</w:t>
            </w:r>
          </w:p>
        </w:tc>
        <w:tc>
          <w:tcPr>
            <w:tcW w:w="698" w:type="dxa"/>
            <w:tcBorders>
              <w:top w:val="single" w:sz="4" w:space="0" w:color="auto"/>
              <w:left w:val="nil"/>
              <w:bottom w:val="single" w:sz="4" w:space="0" w:color="auto"/>
              <w:right w:val="single" w:sz="4" w:space="0" w:color="auto"/>
            </w:tcBorders>
            <w:shd w:val="clear" w:color="auto" w:fill="auto"/>
            <w:textDirection w:val="btLr"/>
            <w:vAlign w:val="bottom"/>
            <w:hideMark/>
          </w:tcPr>
          <w:p w14:paraId="458FC779"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18"/>
                <w:szCs w:val="18"/>
                <w:lang w:val="en-US"/>
              </w:rPr>
            </w:pPr>
            <w:r w:rsidRPr="00C02629">
              <w:rPr>
                <w:rFonts w:eastAsia="Times New Roman"/>
                <w:color w:val="000000"/>
                <w:sz w:val="18"/>
                <w:szCs w:val="18"/>
                <w:lang w:val="en-US"/>
              </w:rPr>
              <w:t>სახურავი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მუქი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ნაცრისფერი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შავი</w:t>
            </w:r>
          </w:p>
        </w:tc>
        <w:tc>
          <w:tcPr>
            <w:tcW w:w="1197" w:type="dxa"/>
            <w:tcBorders>
              <w:top w:val="single" w:sz="4" w:space="0" w:color="auto"/>
              <w:left w:val="nil"/>
              <w:bottom w:val="single" w:sz="4" w:space="0" w:color="auto"/>
              <w:right w:val="single" w:sz="4" w:space="0" w:color="auto"/>
            </w:tcBorders>
            <w:shd w:val="clear" w:color="auto" w:fill="auto"/>
            <w:textDirection w:val="btLr"/>
            <w:vAlign w:val="bottom"/>
            <w:hideMark/>
          </w:tcPr>
          <w:p w14:paraId="37E44EBD"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18"/>
                <w:szCs w:val="18"/>
                <w:lang w:val="en-US"/>
              </w:rPr>
            </w:pPr>
            <w:r w:rsidRPr="00C02629">
              <w:rPr>
                <w:rFonts w:eastAsia="Times New Roman"/>
                <w:color w:val="000000"/>
                <w:sz w:val="18"/>
                <w:szCs w:val="18"/>
                <w:lang w:val="en-US"/>
              </w:rPr>
              <w:t>კედელი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ფიქალი</w:t>
            </w:r>
          </w:p>
        </w:tc>
        <w:tc>
          <w:tcPr>
            <w:tcW w:w="1223" w:type="dxa"/>
            <w:tcBorders>
              <w:top w:val="single" w:sz="4" w:space="0" w:color="auto"/>
              <w:left w:val="nil"/>
              <w:bottom w:val="single" w:sz="4" w:space="0" w:color="auto"/>
              <w:right w:val="single" w:sz="4" w:space="0" w:color="auto"/>
            </w:tcBorders>
            <w:shd w:val="clear" w:color="auto" w:fill="auto"/>
            <w:textDirection w:val="btLr"/>
            <w:vAlign w:val="bottom"/>
            <w:hideMark/>
          </w:tcPr>
          <w:p w14:paraId="4CAD8412"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18"/>
                <w:szCs w:val="18"/>
                <w:lang w:val="en-US"/>
              </w:rPr>
            </w:pPr>
            <w:r w:rsidRPr="00C02629">
              <w:rPr>
                <w:rFonts w:eastAsia="Times New Roman"/>
                <w:color w:val="000000"/>
                <w:sz w:val="18"/>
                <w:szCs w:val="18"/>
                <w:lang w:val="en-US"/>
              </w:rPr>
              <w:t>კედელი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თიხა</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ლესვა</w:t>
            </w:r>
          </w:p>
        </w:tc>
        <w:tc>
          <w:tcPr>
            <w:tcW w:w="1223" w:type="dxa"/>
            <w:tcBorders>
              <w:top w:val="single" w:sz="4" w:space="0" w:color="auto"/>
              <w:left w:val="nil"/>
              <w:bottom w:val="single" w:sz="4" w:space="0" w:color="auto"/>
              <w:right w:val="single" w:sz="4" w:space="0" w:color="auto"/>
            </w:tcBorders>
            <w:shd w:val="clear" w:color="auto" w:fill="auto"/>
            <w:textDirection w:val="btLr"/>
            <w:vAlign w:val="bottom"/>
            <w:hideMark/>
          </w:tcPr>
          <w:p w14:paraId="37B09775"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18"/>
                <w:szCs w:val="18"/>
                <w:lang w:val="en-US"/>
              </w:rPr>
            </w:pPr>
            <w:r w:rsidRPr="00C02629">
              <w:rPr>
                <w:rFonts w:eastAsia="Times New Roman"/>
                <w:color w:val="000000"/>
                <w:sz w:val="18"/>
                <w:szCs w:val="18"/>
                <w:lang w:val="en-US"/>
              </w:rPr>
              <w:t>კედელი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ბეტონი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ცემენტით</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ლესვა</w:t>
            </w:r>
            <w:r w:rsidRPr="00C02629">
              <w:rPr>
                <w:rFonts w:ascii="Calibri" w:eastAsia="Times New Roman" w:hAnsi="Calibri" w:cs="Calibri"/>
                <w:color w:val="000000"/>
                <w:sz w:val="18"/>
                <w:szCs w:val="18"/>
                <w:lang w:val="en-US"/>
              </w:rPr>
              <w:t xml:space="preserve">, </w:t>
            </w:r>
          </w:p>
        </w:tc>
        <w:tc>
          <w:tcPr>
            <w:tcW w:w="1223" w:type="dxa"/>
            <w:tcBorders>
              <w:top w:val="single" w:sz="4" w:space="0" w:color="auto"/>
              <w:left w:val="nil"/>
              <w:bottom w:val="single" w:sz="4" w:space="0" w:color="auto"/>
              <w:right w:val="single" w:sz="4" w:space="0" w:color="auto"/>
            </w:tcBorders>
            <w:shd w:val="clear" w:color="auto" w:fill="auto"/>
            <w:textDirection w:val="btLr"/>
            <w:vAlign w:val="bottom"/>
            <w:hideMark/>
          </w:tcPr>
          <w:p w14:paraId="0CAF3315"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18"/>
                <w:szCs w:val="18"/>
                <w:lang w:val="en-US"/>
              </w:rPr>
            </w:pPr>
            <w:r w:rsidRPr="00C02629">
              <w:rPr>
                <w:rFonts w:eastAsia="Times New Roman"/>
                <w:color w:val="000000"/>
                <w:sz w:val="18"/>
                <w:szCs w:val="18"/>
                <w:lang w:val="en-US"/>
              </w:rPr>
              <w:t>კედელი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ხე</w:t>
            </w:r>
          </w:p>
        </w:tc>
        <w:tc>
          <w:tcPr>
            <w:tcW w:w="698" w:type="dxa"/>
            <w:tcBorders>
              <w:top w:val="single" w:sz="4" w:space="0" w:color="auto"/>
              <w:left w:val="nil"/>
              <w:bottom w:val="single" w:sz="4" w:space="0" w:color="auto"/>
              <w:right w:val="single" w:sz="4" w:space="0" w:color="auto"/>
            </w:tcBorders>
            <w:shd w:val="clear" w:color="auto" w:fill="auto"/>
            <w:textDirection w:val="btLr"/>
            <w:vAlign w:val="bottom"/>
            <w:hideMark/>
          </w:tcPr>
          <w:p w14:paraId="38475C5C"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18"/>
                <w:szCs w:val="18"/>
                <w:lang w:val="en-US"/>
              </w:rPr>
            </w:pPr>
            <w:r w:rsidRPr="00C02629">
              <w:rPr>
                <w:rFonts w:eastAsia="Times New Roman"/>
                <w:color w:val="000000"/>
                <w:sz w:val="18"/>
                <w:szCs w:val="18"/>
                <w:lang w:val="en-US"/>
              </w:rPr>
              <w:t>კარ</w:t>
            </w:r>
            <w:r w:rsidRPr="00C02629">
              <w:rPr>
                <w:rFonts w:ascii="Calibri" w:eastAsia="Times New Roman" w:hAnsi="Calibri" w:cs="Calibri"/>
                <w:color w:val="000000"/>
                <w:sz w:val="18"/>
                <w:szCs w:val="18"/>
                <w:lang w:val="en-US"/>
              </w:rPr>
              <w:t>-</w:t>
            </w:r>
            <w:r w:rsidRPr="00C02629">
              <w:rPr>
                <w:rFonts w:eastAsia="Times New Roman"/>
                <w:color w:val="000000"/>
                <w:sz w:val="18"/>
                <w:szCs w:val="18"/>
                <w:lang w:val="en-US"/>
              </w:rPr>
              <w:t>ფანჯარა</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ხე</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ან</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მუქი</w:t>
            </w:r>
            <w:r w:rsidRPr="00C02629">
              <w:rPr>
                <w:rFonts w:ascii="Calibri" w:eastAsia="Times New Roman" w:hAnsi="Calibri" w:cs="Calibri"/>
                <w:color w:val="000000"/>
                <w:sz w:val="18"/>
                <w:szCs w:val="18"/>
                <w:lang w:val="en-US"/>
              </w:rPr>
              <w:t xml:space="preserve"> , </w:t>
            </w:r>
            <w:r w:rsidRPr="00C02629">
              <w:rPr>
                <w:rFonts w:eastAsia="Times New Roman"/>
                <w:color w:val="000000"/>
                <w:sz w:val="18"/>
                <w:szCs w:val="18"/>
                <w:lang w:val="en-US"/>
              </w:rPr>
              <w:t>ნაცრისფერი</w:t>
            </w:r>
          </w:p>
        </w:tc>
        <w:tc>
          <w:tcPr>
            <w:tcW w:w="698" w:type="dxa"/>
            <w:tcBorders>
              <w:top w:val="single" w:sz="4" w:space="0" w:color="auto"/>
              <w:left w:val="nil"/>
              <w:bottom w:val="single" w:sz="4" w:space="0" w:color="auto"/>
              <w:right w:val="single" w:sz="4" w:space="0" w:color="auto"/>
            </w:tcBorders>
            <w:shd w:val="clear" w:color="auto" w:fill="auto"/>
            <w:textDirection w:val="btLr"/>
            <w:vAlign w:val="bottom"/>
            <w:hideMark/>
          </w:tcPr>
          <w:p w14:paraId="24AF03F3"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18"/>
                <w:szCs w:val="18"/>
                <w:lang w:val="en-US"/>
              </w:rPr>
            </w:pPr>
            <w:r w:rsidRPr="00C02629">
              <w:rPr>
                <w:rFonts w:eastAsia="Times New Roman"/>
                <w:color w:val="000000"/>
                <w:sz w:val="18"/>
                <w:szCs w:val="18"/>
                <w:lang w:val="en-US"/>
              </w:rPr>
              <w:t>აივანი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ტრადიციული</w:t>
            </w:r>
          </w:p>
        </w:tc>
        <w:tc>
          <w:tcPr>
            <w:tcW w:w="698" w:type="dxa"/>
            <w:tcBorders>
              <w:top w:val="single" w:sz="4" w:space="0" w:color="auto"/>
              <w:left w:val="nil"/>
              <w:bottom w:val="single" w:sz="4" w:space="0" w:color="auto"/>
              <w:right w:val="single" w:sz="4" w:space="0" w:color="auto"/>
            </w:tcBorders>
            <w:shd w:val="clear" w:color="auto" w:fill="auto"/>
            <w:textDirection w:val="btLr"/>
            <w:vAlign w:val="bottom"/>
            <w:hideMark/>
          </w:tcPr>
          <w:p w14:paraId="6937428A"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18"/>
                <w:szCs w:val="18"/>
                <w:lang w:val="en-US"/>
              </w:rPr>
            </w:pPr>
            <w:r w:rsidRPr="00C02629">
              <w:rPr>
                <w:rFonts w:eastAsia="Times New Roman"/>
                <w:color w:val="000000"/>
                <w:sz w:val="18"/>
                <w:szCs w:val="18"/>
                <w:lang w:val="en-US"/>
              </w:rPr>
              <w:t>აივანი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ყველაფერი</w:t>
            </w:r>
            <w:r w:rsidRPr="00C02629">
              <w:rPr>
                <w:rFonts w:ascii="Calibri" w:eastAsia="Times New Roman" w:hAnsi="Calibri" w:cs="Calibri"/>
                <w:color w:val="000000"/>
                <w:sz w:val="18"/>
                <w:szCs w:val="18"/>
                <w:lang w:val="en-US"/>
              </w:rPr>
              <w:t xml:space="preserve"> </w:t>
            </w:r>
            <w:r w:rsidRPr="00C02629">
              <w:rPr>
                <w:rFonts w:eastAsia="Times New Roman"/>
                <w:color w:val="000000"/>
                <w:sz w:val="18"/>
                <w:szCs w:val="18"/>
                <w:lang w:val="en-US"/>
              </w:rPr>
              <w:t>დანარჩენი</w:t>
            </w:r>
          </w:p>
        </w:tc>
      </w:tr>
      <w:tr w:rsidR="00C02629" w:rsidRPr="00C02629" w14:paraId="6084A873" w14:textId="77777777" w:rsidTr="00A953B5">
        <w:trPr>
          <w:trHeight w:val="288"/>
        </w:trPr>
        <w:tc>
          <w:tcPr>
            <w:tcW w:w="1266" w:type="dxa"/>
            <w:tcBorders>
              <w:top w:val="nil"/>
              <w:left w:val="single" w:sz="4" w:space="0" w:color="auto"/>
              <w:bottom w:val="single" w:sz="4" w:space="0" w:color="auto"/>
              <w:right w:val="single" w:sz="4" w:space="0" w:color="auto"/>
            </w:tcBorders>
            <w:shd w:val="clear" w:color="auto" w:fill="auto"/>
            <w:noWrap/>
            <w:vAlign w:val="bottom"/>
            <w:hideMark/>
          </w:tcPr>
          <w:p w14:paraId="17BA914B" w14:textId="56001FF4" w:rsidR="00C02629" w:rsidRPr="00587352" w:rsidRDefault="00C02629" w:rsidP="00587352">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eastAsia="Times New Roman" w:cs="Calibri"/>
                <w:color w:val="000000"/>
                <w:sz w:val="22"/>
                <w:szCs w:val="22"/>
              </w:rPr>
            </w:pPr>
            <w:r w:rsidRPr="00C02629">
              <w:rPr>
                <w:rFonts w:eastAsia="Times New Roman"/>
                <w:color w:val="000000"/>
                <w:sz w:val="22"/>
                <w:szCs w:val="22"/>
                <w:lang w:val="en-US"/>
              </w:rPr>
              <w:t>სზ</w:t>
            </w:r>
            <w:r w:rsidR="00587352">
              <w:rPr>
                <w:rFonts w:eastAsia="Times New Roman" w:cs="Calibri"/>
                <w:color w:val="000000"/>
                <w:sz w:val="22"/>
                <w:szCs w:val="22"/>
              </w:rPr>
              <w:t>2</w:t>
            </w:r>
          </w:p>
        </w:tc>
        <w:tc>
          <w:tcPr>
            <w:tcW w:w="697" w:type="dxa"/>
            <w:tcBorders>
              <w:top w:val="nil"/>
              <w:left w:val="nil"/>
              <w:bottom w:val="single" w:sz="4" w:space="0" w:color="auto"/>
              <w:right w:val="single" w:sz="4" w:space="0" w:color="auto"/>
            </w:tcBorders>
            <w:shd w:val="clear" w:color="000000" w:fill="92D050"/>
            <w:noWrap/>
            <w:vAlign w:val="center"/>
            <w:hideMark/>
          </w:tcPr>
          <w:p w14:paraId="6B64B0AD" w14:textId="05F13D1C" w:rsidR="00C02629" w:rsidRPr="002E5AC6" w:rsidRDefault="00C02629" w:rsidP="0016614C">
            <w:pPr>
              <w:pStyle w:val="ListParagraph"/>
              <w:numPr>
                <w:ilvl w:val="0"/>
                <w:numId w:val="27"/>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p>
        </w:tc>
        <w:tc>
          <w:tcPr>
            <w:tcW w:w="698" w:type="dxa"/>
            <w:tcBorders>
              <w:top w:val="nil"/>
              <w:left w:val="nil"/>
              <w:bottom w:val="single" w:sz="4" w:space="0" w:color="auto"/>
              <w:right w:val="single" w:sz="4" w:space="0" w:color="auto"/>
            </w:tcBorders>
            <w:shd w:val="clear" w:color="auto" w:fill="auto"/>
            <w:noWrap/>
            <w:vAlign w:val="center"/>
            <w:hideMark/>
          </w:tcPr>
          <w:p w14:paraId="10DAD32A"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197" w:type="dxa"/>
            <w:tcBorders>
              <w:top w:val="nil"/>
              <w:left w:val="nil"/>
              <w:bottom w:val="single" w:sz="4" w:space="0" w:color="auto"/>
              <w:right w:val="single" w:sz="4" w:space="0" w:color="auto"/>
            </w:tcBorders>
            <w:shd w:val="clear" w:color="000000" w:fill="92D050"/>
            <w:noWrap/>
            <w:vAlign w:val="center"/>
            <w:hideMark/>
          </w:tcPr>
          <w:p w14:paraId="6B456E23" w14:textId="77777777" w:rsidR="00A0220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16"/>
                <w:szCs w:val="16"/>
                <w:lang w:val="en-US"/>
              </w:rPr>
              <w:t>MIN</w:t>
            </w:r>
          </w:p>
          <w:p w14:paraId="35E39E8B" w14:textId="619F2E19" w:rsidR="00C02629" w:rsidRPr="00C02629" w:rsidRDefault="00A0220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Pr>
                <w:rFonts w:eastAsia="Times New Roman" w:cs="Calibri"/>
                <w:color w:val="000000"/>
                <w:sz w:val="22"/>
                <w:szCs w:val="22"/>
              </w:rPr>
              <w:t>5</w:t>
            </w:r>
            <w:r w:rsidR="00C02629" w:rsidRPr="00C02629">
              <w:rPr>
                <w:rFonts w:ascii="Calibri" w:eastAsia="Times New Roman" w:hAnsi="Calibri" w:cs="Calibri"/>
                <w:color w:val="000000"/>
                <w:sz w:val="22"/>
                <w:szCs w:val="22"/>
                <w:lang w:val="en-US"/>
              </w:rPr>
              <w:t>0%</w:t>
            </w:r>
          </w:p>
        </w:tc>
        <w:tc>
          <w:tcPr>
            <w:tcW w:w="1223" w:type="dxa"/>
            <w:tcBorders>
              <w:top w:val="nil"/>
              <w:left w:val="nil"/>
              <w:bottom w:val="single" w:sz="4" w:space="0" w:color="auto"/>
              <w:right w:val="single" w:sz="4" w:space="0" w:color="auto"/>
            </w:tcBorders>
            <w:shd w:val="clear" w:color="000000" w:fill="92D050"/>
            <w:noWrap/>
            <w:vAlign w:val="center"/>
            <w:hideMark/>
          </w:tcPr>
          <w:p w14:paraId="32B858D0" w14:textId="77777777" w:rsidR="00A0220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16"/>
                <w:szCs w:val="16"/>
                <w:lang w:val="en-US"/>
              </w:rPr>
            </w:pPr>
            <w:r w:rsidRPr="00C02629">
              <w:rPr>
                <w:rFonts w:ascii="Calibri" w:eastAsia="Times New Roman" w:hAnsi="Calibri" w:cs="Calibri"/>
                <w:color w:val="000000"/>
                <w:sz w:val="16"/>
                <w:szCs w:val="16"/>
                <w:lang w:val="en-US"/>
              </w:rPr>
              <w:t>MAX</w:t>
            </w:r>
          </w:p>
          <w:p w14:paraId="7845FB62" w14:textId="6533F455"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40%</w:t>
            </w:r>
          </w:p>
        </w:tc>
        <w:tc>
          <w:tcPr>
            <w:tcW w:w="1223" w:type="dxa"/>
            <w:tcBorders>
              <w:top w:val="nil"/>
              <w:left w:val="nil"/>
              <w:bottom w:val="single" w:sz="4" w:space="0" w:color="auto"/>
              <w:right w:val="single" w:sz="4" w:space="0" w:color="auto"/>
            </w:tcBorders>
            <w:shd w:val="clear" w:color="auto" w:fill="auto"/>
            <w:noWrap/>
            <w:vAlign w:val="center"/>
            <w:hideMark/>
          </w:tcPr>
          <w:p w14:paraId="2FC9C3FB"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000000" w:fill="92D050"/>
            <w:noWrap/>
            <w:vAlign w:val="center"/>
            <w:hideMark/>
          </w:tcPr>
          <w:p w14:paraId="153159BE" w14:textId="77777777" w:rsidR="00A0220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16"/>
                <w:szCs w:val="16"/>
                <w:lang w:val="en-US"/>
              </w:rPr>
            </w:pPr>
            <w:r w:rsidRPr="00C02629">
              <w:rPr>
                <w:rFonts w:ascii="Calibri" w:eastAsia="Times New Roman" w:hAnsi="Calibri" w:cs="Calibri"/>
                <w:color w:val="000000"/>
                <w:sz w:val="16"/>
                <w:szCs w:val="16"/>
                <w:lang w:val="en-US"/>
              </w:rPr>
              <w:t>MAX</w:t>
            </w:r>
          </w:p>
          <w:p w14:paraId="6A7044E1" w14:textId="214C80FA"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30%</w:t>
            </w:r>
          </w:p>
        </w:tc>
        <w:tc>
          <w:tcPr>
            <w:tcW w:w="698" w:type="dxa"/>
            <w:tcBorders>
              <w:top w:val="nil"/>
              <w:left w:val="nil"/>
              <w:bottom w:val="single" w:sz="4" w:space="0" w:color="auto"/>
              <w:right w:val="single" w:sz="4" w:space="0" w:color="auto"/>
            </w:tcBorders>
            <w:shd w:val="clear" w:color="000000" w:fill="92D050"/>
            <w:noWrap/>
            <w:vAlign w:val="center"/>
            <w:hideMark/>
          </w:tcPr>
          <w:p w14:paraId="700F5DA0"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000000" w:fill="92D050"/>
            <w:noWrap/>
            <w:vAlign w:val="center"/>
            <w:hideMark/>
          </w:tcPr>
          <w:p w14:paraId="1887C6ED"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2BE7390E"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r>
      <w:tr w:rsidR="00C02629" w:rsidRPr="00C02629" w14:paraId="085A9E59" w14:textId="77777777" w:rsidTr="00A953B5">
        <w:trPr>
          <w:trHeight w:val="288"/>
        </w:trPr>
        <w:tc>
          <w:tcPr>
            <w:tcW w:w="1266" w:type="dxa"/>
            <w:tcBorders>
              <w:top w:val="nil"/>
              <w:left w:val="single" w:sz="4" w:space="0" w:color="auto"/>
              <w:bottom w:val="single" w:sz="4" w:space="0" w:color="auto"/>
              <w:right w:val="single" w:sz="4" w:space="0" w:color="auto"/>
            </w:tcBorders>
            <w:shd w:val="clear" w:color="auto" w:fill="auto"/>
            <w:noWrap/>
            <w:vAlign w:val="bottom"/>
            <w:hideMark/>
          </w:tcPr>
          <w:p w14:paraId="73FF153C"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22"/>
                <w:szCs w:val="22"/>
                <w:lang w:val="en-US"/>
              </w:rPr>
            </w:pPr>
            <w:r w:rsidRPr="00C02629">
              <w:rPr>
                <w:rFonts w:eastAsia="Times New Roman"/>
                <w:color w:val="000000"/>
                <w:sz w:val="22"/>
                <w:szCs w:val="22"/>
                <w:lang w:val="en-US"/>
              </w:rPr>
              <w:t>რზ</w:t>
            </w:r>
            <w:r w:rsidRPr="00C02629">
              <w:rPr>
                <w:rFonts w:ascii="Calibri" w:eastAsia="Times New Roman" w:hAnsi="Calibri" w:cs="Calibri"/>
                <w:color w:val="000000"/>
                <w:sz w:val="22"/>
                <w:szCs w:val="22"/>
                <w:lang w:val="en-US"/>
              </w:rPr>
              <w:t>1</w:t>
            </w:r>
          </w:p>
        </w:tc>
        <w:tc>
          <w:tcPr>
            <w:tcW w:w="697" w:type="dxa"/>
            <w:tcBorders>
              <w:top w:val="nil"/>
              <w:left w:val="nil"/>
              <w:bottom w:val="single" w:sz="4" w:space="0" w:color="auto"/>
              <w:right w:val="single" w:sz="4" w:space="0" w:color="auto"/>
            </w:tcBorders>
            <w:shd w:val="clear" w:color="auto" w:fill="auto"/>
            <w:noWrap/>
            <w:vAlign w:val="center"/>
            <w:hideMark/>
          </w:tcPr>
          <w:p w14:paraId="1BDEA0F3"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46D15162"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197" w:type="dxa"/>
            <w:tcBorders>
              <w:top w:val="nil"/>
              <w:left w:val="nil"/>
              <w:bottom w:val="single" w:sz="4" w:space="0" w:color="auto"/>
              <w:right w:val="single" w:sz="4" w:space="0" w:color="auto"/>
            </w:tcBorders>
            <w:shd w:val="clear" w:color="auto" w:fill="auto"/>
            <w:noWrap/>
            <w:vAlign w:val="center"/>
            <w:hideMark/>
          </w:tcPr>
          <w:p w14:paraId="672C04E6"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1EC4E5C4"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02AF4D80"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1A3CCAF2"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2942562C"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70F09F90"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5A263F63"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r>
      <w:tr w:rsidR="00C02629" w:rsidRPr="00C02629" w14:paraId="581F2C29" w14:textId="77777777" w:rsidTr="00A953B5">
        <w:trPr>
          <w:trHeight w:val="288"/>
        </w:trPr>
        <w:tc>
          <w:tcPr>
            <w:tcW w:w="1266" w:type="dxa"/>
            <w:tcBorders>
              <w:top w:val="nil"/>
              <w:left w:val="single" w:sz="4" w:space="0" w:color="auto"/>
              <w:bottom w:val="single" w:sz="4" w:space="0" w:color="auto"/>
              <w:right w:val="single" w:sz="4" w:space="0" w:color="auto"/>
            </w:tcBorders>
            <w:shd w:val="clear" w:color="auto" w:fill="auto"/>
            <w:noWrap/>
            <w:vAlign w:val="bottom"/>
            <w:hideMark/>
          </w:tcPr>
          <w:p w14:paraId="217422CD"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22"/>
                <w:szCs w:val="22"/>
                <w:lang w:val="en-US"/>
              </w:rPr>
            </w:pPr>
            <w:r w:rsidRPr="00C02629">
              <w:rPr>
                <w:rFonts w:eastAsia="Times New Roman"/>
                <w:color w:val="000000"/>
                <w:sz w:val="22"/>
                <w:szCs w:val="22"/>
                <w:lang w:val="en-US"/>
              </w:rPr>
              <w:t>სოფ</w:t>
            </w:r>
            <w:r w:rsidRPr="00C02629">
              <w:rPr>
                <w:rFonts w:ascii="Calibri" w:eastAsia="Times New Roman" w:hAnsi="Calibri" w:cs="Calibri"/>
                <w:color w:val="000000"/>
                <w:sz w:val="22"/>
                <w:szCs w:val="22"/>
                <w:lang w:val="en-US"/>
              </w:rPr>
              <w:t>.</w:t>
            </w:r>
            <w:r w:rsidRPr="00C02629">
              <w:rPr>
                <w:rFonts w:eastAsia="Times New Roman"/>
                <w:color w:val="000000"/>
                <w:sz w:val="22"/>
                <w:szCs w:val="22"/>
                <w:lang w:val="en-US"/>
              </w:rPr>
              <w:t>ზ</w:t>
            </w:r>
            <w:r w:rsidRPr="00C02629">
              <w:rPr>
                <w:rFonts w:ascii="Calibri" w:eastAsia="Times New Roman" w:hAnsi="Calibri" w:cs="Calibri"/>
                <w:color w:val="000000"/>
                <w:sz w:val="22"/>
                <w:szCs w:val="22"/>
                <w:lang w:val="en-US"/>
              </w:rPr>
              <w:t>1</w:t>
            </w:r>
          </w:p>
        </w:tc>
        <w:tc>
          <w:tcPr>
            <w:tcW w:w="697" w:type="dxa"/>
            <w:tcBorders>
              <w:top w:val="nil"/>
              <w:left w:val="nil"/>
              <w:bottom w:val="single" w:sz="4" w:space="0" w:color="auto"/>
              <w:right w:val="single" w:sz="4" w:space="0" w:color="auto"/>
            </w:tcBorders>
            <w:shd w:val="clear" w:color="auto" w:fill="auto"/>
            <w:noWrap/>
            <w:vAlign w:val="center"/>
            <w:hideMark/>
          </w:tcPr>
          <w:p w14:paraId="7F67CF29"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4C835D0B"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197" w:type="dxa"/>
            <w:tcBorders>
              <w:top w:val="nil"/>
              <w:left w:val="nil"/>
              <w:bottom w:val="single" w:sz="4" w:space="0" w:color="auto"/>
              <w:right w:val="single" w:sz="4" w:space="0" w:color="auto"/>
            </w:tcBorders>
            <w:shd w:val="clear" w:color="auto" w:fill="auto"/>
            <w:noWrap/>
            <w:vAlign w:val="center"/>
            <w:hideMark/>
          </w:tcPr>
          <w:p w14:paraId="6695404B"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06D05A29"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021F935E"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106520AB"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12A2F759"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10F7D6CB"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0EF7EBD6"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r>
      <w:tr w:rsidR="00C02629" w:rsidRPr="00C02629" w14:paraId="12AE837C" w14:textId="77777777" w:rsidTr="00A953B5">
        <w:trPr>
          <w:trHeight w:val="288"/>
        </w:trPr>
        <w:tc>
          <w:tcPr>
            <w:tcW w:w="1266" w:type="dxa"/>
            <w:tcBorders>
              <w:top w:val="nil"/>
              <w:left w:val="single" w:sz="4" w:space="0" w:color="auto"/>
              <w:bottom w:val="single" w:sz="4" w:space="0" w:color="auto"/>
              <w:right w:val="single" w:sz="4" w:space="0" w:color="auto"/>
            </w:tcBorders>
            <w:shd w:val="clear" w:color="auto" w:fill="auto"/>
            <w:noWrap/>
            <w:vAlign w:val="bottom"/>
            <w:hideMark/>
          </w:tcPr>
          <w:p w14:paraId="3EEDFC4F"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22"/>
                <w:szCs w:val="22"/>
                <w:lang w:val="en-US"/>
              </w:rPr>
            </w:pPr>
            <w:r w:rsidRPr="00C02629">
              <w:rPr>
                <w:rFonts w:eastAsia="Times New Roman"/>
                <w:color w:val="000000"/>
                <w:sz w:val="22"/>
                <w:szCs w:val="22"/>
                <w:lang w:val="en-US"/>
              </w:rPr>
              <w:t>ტზ</w:t>
            </w:r>
            <w:r w:rsidRPr="00C02629">
              <w:rPr>
                <w:rFonts w:ascii="Calibri" w:eastAsia="Times New Roman" w:hAnsi="Calibri" w:cs="Calibri"/>
                <w:color w:val="000000"/>
                <w:sz w:val="22"/>
                <w:szCs w:val="22"/>
                <w:lang w:val="en-US"/>
              </w:rPr>
              <w:t>1</w:t>
            </w:r>
          </w:p>
        </w:tc>
        <w:tc>
          <w:tcPr>
            <w:tcW w:w="697" w:type="dxa"/>
            <w:tcBorders>
              <w:top w:val="nil"/>
              <w:left w:val="nil"/>
              <w:bottom w:val="single" w:sz="4" w:space="0" w:color="auto"/>
              <w:right w:val="single" w:sz="4" w:space="0" w:color="auto"/>
            </w:tcBorders>
            <w:shd w:val="clear" w:color="auto" w:fill="auto"/>
            <w:noWrap/>
            <w:vAlign w:val="center"/>
            <w:hideMark/>
          </w:tcPr>
          <w:p w14:paraId="4AF52D41"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3AD5E630"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197" w:type="dxa"/>
            <w:tcBorders>
              <w:top w:val="nil"/>
              <w:left w:val="nil"/>
              <w:bottom w:val="single" w:sz="4" w:space="0" w:color="auto"/>
              <w:right w:val="single" w:sz="4" w:space="0" w:color="auto"/>
            </w:tcBorders>
            <w:shd w:val="clear" w:color="auto" w:fill="auto"/>
            <w:noWrap/>
            <w:vAlign w:val="center"/>
            <w:hideMark/>
          </w:tcPr>
          <w:p w14:paraId="3AEC9588"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213150EF"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7BFAA215"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592907D9"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161EF25E"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3C44AE28"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31D9FC3D"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r>
      <w:tr w:rsidR="00C02629" w:rsidRPr="00C02629" w14:paraId="71A10517" w14:textId="77777777" w:rsidTr="00A953B5">
        <w:trPr>
          <w:trHeight w:val="288"/>
        </w:trPr>
        <w:tc>
          <w:tcPr>
            <w:tcW w:w="1266" w:type="dxa"/>
            <w:tcBorders>
              <w:top w:val="nil"/>
              <w:left w:val="single" w:sz="4" w:space="0" w:color="auto"/>
              <w:bottom w:val="single" w:sz="4" w:space="0" w:color="auto"/>
              <w:right w:val="single" w:sz="4" w:space="0" w:color="auto"/>
            </w:tcBorders>
            <w:shd w:val="clear" w:color="auto" w:fill="auto"/>
            <w:noWrap/>
            <w:vAlign w:val="bottom"/>
            <w:hideMark/>
          </w:tcPr>
          <w:p w14:paraId="4707292E" w14:textId="15E7347B" w:rsidR="00C02629" w:rsidRPr="00A953B5"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22"/>
                <w:szCs w:val="22"/>
              </w:rPr>
            </w:pPr>
            <w:r w:rsidRPr="00C02629">
              <w:rPr>
                <w:rFonts w:eastAsia="Times New Roman"/>
                <w:color w:val="000000"/>
                <w:sz w:val="22"/>
                <w:szCs w:val="22"/>
                <w:lang w:val="en-US"/>
              </w:rPr>
              <w:t>ლსზ</w:t>
            </w:r>
            <w:r w:rsidR="00A953B5">
              <w:rPr>
                <w:rFonts w:eastAsia="Times New Roman"/>
                <w:color w:val="000000"/>
                <w:sz w:val="22"/>
                <w:szCs w:val="22"/>
              </w:rPr>
              <w:t>’</w:t>
            </w:r>
          </w:p>
        </w:tc>
        <w:tc>
          <w:tcPr>
            <w:tcW w:w="697" w:type="dxa"/>
            <w:tcBorders>
              <w:top w:val="nil"/>
              <w:left w:val="nil"/>
              <w:bottom w:val="single" w:sz="4" w:space="0" w:color="auto"/>
              <w:right w:val="single" w:sz="4" w:space="0" w:color="auto"/>
            </w:tcBorders>
            <w:shd w:val="clear" w:color="000000" w:fill="92D050"/>
            <w:noWrap/>
            <w:vAlign w:val="center"/>
            <w:hideMark/>
          </w:tcPr>
          <w:p w14:paraId="78C3A3D9"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000000" w:fill="92D050"/>
            <w:noWrap/>
            <w:vAlign w:val="center"/>
            <w:hideMark/>
          </w:tcPr>
          <w:p w14:paraId="0471A962"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197" w:type="dxa"/>
            <w:tcBorders>
              <w:top w:val="nil"/>
              <w:left w:val="nil"/>
              <w:bottom w:val="single" w:sz="4" w:space="0" w:color="auto"/>
              <w:right w:val="single" w:sz="4" w:space="0" w:color="auto"/>
            </w:tcBorders>
            <w:shd w:val="clear" w:color="000000" w:fill="92D050"/>
            <w:noWrap/>
            <w:vAlign w:val="center"/>
            <w:hideMark/>
          </w:tcPr>
          <w:p w14:paraId="177BB74C"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003395E9"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560AC111"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000000" w:fill="92D050"/>
            <w:noWrap/>
            <w:vAlign w:val="center"/>
            <w:hideMark/>
          </w:tcPr>
          <w:p w14:paraId="759D9692"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000000" w:fill="92D050"/>
            <w:noWrap/>
            <w:vAlign w:val="center"/>
            <w:hideMark/>
          </w:tcPr>
          <w:p w14:paraId="39A64EC2"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3C283BB9"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6E87FA7A"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r>
      <w:tr w:rsidR="00C02629" w:rsidRPr="00C02629" w14:paraId="2FC60776" w14:textId="77777777" w:rsidTr="00A953B5">
        <w:trPr>
          <w:trHeight w:val="288"/>
        </w:trPr>
        <w:tc>
          <w:tcPr>
            <w:tcW w:w="1266" w:type="dxa"/>
            <w:tcBorders>
              <w:top w:val="nil"/>
              <w:left w:val="single" w:sz="4" w:space="0" w:color="auto"/>
              <w:bottom w:val="single" w:sz="4" w:space="0" w:color="auto"/>
              <w:right w:val="single" w:sz="4" w:space="0" w:color="auto"/>
            </w:tcBorders>
            <w:shd w:val="clear" w:color="auto" w:fill="auto"/>
            <w:noWrap/>
            <w:vAlign w:val="bottom"/>
            <w:hideMark/>
          </w:tcPr>
          <w:p w14:paraId="494D3D6A" w14:textId="5C736C35" w:rsidR="00C02629" w:rsidRPr="00A953B5"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left"/>
              <w:rPr>
                <w:rFonts w:ascii="Calibri" w:eastAsia="Times New Roman" w:hAnsi="Calibri" w:cs="Calibri"/>
                <w:color w:val="000000"/>
                <w:sz w:val="22"/>
                <w:szCs w:val="22"/>
              </w:rPr>
            </w:pPr>
            <w:r w:rsidRPr="00C02629">
              <w:rPr>
                <w:rFonts w:eastAsia="Times New Roman"/>
                <w:color w:val="000000"/>
                <w:sz w:val="22"/>
                <w:szCs w:val="22"/>
                <w:lang w:val="en-US"/>
              </w:rPr>
              <w:t>საკ</w:t>
            </w:r>
            <w:r w:rsidR="00A953B5">
              <w:rPr>
                <w:rFonts w:eastAsia="Times New Roman"/>
                <w:color w:val="000000"/>
                <w:sz w:val="22"/>
                <w:szCs w:val="22"/>
              </w:rPr>
              <w:t>ზ’</w:t>
            </w:r>
          </w:p>
        </w:tc>
        <w:tc>
          <w:tcPr>
            <w:tcW w:w="697" w:type="dxa"/>
            <w:tcBorders>
              <w:top w:val="nil"/>
              <w:left w:val="nil"/>
              <w:bottom w:val="single" w:sz="4" w:space="0" w:color="auto"/>
              <w:right w:val="single" w:sz="4" w:space="0" w:color="auto"/>
            </w:tcBorders>
            <w:shd w:val="clear" w:color="000000" w:fill="92D050"/>
            <w:noWrap/>
            <w:vAlign w:val="center"/>
            <w:hideMark/>
          </w:tcPr>
          <w:p w14:paraId="3339E14D"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000000" w:fill="92D050"/>
            <w:noWrap/>
            <w:vAlign w:val="center"/>
            <w:hideMark/>
          </w:tcPr>
          <w:p w14:paraId="4E851FFD"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197" w:type="dxa"/>
            <w:tcBorders>
              <w:top w:val="nil"/>
              <w:left w:val="nil"/>
              <w:bottom w:val="single" w:sz="4" w:space="0" w:color="auto"/>
              <w:right w:val="single" w:sz="4" w:space="0" w:color="auto"/>
            </w:tcBorders>
            <w:shd w:val="clear" w:color="000000" w:fill="92D050"/>
            <w:noWrap/>
            <w:vAlign w:val="center"/>
            <w:hideMark/>
          </w:tcPr>
          <w:p w14:paraId="6428FEA8"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000000" w:fill="92D050"/>
            <w:noWrap/>
            <w:vAlign w:val="center"/>
            <w:hideMark/>
          </w:tcPr>
          <w:p w14:paraId="13BE5364"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0791ED70"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1223" w:type="dxa"/>
            <w:tcBorders>
              <w:top w:val="nil"/>
              <w:left w:val="nil"/>
              <w:bottom w:val="single" w:sz="4" w:space="0" w:color="auto"/>
              <w:right w:val="single" w:sz="4" w:space="0" w:color="auto"/>
            </w:tcBorders>
            <w:shd w:val="clear" w:color="auto" w:fill="auto"/>
            <w:noWrap/>
            <w:vAlign w:val="center"/>
            <w:hideMark/>
          </w:tcPr>
          <w:p w14:paraId="044E8775"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000000" w:fill="92D050"/>
            <w:noWrap/>
            <w:vAlign w:val="center"/>
            <w:hideMark/>
          </w:tcPr>
          <w:p w14:paraId="53AF3598"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03A7FADD"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c>
          <w:tcPr>
            <w:tcW w:w="698" w:type="dxa"/>
            <w:tcBorders>
              <w:top w:val="nil"/>
              <w:left w:val="nil"/>
              <w:bottom w:val="single" w:sz="4" w:space="0" w:color="auto"/>
              <w:right w:val="single" w:sz="4" w:space="0" w:color="auto"/>
            </w:tcBorders>
            <w:shd w:val="clear" w:color="auto" w:fill="auto"/>
            <w:noWrap/>
            <w:vAlign w:val="center"/>
            <w:hideMark/>
          </w:tcPr>
          <w:p w14:paraId="5E4FA050" w14:textId="77777777" w:rsidR="00C02629" w:rsidRPr="00C02629" w:rsidRDefault="00C02629"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line="240" w:lineRule="auto"/>
              <w:ind w:firstLine="540"/>
              <w:jc w:val="center"/>
              <w:rPr>
                <w:rFonts w:ascii="Calibri" w:eastAsia="Times New Roman" w:hAnsi="Calibri" w:cs="Calibri"/>
                <w:color w:val="000000"/>
                <w:sz w:val="22"/>
                <w:szCs w:val="22"/>
                <w:lang w:val="en-US"/>
              </w:rPr>
            </w:pPr>
            <w:r w:rsidRPr="00C02629">
              <w:rPr>
                <w:rFonts w:ascii="Calibri" w:eastAsia="Times New Roman" w:hAnsi="Calibri" w:cs="Calibri"/>
                <w:color w:val="000000"/>
                <w:sz w:val="22"/>
                <w:szCs w:val="22"/>
                <w:lang w:val="en-US"/>
              </w:rPr>
              <w:t> </w:t>
            </w:r>
          </w:p>
        </w:tc>
      </w:tr>
    </w:tbl>
    <w:p w14:paraId="6FA0FED8" w14:textId="77777777" w:rsidR="00C02629" w:rsidRDefault="00C02629" w:rsidP="0016614C">
      <w:pPr>
        <w:tabs>
          <w:tab w:val="clear" w:pos="720"/>
          <w:tab w:val="left" w:pos="0"/>
        </w:tabs>
        <w:ind w:firstLine="540"/>
        <w:rPr>
          <w:color w:val="FF0000"/>
        </w:rPr>
      </w:pPr>
    </w:p>
    <w:p w14:paraId="772F7E6C" w14:textId="02C8CBDA" w:rsidR="00C90A7F" w:rsidRPr="0098371A" w:rsidRDefault="0098371A" w:rsidP="00705196">
      <w:pPr>
        <w:tabs>
          <w:tab w:val="clear" w:pos="720"/>
          <w:tab w:val="left" w:pos="0"/>
        </w:tabs>
        <w:ind w:firstLine="540"/>
      </w:pPr>
      <w:r w:rsidRPr="0098371A">
        <w:t>5</w:t>
      </w:r>
      <w:r w:rsidR="00631BC4" w:rsidRPr="0098371A">
        <w:t>.</w:t>
      </w:r>
      <w:r w:rsidR="000D2E5F" w:rsidRPr="0098371A">
        <w:t xml:space="preserve"> შენობა-ნაგებობებზე კარ-</w:t>
      </w:r>
      <w:r w:rsidR="00743350" w:rsidRPr="0098371A">
        <w:t>ფანჯ</w:t>
      </w:r>
      <w:r w:rsidR="000D2E5F" w:rsidRPr="0098371A">
        <w:t xml:space="preserve">რის </w:t>
      </w:r>
      <w:r w:rsidR="00F256CC">
        <w:t>მოეწყოს ხის ფაქტურის მასალით.</w:t>
      </w:r>
    </w:p>
    <w:p w14:paraId="7411EB2B" w14:textId="6BBAAD7E" w:rsidR="004D6448" w:rsidRPr="0098371A" w:rsidRDefault="0098371A" w:rsidP="0016614C">
      <w:pPr>
        <w:tabs>
          <w:tab w:val="clear" w:pos="720"/>
          <w:tab w:val="left" w:pos="0"/>
        </w:tabs>
        <w:ind w:firstLine="540"/>
      </w:pPr>
      <w:r w:rsidRPr="0098371A">
        <w:t>6</w:t>
      </w:r>
      <w:r w:rsidR="00631BC4" w:rsidRPr="0098371A">
        <w:t>.</w:t>
      </w:r>
      <w:r w:rsidR="004D6448" w:rsidRPr="0098371A">
        <w:t xml:space="preserve"> აივნები</w:t>
      </w:r>
      <w:r w:rsidR="00FE5F56" w:rsidRPr="0098371A">
        <w:t xml:space="preserve"> </w:t>
      </w:r>
      <w:r w:rsidR="004D6448" w:rsidRPr="0098371A">
        <w:t xml:space="preserve"> მოეწყოს</w:t>
      </w:r>
      <w:r w:rsidR="00FE5F56" w:rsidRPr="0098371A">
        <w:t xml:space="preserve"> ხის</w:t>
      </w:r>
      <w:r w:rsidR="00F256CC">
        <w:t xml:space="preserve"> მასალის</w:t>
      </w:r>
      <w:r w:rsidR="00FE5F56" w:rsidRPr="0098371A">
        <w:t xml:space="preserve">, ტრადიციული ელემენტებისა და მახასიათებლების გათვალისწინებით, </w:t>
      </w:r>
      <w:r w:rsidR="002451DA">
        <w:t>წი</w:t>
      </w:r>
      <w:r w:rsidR="00705196">
        <w:t>ნ</w:t>
      </w:r>
      <w:r w:rsidR="002451DA">
        <w:t>ამდებარე წესებ</w:t>
      </w:r>
      <w:r w:rsidR="00F256CC">
        <w:t xml:space="preserve">ის </w:t>
      </w:r>
      <w:r w:rsidR="009F7D03">
        <w:t xml:space="preserve">დანართი-(ალბომი#5)  </w:t>
      </w:r>
      <w:r w:rsidR="00F256CC">
        <w:t xml:space="preserve">-ში </w:t>
      </w:r>
      <w:r w:rsidR="00705196">
        <w:t xml:space="preserve"> მოცემული </w:t>
      </w:r>
      <w:r w:rsidR="002451DA">
        <w:t>ნიმუშების შესაბამისად</w:t>
      </w:r>
      <w:r w:rsidR="004C30A5" w:rsidRPr="0098371A">
        <w:t xml:space="preserve"> </w:t>
      </w:r>
    </w:p>
    <w:p w14:paraId="6E77CD39" w14:textId="7508417B" w:rsidR="00EE3491" w:rsidRPr="0098371A" w:rsidRDefault="0098371A" w:rsidP="0016614C">
      <w:pPr>
        <w:tabs>
          <w:tab w:val="clear" w:pos="720"/>
          <w:tab w:val="left" w:pos="0"/>
        </w:tabs>
        <w:ind w:firstLine="540"/>
        <w:rPr>
          <w:rFonts w:cstheme="minorBidi"/>
          <w:sz w:val="22"/>
          <w:szCs w:val="22"/>
        </w:rPr>
      </w:pPr>
      <w:r w:rsidRPr="0098371A">
        <w:t>7</w:t>
      </w:r>
      <w:r w:rsidR="00075553" w:rsidRPr="0098371A">
        <w:t xml:space="preserve">. </w:t>
      </w:r>
      <w:r w:rsidR="00EE3491" w:rsidRPr="0098371A">
        <w:t xml:space="preserve">ღობეები, ჭიშკრები, შენობის გარე კიბეები, მცირე არქიტექტურული ფორმები (სარეკლამო აბრები) დამზადდეს ხის, </w:t>
      </w:r>
      <w:r w:rsidR="00F256CC">
        <w:t>ფიქალის</w:t>
      </w:r>
      <w:r w:rsidR="00EE3491" w:rsidRPr="0098371A">
        <w:t xml:space="preserve"> ან ლითონის მასალებისგან (ლითონის ფერები)</w:t>
      </w:r>
      <w:r w:rsidR="001C50A6" w:rsidRPr="0098371A">
        <w:t>. ეზოებში</w:t>
      </w:r>
      <w:r w:rsidR="0053533C" w:rsidRPr="0098371A">
        <w:t xml:space="preserve"> და </w:t>
      </w:r>
      <w:r w:rsidR="00786980" w:rsidRPr="0098371A">
        <w:t>საზოგადოებრივ</w:t>
      </w:r>
      <w:r w:rsidR="0053533C" w:rsidRPr="0098371A">
        <w:t xml:space="preserve"> სივრცეებში</w:t>
      </w:r>
      <w:r w:rsidR="001C50A6" w:rsidRPr="0098371A">
        <w:t xml:space="preserve"> ბილიკები, ბორდიურები, ტერასები შეიძლება მოეწყოს მხოლოდ ნატურალური მასალის გამოყენებით: ქვა, ფილაქანი, ხე, ხის მორი, ხის კოჭი, ფიცარნაგი</w:t>
      </w:r>
      <w:r w:rsidR="003610BC" w:rsidRPr="0098371A">
        <w:t>, ქვისღორღი, რიყისქვა.</w:t>
      </w:r>
      <w:r w:rsidR="001220B8" w:rsidRPr="0098371A">
        <w:t xml:space="preserve"> აკრძალულია ჭედური ლითონის გამოყენება</w:t>
      </w:r>
      <w:r w:rsidR="00AC5C7E" w:rsidRPr="0098371A">
        <w:t>, გარდა სა</w:t>
      </w:r>
      <w:r w:rsidR="001220B8" w:rsidRPr="0098371A">
        <w:t>რეკლამო აბრების და განათებების</w:t>
      </w:r>
      <w:r w:rsidR="001B11D3" w:rsidRPr="0098371A">
        <w:t>ა</w:t>
      </w:r>
      <w:r w:rsidR="008B6CB5">
        <w:t xml:space="preserve"> </w:t>
      </w:r>
      <w:r w:rsidR="009F7D03">
        <w:t xml:space="preserve">დანართი-(ალბომი#5)  </w:t>
      </w:r>
      <w:r w:rsidR="008B6CB5">
        <w:t>შესაბამისად.</w:t>
      </w:r>
    </w:p>
    <w:p w14:paraId="0509069C" w14:textId="42831981" w:rsidR="003610BC" w:rsidRPr="0098371A" w:rsidRDefault="0098371A" w:rsidP="0016614C">
      <w:pPr>
        <w:tabs>
          <w:tab w:val="clear" w:pos="720"/>
          <w:tab w:val="left" w:pos="0"/>
        </w:tabs>
        <w:ind w:firstLine="540"/>
      </w:pPr>
      <w:r w:rsidRPr="0098371A">
        <w:t>8</w:t>
      </w:r>
      <w:r w:rsidR="003610BC" w:rsidRPr="0098371A">
        <w:t xml:space="preserve">. </w:t>
      </w:r>
      <w:r w:rsidR="001220B8" w:rsidRPr="0098371A">
        <w:t>საინჟინრო</w:t>
      </w:r>
      <w:r w:rsidR="0053533C" w:rsidRPr="0098371A">
        <w:t>-ტექნიკური</w:t>
      </w:r>
      <w:r w:rsidR="001220B8" w:rsidRPr="0098371A">
        <w:t xml:space="preserve"> ნაგებობები მოპირკეთდეს ნატურალური  ქვის წყობ</w:t>
      </w:r>
      <w:r w:rsidR="008B3A5C" w:rsidRPr="0098371A">
        <w:t>ით</w:t>
      </w:r>
      <w:r w:rsidR="001220B8" w:rsidRPr="0098371A">
        <w:t xml:space="preserve">,  ხის </w:t>
      </w:r>
      <w:r w:rsidR="008B3A5C" w:rsidRPr="0098371A">
        <w:t xml:space="preserve"> ან </w:t>
      </w:r>
      <w:r w:rsidR="001220B8" w:rsidRPr="0098371A">
        <w:t>მწვანე ღობ</w:t>
      </w:r>
      <w:r w:rsidR="008B3A5C" w:rsidRPr="0098371A">
        <w:t>ით</w:t>
      </w:r>
      <w:r w:rsidR="001220B8" w:rsidRPr="0098371A">
        <w:t xml:space="preserve"> (შ</w:t>
      </w:r>
      <w:r w:rsidR="00AC5C7E" w:rsidRPr="0098371A">
        <w:t>ე</w:t>
      </w:r>
      <w:r w:rsidR="001220B8" w:rsidRPr="0098371A">
        <w:t>საძლებელია ლითონის ბადესთან ერთად), მიწაყრილი გაზონით</w:t>
      </w:r>
      <w:r w:rsidR="0053533C" w:rsidRPr="0098371A">
        <w:t xml:space="preserve"> და სხვა მსგავსი ტიპის მასალით</w:t>
      </w:r>
      <w:r w:rsidR="008B6CB5">
        <w:t xml:space="preserve"> </w:t>
      </w:r>
      <w:r w:rsidR="009F7D03">
        <w:t xml:space="preserve">დანართი-(ალბომი#5)  </w:t>
      </w:r>
      <w:r w:rsidR="008B6CB5">
        <w:t>შესაბამისად.</w:t>
      </w:r>
    </w:p>
    <w:p w14:paraId="464F4EBC" w14:textId="1E6770BF" w:rsidR="004D6448" w:rsidRPr="0098371A" w:rsidRDefault="0098371A" w:rsidP="0016614C">
      <w:pPr>
        <w:tabs>
          <w:tab w:val="clear" w:pos="720"/>
          <w:tab w:val="left" w:pos="0"/>
        </w:tabs>
        <w:ind w:firstLine="540"/>
      </w:pPr>
      <w:r w:rsidRPr="0098371A">
        <w:t>9</w:t>
      </w:r>
      <w:r w:rsidR="006E433F" w:rsidRPr="0098371A">
        <w:t>.</w:t>
      </w:r>
      <w:r w:rsidR="00F15BAA" w:rsidRPr="0098371A">
        <w:t xml:space="preserve">სატრანსპორტო საშუალებების მომსახურების ობიექტების დაპროექტება-მშენებლობა უნდა მოხდეს იმგვარად, რომ მომსახურება არ ხორციელდებოდეს ან/და მომსახურების პროცესი არ აღიქმებოდეს გზიდან/ქუჩიდან. </w:t>
      </w:r>
    </w:p>
    <w:p w14:paraId="6B8C67BF" w14:textId="6B5186C7" w:rsidR="00F15BAA" w:rsidRPr="0098371A" w:rsidRDefault="00B4334D" w:rsidP="0016614C">
      <w:pPr>
        <w:tabs>
          <w:tab w:val="clear" w:pos="720"/>
          <w:tab w:val="left" w:pos="0"/>
        </w:tabs>
        <w:ind w:firstLine="540"/>
      </w:pPr>
      <w:r w:rsidRPr="0098371A">
        <w:t>1</w:t>
      </w:r>
      <w:r w:rsidR="0098371A" w:rsidRPr="0098371A">
        <w:t>0</w:t>
      </w:r>
      <w:r w:rsidR="00F15BAA" w:rsidRPr="0098371A">
        <w:t xml:space="preserve">.  ექსტერიერის ელემენტები და მოწყობილობები/დანადგარები: </w:t>
      </w:r>
    </w:p>
    <w:p w14:paraId="04750858" w14:textId="6DB4FB6B" w:rsidR="00F15BAA" w:rsidRPr="0098371A" w:rsidRDefault="00F15BAA" w:rsidP="0016614C">
      <w:pPr>
        <w:tabs>
          <w:tab w:val="clear" w:pos="720"/>
          <w:tab w:val="left" w:pos="0"/>
        </w:tabs>
        <w:ind w:firstLine="540"/>
      </w:pPr>
      <w:r w:rsidRPr="0098371A">
        <w:t xml:space="preserve">ა) განაშენიანების რეგულირების წესებისა და მოქმედი კანონმდებლობის დაცვით მოწყობილი საინფორმაციო ან/და სარეკლამო აბრების, წარწერების, ყუთების, ბილბორდების და სხვა მსგავსი ელემენტების ჯამური ფართობი არ უნდა აღემატებოდეს განთავსების ადგილზე (არა)საცხოვრებელი ერთეულის შესაბამისი ფასადის ან/და სახურავის ნაწილის ფართობის </w:t>
      </w:r>
      <w:r w:rsidR="00063B55" w:rsidRPr="0098371A">
        <w:t>7</w:t>
      </w:r>
      <w:r w:rsidRPr="0098371A">
        <w:t xml:space="preserve"> %-ს; </w:t>
      </w:r>
      <w:r w:rsidR="00346D08" w:rsidRPr="0098371A">
        <w:t xml:space="preserve"> სარეკლამო დაფები</w:t>
      </w:r>
      <w:r w:rsidR="00E2162B" w:rsidRPr="0098371A">
        <w:t>ს</w:t>
      </w:r>
      <w:r w:rsidR="007F43F6" w:rsidRPr="0098371A">
        <w:t>,</w:t>
      </w:r>
      <w:r w:rsidR="00A7755E" w:rsidRPr="0098371A">
        <w:t>ა</w:t>
      </w:r>
      <w:r w:rsidR="00346D08" w:rsidRPr="0098371A">
        <w:t>ბრები</w:t>
      </w:r>
      <w:r w:rsidR="00E2162B" w:rsidRPr="0098371A">
        <w:t>ს</w:t>
      </w:r>
      <w:r w:rsidR="007F43F6" w:rsidRPr="0098371A">
        <w:t xml:space="preserve"> და წარწერების დამზადება შესაძლებელია ხით, </w:t>
      </w:r>
      <w:r w:rsidR="002C05D8">
        <w:t>ფიქალით</w:t>
      </w:r>
      <w:r w:rsidR="007F43F6" w:rsidRPr="0098371A">
        <w:t xml:space="preserve"> ან ლითონის ელემენტებით. შესაძლებელია </w:t>
      </w:r>
      <w:r w:rsidR="007F43F6" w:rsidRPr="0098371A">
        <w:lastRenderedPageBreak/>
        <w:t>ფასადზე მხატვრობა</w:t>
      </w:r>
      <w:r w:rsidR="00A7755E" w:rsidRPr="0098371A">
        <w:t xml:space="preserve"> (</w:t>
      </w:r>
      <w:r w:rsidR="007F43F6" w:rsidRPr="0098371A">
        <w:t>მაგ. საღებავებით დაიწეროს წარწერები ლოგოებით)</w:t>
      </w:r>
      <w:r w:rsidR="00E2162B" w:rsidRPr="0098371A">
        <w:t>.დაუშვებელია</w:t>
      </w:r>
      <w:r w:rsidR="007F43F6" w:rsidRPr="0098371A">
        <w:t xml:space="preserve"> „ლაითბოქსის“ გამოყენება.</w:t>
      </w:r>
    </w:p>
    <w:p w14:paraId="18CDD87C" w14:textId="77777777" w:rsidR="00987ADD" w:rsidRPr="0098371A" w:rsidRDefault="00A7755E" w:rsidP="0016614C">
      <w:pPr>
        <w:tabs>
          <w:tab w:val="clear" w:pos="720"/>
          <w:tab w:val="left" w:pos="0"/>
        </w:tabs>
        <w:ind w:firstLine="540"/>
      </w:pPr>
      <w:r w:rsidRPr="0098371A">
        <w:t>ბ</w:t>
      </w:r>
      <w:r w:rsidR="00F15BAA" w:rsidRPr="0098371A">
        <w:t>) სარეცხის საშრობი-გასაფენი, გათბობის, კონდიცირების და სხვა მსგავსი მოწყობილობები/დანადგარები უნდა განთავსდნენ შენობის შიგნით, სპეციალურად გამოყოფილ სათავსებში. მათი არარსებობის შემთხვევაში, დასაშვებია მათი განთავსება ექსტერიერის ვიზუალურად ნაკლებად  აღქმად ნაწილებზე</w:t>
      </w:r>
      <w:r w:rsidR="0025150E" w:rsidRPr="0098371A">
        <w:t>.</w:t>
      </w:r>
      <w:r w:rsidR="00F15BAA" w:rsidRPr="0098371A">
        <w:t xml:space="preserve">  ასეთ შემთხვევაში, საჭიროა მათი შემოსვა-შენიღბვა დეკორატიული ელემენტებით (ჟალუზი, ეკრანი და სხვა) და მათი  ფასადებთან ერთად</w:t>
      </w:r>
      <w:r w:rsidR="00786980" w:rsidRPr="0098371A">
        <w:t>,</w:t>
      </w:r>
      <w:r w:rsidR="00F15BAA" w:rsidRPr="0098371A">
        <w:t xml:space="preserve"> ერთიან </w:t>
      </w:r>
      <w:r w:rsidR="0025150E" w:rsidRPr="0098371A">
        <w:t>ვიზუალში</w:t>
      </w:r>
      <w:r w:rsidR="00F15BAA" w:rsidRPr="0098371A">
        <w:t xml:space="preserve"> გადაწყვეტა. </w:t>
      </w:r>
    </w:p>
    <w:p w14:paraId="2BF6CF96" w14:textId="77777777" w:rsidR="00987ADD" w:rsidRPr="0098371A" w:rsidRDefault="00A7755E" w:rsidP="0016614C">
      <w:pPr>
        <w:tabs>
          <w:tab w:val="clear" w:pos="720"/>
          <w:tab w:val="left" w:pos="0"/>
        </w:tabs>
        <w:ind w:firstLine="540"/>
      </w:pPr>
      <w:r w:rsidRPr="0098371A">
        <w:t>გ</w:t>
      </w:r>
      <w:r w:rsidR="00987ADD" w:rsidRPr="0098371A">
        <w:t xml:space="preserve">) დაუშვებელია ინდივიდუალური გათბობა-კონდიცირების სისტემის მოწყობა </w:t>
      </w:r>
      <w:r w:rsidR="0025150E" w:rsidRPr="0098371A">
        <w:t>სასტუმროებსა</w:t>
      </w:r>
      <w:r w:rsidR="00987ADD" w:rsidRPr="0098371A">
        <w:t xml:space="preserve"> და აპარტამენტის ტიპის </w:t>
      </w:r>
      <w:r w:rsidR="0025150E" w:rsidRPr="0098371A">
        <w:t>საცხოვრებლებში, გარდა მცირე ზომის, (10 ნომრამდე) სასტუმროებისა.</w:t>
      </w:r>
      <w:r w:rsidR="00A56E0C" w:rsidRPr="0098371A">
        <w:t xml:space="preserve"> აღნიშნული ტიპის ობიექტებისთვის</w:t>
      </w:r>
      <w:r w:rsidR="00DD4933" w:rsidRPr="0098371A">
        <w:t>,</w:t>
      </w:r>
      <w:r w:rsidR="00A56E0C" w:rsidRPr="0098371A">
        <w:t xml:space="preserve"> გათბობა-კონდიცირების</w:t>
      </w:r>
      <w:r w:rsidR="00DD4933" w:rsidRPr="0098371A">
        <w:t xml:space="preserve"> ცენტრალური</w:t>
      </w:r>
      <w:r w:rsidR="00A56E0C" w:rsidRPr="0098371A">
        <w:t xml:space="preserve"> სისტემა არ უნდა იყოს აღქმადი ცენტრალური ქუჩიდან.</w:t>
      </w:r>
    </w:p>
    <w:p w14:paraId="36866C5C" w14:textId="77777777" w:rsidR="000B45A7" w:rsidRPr="0098371A" w:rsidRDefault="00A7755E" w:rsidP="0016614C">
      <w:pPr>
        <w:tabs>
          <w:tab w:val="clear" w:pos="720"/>
          <w:tab w:val="left" w:pos="0"/>
        </w:tabs>
        <w:ind w:firstLine="540"/>
      </w:pPr>
      <w:r w:rsidRPr="0098371A">
        <w:t>დ</w:t>
      </w:r>
      <w:r w:rsidR="00F15BAA" w:rsidRPr="0098371A">
        <w:t xml:space="preserve">) ანტენები (სატელიტური, რადიო და სხვა) უნდა განთავსდეს სახურავზე. ტექნიკური აუცილებლობის შემთხვევაში დასაშვებია მათი განთავსება  შენობის ვიზუალურად ნაკლებად აღქმად ნაწილებზე. </w:t>
      </w:r>
    </w:p>
    <w:p w14:paraId="5DF7C81B" w14:textId="77777777" w:rsidR="0047435B" w:rsidRPr="0098371A" w:rsidRDefault="00A7755E" w:rsidP="0016614C">
      <w:pPr>
        <w:tabs>
          <w:tab w:val="clear" w:pos="720"/>
          <w:tab w:val="left" w:pos="0"/>
        </w:tabs>
        <w:ind w:firstLine="540"/>
      </w:pPr>
      <w:r w:rsidRPr="0098371A">
        <w:t>ე</w:t>
      </w:r>
      <w:r w:rsidR="00F15BAA" w:rsidRPr="0098371A">
        <w:t xml:space="preserve">) ღიობების დამცავი საშუალებები (ჟალუზების, გისოსების და სხვა) უნდა მოეწყოს ერთიანი პროექტის საფუძველზე, მათი ფასადებთან ერთად ერთიან </w:t>
      </w:r>
      <w:r w:rsidR="00786980" w:rsidRPr="0098371A">
        <w:t xml:space="preserve">ვიზუალში </w:t>
      </w:r>
      <w:r w:rsidR="00F15BAA" w:rsidRPr="0098371A">
        <w:t xml:space="preserve">გადაწყვეტით. </w:t>
      </w:r>
    </w:p>
    <w:p w14:paraId="05C4A6FA" w14:textId="71CC69B2" w:rsidR="00DC543A" w:rsidRPr="0098371A" w:rsidRDefault="0070325A" w:rsidP="0016614C">
      <w:pPr>
        <w:tabs>
          <w:tab w:val="clear" w:pos="720"/>
          <w:tab w:val="left" w:pos="0"/>
        </w:tabs>
        <w:spacing w:line="240" w:lineRule="auto"/>
        <w:ind w:firstLine="540"/>
        <w:rPr>
          <w:rFonts w:eastAsia="Calibri"/>
        </w:rPr>
      </w:pPr>
      <w:r w:rsidRPr="0098371A">
        <w:t>1</w:t>
      </w:r>
      <w:r w:rsidR="0098371A" w:rsidRPr="0098371A">
        <w:t>1</w:t>
      </w:r>
      <w:r w:rsidRPr="0098371A">
        <w:t xml:space="preserve">. </w:t>
      </w:r>
      <w:r w:rsidR="00DC543A" w:rsidRPr="0098371A">
        <w:t xml:space="preserve">საკულტო ზონებში, საკულტო შენობა-ნაგებობების </w:t>
      </w:r>
      <w:r w:rsidR="00DC543A" w:rsidRPr="0098371A">
        <w:rPr>
          <w:rFonts w:eastAsia="Calibri"/>
        </w:rPr>
        <w:t>ფასადი უნდა მოპირკეთდეს   ფიქალის ქვით.</w:t>
      </w:r>
      <w:r w:rsidR="008B6CB5">
        <w:rPr>
          <w:rFonts w:eastAsia="Calibri"/>
        </w:rPr>
        <w:t xml:space="preserve"> </w:t>
      </w:r>
      <w:r w:rsidR="00DC543A" w:rsidRPr="0098371A">
        <w:rPr>
          <w:rFonts w:eastAsia="Calibri"/>
        </w:rPr>
        <w:t xml:space="preserve">ლესვა უნდა განხორციელდეს თიხის ხსნარით ან </w:t>
      </w:r>
      <w:r w:rsidR="00B72FBF" w:rsidRPr="0098371A">
        <w:rPr>
          <w:rFonts w:eastAsia="Calibri"/>
        </w:rPr>
        <w:t xml:space="preserve">მოპირკეთდეს </w:t>
      </w:r>
      <w:r w:rsidR="00DC543A" w:rsidRPr="0098371A">
        <w:rPr>
          <w:rFonts w:eastAsia="Calibri"/>
        </w:rPr>
        <w:t>ბუნებრივი ქვით.</w:t>
      </w:r>
    </w:p>
    <w:p w14:paraId="64467F43" w14:textId="132EDEA0" w:rsidR="00B72FBF" w:rsidRPr="0098371A" w:rsidRDefault="00B72FBF" w:rsidP="0016614C">
      <w:pPr>
        <w:tabs>
          <w:tab w:val="clear" w:pos="720"/>
          <w:tab w:val="left" w:pos="0"/>
        </w:tabs>
        <w:spacing w:line="240" w:lineRule="auto"/>
        <w:ind w:firstLine="540"/>
        <w:rPr>
          <w:rFonts w:eastAsia="Calibri"/>
        </w:rPr>
      </w:pPr>
      <w:r w:rsidRPr="0098371A">
        <w:rPr>
          <w:rFonts w:eastAsia="Calibri"/>
        </w:rPr>
        <w:t>1</w:t>
      </w:r>
      <w:r w:rsidR="0098371A" w:rsidRPr="0098371A">
        <w:rPr>
          <w:rFonts w:eastAsia="Calibri"/>
        </w:rPr>
        <w:t>2</w:t>
      </w:r>
      <w:r w:rsidRPr="0098371A">
        <w:rPr>
          <w:rFonts w:eastAsia="Calibri"/>
        </w:rPr>
        <w:t>. ისტორიული განაშენიანების დაცვის ზონაში ღობის მშენებლობა აკრძალულია</w:t>
      </w:r>
      <w:r w:rsidR="00177C9B">
        <w:rPr>
          <w:rFonts w:eastAsia="Calibri"/>
        </w:rPr>
        <w:t xml:space="preserve"> გარდა, უსაფრთხოების დაცვის მიზნით.</w:t>
      </w:r>
    </w:p>
    <w:p w14:paraId="7F8D2140" w14:textId="77777777" w:rsidR="0070325A" w:rsidRPr="0098371A" w:rsidRDefault="0070325A" w:rsidP="0016614C">
      <w:pPr>
        <w:tabs>
          <w:tab w:val="clear" w:pos="720"/>
          <w:tab w:val="left" w:pos="0"/>
        </w:tabs>
        <w:ind w:firstLine="540"/>
      </w:pPr>
    </w:p>
    <w:p w14:paraId="14CD1E50" w14:textId="77777777" w:rsidR="008B6CB5" w:rsidRDefault="008B6CB5" w:rsidP="008B6CB5">
      <w:pPr>
        <w:tabs>
          <w:tab w:val="clear" w:pos="720"/>
          <w:tab w:val="left" w:pos="0"/>
        </w:tabs>
        <w:ind w:firstLine="0"/>
        <w:rPr>
          <w:color w:val="FF0000"/>
        </w:rPr>
      </w:pPr>
    </w:p>
    <w:p w14:paraId="0578F98F" w14:textId="7C23FBC2" w:rsidR="008B6CB5" w:rsidRPr="008B6CB5" w:rsidRDefault="00915FA0" w:rsidP="008B6CB5">
      <w:pPr>
        <w:tabs>
          <w:tab w:val="clear" w:pos="720"/>
          <w:tab w:val="left" w:pos="0"/>
        </w:tabs>
        <w:ind w:firstLine="540"/>
        <w:rPr>
          <w:rFonts w:eastAsia="Times New Roman"/>
          <w:b/>
          <w:bCs/>
        </w:rPr>
      </w:pPr>
      <w:r w:rsidRPr="008B6CB5">
        <w:rPr>
          <w:b/>
        </w:rPr>
        <w:t>მუხლი 1</w:t>
      </w:r>
      <w:r w:rsidR="008419EE">
        <w:rPr>
          <w:b/>
        </w:rPr>
        <w:t>3</w:t>
      </w:r>
      <w:r w:rsidR="00FD4E0E">
        <w:rPr>
          <w:b/>
        </w:rPr>
        <w:t>.</w:t>
      </w:r>
      <w:r w:rsidR="0098371A" w:rsidRPr="008B6CB5">
        <w:rPr>
          <w:b/>
        </w:rPr>
        <w:t xml:space="preserve"> </w:t>
      </w:r>
      <w:r w:rsidRPr="008B6CB5">
        <w:rPr>
          <w:rFonts w:eastAsia="Times New Roman"/>
          <w:b/>
          <w:bCs/>
        </w:rPr>
        <w:t>მიწის ნაკვეთ(ებ)ზე შენობა-ნაგებობათა განთავსების პირობები</w:t>
      </w:r>
    </w:p>
    <w:p w14:paraId="1FB7551E" w14:textId="38C671B0" w:rsidR="008B6CB5" w:rsidRDefault="00977D9A" w:rsidP="00977D9A">
      <w:pPr>
        <w:tabs>
          <w:tab w:val="clear" w:pos="720"/>
          <w:tab w:val="left" w:pos="0"/>
        </w:tabs>
        <w:ind w:firstLine="540"/>
        <w:rPr>
          <w:rFonts w:eastAsia="Times New Roman"/>
          <w:bCs/>
        </w:rPr>
      </w:pPr>
      <w:r>
        <w:rPr>
          <w:rFonts w:eastAsia="Times New Roman"/>
          <w:bCs/>
        </w:rPr>
        <w:t>1. მიწის ნაკვეთებზე შენობა-ნაგებობების განთავსება უნდა მოხდეს განაშენიანების ძირითადი დებულებების მოთხოვნების შესაბამისად.</w:t>
      </w:r>
    </w:p>
    <w:p w14:paraId="2A92CEE0" w14:textId="77777777" w:rsidR="008B6CB5" w:rsidRDefault="008B6CB5" w:rsidP="008B6CB5">
      <w:pPr>
        <w:tabs>
          <w:tab w:val="clear" w:pos="720"/>
          <w:tab w:val="left" w:pos="0"/>
        </w:tabs>
        <w:ind w:firstLine="540"/>
        <w:rPr>
          <w:b/>
          <w:highlight w:val="yellow"/>
        </w:rPr>
      </w:pPr>
    </w:p>
    <w:p w14:paraId="3128536C" w14:textId="03D03760" w:rsidR="00F15BAA" w:rsidRPr="008B6CB5" w:rsidRDefault="00F15BAA" w:rsidP="008B6CB5">
      <w:pPr>
        <w:tabs>
          <w:tab w:val="clear" w:pos="720"/>
          <w:tab w:val="left" w:pos="0"/>
        </w:tabs>
        <w:ind w:firstLine="540"/>
        <w:rPr>
          <w:rFonts w:eastAsia="Times New Roman"/>
          <w:b/>
          <w:bCs/>
        </w:rPr>
      </w:pPr>
      <w:r w:rsidRPr="008B6CB5">
        <w:rPr>
          <w:b/>
        </w:rPr>
        <w:t>მუხლი</w:t>
      </w:r>
      <w:r w:rsidR="002147E7" w:rsidRPr="008B6CB5">
        <w:rPr>
          <w:b/>
        </w:rPr>
        <w:t xml:space="preserve"> </w:t>
      </w:r>
      <w:r w:rsidR="00A028DA" w:rsidRPr="008B6CB5">
        <w:rPr>
          <w:b/>
        </w:rPr>
        <w:t>1</w:t>
      </w:r>
      <w:r w:rsidR="008419EE">
        <w:rPr>
          <w:b/>
        </w:rPr>
        <w:t>4</w:t>
      </w:r>
      <w:r w:rsidR="00E22C02" w:rsidRPr="008B6CB5">
        <w:rPr>
          <w:b/>
        </w:rPr>
        <w:t>. სატრანსპორტო და საფეხმავლო უზრუნველყოფა</w:t>
      </w:r>
    </w:p>
    <w:p w14:paraId="73151D7D" w14:textId="77777777" w:rsidR="006E433F" w:rsidRPr="008B6CB5" w:rsidRDefault="006E433F" w:rsidP="0016614C">
      <w:pPr>
        <w:tabs>
          <w:tab w:val="clear" w:pos="720"/>
          <w:tab w:val="left" w:pos="0"/>
        </w:tabs>
        <w:ind w:firstLine="540"/>
        <w:rPr>
          <w:b/>
        </w:rPr>
      </w:pPr>
    </w:p>
    <w:p w14:paraId="0C193AA7" w14:textId="6F5B323B" w:rsidR="00795BD2" w:rsidRPr="008B6CB5" w:rsidRDefault="00F15BAA" w:rsidP="0016614C">
      <w:pPr>
        <w:tabs>
          <w:tab w:val="clear" w:pos="720"/>
          <w:tab w:val="left" w:pos="0"/>
        </w:tabs>
        <w:ind w:firstLine="540"/>
      </w:pPr>
      <w:r w:rsidRPr="008B6CB5">
        <w:t>1</w:t>
      </w:r>
      <w:r w:rsidR="003F0CB1" w:rsidRPr="008B6CB5">
        <w:t xml:space="preserve">. </w:t>
      </w:r>
      <w:r w:rsidR="00795BD2" w:rsidRPr="008B6CB5">
        <w:t>ტერიტორიის სამშენებლოდ გამოყენება დასაშვებია მხოლოდ იმ შემთხვევებში, თუ მიწის ნაკვეთი უზრუნველყოფილია ან უზრუნველყოფილი იქნება  ფუნქციონირებისთვის საჭირო საინჟინრო და სატრანსპორტო ინფრასტრუქტურით, გარდა წინამდებარე მუხლის მე-2 პუნქტით გათვალისწინებული შემთხვევებისა.</w:t>
      </w:r>
    </w:p>
    <w:p w14:paraId="3EEBBE0F" w14:textId="77777777" w:rsidR="00795BD2" w:rsidRPr="008B6CB5" w:rsidRDefault="00795BD2" w:rsidP="0016614C">
      <w:pPr>
        <w:tabs>
          <w:tab w:val="clear" w:pos="720"/>
          <w:tab w:val="left" w:pos="0"/>
        </w:tabs>
        <w:ind w:firstLine="540"/>
      </w:pPr>
      <w:r w:rsidRPr="008B6CB5">
        <w:t xml:space="preserve">2. სამშენებლო მიწის   ნაკვეთი შესაძლოა უზრუნველყოფილი იყოს მხოლოდ საფეხმავლო გზით თუ მიწის ნაკვეთი მდებარეობს რთულ რელიეფზე, არ გააჩნია </w:t>
      </w:r>
      <w:r w:rsidR="000F6A5A" w:rsidRPr="008B6CB5">
        <w:t>მი</w:t>
      </w:r>
      <w:r w:rsidRPr="008B6CB5">
        <w:t xml:space="preserve">სასვლელად სამანქანო  გზა და მწვანე ნარგავების ჭრის გარეშე  სამანქანო გზის მოწყობა შეუძლებელია. </w:t>
      </w:r>
    </w:p>
    <w:p w14:paraId="5F94637A" w14:textId="44CA507C" w:rsidR="00704441" w:rsidRDefault="00F34637" w:rsidP="0016614C">
      <w:pPr>
        <w:tabs>
          <w:tab w:val="clear" w:pos="720"/>
          <w:tab w:val="left" w:pos="0"/>
        </w:tabs>
        <w:ind w:firstLine="540"/>
        <w:rPr>
          <w:lang w:val="en-US"/>
        </w:rPr>
      </w:pPr>
      <w:r w:rsidRPr="008B6CB5">
        <w:t>3</w:t>
      </w:r>
      <w:r w:rsidR="00704441" w:rsidRPr="008B6CB5">
        <w:t>. განაშენიანების რეგულირების გეგმით განსაზღვრულ ტერიტორიებზე უნდა მოეწყოს საზოგადოებრივი ფუნქციის მქონე ავტოსადგომები. ავტოსადგომზე ავტომობილებისთვის განკუთვნილი ადგილები</w:t>
      </w:r>
      <w:r w:rsidR="00EA1DC2" w:rsidRPr="008B6CB5">
        <w:t xml:space="preserve"> უნდა იყოს </w:t>
      </w:r>
      <w:r w:rsidR="002E5AC6" w:rsidRPr="008B6CB5">
        <w:t>ღრუტანიანი ბეტონის ფილები</w:t>
      </w:r>
      <w:r w:rsidR="00EA1DC2" w:rsidRPr="008B6CB5">
        <w:t xml:space="preserve"> </w:t>
      </w:r>
      <w:r w:rsidR="002E5AC6" w:rsidRPr="008B6CB5">
        <w:t xml:space="preserve">შიგნით გამწვანებით </w:t>
      </w:r>
      <w:r w:rsidR="009F7D03">
        <w:t xml:space="preserve">დანართი-(ალბომი#5)  </w:t>
      </w:r>
      <w:r w:rsidR="008B6CB5">
        <w:t>შესაბამისად</w:t>
      </w:r>
      <w:r w:rsidR="00132C37">
        <w:rPr>
          <w:lang w:val="en-US"/>
        </w:rPr>
        <w:t>.</w:t>
      </w:r>
    </w:p>
    <w:p w14:paraId="014164F2" w14:textId="77777777" w:rsidR="00132C37" w:rsidRDefault="00132C37" w:rsidP="0016614C">
      <w:pPr>
        <w:tabs>
          <w:tab w:val="clear" w:pos="720"/>
          <w:tab w:val="left" w:pos="0"/>
        </w:tabs>
        <w:ind w:firstLine="540"/>
        <w:rPr>
          <w:lang w:val="en-US"/>
        </w:rPr>
      </w:pPr>
    </w:p>
    <w:p w14:paraId="571F95B3" w14:textId="3ABE2FF1" w:rsidR="00132C37" w:rsidRPr="00132C37" w:rsidRDefault="00132C37" w:rsidP="00132C37">
      <w:pPr>
        <w:ind w:firstLine="0"/>
        <w:rPr>
          <w:rFonts w:eastAsia="Times New Roman"/>
          <w:b/>
          <w:bCs/>
          <w:lang w:val="x-none" w:eastAsia="x-none"/>
        </w:rPr>
      </w:pPr>
      <w:r>
        <w:rPr>
          <w:rFonts w:eastAsia="Times New Roman"/>
          <w:b/>
          <w:bCs/>
          <w:lang w:eastAsia="x-none"/>
        </w:rPr>
        <w:tab/>
      </w:r>
      <w:r w:rsidRPr="00132C37">
        <w:rPr>
          <w:rFonts w:eastAsia="Times New Roman"/>
          <w:b/>
          <w:bCs/>
          <w:lang w:eastAsia="x-none"/>
        </w:rPr>
        <w:t>მუხლი 15. შეუსაბამო ობიექტები.</w:t>
      </w:r>
    </w:p>
    <w:p w14:paraId="71BEE53E" w14:textId="77777777" w:rsidR="00132C37" w:rsidRPr="00132C37" w:rsidRDefault="00132C37" w:rsidP="00132C37">
      <w:pPr>
        <w:rPr>
          <w:rFonts w:eastAsia="Times New Roman"/>
          <w:lang w:val="x-none" w:eastAsia="x-none"/>
        </w:rPr>
      </w:pPr>
      <w:r w:rsidRPr="00132C37">
        <w:rPr>
          <w:rFonts w:eastAsia="Times New Roman"/>
          <w:bCs/>
          <w:lang w:eastAsia="x-none"/>
        </w:rPr>
        <w:lastRenderedPageBreak/>
        <w:t>1</w:t>
      </w:r>
      <w:r w:rsidRPr="00132C37">
        <w:rPr>
          <w:rFonts w:eastAsia="Times New Roman"/>
          <w:bCs/>
          <w:color w:val="FF0000"/>
          <w:lang w:eastAsia="x-none"/>
        </w:rPr>
        <w:t xml:space="preserve">. </w:t>
      </w:r>
      <w:r w:rsidRPr="00132C37">
        <w:rPr>
          <w:rFonts w:eastAsia="Times New Roman"/>
          <w:lang w:val="x-none" w:eastAsia="x-none"/>
        </w:rPr>
        <w:t xml:space="preserve">მიწის ნაკვეთებს და შენობა-ნაგებობებს, რომლებიც არ შეესაბამებიან </w:t>
      </w:r>
      <w:r w:rsidRPr="00132C37">
        <w:rPr>
          <w:rFonts w:eastAsia="Times New Roman"/>
          <w:lang w:eastAsia="x-none"/>
        </w:rPr>
        <w:t>წინამდებარე წესების</w:t>
      </w:r>
      <w:r w:rsidRPr="00132C37">
        <w:rPr>
          <w:rFonts w:eastAsia="Times New Roman"/>
          <w:lang w:val="x-none" w:eastAsia="x-none"/>
        </w:rPr>
        <w:t xml:space="preserve"> მოთხოვნებს, ენიჭებათ </w:t>
      </w:r>
      <w:r w:rsidRPr="00132C37">
        <w:rPr>
          <w:rFonts w:eastAsia="Times New Roman"/>
          <w:lang w:eastAsia="x-none"/>
        </w:rPr>
        <w:t>შეუსაბ</w:t>
      </w:r>
      <w:r w:rsidRPr="00132C37">
        <w:rPr>
          <w:rFonts w:eastAsia="Times New Roman"/>
          <w:lang w:val="x-none" w:eastAsia="x-none"/>
        </w:rPr>
        <w:t>ამო მიწის ნაკვეთებისა და შენობა-ნაგებობების სტატუსი, რომელსაც ანიჭებს ადგილობრივი თვითმმართველობის აღმასრულებელი ორგანო.</w:t>
      </w:r>
    </w:p>
    <w:p w14:paraId="436D66F9" w14:textId="77777777" w:rsidR="00132C37" w:rsidRPr="00132C37" w:rsidRDefault="00132C37" w:rsidP="00132C37">
      <w:pPr>
        <w:rPr>
          <w:rFonts w:eastAsia="Times New Roman"/>
          <w:lang w:eastAsia="x-none"/>
        </w:rPr>
      </w:pPr>
      <w:r w:rsidRPr="00132C37">
        <w:rPr>
          <w:rFonts w:eastAsia="Times New Roman"/>
          <w:lang w:eastAsia="x-none"/>
        </w:rPr>
        <w:t>2. შეუსაბამო ობიექტების განვითარება დასაშვებია მხოლოდ წინამდებარე წესების მოთხოვნებთან შესაბამისობაში მოყვანის მიზნით.</w:t>
      </w:r>
    </w:p>
    <w:p w14:paraId="57142437" w14:textId="77777777" w:rsidR="00132C37" w:rsidRPr="00132C37" w:rsidRDefault="00132C37" w:rsidP="00132C37">
      <w:pPr>
        <w:rPr>
          <w:rFonts w:eastAsia="Times New Roman"/>
          <w:lang w:eastAsia="x-none"/>
        </w:rPr>
      </w:pPr>
      <w:r w:rsidRPr="00132C37">
        <w:rPr>
          <w:rFonts w:eastAsia="Times New Roman"/>
          <w:lang w:eastAsia="x-none"/>
        </w:rPr>
        <w:t>3. შეუსაბამო ობიეტებზე დაიშვება მხოლოდ სარემონტო და სარეკონსტრუქციო სამუშაოები, რომლებიც არ ზრდის შეუსაბამობის ხარისხს.</w:t>
      </w:r>
    </w:p>
    <w:p w14:paraId="207E8436" w14:textId="77777777" w:rsidR="00132C37" w:rsidRPr="00132C37" w:rsidRDefault="00132C37" w:rsidP="0016614C">
      <w:pPr>
        <w:tabs>
          <w:tab w:val="clear" w:pos="720"/>
          <w:tab w:val="left" w:pos="0"/>
        </w:tabs>
        <w:ind w:firstLine="540"/>
        <w:rPr>
          <w:lang w:val="en-US"/>
        </w:rPr>
      </w:pPr>
    </w:p>
    <w:p w14:paraId="69A4ABAC" w14:textId="77777777" w:rsidR="00DC0741" w:rsidRDefault="00DC0741" w:rsidP="00574D7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after="200" w:line="276" w:lineRule="auto"/>
        <w:ind w:firstLine="0"/>
        <w:rPr>
          <w:b/>
        </w:rPr>
      </w:pPr>
    </w:p>
    <w:p w14:paraId="12003B07" w14:textId="77777777" w:rsidR="00F15BAA" w:rsidRPr="00517BC0" w:rsidRDefault="00F15BAA" w:rsidP="0016614C">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left" w:pos="0"/>
        </w:tabs>
        <w:autoSpaceDE/>
        <w:autoSpaceDN/>
        <w:adjustRightInd/>
        <w:spacing w:after="200" w:line="276" w:lineRule="auto"/>
        <w:ind w:firstLine="540"/>
        <w:jc w:val="center"/>
      </w:pPr>
      <w:r w:rsidRPr="00517BC0">
        <w:rPr>
          <w:b/>
        </w:rPr>
        <w:t>თავი</w:t>
      </w:r>
      <w:r w:rsidR="00075B19" w:rsidRPr="00517BC0">
        <w:rPr>
          <w:b/>
        </w:rPr>
        <w:t xml:space="preserve"> V</w:t>
      </w:r>
    </w:p>
    <w:p w14:paraId="2DE53145" w14:textId="77777777" w:rsidR="00F15BAA" w:rsidRPr="00517BC0" w:rsidRDefault="00F15BAA" w:rsidP="0016614C">
      <w:pPr>
        <w:tabs>
          <w:tab w:val="clear" w:pos="720"/>
          <w:tab w:val="left" w:pos="0"/>
        </w:tabs>
        <w:ind w:firstLine="540"/>
        <w:jc w:val="center"/>
        <w:rPr>
          <w:b/>
        </w:rPr>
      </w:pPr>
      <w:r w:rsidRPr="00517BC0">
        <w:rPr>
          <w:b/>
        </w:rPr>
        <w:t>გარდამავალი დებულებები</w:t>
      </w:r>
    </w:p>
    <w:p w14:paraId="4C9FE09C" w14:textId="77777777" w:rsidR="00F15BAA" w:rsidRPr="00517BC0" w:rsidRDefault="00F15BAA" w:rsidP="0016614C">
      <w:pPr>
        <w:tabs>
          <w:tab w:val="clear" w:pos="720"/>
          <w:tab w:val="left" w:pos="0"/>
        </w:tabs>
        <w:ind w:firstLine="540"/>
        <w:rPr>
          <w:b/>
        </w:rPr>
      </w:pPr>
    </w:p>
    <w:p w14:paraId="2C789185" w14:textId="584DBEBE" w:rsidR="00FC3B3B" w:rsidRPr="00517BC0" w:rsidRDefault="00F15BAA" w:rsidP="0016614C">
      <w:pPr>
        <w:tabs>
          <w:tab w:val="clear" w:pos="720"/>
          <w:tab w:val="left" w:pos="0"/>
        </w:tabs>
        <w:ind w:firstLine="540"/>
        <w:rPr>
          <w:b/>
        </w:rPr>
      </w:pPr>
      <w:r w:rsidRPr="00517BC0">
        <w:rPr>
          <w:b/>
        </w:rPr>
        <w:t>მუხლი</w:t>
      </w:r>
      <w:r w:rsidR="005B5836" w:rsidRPr="00517BC0">
        <w:rPr>
          <w:b/>
        </w:rPr>
        <w:t xml:space="preserve"> 1</w:t>
      </w:r>
      <w:r w:rsidR="00132C37">
        <w:rPr>
          <w:b/>
          <w:lang w:val="en-US"/>
        </w:rPr>
        <w:t>6</w:t>
      </w:r>
      <w:r w:rsidRPr="00517BC0">
        <w:rPr>
          <w:b/>
        </w:rPr>
        <w:t>. გარდამავალი დებულებები</w:t>
      </w:r>
    </w:p>
    <w:p w14:paraId="287374C8" w14:textId="77777777" w:rsidR="00F15BAA" w:rsidRPr="00517BC0" w:rsidRDefault="00F15BAA" w:rsidP="0016614C">
      <w:pPr>
        <w:tabs>
          <w:tab w:val="clear" w:pos="720"/>
          <w:tab w:val="left" w:pos="0"/>
        </w:tabs>
        <w:ind w:firstLine="540"/>
        <w:rPr>
          <w:b/>
        </w:rPr>
      </w:pPr>
    </w:p>
    <w:p w14:paraId="7053F1D9" w14:textId="5C3FEC6F" w:rsidR="00F15BAA" w:rsidRPr="00517BC0" w:rsidRDefault="00F15BAA" w:rsidP="0016614C">
      <w:pPr>
        <w:tabs>
          <w:tab w:val="clear" w:pos="720"/>
          <w:tab w:val="left" w:pos="0"/>
        </w:tabs>
        <w:ind w:firstLine="540"/>
      </w:pPr>
      <w:r w:rsidRPr="00517BC0">
        <w:t xml:space="preserve"> იმ ობიექტებზე, რომლებზეც განაშენიანების რეგულირების წესების ძალაში შესვლამდე</w:t>
      </w:r>
      <w:r w:rsidR="002451DA">
        <w:t xml:space="preserve"> </w:t>
      </w:r>
      <w:r w:rsidRPr="00517BC0">
        <w:t>დაწყებულია მშენებლობის ნებართვის/წერილობითი დასტურის გაცემის მიზნით ადმინისტრაციული წარმოება ან/და გაცემულია მშენებლობის ნებართვა/წერილობითი დასტური,  ვრცელდება განაცხადის შეტანის მომენტისათვის მოქმედი რეგულირება, გარდა იმ შემთხვევისა, როდესაც წინამდებარე წესები უფრო ხელსაყრელ პირობებს ითვალისწინებს და მის გამოყენებაზე მოთხოვნას აყენებს განმცხადებელი</w:t>
      </w:r>
      <w:r w:rsidR="002E628C" w:rsidRPr="00517BC0">
        <w:t xml:space="preserve">. </w:t>
      </w:r>
    </w:p>
    <w:p w14:paraId="5F71FFD3" w14:textId="77777777" w:rsidR="00224493" w:rsidRPr="00517BC0" w:rsidRDefault="00224493" w:rsidP="0016614C">
      <w:pPr>
        <w:tabs>
          <w:tab w:val="clear" w:pos="720"/>
          <w:tab w:val="left" w:pos="0"/>
        </w:tabs>
        <w:ind w:firstLine="540"/>
      </w:pPr>
    </w:p>
    <w:p w14:paraId="3370345E" w14:textId="77777777" w:rsidR="004E2F71" w:rsidRDefault="004E2F71" w:rsidP="0016614C">
      <w:pPr>
        <w:tabs>
          <w:tab w:val="clear" w:pos="720"/>
          <w:tab w:val="left" w:pos="0"/>
        </w:tabs>
        <w:ind w:firstLine="540"/>
        <w:rPr>
          <w:b/>
          <w:color w:val="FF0000"/>
        </w:rPr>
      </w:pPr>
    </w:p>
    <w:p w14:paraId="7295D782" w14:textId="5610944E" w:rsidR="0082175B" w:rsidRPr="004E2F71" w:rsidRDefault="0082175B" w:rsidP="0016614C">
      <w:pPr>
        <w:tabs>
          <w:tab w:val="clear" w:pos="720"/>
          <w:tab w:val="left" w:pos="0"/>
        </w:tabs>
        <w:ind w:firstLine="540"/>
        <w:rPr>
          <w:b/>
          <w:color w:val="FF0000"/>
        </w:rPr>
      </w:pPr>
    </w:p>
    <w:sectPr w:rsidR="0082175B" w:rsidRPr="004E2F71" w:rsidSect="008C3AEA">
      <w:headerReference w:type="default" r:id="rId8"/>
      <w:pgSz w:w="11907" w:h="16839" w:code="9"/>
      <w:pgMar w:top="1138" w:right="1138" w:bottom="1138" w:left="1138"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B63904" w14:textId="77777777" w:rsidR="0079428A" w:rsidRDefault="0079428A" w:rsidP="00591EAA">
      <w:pPr>
        <w:spacing w:line="240" w:lineRule="auto"/>
      </w:pPr>
      <w:r>
        <w:separator/>
      </w:r>
    </w:p>
  </w:endnote>
  <w:endnote w:type="continuationSeparator" w:id="0">
    <w:p w14:paraId="3D631761" w14:textId="77777777" w:rsidR="0079428A" w:rsidRDefault="0079428A" w:rsidP="00591E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_PDF_Subset">
    <w:altName w:val="Calibri"/>
    <w:panose1 w:val="00000000000000000000"/>
    <w:charset w:val="CC"/>
    <w:family w:val="auto"/>
    <w:notTrueType/>
    <w:pitch w:val="default"/>
    <w:sig w:usb0="00000201" w:usb1="08070000" w:usb2="00000010" w:usb3="00000000" w:csb0="00020004"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30D09" w14:textId="77777777" w:rsidR="0079428A" w:rsidRDefault="0079428A" w:rsidP="00591EAA">
      <w:pPr>
        <w:spacing w:line="240" w:lineRule="auto"/>
      </w:pPr>
      <w:r>
        <w:separator/>
      </w:r>
    </w:p>
  </w:footnote>
  <w:footnote w:type="continuationSeparator" w:id="0">
    <w:p w14:paraId="15AE80AE" w14:textId="77777777" w:rsidR="0079428A" w:rsidRDefault="0079428A" w:rsidP="00591EA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2089F" w14:textId="1F6AE965" w:rsidR="00E57D4D" w:rsidRDefault="00E57D4D">
    <w:pPr>
      <w:pStyle w:val="Header"/>
      <w:jc w:val="center"/>
    </w:pPr>
  </w:p>
  <w:p w14:paraId="0315EB53" w14:textId="77777777" w:rsidR="00E57D4D" w:rsidRDefault="00E57D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51C2A"/>
    <w:multiLevelType w:val="hybridMultilevel"/>
    <w:tmpl w:val="5220ED36"/>
    <w:lvl w:ilvl="0" w:tplc="E2380EC8">
      <w:start w:val="1"/>
      <w:numFmt w:val="bullet"/>
      <w:lvlText w:val="-"/>
      <w:lvlJc w:val="left"/>
      <w:pPr>
        <w:ind w:left="1260" w:hanging="360"/>
      </w:pPr>
      <w:rPr>
        <w:rFonts w:ascii="Sylfaen" w:eastAsia="Calibri" w:hAnsi="Sylfae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AC97934"/>
    <w:multiLevelType w:val="hybridMultilevel"/>
    <w:tmpl w:val="1B80751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827646"/>
    <w:multiLevelType w:val="hybridMultilevel"/>
    <w:tmpl w:val="4E683E46"/>
    <w:lvl w:ilvl="0" w:tplc="544A0A10">
      <w:start w:val="1"/>
      <w:numFmt w:val="decimal"/>
      <w:lvlText w:val="%1."/>
      <w:lvlJc w:val="left"/>
      <w:pPr>
        <w:ind w:left="1830" w:hanging="11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EFE5ED9"/>
    <w:multiLevelType w:val="hybridMultilevel"/>
    <w:tmpl w:val="16C614F8"/>
    <w:lvl w:ilvl="0" w:tplc="45ECD1CC">
      <w:start w:val="1"/>
      <w:numFmt w:val="decimal"/>
      <w:lvlText w:val="%1."/>
      <w:lvlJc w:val="left"/>
      <w:pPr>
        <w:ind w:left="990" w:hanging="450"/>
      </w:pPr>
      <w:rPr>
        <w:rFonts w:eastAsia="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0F4924C4"/>
    <w:multiLevelType w:val="hybridMultilevel"/>
    <w:tmpl w:val="4888D99C"/>
    <w:lvl w:ilvl="0" w:tplc="42F4EF90">
      <w:start w:val="1"/>
      <w:numFmt w:val="bullet"/>
      <w:lvlText w:val="·"/>
      <w:lvlJc w:val="left"/>
      <w:pPr>
        <w:ind w:left="1080" w:hanging="360"/>
      </w:pPr>
      <w:rPr>
        <w:rFonts w:ascii="Sylfaen_PDF_Subset" w:eastAsia="Calibri" w:hAnsi="Sylfaen_PDF_Subset" w:cs="Sylfaen_PDF_Subse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A55346"/>
    <w:multiLevelType w:val="hybridMultilevel"/>
    <w:tmpl w:val="CB806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4021BE"/>
    <w:multiLevelType w:val="hybridMultilevel"/>
    <w:tmpl w:val="026058DC"/>
    <w:lvl w:ilvl="0" w:tplc="42F4EF90">
      <w:start w:val="1"/>
      <w:numFmt w:val="bullet"/>
      <w:lvlText w:val="·"/>
      <w:lvlJc w:val="left"/>
      <w:pPr>
        <w:ind w:left="1080" w:hanging="360"/>
      </w:pPr>
      <w:rPr>
        <w:rFonts w:ascii="Sylfaen_PDF_Subset" w:eastAsia="Calibri" w:hAnsi="Sylfaen_PDF_Subset" w:cs="Sylfaen_PDF_Subse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4A52E3C"/>
    <w:multiLevelType w:val="hybridMultilevel"/>
    <w:tmpl w:val="EABCC7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C30524"/>
    <w:multiLevelType w:val="hybridMultilevel"/>
    <w:tmpl w:val="99A60544"/>
    <w:lvl w:ilvl="0" w:tplc="F6F01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8A35536"/>
    <w:multiLevelType w:val="hybridMultilevel"/>
    <w:tmpl w:val="77102F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301E6"/>
    <w:multiLevelType w:val="hybridMultilevel"/>
    <w:tmpl w:val="CD98E104"/>
    <w:lvl w:ilvl="0" w:tplc="F126BF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2250C71"/>
    <w:multiLevelType w:val="hybridMultilevel"/>
    <w:tmpl w:val="61BA7112"/>
    <w:lvl w:ilvl="0" w:tplc="F1C250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81251A"/>
    <w:multiLevelType w:val="hybridMultilevel"/>
    <w:tmpl w:val="04DCA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EC5E9F"/>
    <w:multiLevelType w:val="hybridMultilevel"/>
    <w:tmpl w:val="E4F89890"/>
    <w:lvl w:ilvl="0" w:tplc="7FFAFE72">
      <w:start w:val="1"/>
      <w:numFmt w:val="decimal"/>
      <w:lvlText w:val="%1."/>
      <w:lvlJc w:val="left"/>
      <w:pPr>
        <w:ind w:left="1755" w:hanging="1035"/>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E616FF6"/>
    <w:multiLevelType w:val="hybridMultilevel"/>
    <w:tmpl w:val="1CECD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A30502"/>
    <w:multiLevelType w:val="hybridMultilevel"/>
    <w:tmpl w:val="CF1E5C1A"/>
    <w:lvl w:ilvl="0" w:tplc="A6EEA0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5E370E1"/>
    <w:multiLevelType w:val="hybridMultilevel"/>
    <w:tmpl w:val="817CEBBC"/>
    <w:lvl w:ilvl="0" w:tplc="E2380EC8">
      <w:start w:val="1"/>
      <w:numFmt w:val="bullet"/>
      <w:lvlText w:val="-"/>
      <w:lvlJc w:val="left"/>
      <w:pPr>
        <w:ind w:left="1260" w:hanging="360"/>
      </w:pPr>
      <w:rPr>
        <w:rFonts w:ascii="Sylfaen" w:eastAsia="Calibri" w:hAnsi="Sylfae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nsid w:val="35F246F0"/>
    <w:multiLevelType w:val="hybridMultilevel"/>
    <w:tmpl w:val="D1B23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6A1346"/>
    <w:multiLevelType w:val="hybridMultilevel"/>
    <w:tmpl w:val="71A66334"/>
    <w:lvl w:ilvl="0" w:tplc="53BA6C9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469238C"/>
    <w:multiLevelType w:val="hybridMultilevel"/>
    <w:tmpl w:val="D1B23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1B3A83"/>
    <w:multiLevelType w:val="hybridMultilevel"/>
    <w:tmpl w:val="0A42EF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2817D2"/>
    <w:multiLevelType w:val="hybridMultilevel"/>
    <w:tmpl w:val="1FB0EA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2C68BF"/>
    <w:multiLevelType w:val="hybridMultilevel"/>
    <w:tmpl w:val="44501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8E1142"/>
    <w:multiLevelType w:val="hybridMultilevel"/>
    <w:tmpl w:val="F5625EB4"/>
    <w:lvl w:ilvl="0" w:tplc="0409000D">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4">
    <w:nsid w:val="5DC752C0"/>
    <w:multiLevelType w:val="hybridMultilevel"/>
    <w:tmpl w:val="B3D8D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FA06E6"/>
    <w:multiLevelType w:val="hybridMultilevel"/>
    <w:tmpl w:val="8ADCBF74"/>
    <w:lvl w:ilvl="0" w:tplc="E2380EC8">
      <w:start w:val="1"/>
      <w:numFmt w:val="bullet"/>
      <w:lvlText w:val="-"/>
      <w:lvlJc w:val="left"/>
      <w:pPr>
        <w:ind w:left="1260" w:hanging="360"/>
      </w:pPr>
      <w:rPr>
        <w:rFonts w:ascii="Sylfaen" w:eastAsia="Calibri" w:hAnsi="Sylfae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nsid w:val="61610F18"/>
    <w:multiLevelType w:val="hybridMultilevel"/>
    <w:tmpl w:val="8C0E56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BF37C5"/>
    <w:multiLevelType w:val="hybridMultilevel"/>
    <w:tmpl w:val="97AAE5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8462B2"/>
    <w:multiLevelType w:val="hybridMultilevel"/>
    <w:tmpl w:val="16809D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5339DD"/>
    <w:multiLevelType w:val="hybridMultilevel"/>
    <w:tmpl w:val="2B34F8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8B2D16"/>
    <w:multiLevelType w:val="hybridMultilevel"/>
    <w:tmpl w:val="B4FCCED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2"/>
  </w:num>
  <w:num w:numId="2">
    <w:abstractNumId w:val="1"/>
  </w:num>
  <w:num w:numId="3">
    <w:abstractNumId w:val="24"/>
  </w:num>
  <w:num w:numId="4">
    <w:abstractNumId w:val="17"/>
  </w:num>
  <w:num w:numId="5">
    <w:abstractNumId w:val="13"/>
  </w:num>
  <w:num w:numId="6">
    <w:abstractNumId w:val="8"/>
  </w:num>
  <w:num w:numId="7">
    <w:abstractNumId w:val="15"/>
  </w:num>
  <w:num w:numId="8">
    <w:abstractNumId w:val="10"/>
  </w:num>
  <w:num w:numId="9">
    <w:abstractNumId w:val="19"/>
  </w:num>
  <w:num w:numId="10">
    <w:abstractNumId w:val="11"/>
  </w:num>
  <w:num w:numId="11">
    <w:abstractNumId w:val="18"/>
  </w:num>
  <w:num w:numId="12">
    <w:abstractNumId w:val="22"/>
  </w:num>
  <w:num w:numId="13">
    <w:abstractNumId w:val="6"/>
  </w:num>
  <w:num w:numId="14">
    <w:abstractNumId w:val="4"/>
  </w:num>
  <w:num w:numId="15">
    <w:abstractNumId w:val="21"/>
  </w:num>
  <w:num w:numId="16">
    <w:abstractNumId w:val="12"/>
  </w:num>
  <w:num w:numId="17">
    <w:abstractNumId w:val="20"/>
  </w:num>
  <w:num w:numId="18">
    <w:abstractNumId w:val="9"/>
  </w:num>
  <w:num w:numId="19">
    <w:abstractNumId w:val="5"/>
  </w:num>
  <w:num w:numId="20">
    <w:abstractNumId w:val="7"/>
  </w:num>
  <w:num w:numId="21">
    <w:abstractNumId w:val="28"/>
  </w:num>
  <w:num w:numId="22">
    <w:abstractNumId w:val="26"/>
  </w:num>
  <w:num w:numId="23">
    <w:abstractNumId w:val="27"/>
  </w:num>
  <w:num w:numId="24">
    <w:abstractNumId w:val="30"/>
  </w:num>
  <w:num w:numId="25">
    <w:abstractNumId w:val="29"/>
  </w:num>
  <w:num w:numId="26">
    <w:abstractNumId w:val="14"/>
  </w:num>
  <w:num w:numId="27">
    <w:abstractNumId w:val="23"/>
  </w:num>
  <w:num w:numId="28">
    <w:abstractNumId w:val="3"/>
  </w:num>
  <w:num w:numId="29">
    <w:abstractNumId w:val="25"/>
  </w:num>
  <w:num w:numId="30">
    <w:abstractNumId w:val="16"/>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BAA"/>
    <w:rsid w:val="00000EB8"/>
    <w:rsid w:val="00001671"/>
    <w:rsid w:val="00001805"/>
    <w:rsid w:val="00003437"/>
    <w:rsid w:val="00005F70"/>
    <w:rsid w:val="00006DC3"/>
    <w:rsid w:val="0001037C"/>
    <w:rsid w:val="000143AB"/>
    <w:rsid w:val="000152CA"/>
    <w:rsid w:val="00016BCF"/>
    <w:rsid w:val="00017E32"/>
    <w:rsid w:val="00020BA4"/>
    <w:rsid w:val="000211E6"/>
    <w:rsid w:val="00021932"/>
    <w:rsid w:val="00022867"/>
    <w:rsid w:val="000233E1"/>
    <w:rsid w:val="00023592"/>
    <w:rsid w:val="00023BFA"/>
    <w:rsid w:val="00024166"/>
    <w:rsid w:val="00024ADA"/>
    <w:rsid w:val="00027015"/>
    <w:rsid w:val="00027287"/>
    <w:rsid w:val="000332A8"/>
    <w:rsid w:val="0003532A"/>
    <w:rsid w:val="00035ECA"/>
    <w:rsid w:val="00036217"/>
    <w:rsid w:val="00036B32"/>
    <w:rsid w:val="00037C93"/>
    <w:rsid w:val="00040461"/>
    <w:rsid w:val="00041914"/>
    <w:rsid w:val="00041A89"/>
    <w:rsid w:val="000422A5"/>
    <w:rsid w:val="000442C6"/>
    <w:rsid w:val="000464F6"/>
    <w:rsid w:val="00046681"/>
    <w:rsid w:val="00047145"/>
    <w:rsid w:val="00050ADA"/>
    <w:rsid w:val="00052CD7"/>
    <w:rsid w:val="0005481C"/>
    <w:rsid w:val="0005679D"/>
    <w:rsid w:val="0005744B"/>
    <w:rsid w:val="000575A8"/>
    <w:rsid w:val="00057F4C"/>
    <w:rsid w:val="0006060F"/>
    <w:rsid w:val="00061C59"/>
    <w:rsid w:val="00061CF8"/>
    <w:rsid w:val="00061D7B"/>
    <w:rsid w:val="000629AE"/>
    <w:rsid w:val="00063B55"/>
    <w:rsid w:val="00063D99"/>
    <w:rsid w:val="0006468C"/>
    <w:rsid w:val="0006549B"/>
    <w:rsid w:val="00065816"/>
    <w:rsid w:val="00066072"/>
    <w:rsid w:val="00067818"/>
    <w:rsid w:val="00070B71"/>
    <w:rsid w:val="0007346F"/>
    <w:rsid w:val="00074A4C"/>
    <w:rsid w:val="00075553"/>
    <w:rsid w:val="00075797"/>
    <w:rsid w:val="00075B19"/>
    <w:rsid w:val="000807F3"/>
    <w:rsid w:val="00080CB4"/>
    <w:rsid w:val="00083819"/>
    <w:rsid w:val="0008504F"/>
    <w:rsid w:val="000879C0"/>
    <w:rsid w:val="000879CB"/>
    <w:rsid w:val="00090030"/>
    <w:rsid w:val="00090170"/>
    <w:rsid w:val="00090879"/>
    <w:rsid w:val="00090E84"/>
    <w:rsid w:val="00094488"/>
    <w:rsid w:val="00094FE9"/>
    <w:rsid w:val="0009662C"/>
    <w:rsid w:val="00097ACA"/>
    <w:rsid w:val="000A2C87"/>
    <w:rsid w:val="000A3642"/>
    <w:rsid w:val="000A386B"/>
    <w:rsid w:val="000A4118"/>
    <w:rsid w:val="000A43D2"/>
    <w:rsid w:val="000A741A"/>
    <w:rsid w:val="000B0BD4"/>
    <w:rsid w:val="000B3314"/>
    <w:rsid w:val="000B3EF6"/>
    <w:rsid w:val="000B3F37"/>
    <w:rsid w:val="000B4230"/>
    <w:rsid w:val="000B4593"/>
    <w:rsid w:val="000B45A7"/>
    <w:rsid w:val="000B6126"/>
    <w:rsid w:val="000B685D"/>
    <w:rsid w:val="000B72A1"/>
    <w:rsid w:val="000C0B0F"/>
    <w:rsid w:val="000C21E3"/>
    <w:rsid w:val="000C424B"/>
    <w:rsid w:val="000C4667"/>
    <w:rsid w:val="000C493A"/>
    <w:rsid w:val="000C4B20"/>
    <w:rsid w:val="000C5905"/>
    <w:rsid w:val="000C5C62"/>
    <w:rsid w:val="000C5DAB"/>
    <w:rsid w:val="000C7450"/>
    <w:rsid w:val="000C76E0"/>
    <w:rsid w:val="000D0D3F"/>
    <w:rsid w:val="000D0F38"/>
    <w:rsid w:val="000D2E5F"/>
    <w:rsid w:val="000D3710"/>
    <w:rsid w:val="000D3BCC"/>
    <w:rsid w:val="000D5AD6"/>
    <w:rsid w:val="000D5C00"/>
    <w:rsid w:val="000D6536"/>
    <w:rsid w:val="000D6CA1"/>
    <w:rsid w:val="000D7264"/>
    <w:rsid w:val="000D7F34"/>
    <w:rsid w:val="000D7F95"/>
    <w:rsid w:val="000E0E5A"/>
    <w:rsid w:val="000E0E68"/>
    <w:rsid w:val="000E219E"/>
    <w:rsid w:val="000E5EB7"/>
    <w:rsid w:val="000F04B3"/>
    <w:rsid w:val="000F35D1"/>
    <w:rsid w:val="000F3C58"/>
    <w:rsid w:val="000F4894"/>
    <w:rsid w:val="000F4F02"/>
    <w:rsid w:val="000F6A5A"/>
    <w:rsid w:val="000F6A8A"/>
    <w:rsid w:val="001005A2"/>
    <w:rsid w:val="001013C0"/>
    <w:rsid w:val="00102D2F"/>
    <w:rsid w:val="0010309B"/>
    <w:rsid w:val="001030AA"/>
    <w:rsid w:val="00103EA1"/>
    <w:rsid w:val="00103FE5"/>
    <w:rsid w:val="001057EE"/>
    <w:rsid w:val="001067A4"/>
    <w:rsid w:val="00113E84"/>
    <w:rsid w:val="00114046"/>
    <w:rsid w:val="00114E60"/>
    <w:rsid w:val="00116A6C"/>
    <w:rsid w:val="00120D32"/>
    <w:rsid w:val="00121980"/>
    <w:rsid w:val="00121E6B"/>
    <w:rsid w:val="001220B8"/>
    <w:rsid w:val="00122A9A"/>
    <w:rsid w:val="00122FD0"/>
    <w:rsid w:val="00123CAC"/>
    <w:rsid w:val="00125FE6"/>
    <w:rsid w:val="00127269"/>
    <w:rsid w:val="00130B9B"/>
    <w:rsid w:val="00131F34"/>
    <w:rsid w:val="0013248B"/>
    <w:rsid w:val="00132C37"/>
    <w:rsid w:val="00132DEE"/>
    <w:rsid w:val="0013476B"/>
    <w:rsid w:val="001349A4"/>
    <w:rsid w:val="00135FCD"/>
    <w:rsid w:val="001367F1"/>
    <w:rsid w:val="00140F37"/>
    <w:rsid w:val="00141789"/>
    <w:rsid w:val="00141A1C"/>
    <w:rsid w:val="001449D9"/>
    <w:rsid w:val="00145F91"/>
    <w:rsid w:val="00146073"/>
    <w:rsid w:val="00146974"/>
    <w:rsid w:val="00146D2E"/>
    <w:rsid w:val="00147158"/>
    <w:rsid w:val="00147B8D"/>
    <w:rsid w:val="00151F9B"/>
    <w:rsid w:val="001543B3"/>
    <w:rsid w:val="0015442E"/>
    <w:rsid w:val="00154C6B"/>
    <w:rsid w:val="001565B3"/>
    <w:rsid w:val="00160049"/>
    <w:rsid w:val="00160590"/>
    <w:rsid w:val="00160F1C"/>
    <w:rsid w:val="001617A7"/>
    <w:rsid w:val="00162299"/>
    <w:rsid w:val="0016232E"/>
    <w:rsid w:val="0016302F"/>
    <w:rsid w:val="001634B6"/>
    <w:rsid w:val="0016388E"/>
    <w:rsid w:val="00163F7E"/>
    <w:rsid w:val="0016614C"/>
    <w:rsid w:val="00167B6A"/>
    <w:rsid w:val="0017121E"/>
    <w:rsid w:val="0017327A"/>
    <w:rsid w:val="0017351E"/>
    <w:rsid w:val="001751FA"/>
    <w:rsid w:val="0017798C"/>
    <w:rsid w:val="00177C9B"/>
    <w:rsid w:val="00180074"/>
    <w:rsid w:val="001803DF"/>
    <w:rsid w:val="00180892"/>
    <w:rsid w:val="00180A09"/>
    <w:rsid w:val="00181F3E"/>
    <w:rsid w:val="00183075"/>
    <w:rsid w:val="00183EE8"/>
    <w:rsid w:val="00187CBD"/>
    <w:rsid w:val="00187EB8"/>
    <w:rsid w:val="001902E5"/>
    <w:rsid w:val="00190DD9"/>
    <w:rsid w:val="00191682"/>
    <w:rsid w:val="00192D9C"/>
    <w:rsid w:val="00195AFE"/>
    <w:rsid w:val="00195D39"/>
    <w:rsid w:val="00197357"/>
    <w:rsid w:val="00197B0B"/>
    <w:rsid w:val="001A0102"/>
    <w:rsid w:val="001A0A70"/>
    <w:rsid w:val="001A2238"/>
    <w:rsid w:val="001A2B3C"/>
    <w:rsid w:val="001A3B8C"/>
    <w:rsid w:val="001A400D"/>
    <w:rsid w:val="001A4D56"/>
    <w:rsid w:val="001A4EAE"/>
    <w:rsid w:val="001B07AA"/>
    <w:rsid w:val="001B11D3"/>
    <w:rsid w:val="001B3055"/>
    <w:rsid w:val="001B5398"/>
    <w:rsid w:val="001B5885"/>
    <w:rsid w:val="001B597C"/>
    <w:rsid w:val="001B5C35"/>
    <w:rsid w:val="001B5D7D"/>
    <w:rsid w:val="001B7378"/>
    <w:rsid w:val="001C0180"/>
    <w:rsid w:val="001C0E61"/>
    <w:rsid w:val="001C116A"/>
    <w:rsid w:val="001C19AB"/>
    <w:rsid w:val="001C2CF9"/>
    <w:rsid w:val="001C364E"/>
    <w:rsid w:val="001C50A6"/>
    <w:rsid w:val="001D16D7"/>
    <w:rsid w:val="001D4FE5"/>
    <w:rsid w:val="001D5107"/>
    <w:rsid w:val="001E18CF"/>
    <w:rsid w:val="001E1BCF"/>
    <w:rsid w:val="001E2A1F"/>
    <w:rsid w:val="001E30C8"/>
    <w:rsid w:val="001E3635"/>
    <w:rsid w:val="001E5004"/>
    <w:rsid w:val="001E5652"/>
    <w:rsid w:val="001E60AF"/>
    <w:rsid w:val="001E65C6"/>
    <w:rsid w:val="001E7F86"/>
    <w:rsid w:val="001F0DFB"/>
    <w:rsid w:val="001F25F9"/>
    <w:rsid w:val="001F2B9A"/>
    <w:rsid w:val="001F4A97"/>
    <w:rsid w:val="001F612F"/>
    <w:rsid w:val="001F6491"/>
    <w:rsid w:val="001F7EB4"/>
    <w:rsid w:val="00201042"/>
    <w:rsid w:val="00201869"/>
    <w:rsid w:val="0020237C"/>
    <w:rsid w:val="00202CCE"/>
    <w:rsid w:val="00203AB7"/>
    <w:rsid w:val="00205863"/>
    <w:rsid w:val="0020591E"/>
    <w:rsid w:val="00206A14"/>
    <w:rsid w:val="00206FA1"/>
    <w:rsid w:val="0020714F"/>
    <w:rsid w:val="00207914"/>
    <w:rsid w:val="00207CE1"/>
    <w:rsid w:val="0021022A"/>
    <w:rsid w:val="00211E64"/>
    <w:rsid w:val="00213C6A"/>
    <w:rsid w:val="002147E7"/>
    <w:rsid w:val="00214A0B"/>
    <w:rsid w:val="00215760"/>
    <w:rsid w:val="0021673F"/>
    <w:rsid w:val="00216FBD"/>
    <w:rsid w:val="002208B7"/>
    <w:rsid w:val="00220DCE"/>
    <w:rsid w:val="00220DE1"/>
    <w:rsid w:val="00221419"/>
    <w:rsid w:val="0022146E"/>
    <w:rsid w:val="002214B7"/>
    <w:rsid w:val="002218CB"/>
    <w:rsid w:val="002224CB"/>
    <w:rsid w:val="0022373F"/>
    <w:rsid w:val="00223EC4"/>
    <w:rsid w:val="00224493"/>
    <w:rsid w:val="00227892"/>
    <w:rsid w:val="002279DB"/>
    <w:rsid w:val="0023047C"/>
    <w:rsid w:val="00230A82"/>
    <w:rsid w:val="0023183C"/>
    <w:rsid w:val="00234100"/>
    <w:rsid w:val="002349F0"/>
    <w:rsid w:val="0023694A"/>
    <w:rsid w:val="00236CE2"/>
    <w:rsid w:val="00241410"/>
    <w:rsid w:val="002416B0"/>
    <w:rsid w:val="002417AE"/>
    <w:rsid w:val="0024418B"/>
    <w:rsid w:val="002446DC"/>
    <w:rsid w:val="00244D20"/>
    <w:rsid w:val="002451B3"/>
    <w:rsid w:val="002451DA"/>
    <w:rsid w:val="00246D47"/>
    <w:rsid w:val="00247422"/>
    <w:rsid w:val="00250634"/>
    <w:rsid w:val="00250B54"/>
    <w:rsid w:val="0025150E"/>
    <w:rsid w:val="00251BB6"/>
    <w:rsid w:val="00252C94"/>
    <w:rsid w:val="00253039"/>
    <w:rsid w:val="002530C8"/>
    <w:rsid w:val="00253E3D"/>
    <w:rsid w:val="002542C6"/>
    <w:rsid w:val="00254B54"/>
    <w:rsid w:val="00255AA8"/>
    <w:rsid w:val="00257381"/>
    <w:rsid w:val="00257F63"/>
    <w:rsid w:val="00260B9C"/>
    <w:rsid w:val="00261226"/>
    <w:rsid w:val="002647A2"/>
    <w:rsid w:val="00265C7A"/>
    <w:rsid w:val="00266FE0"/>
    <w:rsid w:val="00270815"/>
    <w:rsid w:val="002709F7"/>
    <w:rsid w:val="0027140C"/>
    <w:rsid w:val="002721DE"/>
    <w:rsid w:val="00272E72"/>
    <w:rsid w:val="00276D36"/>
    <w:rsid w:val="002773DB"/>
    <w:rsid w:val="00277E33"/>
    <w:rsid w:val="00280CCE"/>
    <w:rsid w:val="0028168E"/>
    <w:rsid w:val="00282071"/>
    <w:rsid w:val="00284E95"/>
    <w:rsid w:val="002864E9"/>
    <w:rsid w:val="002874AB"/>
    <w:rsid w:val="00291E84"/>
    <w:rsid w:val="00294C88"/>
    <w:rsid w:val="00294EA5"/>
    <w:rsid w:val="002952AE"/>
    <w:rsid w:val="0029763A"/>
    <w:rsid w:val="00297EBC"/>
    <w:rsid w:val="002A00F5"/>
    <w:rsid w:val="002A199A"/>
    <w:rsid w:val="002A376B"/>
    <w:rsid w:val="002A3F1E"/>
    <w:rsid w:val="002A48B1"/>
    <w:rsid w:val="002A5D15"/>
    <w:rsid w:val="002A75E5"/>
    <w:rsid w:val="002B01F4"/>
    <w:rsid w:val="002B0FC3"/>
    <w:rsid w:val="002B1AA6"/>
    <w:rsid w:val="002B244D"/>
    <w:rsid w:val="002B3441"/>
    <w:rsid w:val="002B55B6"/>
    <w:rsid w:val="002B5880"/>
    <w:rsid w:val="002B5FD8"/>
    <w:rsid w:val="002B6C23"/>
    <w:rsid w:val="002C056F"/>
    <w:rsid w:val="002C05D8"/>
    <w:rsid w:val="002C28FB"/>
    <w:rsid w:val="002C38A4"/>
    <w:rsid w:val="002C5B38"/>
    <w:rsid w:val="002C616F"/>
    <w:rsid w:val="002C65E0"/>
    <w:rsid w:val="002C65F4"/>
    <w:rsid w:val="002C6ACD"/>
    <w:rsid w:val="002C7C3E"/>
    <w:rsid w:val="002D0C68"/>
    <w:rsid w:val="002D10B5"/>
    <w:rsid w:val="002D3C5F"/>
    <w:rsid w:val="002D5A58"/>
    <w:rsid w:val="002D5B02"/>
    <w:rsid w:val="002D6A22"/>
    <w:rsid w:val="002D6F71"/>
    <w:rsid w:val="002D72C3"/>
    <w:rsid w:val="002D7FC6"/>
    <w:rsid w:val="002E333C"/>
    <w:rsid w:val="002E3884"/>
    <w:rsid w:val="002E3912"/>
    <w:rsid w:val="002E3E4C"/>
    <w:rsid w:val="002E5AC6"/>
    <w:rsid w:val="002E6282"/>
    <w:rsid w:val="002E628C"/>
    <w:rsid w:val="002E637C"/>
    <w:rsid w:val="002F1A45"/>
    <w:rsid w:val="002F2B41"/>
    <w:rsid w:val="002F2B64"/>
    <w:rsid w:val="002F3496"/>
    <w:rsid w:val="002F42EC"/>
    <w:rsid w:val="002F5408"/>
    <w:rsid w:val="002F570A"/>
    <w:rsid w:val="002F61A5"/>
    <w:rsid w:val="002F7478"/>
    <w:rsid w:val="002F766E"/>
    <w:rsid w:val="00300F61"/>
    <w:rsid w:val="003010F3"/>
    <w:rsid w:val="003014D1"/>
    <w:rsid w:val="00302390"/>
    <w:rsid w:val="003028C0"/>
    <w:rsid w:val="00302D2A"/>
    <w:rsid w:val="0030427D"/>
    <w:rsid w:val="00304902"/>
    <w:rsid w:val="00305215"/>
    <w:rsid w:val="003059C7"/>
    <w:rsid w:val="00305D85"/>
    <w:rsid w:val="00306018"/>
    <w:rsid w:val="0031104B"/>
    <w:rsid w:val="003128E0"/>
    <w:rsid w:val="00313379"/>
    <w:rsid w:val="00313B59"/>
    <w:rsid w:val="00315697"/>
    <w:rsid w:val="00315A40"/>
    <w:rsid w:val="003160AF"/>
    <w:rsid w:val="003162B9"/>
    <w:rsid w:val="00317747"/>
    <w:rsid w:val="00320904"/>
    <w:rsid w:val="00320A0E"/>
    <w:rsid w:val="003217D2"/>
    <w:rsid w:val="00321986"/>
    <w:rsid w:val="00322C40"/>
    <w:rsid w:val="003238F6"/>
    <w:rsid w:val="00324D74"/>
    <w:rsid w:val="00324F6B"/>
    <w:rsid w:val="00325BB7"/>
    <w:rsid w:val="00326786"/>
    <w:rsid w:val="003314A1"/>
    <w:rsid w:val="003318E8"/>
    <w:rsid w:val="00335BDA"/>
    <w:rsid w:val="003368E4"/>
    <w:rsid w:val="00337B25"/>
    <w:rsid w:val="00337FCB"/>
    <w:rsid w:val="0034072C"/>
    <w:rsid w:val="00341A8A"/>
    <w:rsid w:val="00341DE2"/>
    <w:rsid w:val="00342548"/>
    <w:rsid w:val="00344A67"/>
    <w:rsid w:val="00346AC1"/>
    <w:rsid w:val="00346D08"/>
    <w:rsid w:val="003519B5"/>
    <w:rsid w:val="003546FA"/>
    <w:rsid w:val="00354796"/>
    <w:rsid w:val="0035551B"/>
    <w:rsid w:val="00355828"/>
    <w:rsid w:val="00356B5C"/>
    <w:rsid w:val="0035705E"/>
    <w:rsid w:val="00357976"/>
    <w:rsid w:val="003610BC"/>
    <w:rsid w:val="00362E1F"/>
    <w:rsid w:val="0036306A"/>
    <w:rsid w:val="00365C01"/>
    <w:rsid w:val="00366229"/>
    <w:rsid w:val="003664E1"/>
    <w:rsid w:val="0037266D"/>
    <w:rsid w:val="00372DF5"/>
    <w:rsid w:val="00374A15"/>
    <w:rsid w:val="00375FC3"/>
    <w:rsid w:val="00377677"/>
    <w:rsid w:val="00377894"/>
    <w:rsid w:val="00377A7A"/>
    <w:rsid w:val="00382F45"/>
    <w:rsid w:val="003833F3"/>
    <w:rsid w:val="003837B9"/>
    <w:rsid w:val="003839D1"/>
    <w:rsid w:val="0038401A"/>
    <w:rsid w:val="003851CB"/>
    <w:rsid w:val="003871F8"/>
    <w:rsid w:val="00387BC2"/>
    <w:rsid w:val="00391490"/>
    <w:rsid w:val="00392314"/>
    <w:rsid w:val="00394B04"/>
    <w:rsid w:val="003963DE"/>
    <w:rsid w:val="003970EA"/>
    <w:rsid w:val="00397701"/>
    <w:rsid w:val="00397A67"/>
    <w:rsid w:val="00397D2D"/>
    <w:rsid w:val="003A031A"/>
    <w:rsid w:val="003A09B4"/>
    <w:rsid w:val="003A1A3F"/>
    <w:rsid w:val="003A1EB9"/>
    <w:rsid w:val="003A25E5"/>
    <w:rsid w:val="003A3D84"/>
    <w:rsid w:val="003A416E"/>
    <w:rsid w:val="003A46D0"/>
    <w:rsid w:val="003A5713"/>
    <w:rsid w:val="003A6127"/>
    <w:rsid w:val="003A68F2"/>
    <w:rsid w:val="003A7EC0"/>
    <w:rsid w:val="003B135A"/>
    <w:rsid w:val="003B1609"/>
    <w:rsid w:val="003B1F22"/>
    <w:rsid w:val="003B2E0D"/>
    <w:rsid w:val="003B45EC"/>
    <w:rsid w:val="003B6DC7"/>
    <w:rsid w:val="003C2B4D"/>
    <w:rsid w:val="003C341D"/>
    <w:rsid w:val="003C755A"/>
    <w:rsid w:val="003D017F"/>
    <w:rsid w:val="003D0978"/>
    <w:rsid w:val="003D284E"/>
    <w:rsid w:val="003D35E7"/>
    <w:rsid w:val="003D3ABA"/>
    <w:rsid w:val="003D3F9B"/>
    <w:rsid w:val="003D4542"/>
    <w:rsid w:val="003D4C1C"/>
    <w:rsid w:val="003D4D4F"/>
    <w:rsid w:val="003D5D92"/>
    <w:rsid w:val="003D5FE7"/>
    <w:rsid w:val="003D6117"/>
    <w:rsid w:val="003D69DE"/>
    <w:rsid w:val="003D7530"/>
    <w:rsid w:val="003D7F90"/>
    <w:rsid w:val="003E01D8"/>
    <w:rsid w:val="003E1076"/>
    <w:rsid w:val="003E113A"/>
    <w:rsid w:val="003E393B"/>
    <w:rsid w:val="003E3BB0"/>
    <w:rsid w:val="003E3EB0"/>
    <w:rsid w:val="003E4A5F"/>
    <w:rsid w:val="003E6B3B"/>
    <w:rsid w:val="003E6C27"/>
    <w:rsid w:val="003F0CB1"/>
    <w:rsid w:val="003F12B8"/>
    <w:rsid w:val="003F2229"/>
    <w:rsid w:val="003F27BF"/>
    <w:rsid w:val="003F327B"/>
    <w:rsid w:val="003F41C3"/>
    <w:rsid w:val="003F7242"/>
    <w:rsid w:val="003F78FA"/>
    <w:rsid w:val="003F7E17"/>
    <w:rsid w:val="004003AD"/>
    <w:rsid w:val="004014F2"/>
    <w:rsid w:val="004024CE"/>
    <w:rsid w:val="00402519"/>
    <w:rsid w:val="00403117"/>
    <w:rsid w:val="004057DC"/>
    <w:rsid w:val="00405D9E"/>
    <w:rsid w:val="00405FA5"/>
    <w:rsid w:val="00406215"/>
    <w:rsid w:val="00406615"/>
    <w:rsid w:val="004073F7"/>
    <w:rsid w:val="0041093E"/>
    <w:rsid w:val="00415932"/>
    <w:rsid w:val="00415E5C"/>
    <w:rsid w:val="00416067"/>
    <w:rsid w:val="00416D93"/>
    <w:rsid w:val="0041720B"/>
    <w:rsid w:val="004207E5"/>
    <w:rsid w:val="004219FC"/>
    <w:rsid w:val="004226E8"/>
    <w:rsid w:val="00423AB3"/>
    <w:rsid w:val="00425C72"/>
    <w:rsid w:val="0042633F"/>
    <w:rsid w:val="00426FDB"/>
    <w:rsid w:val="004270E7"/>
    <w:rsid w:val="0043052F"/>
    <w:rsid w:val="00430A1E"/>
    <w:rsid w:val="004310AF"/>
    <w:rsid w:val="004326C8"/>
    <w:rsid w:val="00432832"/>
    <w:rsid w:val="004348C8"/>
    <w:rsid w:val="00440A72"/>
    <w:rsid w:val="00443807"/>
    <w:rsid w:val="0044661E"/>
    <w:rsid w:val="004503AB"/>
    <w:rsid w:val="004506F9"/>
    <w:rsid w:val="00450F2E"/>
    <w:rsid w:val="00452E79"/>
    <w:rsid w:val="00453041"/>
    <w:rsid w:val="00453D0A"/>
    <w:rsid w:val="00456189"/>
    <w:rsid w:val="00456BD7"/>
    <w:rsid w:val="00457C55"/>
    <w:rsid w:val="00460400"/>
    <w:rsid w:val="00461DDC"/>
    <w:rsid w:val="00463875"/>
    <w:rsid w:val="00466961"/>
    <w:rsid w:val="00466B1F"/>
    <w:rsid w:val="00467190"/>
    <w:rsid w:val="004675EE"/>
    <w:rsid w:val="00467679"/>
    <w:rsid w:val="00471872"/>
    <w:rsid w:val="00472647"/>
    <w:rsid w:val="00472A53"/>
    <w:rsid w:val="0047435B"/>
    <w:rsid w:val="00474827"/>
    <w:rsid w:val="0047626A"/>
    <w:rsid w:val="0047635D"/>
    <w:rsid w:val="00476F85"/>
    <w:rsid w:val="00477150"/>
    <w:rsid w:val="00477E2B"/>
    <w:rsid w:val="00480C8B"/>
    <w:rsid w:val="00484FAC"/>
    <w:rsid w:val="0048528D"/>
    <w:rsid w:val="00485AA6"/>
    <w:rsid w:val="004860AB"/>
    <w:rsid w:val="004865A8"/>
    <w:rsid w:val="00486718"/>
    <w:rsid w:val="0048771B"/>
    <w:rsid w:val="00487F93"/>
    <w:rsid w:val="004900AB"/>
    <w:rsid w:val="00490524"/>
    <w:rsid w:val="00491E45"/>
    <w:rsid w:val="00491F1F"/>
    <w:rsid w:val="00494FEC"/>
    <w:rsid w:val="00495171"/>
    <w:rsid w:val="0049545E"/>
    <w:rsid w:val="00495D73"/>
    <w:rsid w:val="00495DFC"/>
    <w:rsid w:val="00496499"/>
    <w:rsid w:val="00496F3C"/>
    <w:rsid w:val="004975FD"/>
    <w:rsid w:val="004A110F"/>
    <w:rsid w:val="004A1FD4"/>
    <w:rsid w:val="004A24A8"/>
    <w:rsid w:val="004A332E"/>
    <w:rsid w:val="004A39D2"/>
    <w:rsid w:val="004A3CBF"/>
    <w:rsid w:val="004A423D"/>
    <w:rsid w:val="004A454A"/>
    <w:rsid w:val="004A5141"/>
    <w:rsid w:val="004A70CA"/>
    <w:rsid w:val="004A750D"/>
    <w:rsid w:val="004A7D66"/>
    <w:rsid w:val="004A7F66"/>
    <w:rsid w:val="004B0725"/>
    <w:rsid w:val="004B0A15"/>
    <w:rsid w:val="004B0A3B"/>
    <w:rsid w:val="004B1246"/>
    <w:rsid w:val="004B1F96"/>
    <w:rsid w:val="004B53AC"/>
    <w:rsid w:val="004B6556"/>
    <w:rsid w:val="004B6E4C"/>
    <w:rsid w:val="004C0AFA"/>
    <w:rsid w:val="004C2267"/>
    <w:rsid w:val="004C2687"/>
    <w:rsid w:val="004C27A5"/>
    <w:rsid w:val="004C30A5"/>
    <w:rsid w:val="004C3498"/>
    <w:rsid w:val="004C58CF"/>
    <w:rsid w:val="004C5B24"/>
    <w:rsid w:val="004C6C56"/>
    <w:rsid w:val="004C7975"/>
    <w:rsid w:val="004D2BB9"/>
    <w:rsid w:val="004D4319"/>
    <w:rsid w:val="004D5510"/>
    <w:rsid w:val="004D6448"/>
    <w:rsid w:val="004D7726"/>
    <w:rsid w:val="004E0794"/>
    <w:rsid w:val="004E0F27"/>
    <w:rsid w:val="004E1C81"/>
    <w:rsid w:val="004E2F71"/>
    <w:rsid w:val="004E4A86"/>
    <w:rsid w:val="004E5E99"/>
    <w:rsid w:val="004E6CE1"/>
    <w:rsid w:val="004E7013"/>
    <w:rsid w:val="004F04D7"/>
    <w:rsid w:val="004F10DD"/>
    <w:rsid w:val="004F220A"/>
    <w:rsid w:val="004F539D"/>
    <w:rsid w:val="004F54DC"/>
    <w:rsid w:val="004F60BA"/>
    <w:rsid w:val="004F7713"/>
    <w:rsid w:val="00501233"/>
    <w:rsid w:val="00501AA0"/>
    <w:rsid w:val="005030A2"/>
    <w:rsid w:val="00504823"/>
    <w:rsid w:val="005051FA"/>
    <w:rsid w:val="00505831"/>
    <w:rsid w:val="005059FF"/>
    <w:rsid w:val="00506BDD"/>
    <w:rsid w:val="00511A20"/>
    <w:rsid w:val="00513308"/>
    <w:rsid w:val="005135EF"/>
    <w:rsid w:val="005136B3"/>
    <w:rsid w:val="005156B5"/>
    <w:rsid w:val="00515A84"/>
    <w:rsid w:val="00515B01"/>
    <w:rsid w:val="005160DA"/>
    <w:rsid w:val="005164C2"/>
    <w:rsid w:val="00516924"/>
    <w:rsid w:val="00516D88"/>
    <w:rsid w:val="00517023"/>
    <w:rsid w:val="00517BC0"/>
    <w:rsid w:val="00520EBA"/>
    <w:rsid w:val="00521AAD"/>
    <w:rsid w:val="00521C96"/>
    <w:rsid w:val="00521F42"/>
    <w:rsid w:val="0052790B"/>
    <w:rsid w:val="00531F59"/>
    <w:rsid w:val="00531F6F"/>
    <w:rsid w:val="005321AE"/>
    <w:rsid w:val="00532F94"/>
    <w:rsid w:val="00533269"/>
    <w:rsid w:val="00534EC5"/>
    <w:rsid w:val="0053533C"/>
    <w:rsid w:val="005354AD"/>
    <w:rsid w:val="00535DA9"/>
    <w:rsid w:val="00535E40"/>
    <w:rsid w:val="005376BE"/>
    <w:rsid w:val="0054060C"/>
    <w:rsid w:val="00541A8B"/>
    <w:rsid w:val="00543269"/>
    <w:rsid w:val="00544180"/>
    <w:rsid w:val="005454A7"/>
    <w:rsid w:val="0054779B"/>
    <w:rsid w:val="00552F03"/>
    <w:rsid w:val="00552FEB"/>
    <w:rsid w:val="0055341A"/>
    <w:rsid w:val="005546B8"/>
    <w:rsid w:val="00554C99"/>
    <w:rsid w:val="00555798"/>
    <w:rsid w:val="00555DB7"/>
    <w:rsid w:val="005571AB"/>
    <w:rsid w:val="0055764F"/>
    <w:rsid w:val="005615A7"/>
    <w:rsid w:val="005615F7"/>
    <w:rsid w:val="005616E3"/>
    <w:rsid w:val="00561A6F"/>
    <w:rsid w:val="00562A1F"/>
    <w:rsid w:val="00565483"/>
    <w:rsid w:val="005659C1"/>
    <w:rsid w:val="00565BF5"/>
    <w:rsid w:val="00567C6D"/>
    <w:rsid w:val="0057007C"/>
    <w:rsid w:val="00570835"/>
    <w:rsid w:val="0057185A"/>
    <w:rsid w:val="00574377"/>
    <w:rsid w:val="00574D79"/>
    <w:rsid w:val="00576B66"/>
    <w:rsid w:val="005773BC"/>
    <w:rsid w:val="0058028B"/>
    <w:rsid w:val="005824A3"/>
    <w:rsid w:val="00582901"/>
    <w:rsid w:val="0058395A"/>
    <w:rsid w:val="005853A4"/>
    <w:rsid w:val="00585C91"/>
    <w:rsid w:val="005860B9"/>
    <w:rsid w:val="00587352"/>
    <w:rsid w:val="00591EAA"/>
    <w:rsid w:val="00592379"/>
    <w:rsid w:val="0059261E"/>
    <w:rsid w:val="005926BA"/>
    <w:rsid w:val="00592ACA"/>
    <w:rsid w:val="00592EA0"/>
    <w:rsid w:val="005941C6"/>
    <w:rsid w:val="00594485"/>
    <w:rsid w:val="0059481E"/>
    <w:rsid w:val="00594E12"/>
    <w:rsid w:val="00596D26"/>
    <w:rsid w:val="005A0241"/>
    <w:rsid w:val="005A14C8"/>
    <w:rsid w:val="005A27DA"/>
    <w:rsid w:val="005A4E41"/>
    <w:rsid w:val="005A58AD"/>
    <w:rsid w:val="005A7EE4"/>
    <w:rsid w:val="005B0C33"/>
    <w:rsid w:val="005B1359"/>
    <w:rsid w:val="005B5836"/>
    <w:rsid w:val="005B6998"/>
    <w:rsid w:val="005C112D"/>
    <w:rsid w:val="005C16E7"/>
    <w:rsid w:val="005C228C"/>
    <w:rsid w:val="005C246B"/>
    <w:rsid w:val="005C265D"/>
    <w:rsid w:val="005C4185"/>
    <w:rsid w:val="005C4A74"/>
    <w:rsid w:val="005C5D83"/>
    <w:rsid w:val="005C67E3"/>
    <w:rsid w:val="005D13C3"/>
    <w:rsid w:val="005D15D0"/>
    <w:rsid w:val="005D204B"/>
    <w:rsid w:val="005D2C47"/>
    <w:rsid w:val="005D450B"/>
    <w:rsid w:val="005D4E1C"/>
    <w:rsid w:val="005D5B1F"/>
    <w:rsid w:val="005D721C"/>
    <w:rsid w:val="005E0A77"/>
    <w:rsid w:val="005E0F4E"/>
    <w:rsid w:val="005E1623"/>
    <w:rsid w:val="005E2788"/>
    <w:rsid w:val="005E2A93"/>
    <w:rsid w:val="005E35AF"/>
    <w:rsid w:val="005E3ABD"/>
    <w:rsid w:val="005E49FF"/>
    <w:rsid w:val="005E6310"/>
    <w:rsid w:val="005E6B26"/>
    <w:rsid w:val="005E6B3C"/>
    <w:rsid w:val="005E7DE9"/>
    <w:rsid w:val="005E7FAD"/>
    <w:rsid w:val="005F016B"/>
    <w:rsid w:val="005F1370"/>
    <w:rsid w:val="005F19C4"/>
    <w:rsid w:val="005F1EFB"/>
    <w:rsid w:val="005F20DF"/>
    <w:rsid w:val="005F4B04"/>
    <w:rsid w:val="005F4D8F"/>
    <w:rsid w:val="006010BE"/>
    <w:rsid w:val="0060220E"/>
    <w:rsid w:val="00602CB8"/>
    <w:rsid w:val="00603F6F"/>
    <w:rsid w:val="0060406B"/>
    <w:rsid w:val="00604909"/>
    <w:rsid w:val="00604CAE"/>
    <w:rsid w:val="006062D8"/>
    <w:rsid w:val="00610677"/>
    <w:rsid w:val="0061084F"/>
    <w:rsid w:val="00610B41"/>
    <w:rsid w:val="00611F73"/>
    <w:rsid w:val="00612CB5"/>
    <w:rsid w:val="00615E61"/>
    <w:rsid w:val="00616E96"/>
    <w:rsid w:val="00623871"/>
    <w:rsid w:val="00624712"/>
    <w:rsid w:val="0062614B"/>
    <w:rsid w:val="00627685"/>
    <w:rsid w:val="006305F5"/>
    <w:rsid w:val="00630717"/>
    <w:rsid w:val="00631553"/>
    <w:rsid w:val="00631A25"/>
    <w:rsid w:val="00631BC4"/>
    <w:rsid w:val="006326FD"/>
    <w:rsid w:val="00632CFF"/>
    <w:rsid w:val="006331E6"/>
    <w:rsid w:val="00633702"/>
    <w:rsid w:val="00634CE0"/>
    <w:rsid w:val="00635ABE"/>
    <w:rsid w:val="00635DC7"/>
    <w:rsid w:val="00636096"/>
    <w:rsid w:val="00637244"/>
    <w:rsid w:val="00640B16"/>
    <w:rsid w:val="00640C02"/>
    <w:rsid w:val="0064477C"/>
    <w:rsid w:val="00644933"/>
    <w:rsid w:val="00644D50"/>
    <w:rsid w:val="00650070"/>
    <w:rsid w:val="00651EE9"/>
    <w:rsid w:val="00652010"/>
    <w:rsid w:val="00652DD4"/>
    <w:rsid w:val="0065430A"/>
    <w:rsid w:val="00654448"/>
    <w:rsid w:val="006548FB"/>
    <w:rsid w:val="00654AC9"/>
    <w:rsid w:val="006552ED"/>
    <w:rsid w:val="00655362"/>
    <w:rsid w:val="00661447"/>
    <w:rsid w:val="0066286D"/>
    <w:rsid w:val="00662E37"/>
    <w:rsid w:val="0066302E"/>
    <w:rsid w:val="006632BF"/>
    <w:rsid w:val="00663FC6"/>
    <w:rsid w:val="006641E0"/>
    <w:rsid w:val="006643B5"/>
    <w:rsid w:val="006647F2"/>
    <w:rsid w:val="006650D3"/>
    <w:rsid w:val="00665E40"/>
    <w:rsid w:val="006667EA"/>
    <w:rsid w:val="00666C47"/>
    <w:rsid w:val="00670424"/>
    <w:rsid w:val="00671308"/>
    <w:rsid w:val="006722C7"/>
    <w:rsid w:val="00672622"/>
    <w:rsid w:val="00673BF3"/>
    <w:rsid w:val="00676118"/>
    <w:rsid w:val="00677487"/>
    <w:rsid w:val="00677AB8"/>
    <w:rsid w:val="00680AA5"/>
    <w:rsid w:val="00680C1A"/>
    <w:rsid w:val="0068163E"/>
    <w:rsid w:val="00683BE4"/>
    <w:rsid w:val="00684D0F"/>
    <w:rsid w:val="00685C6E"/>
    <w:rsid w:val="00686477"/>
    <w:rsid w:val="00687892"/>
    <w:rsid w:val="006902B9"/>
    <w:rsid w:val="006908D1"/>
    <w:rsid w:val="00695A7A"/>
    <w:rsid w:val="00695B0A"/>
    <w:rsid w:val="00696911"/>
    <w:rsid w:val="00697C19"/>
    <w:rsid w:val="006A0157"/>
    <w:rsid w:val="006A277F"/>
    <w:rsid w:val="006A3CD4"/>
    <w:rsid w:val="006A4668"/>
    <w:rsid w:val="006A51E8"/>
    <w:rsid w:val="006A5A01"/>
    <w:rsid w:val="006A6CE6"/>
    <w:rsid w:val="006A7AC6"/>
    <w:rsid w:val="006A7B7F"/>
    <w:rsid w:val="006A7C7E"/>
    <w:rsid w:val="006B032B"/>
    <w:rsid w:val="006B137E"/>
    <w:rsid w:val="006B2B5B"/>
    <w:rsid w:val="006B31E1"/>
    <w:rsid w:val="006B4FE3"/>
    <w:rsid w:val="006B54A4"/>
    <w:rsid w:val="006B57B3"/>
    <w:rsid w:val="006B5B97"/>
    <w:rsid w:val="006B5F35"/>
    <w:rsid w:val="006B6024"/>
    <w:rsid w:val="006B6C4B"/>
    <w:rsid w:val="006C00D3"/>
    <w:rsid w:val="006C0D36"/>
    <w:rsid w:val="006C25F7"/>
    <w:rsid w:val="006C296B"/>
    <w:rsid w:val="006C38CD"/>
    <w:rsid w:val="006C5069"/>
    <w:rsid w:val="006C5233"/>
    <w:rsid w:val="006C528B"/>
    <w:rsid w:val="006C52B6"/>
    <w:rsid w:val="006C5694"/>
    <w:rsid w:val="006C5E04"/>
    <w:rsid w:val="006C67EC"/>
    <w:rsid w:val="006C683F"/>
    <w:rsid w:val="006C7761"/>
    <w:rsid w:val="006D2169"/>
    <w:rsid w:val="006D25EB"/>
    <w:rsid w:val="006D2663"/>
    <w:rsid w:val="006D2B99"/>
    <w:rsid w:val="006D3015"/>
    <w:rsid w:val="006D38C5"/>
    <w:rsid w:val="006D6C76"/>
    <w:rsid w:val="006E3200"/>
    <w:rsid w:val="006E433F"/>
    <w:rsid w:val="006E4979"/>
    <w:rsid w:val="006E4E33"/>
    <w:rsid w:val="006E7953"/>
    <w:rsid w:val="006F19C5"/>
    <w:rsid w:val="006F1FCA"/>
    <w:rsid w:val="006F3561"/>
    <w:rsid w:val="006F611C"/>
    <w:rsid w:val="00701C11"/>
    <w:rsid w:val="0070325A"/>
    <w:rsid w:val="00704441"/>
    <w:rsid w:val="00704609"/>
    <w:rsid w:val="00704F56"/>
    <w:rsid w:val="00705196"/>
    <w:rsid w:val="00705497"/>
    <w:rsid w:val="0070627A"/>
    <w:rsid w:val="00706472"/>
    <w:rsid w:val="007067F6"/>
    <w:rsid w:val="00707587"/>
    <w:rsid w:val="00707FE7"/>
    <w:rsid w:val="007114DC"/>
    <w:rsid w:val="0071205C"/>
    <w:rsid w:val="00712FF4"/>
    <w:rsid w:val="007150F2"/>
    <w:rsid w:val="007168C4"/>
    <w:rsid w:val="00720505"/>
    <w:rsid w:val="007206E8"/>
    <w:rsid w:val="00720D60"/>
    <w:rsid w:val="007227FC"/>
    <w:rsid w:val="007231CC"/>
    <w:rsid w:val="0072415F"/>
    <w:rsid w:val="0072453F"/>
    <w:rsid w:val="00725230"/>
    <w:rsid w:val="00726641"/>
    <w:rsid w:val="00726FF0"/>
    <w:rsid w:val="007272B3"/>
    <w:rsid w:val="00727424"/>
    <w:rsid w:val="007306CF"/>
    <w:rsid w:val="00730A9F"/>
    <w:rsid w:val="00732958"/>
    <w:rsid w:val="00735A9A"/>
    <w:rsid w:val="00735E9D"/>
    <w:rsid w:val="00736DD1"/>
    <w:rsid w:val="007417B6"/>
    <w:rsid w:val="00742058"/>
    <w:rsid w:val="0074237B"/>
    <w:rsid w:val="00742622"/>
    <w:rsid w:val="0074325C"/>
    <w:rsid w:val="00743350"/>
    <w:rsid w:val="007445DB"/>
    <w:rsid w:val="00744730"/>
    <w:rsid w:val="007471F6"/>
    <w:rsid w:val="00750021"/>
    <w:rsid w:val="00750A89"/>
    <w:rsid w:val="00750B71"/>
    <w:rsid w:val="00750FB7"/>
    <w:rsid w:val="007518C4"/>
    <w:rsid w:val="007546DA"/>
    <w:rsid w:val="007547B3"/>
    <w:rsid w:val="00754908"/>
    <w:rsid w:val="00755109"/>
    <w:rsid w:val="007568EA"/>
    <w:rsid w:val="007579C1"/>
    <w:rsid w:val="00764397"/>
    <w:rsid w:val="00764791"/>
    <w:rsid w:val="00764A50"/>
    <w:rsid w:val="00766AB7"/>
    <w:rsid w:val="007702F1"/>
    <w:rsid w:val="00770B9C"/>
    <w:rsid w:val="00770E30"/>
    <w:rsid w:val="007732D8"/>
    <w:rsid w:val="00773F09"/>
    <w:rsid w:val="00774AEC"/>
    <w:rsid w:val="0077703F"/>
    <w:rsid w:val="0077752A"/>
    <w:rsid w:val="007801EA"/>
    <w:rsid w:val="00781C61"/>
    <w:rsid w:val="00781EB5"/>
    <w:rsid w:val="00781F4A"/>
    <w:rsid w:val="00782D5C"/>
    <w:rsid w:val="0078525E"/>
    <w:rsid w:val="00785970"/>
    <w:rsid w:val="007861A4"/>
    <w:rsid w:val="00786339"/>
    <w:rsid w:val="00786980"/>
    <w:rsid w:val="00791E8F"/>
    <w:rsid w:val="00793BFA"/>
    <w:rsid w:val="0079428A"/>
    <w:rsid w:val="00795BD2"/>
    <w:rsid w:val="00796DAD"/>
    <w:rsid w:val="00797352"/>
    <w:rsid w:val="007A1A1C"/>
    <w:rsid w:val="007A2CF5"/>
    <w:rsid w:val="007A4544"/>
    <w:rsid w:val="007A53BD"/>
    <w:rsid w:val="007A5847"/>
    <w:rsid w:val="007A6125"/>
    <w:rsid w:val="007A7AFE"/>
    <w:rsid w:val="007B07AC"/>
    <w:rsid w:val="007B17FB"/>
    <w:rsid w:val="007B3C00"/>
    <w:rsid w:val="007B6B8E"/>
    <w:rsid w:val="007B73E5"/>
    <w:rsid w:val="007B7555"/>
    <w:rsid w:val="007C03B0"/>
    <w:rsid w:val="007C0EB8"/>
    <w:rsid w:val="007C1D61"/>
    <w:rsid w:val="007C27F5"/>
    <w:rsid w:val="007C4079"/>
    <w:rsid w:val="007C4BF4"/>
    <w:rsid w:val="007C56F0"/>
    <w:rsid w:val="007C5DE8"/>
    <w:rsid w:val="007C6CB1"/>
    <w:rsid w:val="007C6D41"/>
    <w:rsid w:val="007D0AA9"/>
    <w:rsid w:val="007D1031"/>
    <w:rsid w:val="007D20D5"/>
    <w:rsid w:val="007D2680"/>
    <w:rsid w:val="007D674C"/>
    <w:rsid w:val="007D6BB6"/>
    <w:rsid w:val="007D7834"/>
    <w:rsid w:val="007D7BE6"/>
    <w:rsid w:val="007D7C67"/>
    <w:rsid w:val="007E0643"/>
    <w:rsid w:val="007E0F8A"/>
    <w:rsid w:val="007E12A3"/>
    <w:rsid w:val="007E1DA0"/>
    <w:rsid w:val="007E45D2"/>
    <w:rsid w:val="007F045B"/>
    <w:rsid w:val="007F1A60"/>
    <w:rsid w:val="007F1B54"/>
    <w:rsid w:val="007F283C"/>
    <w:rsid w:val="007F2C38"/>
    <w:rsid w:val="007F34BC"/>
    <w:rsid w:val="007F43B2"/>
    <w:rsid w:val="007F43F3"/>
    <w:rsid w:val="007F43F6"/>
    <w:rsid w:val="007F4544"/>
    <w:rsid w:val="007F4A6D"/>
    <w:rsid w:val="007F50D8"/>
    <w:rsid w:val="007F54EF"/>
    <w:rsid w:val="007F7A4F"/>
    <w:rsid w:val="007F7AF9"/>
    <w:rsid w:val="0080247A"/>
    <w:rsid w:val="00803756"/>
    <w:rsid w:val="00804E59"/>
    <w:rsid w:val="00804FD6"/>
    <w:rsid w:val="00805686"/>
    <w:rsid w:val="008057AB"/>
    <w:rsid w:val="0080696A"/>
    <w:rsid w:val="0081065E"/>
    <w:rsid w:val="00811205"/>
    <w:rsid w:val="008114F5"/>
    <w:rsid w:val="008126EC"/>
    <w:rsid w:val="00813920"/>
    <w:rsid w:val="00815E4C"/>
    <w:rsid w:val="00815FAE"/>
    <w:rsid w:val="00816302"/>
    <w:rsid w:val="008174BA"/>
    <w:rsid w:val="008176CE"/>
    <w:rsid w:val="00817729"/>
    <w:rsid w:val="008207B1"/>
    <w:rsid w:val="0082175B"/>
    <w:rsid w:val="00822E83"/>
    <w:rsid w:val="00824F37"/>
    <w:rsid w:val="00825E2D"/>
    <w:rsid w:val="00826321"/>
    <w:rsid w:val="00830265"/>
    <w:rsid w:val="00832E1D"/>
    <w:rsid w:val="0083308F"/>
    <w:rsid w:val="00834346"/>
    <w:rsid w:val="008379EA"/>
    <w:rsid w:val="0084011C"/>
    <w:rsid w:val="00840949"/>
    <w:rsid w:val="00840C67"/>
    <w:rsid w:val="008419EE"/>
    <w:rsid w:val="00844931"/>
    <w:rsid w:val="00844E76"/>
    <w:rsid w:val="00846502"/>
    <w:rsid w:val="0084662F"/>
    <w:rsid w:val="00846CDB"/>
    <w:rsid w:val="00850231"/>
    <w:rsid w:val="00851947"/>
    <w:rsid w:val="00852453"/>
    <w:rsid w:val="00852BE5"/>
    <w:rsid w:val="00853370"/>
    <w:rsid w:val="008542D5"/>
    <w:rsid w:val="00857DDA"/>
    <w:rsid w:val="00861A0A"/>
    <w:rsid w:val="00862FAD"/>
    <w:rsid w:val="00867060"/>
    <w:rsid w:val="00867CC7"/>
    <w:rsid w:val="00876A1C"/>
    <w:rsid w:val="008774DF"/>
    <w:rsid w:val="00880343"/>
    <w:rsid w:val="0088044C"/>
    <w:rsid w:val="008804EF"/>
    <w:rsid w:val="00881228"/>
    <w:rsid w:val="00883A81"/>
    <w:rsid w:val="00883DF5"/>
    <w:rsid w:val="008842CD"/>
    <w:rsid w:val="00884AD8"/>
    <w:rsid w:val="00887E1B"/>
    <w:rsid w:val="00887FCE"/>
    <w:rsid w:val="0089002F"/>
    <w:rsid w:val="00890880"/>
    <w:rsid w:val="008909F6"/>
    <w:rsid w:val="00891592"/>
    <w:rsid w:val="00891F58"/>
    <w:rsid w:val="00893196"/>
    <w:rsid w:val="008933CF"/>
    <w:rsid w:val="00894731"/>
    <w:rsid w:val="0089496A"/>
    <w:rsid w:val="00894B29"/>
    <w:rsid w:val="00894E07"/>
    <w:rsid w:val="00894F3A"/>
    <w:rsid w:val="0089502C"/>
    <w:rsid w:val="0089782F"/>
    <w:rsid w:val="008A00ED"/>
    <w:rsid w:val="008A0127"/>
    <w:rsid w:val="008A0372"/>
    <w:rsid w:val="008A1D47"/>
    <w:rsid w:val="008A3941"/>
    <w:rsid w:val="008A3F7A"/>
    <w:rsid w:val="008A4E2E"/>
    <w:rsid w:val="008A545E"/>
    <w:rsid w:val="008A562B"/>
    <w:rsid w:val="008A610C"/>
    <w:rsid w:val="008A6E39"/>
    <w:rsid w:val="008A7192"/>
    <w:rsid w:val="008A768A"/>
    <w:rsid w:val="008B0B34"/>
    <w:rsid w:val="008B25BB"/>
    <w:rsid w:val="008B3A5C"/>
    <w:rsid w:val="008B3C0A"/>
    <w:rsid w:val="008B469B"/>
    <w:rsid w:val="008B673C"/>
    <w:rsid w:val="008B6869"/>
    <w:rsid w:val="008B6CB5"/>
    <w:rsid w:val="008B6EEB"/>
    <w:rsid w:val="008C38D0"/>
    <w:rsid w:val="008C3AEA"/>
    <w:rsid w:val="008C5E8A"/>
    <w:rsid w:val="008D05E4"/>
    <w:rsid w:val="008D0704"/>
    <w:rsid w:val="008D13F1"/>
    <w:rsid w:val="008D2AEE"/>
    <w:rsid w:val="008D553D"/>
    <w:rsid w:val="008D6814"/>
    <w:rsid w:val="008D6A39"/>
    <w:rsid w:val="008E0408"/>
    <w:rsid w:val="008E0942"/>
    <w:rsid w:val="008E1DBD"/>
    <w:rsid w:val="008E22EB"/>
    <w:rsid w:val="008E304E"/>
    <w:rsid w:val="008E36D9"/>
    <w:rsid w:val="008E36EF"/>
    <w:rsid w:val="008E3B68"/>
    <w:rsid w:val="008E490A"/>
    <w:rsid w:val="008E5D21"/>
    <w:rsid w:val="008E71BE"/>
    <w:rsid w:val="008F0155"/>
    <w:rsid w:val="008F2EF9"/>
    <w:rsid w:val="008F350E"/>
    <w:rsid w:val="008F3640"/>
    <w:rsid w:val="008F484B"/>
    <w:rsid w:val="008F5469"/>
    <w:rsid w:val="00901287"/>
    <w:rsid w:val="00901FFF"/>
    <w:rsid w:val="00902EFB"/>
    <w:rsid w:val="009030F4"/>
    <w:rsid w:val="00905555"/>
    <w:rsid w:val="0090592B"/>
    <w:rsid w:val="0090665F"/>
    <w:rsid w:val="0090732A"/>
    <w:rsid w:val="00910B6E"/>
    <w:rsid w:val="00914BF8"/>
    <w:rsid w:val="00915FA0"/>
    <w:rsid w:val="00917997"/>
    <w:rsid w:val="00917FBB"/>
    <w:rsid w:val="009209B2"/>
    <w:rsid w:val="00920F4F"/>
    <w:rsid w:val="0092171A"/>
    <w:rsid w:val="00921E0F"/>
    <w:rsid w:val="00922B02"/>
    <w:rsid w:val="00923632"/>
    <w:rsid w:val="00925CC8"/>
    <w:rsid w:val="0092609B"/>
    <w:rsid w:val="00926B11"/>
    <w:rsid w:val="00927790"/>
    <w:rsid w:val="00930491"/>
    <w:rsid w:val="00930520"/>
    <w:rsid w:val="00930A7E"/>
    <w:rsid w:val="009320E5"/>
    <w:rsid w:val="0093290C"/>
    <w:rsid w:val="00932CEF"/>
    <w:rsid w:val="009330AC"/>
    <w:rsid w:val="009350AC"/>
    <w:rsid w:val="00935909"/>
    <w:rsid w:val="00937385"/>
    <w:rsid w:val="009400DE"/>
    <w:rsid w:val="0094128A"/>
    <w:rsid w:val="009418E0"/>
    <w:rsid w:val="00941F21"/>
    <w:rsid w:val="00945B23"/>
    <w:rsid w:val="00945D8A"/>
    <w:rsid w:val="00947038"/>
    <w:rsid w:val="009476C8"/>
    <w:rsid w:val="00951296"/>
    <w:rsid w:val="00952665"/>
    <w:rsid w:val="00952DAB"/>
    <w:rsid w:val="00953444"/>
    <w:rsid w:val="00954501"/>
    <w:rsid w:val="00955EDA"/>
    <w:rsid w:val="00956B70"/>
    <w:rsid w:val="009606F2"/>
    <w:rsid w:val="009611AD"/>
    <w:rsid w:val="009612A7"/>
    <w:rsid w:val="00961A8E"/>
    <w:rsid w:val="00962998"/>
    <w:rsid w:val="00963067"/>
    <w:rsid w:val="00963A46"/>
    <w:rsid w:val="009643E8"/>
    <w:rsid w:val="00964546"/>
    <w:rsid w:val="00964D11"/>
    <w:rsid w:val="009658F6"/>
    <w:rsid w:val="00965962"/>
    <w:rsid w:val="00966822"/>
    <w:rsid w:val="009700AE"/>
    <w:rsid w:val="00971F8D"/>
    <w:rsid w:val="00973644"/>
    <w:rsid w:val="00974123"/>
    <w:rsid w:val="009745F7"/>
    <w:rsid w:val="0097464C"/>
    <w:rsid w:val="00974A73"/>
    <w:rsid w:val="0097578E"/>
    <w:rsid w:val="00975D30"/>
    <w:rsid w:val="00976CE7"/>
    <w:rsid w:val="00976EC6"/>
    <w:rsid w:val="00977A9D"/>
    <w:rsid w:val="00977D9A"/>
    <w:rsid w:val="009803D5"/>
    <w:rsid w:val="009806AB"/>
    <w:rsid w:val="0098371A"/>
    <w:rsid w:val="009857E5"/>
    <w:rsid w:val="00985FC6"/>
    <w:rsid w:val="0098756E"/>
    <w:rsid w:val="00987ADD"/>
    <w:rsid w:val="00987C9D"/>
    <w:rsid w:val="00987D3A"/>
    <w:rsid w:val="0099131C"/>
    <w:rsid w:val="00993740"/>
    <w:rsid w:val="009939C7"/>
    <w:rsid w:val="00994737"/>
    <w:rsid w:val="009949C6"/>
    <w:rsid w:val="00995593"/>
    <w:rsid w:val="00995CD9"/>
    <w:rsid w:val="0099659E"/>
    <w:rsid w:val="0099712C"/>
    <w:rsid w:val="009A085B"/>
    <w:rsid w:val="009A1691"/>
    <w:rsid w:val="009A5055"/>
    <w:rsid w:val="009A5C09"/>
    <w:rsid w:val="009A66FA"/>
    <w:rsid w:val="009A69AD"/>
    <w:rsid w:val="009B0B36"/>
    <w:rsid w:val="009B2B27"/>
    <w:rsid w:val="009B5CE7"/>
    <w:rsid w:val="009B695C"/>
    <w:rsid w:val="009B6BB0"/>
    <w:rsid w:val="009B6CB4"/>
    <w:rsid w:val="009B6FCB"/>
    <w:rsid w:val="009C4A89"/>
    <w:rsid w:val="009C799E"/>
    <w:rsid w:val="009D14CA"/>
    <w:rsid w:val="009D2176"/>
    <w:rsid w:val="009D5117"/>
    <w:rsid w:val="009E02B8"/>
    <w:rsid w:val="009E1203"/>
    <w:rsid w:val="009E1315"/>
    <w:rsid w:val="009E182A"/>
    <w:rsid w:val="009E1BB9"/>
    <w:rsid w:val="009E2544"/>
    <w:rsid w:val="009E3995"/>
    <w:rsid w:val="009E457A"/>
    <w:rsid w:val="009E53A6"/>
    <w:rsid w:val="009E5585"/>
    <w:rsid w:val="009E5A7C"/>
    <w:rsid w:val="009F267C"/>
    <w:rsid w:val="009F38B1"/>
    <w:rsid w:val="009F4908"/>
    <w:rsid w:val="009F6680"/>
    <w:rsid w:val="009F743A"/>
    <w:rsid w:val="009F7D03"/>
    <w:rsid w:val="00A00D06"/>
    <w:rsid w:val="00A012F2"/>
    <w:rsid w:val="00A01441"/>
    <w:rsid w:val="00A02209"/>
    <w:rsid w:val="00A028DA"/>
    <w:rsid w:val="00A03286"/>
    <w:rsid w:val="00A0436B"/>
    <w:rsid w:val="00A0630B"/>
    <w:rsid w:val="00A0647E"/>
    <w:rsid w:val="00A07A88"/>
    <w:rsid w:val="00A07E9C"/>
    <w:rsid w:val="00A13249"/>
    <w:rsid w:val="00A14323"/>
    <w:rsid w:val="00A16F81"/>
    <w:rsid w:val="00A20820"/>
    <w:rsid w:val="00A22053"/>
    <w:rsid w:val="00A2229E"/>
    <w:rsid w:val="00A2468E"/>
    <w:rsid w:val="00A24E93"/>
    <w:rsid w:val="00A2501F"/>
    <w:rsid w:val="00A30824"/>
    <w:rsid w:val="00A3101C"/>
    <w:rsid w:val="00A33809"/>
    <w:rsid w:val="00A33F60"/>
    <w:rsid w:val="00A33FAC"/>
    <w:rsid w:val="00A353C4"/>
    <w:rsid w:val="00A35648"/>
    <w:rsid w:val="00A36064"/>
    <w:rsid w:val="00A36EED"/>
    <w:rsid w:val="00A37136"/>
    <w:rsid w:val="00A37C6F"/>
    <w:rsid w:val="00A37D5B"/>
    <w:rsid w:val="00A40C0E"/>
    <w:rsid w:val="00A41B21"/>
    <w:rsid w:val="00A4264E"/>
    <w:rsid w:val="00A44976"/>
    <w:rsid w:val="00A44D37"/>
    <w:rsid w:val="00A45F17"/>
    <w:rsid w:val="00A4799A"/>
    <w:rsid w:val="00A47AAA"/>
    <w:rsid w:val="00A5042C"/>
    <w:rsid w:val="00A504FD"/>
    <w:rsid w:val="00A5054C"/>
    <w:rsid w:val="00A52D6F"/>
    <w:rsid w:val="00A544A9"/>
    <w:rsid w:val="00A5488A"/>
    <w:rsid w:val="00A5521B"/>
    <w:rsid w:val="00A555B9"/>
    <w:rsid w:val="00A55749"/>
    <w:rsid w:val="00A55B41"/>
    <w:rsid w:val="00A56E0C"/>
    <w:rsid w:val="00A570A0"/>
    <w:rsid w:val="00A5710B"/>
    <w:rsid w:val="00A626DA"/>
    <w:rsid w:val="00A628A6"/>
    <w:rsid w:val="00A631C8"/>
    <w:rsid w:val="00A639D3"/>
    <w:rsid w:val="00A63B61"/>
    <w:rsid w:val="00A64284"/>
    <w:rsid w:val="00A646E1"/>
    <w:rsid w:val="00A646F9"/>
    <w:rsid w:val="00A652B4"/>
    <w:rsid w:val="00A653A4"/>
    <w:rsid w:val="00A6745E"/>
    <w:rsid w:val="00A6767F"/>
    <w:rsid w:val="00A70242"/>
    <w:rsid w:val="00A7315E"/>
    <w:rsid w:val="00A73971"/>
    <w:rsid w:val="00A7511E"/>
    <w:rsid w:val="00A75A74"/>
    <w:rsid w:val="00A75B57"/>
    <w:rsid w:val="00A76119"/>
    <w:rsid w:val="00A769D7"/>
    <w:rsid w:val="00A7755E"/>
    <w:rsid w:val="00A77BB8"/>
    <w:rsid w:val="00A809CF"/>
    <w:rsid w:val="00A81BCB"/>
    <w:rsid w:val="00A8229D"/>
    <w:rsid w:val="00A826DE"/>
    <w:rsid w:val="00A82EFF"/>
    <w:rsid w:val="00A83290"/>
    <w:rsid w:val="00A83A0C"/>
    <w:rsid w:val="00A869BE"/>
    <w:rsid w:val="00A87350"/>
    <w:rsid w:val="00A876B9"/>
    <w:rsid w:val="00A900AE"/>
    <w:rsid w:val="00A90728"/>
    <w:rsid w:val="00A90EFF"/>
    <w:rsid w:val="00A91B48"/>
    <w:rsid w:val="00A92A53"/>
    <w:rsid w:val="00A92CC9"/>
    <w:rsid w:val="00A93A17"/>
    <w:rsid w:val="00A951CB"/>
    <w:rsid w:val="00A953B5"/>
    <w:rsid w:val="00A95C6B"/>
    <w:rsid w:val="00A96E38"/>
    <w:rsid w:val="00A97865"/>
    <w:rsid w:val="00AA3516"/>
    <w:rsid w:val="00AA7059"/>
    <w:rsid w:val="00AA789C"/>
    <w:rsid w:val="00AB047E"/>
    <w:rsid w:val="00AB1CBD"/>
    <w:rsid w:val="00AB1EF1"/>
    <w:rsid w:val="00AB1FCE"/>
    <w:rsid w:val="00AB2156"/>
    <w:rsid w:val="00AB22D9"/>
    <w:rsid w:val="00AB2641"/>
    <w:rsid w:val="00AB2DF2"/>
    <w:rsid w:val="00AB3651"/>
    <w:rsid w:val="00AB3917"/>
    <w:rsid w:val="00AB453C"/>
    <w:rsid w:val="00AB55A4"/>
    <w:rsid w:val="00AB6CCF"/>
    <w:rsid w:val="00AB7186"/>
    <w:rsid w:val="00AB7369"/>
    <w:rsid w:val="00AB7C8D"/>
    <w:rsid w:val="00AC147B"/>
    <w:rsid w:val="00AC178C"/>
    <w:rsid w:val="00AC26BB"/>
    <w:rsid w:val="00AC3126"/>
    <w:rsid w:val="00AC3E93"/>
    <w:rsid w:val="00AC446B"/>
    <w:rsid w:val="00AC455D"/>
    <w:rsid w:val="00AC5A45"/>
    <w:rsid w:val="00AC5C7E"/>
    <w:rsid w:val="00AC7945"/>
    <w:rsid w:val="00AD03CE"/>
    <w:rsid w:val="00AD139D"/>
    <w:rsid w:val="00AD294E"/>
    <w:rsid w:val="00AD3618"/>
    <w:rsid w:val="00AD52EC"/>
    <w:rsid w:val="00AD5CC3"/>
    <w:rsid w:val="00AD5F2D"/>
    <w:rsid w:val="00AD7226"/>
    <w:rsid w:val="00AD7297"/>
    <w:rsid w:val="00AE066E"/>
    <w:rsid w:val="00AE1746"/>
    <w:rsid w:val="00AE201A"/>
    <w:rsid w:val="00AE40DE"/>
    <w:rsid w:val="00AE43C8"/>
    <w:rsid w:val="00AE4670"/>
    <w:rsid w:val="00AE7564"/>
    <w:rsid w:val="00AF13E9"/>
    <w:rsid w:val="00AF2016"/>
    <w:rsid w:val="00AF411B"/>
    <w:rsid w:val="00AF4548"/>
    <w:rsid w:val="00AF6624"/>
    <w:rsid w:val="00AF71F2"/>
    <w:rsid w:val="00AF79B6"/>
    <w:rsid w:val="00B01FD1"/>
    <w:rsid w:val="00B03418"/>
    <w:rsid w:val="00B03859"/>
    <w:rsid w:val="00B038B2"/>
    <w:rsid w:val="00B049D0"/>
    <w:rsid w:val="00B05014"/>
    <w:rsid w:val="00B05542"/>
    <w:rsid w:val="00B0650B"/>
    <w:rsid w:val="00B068AE"/>
    <w:rsid w:val="00B10ECF"/>
    <w:rsid w:val="00B11E93"/>
    <w:rsid w:val="00B11EEC"/>
    <w:rsid w:val="00B13538"/>
    <w:rsid w:val="00B13669"/>
    <w:rsid w:val="00B151CA"/>
    <w:rsid w:val="00B16E65"/>
    <w:rsid w:val="00B17141"/>
    <w:rsid w:val="00B20D46"/>
    <w:rsid w:val="00B224C6"/>
    <w:rsid w:val="00B23599"/>
    <w:rsid w:val="00B235FF"/>
    <w:rsid w:val="00B23EBC"/>
    <w:rsid w:val="00B2663B"/>
    <w:rsid w:val="00B26AB8"/>
    <w:rsid w:val="00B26F6D"/>
    <w:rsid w:val="00B27730"/>
    <w:rsid w:val="00B31860"/>
    <w:rsid w:val="00B35E01"/>
    <w:rsid w:val="00B35EDE"/>
    <w:rsid w:val="00B37825"/>
    <w:rsid w:val="00B40BE5"/>
    <w:rsid w:val="00B41A59"/>
    <w:rsid w:val="00B424EA"/>
    <w:rsid w:val="00B4317E"/>
    <w:rsid w:val="00B4334D"/>
    <w:rsid w:val="00B4371E"/>
    <w:rsid w:val="00B43987"/>
    <w:rsid w:val="00B440BE"/>
    <w:rsid w:val="00B52A7E"/>
    <w:rsid w:val="00B556F6"/>
    <w:rsid w:val="00B5654D"/>
    <w:rsid w:val="00B5663E"/>
    <w:rsid w:val="00B569A4"/>
    <w:rsid w:val="00B60825"/>
    <w:rsid w:val="00B62420"/>
    <w:rsid w:val="00B63F3B"/>
    <w:rsid w:val="00B65B55"/>
    <w:rsid w:val="00B668D0"/>
    <w:rsid w:val="00B6710A"/>
    <w:rsid w:val="00B67A07"/>
    <w:rsid w:val="00B70D64"/>
    <w:rsid w:val="00B70DD6"/>
    <w:rsid w:val="00B7214E"/>
    <w:rsid w:val="00B72992"/>
    <w:rsid w:val="00B72FBF"/>
    <w:rsid w:val="00B73C84"/>
    <w:rsid w:val="00B75E73"/>
    <w:rsid w:val="00B75F67"/>
    <w:rsid w:val="00B8038A"/>
    <w:rsid w:val="00B81FA8"/>
    <w:rsid w:val="00B82526"/>
    <w:rsid w:val="00B83909"/>
    <w:rsid w:val="00B83AF3"/>
    <w:rsid w:val="00B83CF0"/>
    <w:rsid w:val="00B84C16"/>
    <w:rsid w:val="00B913A6"/>
    <w:rsid w:val="00B91E37"/>
    <w:rsid w:val="00B950C1"/>
    <w:rsid w:val="00B96922"/>
    <w:rsid w:val="00B970B5"/>
    <w:rsid w:val="00BA171B"/>
    <w:rsid w:val="00BA38E2"/>
    <w:rsid w:val="00BA391B"/>
    <w:rsid w:val="00BA68E5"/>
    <w:rsid w:val="00BA7362"/>
    <w:rsid w:val="00BA75DB"/>
    <w:rsid w:val="00BB0D18"/>
    <w:rsid w:val="00BB1233"/>
    <w:rsid w:val="00BB1B1A"/>
    <w:rsid w:val="00BB239F"/>
    <w:rsid w:val="00BB2994"/>
    <w:rsid w:val="00BB2F59"/>
    <w:rsid w:val="00BB484E"/>
    <w:rsid w:val="00BB4A8E"/>
    <w:rsid w:val="00BB56A6"/>
    <w:rsid w:val="00BB6412"/>
    <w:rsid w:val="00BB676A"/>
    <w:rsid w:val="00BB711D"/>
    <w:rsid w:val="00BB7889"/>
    <w:rsid w:val="00BC0DBB"/>
    <w:rsid w:val="00BC1CD8"/>
    <w:rsid w:val="00BC3426"/>
    <w:rsid w:val="00BC4B00"/>
    <w:rsid w:val="00BC4C09"/>
    <w:rsid w:val="00BC54E2"/>
    <w:rsid w:val="00BC5ABD"/>
    <w:rsid w:val="00BD08EA"/>
    <w:rsid w:val="00BD145F"/>
    <w:rsid w:val="00BD15AA"/>
    <w:rsid w:val="00BD2EC9"/>
    <w:rsid w:val="00BD2ECD"/>
    <w:rsid w:val="00BD2F31"/>
    <w:rsid w:val="00BD3900"/>
    <w:rsid w:val="00BD4DB2"/>
    <w:rsid w:val="00BD4F79"/>
    <w:rsid w:val="00BD5924"/>
    <w:rsid w:val="00BE07FA"/>
    <w:rsid w:val="00BE199D"/>
    <w:rsid w:val="00BE2C9C"/>
    <w:rsid w:val="00BE2FAB"/>
    <w:rsid w:val="00BE5A83"/>
    <w:rsid w:val="00BE5B18"/>
    <w:rsid w:val="00BE70A3"/>
    <w:rsid w:val="00BF0332"/>
    <w:rsid w:val="00BF5BD8"/>
    <w:rsid w:val="00BF798D"/>
    <w:rsid w:val="00C01C10"/>
    <w:rsid w:val="00C01E48"/>
    <w:rsid w:val="00C02629"/>
    <w:rsid w:val="00C03126"/>
    <w:rsid w:val="00C03CA4"/>
    <w:rsid w:val="00C0400E"/>
    <w:rsid w:val="00C049EE"/>
    <w:rsid w:val="00C06468"/>
    <w:rsid w:val="00C06BC5"/>
    <w:rsid w:val="00C0700B"/>
    <w:rsid w:val="00C075AE"/>
    <w:rsid w:val="00C07769"/>
    <w:rsid w:val="00C07B8B"/>
    <w:rsid w:val="00C10E0D"/>
    <w:rsid w:val="00C118D6"/>
    <w:rsid w:val="00C1275A"/>
    <w:rsid w:val="00C145E4"/>
    <w:rsid w:val="00C148CF"/>
    <w:rsid w:val="00C161A8"/>
    <w:rsid w:val="00C16E21"/>
    <w:rsid w:val="00C170A4"/>
    <w:rsid w:val="00C170E9"/>
    <w:rsid w:val="00C17778"/>
    <w:rsid w:val="00C2118F"/>
    <w:rsid w:val="00C21573"/>
    <w:rsid w:val="00C21888"/>
    <w:rsid w:val="00C21F5D"/>
    <w:rsid w:val="00C22D3F"/>
    <w:rsid w:val="00C24433"/>
    <w:rsid w:val="00C252E2"/>
    <w:rsid w:val="00C25BF7"/>
    <w:rsid w:val="00C30221"/>
    <w:rsid w:val="00C30466"/>
    <w:rsid w:val="00C30867"/>
    <w:rsid w:val="00C30AEB"/>
    <w:rsid w:val="00C31F2C"/>
    <w:rsid w:val="00C3260E"/>
    <w:rsid w:val="00C32758"/>
    <w:rsid w:val="00C32825"/>
    <w:rsid w:val="00C332F5"/>
    <w:rsid w:val="00C3344F"/>
    <w:rsid w:val="00C37B95"/>
    <w:rsid w:val="00C37CE8"/>
    <w:rsid w:val="00C37FD1"/>
    <w:rsid w:val="00C40103"/>
    <w:rsid w:val="00C40F7D"/>
    <w:rsid w:val="00C410F8"/>
    <w:rsid w:val="00C458A8"/>
    <w:rsid w:val="00C45A86"/>
    <w:rsid w:val="00C462F9"/>
    <w:rsid w:val="00C46AE5"/>
    <w:rsid w:val="00C47C1E"/>
    <w:rsid w:val="00C47CDA"/>
    <w:rsid w:val="00C522B9"/>
    <w:rsid w:val="00C5240E"/>
    <w:rsid w:val="00C542B0"/>
    <w:rsid w:val="00C56594"/>
    <w:rsid w:val="00C57ABA"/>
    <w:rsid w:val="00C57D4A"/>
    <w:rsid w:val="00C6123E"/>
    <w:rsid w:val="00C63095"/>
    <w:rsid w:val="00C632C3"/>
    <w:rsid w:val="00C64ACC"/>
    <w:rsid w:val="00C66296"/>
    <w:rsid w:val="00C66AAA"/>
    <w:rsid w:val="00C71EDA"/>
    <w:rsid w:val="00C7267D"/>
    <w:rsid w:val="00C733A7"/>
    <w:rsid w:val="00C74DB9"/>
    <w:rsid w:val="00C762E6"/>
    <w:rsid w:val="00C77480"/>
    <w:rsid w:val="00C7793A"/>
    <w:rsid w:val="00C77DC2"/>
    <w:rsid w:val="00C8086F"/>
    <w:rsid w:val="00C83342"/>
    <w:rsid w:val="00C84EAB"/>
    <w:rsid w:val="00C85048"/>
    <w:rsid w:val="00C85A62"/>
    <w:rsid w:val="00C85A92"/>
    <w:rsid w:val="00C85E70"/>
    <w:rsid w:val="00C85F43"/>
    <w:rsid w:val="00C90A7F"/>
    <w:rsid w:val="00C9375F"/>
    <w:rsid w:val="00C93B5A"/>
    <w:rsid w:val="00C93B90"/>
    <w:rsid w:val="00C9462E"/>
    <w:rsid w:val="00C9507A"/>
    <w:rsid w:val="00C97F2A"/>
    <w:rsid w:val="00CA0036"/>
    <w:rsid w:val="00CA03D7"/>
    <w:rsid w:val="00CA1EE7"/>
    <w:rsid w:val="00CA289B"/>
    <w:rsid w:val="00CA2FCF"/>
    <w:rsid w:val="00CA6521"/>
    <w:rsid w:val="00CA6B51"/>
    <w:rsid w:val="00CB08E5"/>
    <w:rsid w:val="00CB143E"/>
    <w:rsid w:val="00CB2F7D"/>
    <w:rsid w:val="00CB6675"/>
    <w:rsid w:val="00CB7AEE"/>
    <w:rsid w:val="00CC33DA"/>
    <w:rsid w:val="00CC3E86"/>
    <w:rsid w:val="00CC5B91"/>
    <w:rsid w:val="00CD1EE7"/>
    <w:rsid w:val="00CD2BFC"/>
    <w:rsid w:val="00CD2DFF"/>
    <w:rsid w:val="00CD3B00"/>
    <w:rsid w:val="00CD5AC6"/>
    <w:rsid w:val="00CE0410"/>
    <w:rsid w:val="00CE08A5"/>
    <w:rsid w:val="00CE10BB"/>
    <w:rsid w:val="00CE12F9"/>
    <w:rsid w:val="00CE25B2"/>
    <w:rsid w:val="00CE2C95"/>
    <w:rsid w:val="00CE3FDE"/>
    <w:rsid w:val="00CE624A"/>
    <w:rsid w:val="00CE6527"/>
    <w:rsid w:val="00CE6F34"/>
    <w:rsid w:val="00CF261A"/>
    <w:rsid w:val="00CF380A"/>
    <w:rsid w:val="00CF506B"/>
    <w:rsid w:val="00CF5927"/>
    <w:rsid w:val="00CF6901"/>
    <w:rsid w:val="00CF6F21"/>
    <w:rsid w:val="00CF7251"/>
    <w:rsid w:val="00D00275"/>
    <w:rsid w:val="00D00760"/>
    <w:rsid w:val="00D04C89"/>
    <w:rsid w:val="00D07206"/>
    <w:rsid w:val="00D07B86"/>
    <w:rsid w:val="00D11F40"/>
    <w:rsid w:val="00D135C7"/>
    <w:rsid w:val="00D13BD4"/>
    <w:rsid w:val="00D1501F"/>
    <w:rsid w:val="00D17686"/>
    <w:rsid w:val="00D17ABF"/>
    <w:rsid w:val="00D23C37"/>
    <w:rsid w:val="00D24F90"/>
    <w:rsid w:val="00D25B37"/>
    <w:rsid w:val="00D2609F"/>
    <w:rsid w:val="00D26DBE"/>
    <w:rsid w:val="00D270C5"/>
    <w:rsid w:val="00D27DDC"/>
    <w:rsid w:val="00D305A2"/>
    <w:rsid w:val="00D32048"/>
    <w:rsid w:val="00D32119"/>
    <w:rsid w:val="00D32A98"/>
    <w:rsid w:val="00D352E8"/>
    <w:rsid w:val="00D3692F"/>
    <w:rsid w:val="00D403CE"/>
    <w:rsid w:val="00D405F8"/>
    <w:rsid w:val="00D41952"/>
    <w:rsid w:val="00D42E08"/>
    <w:rsid w:val="00D43782"/>
    <w:rsid w:val="00D44A5D"/>
    <w:rsid w:val="00D44E60"/>
    <w:rsid w:val="00D47CD1"/>
    <w:rsid w:val="00D51D3D"/>
    <w:rsid w:val="00D520DF"/>
    <w:rsid w:val="00D52525"/>
    <w:rsid w:val="00D52C87"/>
    <w:rsid w:val="00D544BB"/>
    <w:rsid w:val="00D559A0"/>
    <w:rsid w:val="00D56BC7"/>
    <w:rsid w:val="00D615EF"/>
    <w:rsid w:val="00D61863"/>
    <w:rsid w:val="00D62475"/>
    <w:rsid w:val="00D62F0F"/>
    <w:rsid w:val="00D63E20"/>
    <w:rsid w:val="00D64B55"/>
    <w:rsid w:val="00D64B99"/>
    <w:rsid w:val="00D64BF4"/>
    <w:rsid w:val="00D65AA7"/>
    <w:rsid w:val="00D65E91"/>
    <w:rsid w:val="00D6641A"/>
    <w:rsid w:val="00D672D4"/>
    <w:rsid w:val="00D675B9"/>
    <w:rsid w:val="00D706B0"/>
    <w:rsid w:val="00D71535"/>
    <w:rsid w:val="00D726E6"/>
    <w:rsid w:val="00D803CE"/>
    <w:rsid w:val="00D8144A"/>
    <w:rsid w:val="00D836F0"/>
    <w:rsid w:val="00D84149"/>
    <w:rsid w:val="00D848F3"/>
    <w:rsid w:val="00D8669F"/>
    <w:rsid w:val="00D91DEE"/>
    <w:rsid w:val="00D92690"/>
    <w:rsid w:val="00D92C0B"/>
    <w:rsid w:val="00D93A51"/>
    <w:rsid w:val="00D957A3"/>
    <w:rsid w:val="00D96844"/>
    <w:rsid w:val="00D97F6D"/>
    <w:rsid w:val="00DA0C8B"/>
    <w:rsid w:val="00DA1ADE"/>
    <w:rsid w:val="00DA220A"/>
    <w:rsid w:val="00DA3042"/>
    <w:rsid w:val="00DA3261"/>
    <w:rsid w:val="00DA4C48"/>
    <w:rsid w:val="00DA7CEA"/>
    <w:rsid w:val="00DB07DC"/>
    <w:rsid w:val="00DB0DFD"/>
    <w:rsid w:val="00DB18C9"/>
    <w:rsid w:val="00DB1AF9"/>
    <w:rsid w:val="00DB5046"/>
    <w:rsid w:val="00DB68EB"/>
    <w:rsid w:val="00DB6CD6"/>
    <w:rsid w:val="00DC0741"/>
    <w:rsid w:val="00DC2090"/>
    <w:rsid w:val="00DC3C85"/>
    <w:rsid w:val="00DC5248"/>
    <w:rsid w:val="00DC543A"/>
    <w:rsid w:val="00DD2629"/>
    <w:rsid w:val="00DD2FEF"/>
    <w:rsid w:val="00DD342A"/>
    <w:rsid w:val="00DD3ADE"/>
    <w:rsid w:val="00DD3C4F"/>
    <w:rsid w:val="00DD4469"/>
    <w:rsid w:val="00DD4933"/>
    <w:rsid w:val="00DD51F0"/>
    <w:rsid w:val="00DD5AF3"/>
    <w:rsid w:val="00DD6945"/>
    <w:rsid w:val="00DD7AF1"/>
    <w:rsid w:val="00DE1CD2"/>
    <w:rsid w:val="00DE3789"/>
    <w:rsid w:val="00DE4AC5"/>
    <w:rsid w:val="00DE4B9C"/>
    <w:rsid w:val="00DE5A85"/>
    <w:rsid w:val="00DF25ED"/>
    <w:rsid w:val="00DF3B82"/>
    <w:rsid w:val="00DF3E09"/>
    <w:rsid w:val="00DF5D3E"/>
    <w:rsid w:val="00DF6F3A"/>
    <w:rsid w:val="00DF79FA"/>
    <w:rsid w:val="00E00465"/>
    <w:rsid w:val="00E006E3"/>
    <w:rsid w:val="00E03A52"/>
    <w:rsid w:val="00E046CF"/>
    <w:rsid w:val="00E059E7"/>
    <w:rsid w:val="00E06375"/>
    <w:rsid w:val="00E067C9"/>
    <w:rsid w:val="00E06B88"/>
    <w:rsid w:val="00E114AE"/>
    <w:rsid w:val="00E124AD"/>
    <w:rsid w:val="00E1294C"/>
    <w:rsid w:val="00E12C31"/>
    <w:rsid w:val="00E14FDA"/>
    <w:rsid w:val="00E159B5"/>
    <w:rsid w:val="00E15E6A"/>
    <w:rsid w:val="00E15F1B"/>
    <w:rsid w:val="00E17411"/>
    <w:rsid w:val="00E20673"/>
    <w:rsid w:val="00E20C49"/>
    <w:rsid w:val="00E2162B"/>
    <w:rsid w:val="00E21A5F"/>
    <w:rsid w:val="00E22C02"/>
    <w:rsid w:val="00E239A2"/>
    <w:rsid w:val="00E243E0"/>
    <w:rsid w:val="00E24609"/>
    <w:rsid w:val="00E24EE4"/>
    <w:rsid w:val="00E25A3C"/>
    <w:rsid w:val="00E265A4"/>
    <w:rsid w:val="00E26749"/>
    <w:rsid w:val="00E268FD"/>
    <w:rsid w:val="00E26D1E"/>
    <w:rsid w:val="00E3179E"/>
    <w:rsid w:val="00E31B3D"/>
    <w:rsid w:val="00E32358"/>
    <w:rsid w:val="00E3393F"/>
    <w:rsid w:val="00E34094"/>
    <w:rsid w:val="00E35435"/>
    <w:rsid w:val="00E3681C"/>
    <w:rsid w:val="00E36DBE"/>
    <w:rsid w:val="00E37B57"/>
    <w:rsid w:val="00E40514"/>
    <w:rsid w:val="00E40941"/>
    <w:rsid w:val="00E40E1C"/>
    <w:rsid w:val="00E41241"/>
    <w:rsid w:val="00E41451"/>
    <w:rsid w:val="00E41A4E"/>
    <w:rsid w:val="00E41F5D"/>
    <w:rsid w:val="00E43D3B"/>
    <w:rsid w:val="00E452A1"/>
    <w:rsid w:val="00E45D2A"/>
    <w:rsid w:val="00E45F1E"/>
    <w:rsid w:val="00E466C2"/>
    <w:rsid w:val="00E4698F"/>
    <w:rsid w:val="00E512C5"/>
    <w:rsid w:val="00E51DF7"/>
    <w:rsid w:val="00E53CC4"/>
    <w:rsid w:val="00E55948"/>
    <w:rsid w:val="00E55C79"/>
    <w:rsid w:val="00E56399"/>
    <w:rsid w:val="00E57396"/>
    <w:rsid w:val="00E57800"/>
    <w:rsid w:val="00E57BB8"/>
    <w:rsid w:val="00E57C6D"/>
    <w:rsid w:val="00E57D4D"/>
    <w:rsid w:val="00E57D7E"/>
    <w:rsid w:val="00E61061"/>
    <w:rsid w:val="00E61381"/>
    <w:rsid w:val="00E61ABA"/>
    <w:rsid w:val="00E62514"/>
    <w:rsid w:val="00E63530"/>
    <w:rsid w:val="00E63789"/>
    <w:rsid w:val="00E64AB5"/>
    <w:rsid w:val="00E67E35"/>
    <w:rsid w:val="00E7184F"/>
    <w:rsid w:val="00E7196C"/>
    <w:rsid w:val="00E7238A"/>
    <w:rsid w:val="00E731F0"/>
    <w:rsid w:val="00E75D84"/>
    <w:rsid w:val="00E76003"/>
    <w:rsid w:val="00E76FF5"/>
    <w:rsid w:val="00E77AEE"/>
    <w:rsid w:val="00E77B04"/>
    <w:rsid w:val="00E80278"/>
    <w:rsid w:val="00E8243F"/>
    <w:rsid w:val="00E82AF5"/>
    <w:rsid w:val="00E83A6B"/>
    <w:rsid w:val="00E83CD2"/>
    <w:rsid w:val="00E849EC"/>
    <w:rsid w:val="00E85308"/>
    <w:rsid w:val="00E85B70"/>
    <w:rsid w:val="00E85FAD"/>
    <w:rsid w:val="00E86337"/>
    <w:rsid w:val="00E8769A"/>
    <w:rsid w:val="00E876E8"/>
    <w:rsid w:val="00E92356"/>
    <w:rsid w:val="00E924AA"/>
    <w:rsid w:val="00E96454"/>
    <w:rsid w:val="00EA1108"/>
    <w:rsid w:val="00EA124D"/>
    <w:rsid w:val="00EA1B8C"/>
    <w:rsid w:val="00EA1DC2"/>
    <w:rsid w:val="00EA2380"/>
    <w:rsid w:val="00EA25FC"/>
    <w:rsid w:val="00EA4607"/>
    <w:rsid w:val="00EA5619"/>
    <w:rsid w:val="00EA5FEF"/>
    <w:rsid w:val="00EA6792"/>
    <w:rsid w:val="00EA68E6"/>
    <w:rsid w:val="00EA6E13"/>
    <w:rsid w:val="00EA6F68"/>
    <w:rsid w:val="00EA7D6C"/>
    <w:rsid w:val="00EB04D5"/>
    <w:rsid w:val="00EB1F9D"/>
    <w:rsid w:val="00EB2451"/>
    <w:rsid w:val="00EB3BA0"/>
    <w:rsid w:val="00EB41AC"/>
    <w:rsid w:val="00EB42CF"/>
    <w:rsid w:val="00EB6664"/>
    <w:rsid w:val="00EB6BF5"/>
    <w:rsid w:val="00EB7A0E"/>
    <w:rsid w:val="00EC0B90"/>
    <w:rsid w:val="00EC1270"/>
    <w:rsid w:val="00EC1AB9"/>
    <w:rsid w:val="00EC2A5F"/>
    <w:rsid w:val="00EC47AE"/>
    <w:rsid w:val="00EC5E2B"/>
    <w:rsid w:val="00EC72BC"/>
    <w:rsid w:val="00ED06C9"/>
    <w:rsid w:val="00ED0D51"/>
    <w:rsid w:val="00ED1021"/>
    <w:rsid w:val="00ED1DCC"/>
    <w:rsid w:val="00ED38EF"/>
    <w:rsid w:val="00ED426C"/>
    <w:rsid w:val="00ED6992"/>
    <w:rsid w:val="00ED7A63"/>
    <w:rsid w:val="00EE0062"/>
    <w:rsid w:val="00EE0B9D"/>
    <w:rsid w:val="00EE2F50"/>
    <w:rsid w:val="00EE2FEC"/>
    <w:rsid w:val="00EE3491"/>
    <w:rsid w:val="00EE4C2C"/>
    <w:rsid w:val="00EE5092"/>
    <w:rsid w:val="00EE5ACB"/>
    <w:rsid w:val="00EF0605"/>
    <w:rsid w:val="00EF0609"/>
    <w:rsid w:val="00EF2A66"/>
    <w:rsid w:val="00EF543C"/>
    <w:rsid w:val="00EF5489"/>
    <w:rsid w:val="00EF56E0"/>
    <w:rsid w:val="00EF58EE"/>
    <w:rsid w:val="00EF5B60"/>
    <w:rsid w:val="00EF5EA5"/>
    <w:rsid w:val="00EF6418"/>
    <w:rsid w:val="00EF6E15"/>
    <w:rsid w:val="00F024CF"/>
    <w:rsid w:val="00F02DEE"/>
    <w:rsid w:val="00F03720"/>
    <w:rsid w:val="00F03BAE"/>
    <w:rsid w:val="00F040F3"/>
    <w:rsid w:val="00F046B2"/>
    <w:rsid w:val="00F05A71"/>
    <w:rsid w:val="00F06710"/>
    <w:rsid w:val="00F06718"/>
    <w:rsid w:val="00F074EA"/>
    <w:rsid w:val="00F10655"/>
    <w:rsid w:val="00F11EE9"/>
    <w:rsid w:val="00F129E6"/>
    <w:rsid w:val="00F13F24"/>
    <w:rsid w:val="00F14AC3"/>
    <w:rsid w:val="00F151DA"/>
    <w:rsid w:val="00F15B79"/>
    <w:rsid w:val="00F15BAA"/>
    <w:rsid w:val="00F16A4F"/>
    <w:rsid w:val="00F16ED4"/>
    <w:rsid w:val="00F17768"/>
    <w:rsid w:val="00F213FE"/>
    <w:rsid w:val="00F21C1B"/>
    <w:rsid w:val="00F21EB3"/>
    <w:rsid w:val="00F2202B"/>
    <w:rsid w:val="00F223D7"/>
    <w:rsid w:val="00F22749"/>
    <w:rsid w:val="00F24B7D"/>
    <w:rsid w:val="00F250F9"/>
    <w:rsid w:val="00F256CC"/>
    <w:rsid w:val="00F2663B"/>
    <w:rsid w:val="00F30701"/>
    <w:rsid w:val="00F31ADF"/>
    <w:rsid w:val="00F34637"/>
    <w:rsid w:val="00F354FD"/>
    <w:rsid w:val="00F3642D"/>
    <w:rsid w:val="00F36972"/>
    <w:rsid w:val="00F37529"/>
    <w:rsid w:val="00F376F4"/>
    <w:rsid w:val="00F37C6C"/>
    <w:rsid w:val="00F4012A"/>
    <w:rsid w:val="00F40726"/>
    <w:rsid w:val="00F40899"/>
    <w:rsid w:val="00F423F5"/>
    <w:rsid w:val="00F450D8"/>
    <w:rsid w:val="00F519EA"/>
    <w:rsid w:val="00F521D1"/>
    <w:rsid w:val="00F52DD5"/>
    <w:rsid w:val="00F54815"/>
    <w:rsid w:val="00F55075"/>
    <w:rsid w:val="00F554BC"/>
    <w:rsid w:val="00F556A9"/>
    <w:rsid w:val="00F55DC5"/>
    <w:rsid w:val="00F5600A"/>
    <w:rsid w:val="00F56E7B"/>
    <w:rsid w:val="00F57546"/>
    <w:rsid w:val="00F57619"/>
    <w:rsid w:val="00F57FBF"/>
    <w:rsid w:val="00F62544"/>
    <w:rsid w:val="00F62E87"/>
    <w:rsid w:val="00F63A32"/>
    <w:rsid w:val="00F64C07"/>
    <w:rsid w:val="00F64D97"/>
    <w:rsid w:val="00F65269"/>
    <w:rsid w:val="00F677AA"/>
    <w:rsid w:val="00F67A04"/>
    <w:rsid w:val="00F71C45"/>
    <w:rsid w:val="00F729E9"/>
    <w:rsid w:val="00F77ED8"/>
    <w:rsid w:val="00F849EA"/>
    <w:rsid w:val="00F84EF7"/>
    <w:rsid w:val="00F85E73"/>
    <w:rsid w:val="00F8674E"/>
    <w:rsid w:val="00F90838"/>
    <w:rsid w:val="00F923A1"/>
    <w:rsid w:val="00F956FF"/>
    <w:rsid w:val="00F96E4C"/>
    <w:rsid w:val="00F97E16"/>
    <w:rsid w:val="00FA1A79"/>
    <w:rsid w:val="00FA20BD"/>
    <w:rsid w:val="00FA33DD"/>
    <w:rsid w:val="00FA5AF2"/>
    <w:rsid w:val="00FA7F44"/>
    <w:rsid w:val="00FB1171"/>
    <w:rsid w:val="00FB1324"/>
    <w:rsid w:val="00FB2B9A"/>
    <w:rsid w:val="00FB38DD"/>
    <w:rsid w:val="00FB3D90"/>
    <w:rsid w:val="00FB3ED5"/>
    <w:rsid w:val="00FB4921"/>
    <w:rsid w:val="00FB52C5"/>
    <w:rsid w:val="00FB6527"/>
    <w:rsid w:val="00FB67B2"/>
    <w:rsid w:val="00FB71D4"/>
    <w:rsid w:val="00FB7643"/>
    <w:rsid w:val="00FC0B91"/>
    <w:rsid w:val="00FC0E8A"/>
    <w:rsid w:val="00FC1AA0"/>
    <w:rsid w:val="00FC3B3B"/>
    <w:rsid w:val="00FC3CA8"/>
    <w:rsid w:val="00FC5A1E"/>
    <w:rsid w:val="00FC600E"/>
    <w:rsid w:val="00FC658A"/>
    <w:rsid w:val="00FC67C9"/>
    <w:rsid w:val="00FC6DEE"/>
    <w:rsid w:val="00FC7F7F"/>
    <w:rsid w:val="00FD3E6F"/>
    <w:rsid w:val="00FD42AF"/>
    <w:rsid w:val="00FD49B5"/>
    <w:rsid w:val="00FD4AE2"/>
    <w:rsid w:val="00FD4E0E"/>
    <w:rsid w:val="00FD756C"/>
    <w:rsid w:val="00FD7F4C"/>
    <w:rsid w:val="00FE0472"/>
    <w:rsid w:val="00FE1B6E"/>
    <w:rsid w:val="00FE2AC4"/>
    <w:rsid w:val="00FE39CB"/>
    <w:rsid w:val="00FE5F56"/>
    <w:rsid w:val="00FE6F0C"/>
    <w:rsid w:val="00FE7B16"/>
    <w:rsid w:val="00FF0745"/>
    <w:rsid w:val="00FF3D24"/>
    <w:rsid w:val="00FF75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B7E578"/>
  <w15:docId w15:val="{D71C739A-CD08-423A-A757-C0D48B4D2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A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firstLine="720"/>
      <w:jc w:val="both"/>
    </w:pPr>
    <w:rPr>
      <w:rFonts w:ascii="Sylfaen" w:hAnsi="Sylfaen" w:cs="Sylfaen"/>
      <w:sz w:val="24"/>
      <w:szCs w:val="24"/>
      <w:lang w:val="ka-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rsid w:val="00F15BAA"/>
    <w:pPr>
      <w:widowControl w:val="0"/>
      <w:autoSpaceDE w:val="0"/>
      <w:autoSpaceDN w:val="0"/>
      <w:adjustRightInd w:val="0"/>
      <w:spacing w:after="0" w:line="240" w:lineRule="auto"/>
    </w:pPr>
    <w:rPr>
      <w:rFonts w:ascii="Arial" w:hAnsi="Arial" w:cs="Arial"/>
      <w:sz w:val="24"/>
      <w:szCs w:val="24"/>
    </w:rPr>
  </w:style>
  <w:style w:type="paragraph" w:styleId="NormalWeb">
    <w:name w:val="Normal (Web)"/>
    <w:basedOn w:val="Normal"/>
    <w:uiPriority w:val="99"/>
    <w:rsid w:val="00F15BAA"/>
    <w:pPr>
      <w:spacing w:after="150" w:line="240" w:lineRule="auto"/>
    </w:pPr>
    <w:rPr>
      <w:rFonts w:ascii="Times New Roman" w:hAnsi="Times New Roman" w:cs="Times New Roman"/>
    </w:rPr>
  </w:style>
  <w:style w:type="paragraph" w:styleId="BalloonText">
    <w:name w:val="Balloon Text"/>
    <w:basedOn w:val="Normal"/>
    <w:link w:val="BalloonTextChar"/>
    <w:uiPriority w:val="99"/>
    <w:semiHidden/>
    <w:unhideWhenUsed/>
    <w:rsid w:val="00CB14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43E"/>
    <w:rPr>
      <w:rFonts w:ascii="Tahoma" w:hAnsi="Tahoma" w:cs="Tahoma"/>
      <w:sz w:val="16"/>
      <w:szCs w:val="16"/>
    </w:rPr>
  </w:style>
  <w:style w:type="character" w:styleId="CommentReference">
    <w:name w:val="annotation reference"/>
    <w:basedOn w:val="DefaultParagraphFont"/>
    <w:uiPriority w:val="99"/>
    <w:semiHidden/>
    <w:unhideWhenUsed/>
    <w:rsid w:val="007E12A3"/>
    <w:rPr>
      <w:sz w:val="16"/>
      <w:szCs w:val="16"/>
    </w:rPr>
  </w:style>
  <w:style w:type="paragraph" w:styleId="CommentText">
    <w:name w:val="annotation text"/>
    <w:basedOn w:val="Normal"/>
    <w:link w:val="CommentTextChar"/>
    <w:uiPriority w:val="99"/>
    <w:unhideWhenUsed/>
    <w:rsid w:val="007E12A3"/>
    <w:pPr>
      <w:spacing w:line="240" w:lineRule="auto"/>
    </w:pPr>
    <w:rPr>
      <w:sz w:val="20"/>
      <w:szCs w:val="20"/>
    </w:rPr>
  </w:style>
  <w:style w:type="character" w:customStyle="1" w:styleId="CommentTextChar">
    <w:name w:val="Comment Text Char"/>
    <w:basedOn w:val="DefaultParagraphFont"/>
    <w:link w:val="CommentText"/>
    <w:uiPriority w:val="99"/>
    <w:rsid w:val="007E12A3"/>
    <w:rPr>
      <w:sz w:val="20"/>
      <w:szCs w:val="20"/>
    </w:rPr>
  </w:style>
  <w:style w:type="paragraph" w:styleId="CommentSubject">
    <w:name w:val="annotation subject"/>
    <w:basedOn w:val="CommentText"/>
    <w:next w:val="CommentText"/>
    <w:link w:val="CommentSubjectChar"/>
    <w:uiPriority w:val="99"/>
    <w:semiHidden/>
    <w:unhideWhenUsed/>
    <w:rsid w:val="007E12A3"/>
    <w:rPr>
      <w:b/>
      <w:bCs/>
    </w:rPr>
  </w:style>
  <w:style w:type="character" w:customStyle="1" w:styleId="CommentSubjectChar">
    <w:name w:val="Comment Subject Char"/>
    <w:basedOn w:val="CommentTextChar"/>
    <w:link w:val="CommentSubject"/>
    <w:uiPriority w:val="99"/>
    <w:semiHidden/>
    <w:rsid w:val="007E12A3"/>
    <w:rPr>
      <w:b/>
      <w:bCs/>
      <w:sz w:val="20"/>
      <w:szCs w:val="20"/>
    </w:rPr>
  </w:style>
  <w:style w:type="paragraph" w:styleId="ListParagraph">
    <w:name w:val="List Paragraph"/>
    <w:basedOn w:val="Normal"/>
    <w:uiPriority w:val="34"/>
    <w:qFormat/>
    <w:rsid w:val="00CF6F21"/>
    <w:pPr>
      <w:ind w:left="720"/>
      <w:contextualSpacing/>
    </w:pPr>
  </w:style>
  <w:style w:type="paragraph" w:styleId="Revision">
    <w:name w:val="Revision"/>
    <w:hidden/>
    <w:uiPriority w:val="99"/>
    <w:semiHidden/>
    <w:rsid w:val="00D52525"/>
    <w:pPr>
      <w:spacing w:after="0" w:line="240" w:lineRule="auto"/>
    </w:pPr>
  </w:style>
  <w:style w:type="table" w:styleId="TableGrid">
    <w:name w:val="Table Grid"/>
    <w:basedOn w:val="TableNormal"/>
    <w:uiPriority w:val="59"/>
    <w:rsid w:val="00ED1D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91EA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10080"/>
        <w:tab w:val="center" w:pos="4680"/>
        <w:tab w:val="right" w:pos="9360"/>
      </w:tabs>
      <w:spacing w:line="240" w:lineRule="auto"/>
    </w:pPr>
  </w:style>
  <w:style w:type="character" w:customStyle="1" w:styleId="HeaderChar">
    <w:name w:val="Header Char"/>
    <w:basedOn w:val="DefaultParagraphFont"/>
    <w:link w:val="Header"/>
    <w:uiPriority w:val="99"/>
    <w:rsid w:val="00591EAA"/>
    <w:rPr>
      <w:rFonts w:ascii="Sylfaen" w:hAnsi="Sylfaen" w:cs="Sylfaen"/>
      <w:sz w:val="24"/>
      <w:szCs w:val="24"/>
      <w:lang w:val="ka-GE"/>
    </w:rPr>
  </w:style>
  <w:style w:type="paragraph" w:styleId="Footer">
    <w:name w:val="footer"/>
    <w:basedOn w:val="Normal"/>
    <w:link w:val="FooterChar"/>
    <w:uiPriority w:val="99"/>
    <w:unhideWhenUsed/>
    <w:rsid w:val="00591EA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10080"/>
        <w:tab w:val="center" w:pos="4680"/>
        <w:tab w:val="right" w:pos="9360"/>
      </w:tabs>
      <w:spacing w:line="240" w:lineRule="auto"/>
    </w:pPr>
  </w:style>
  <w:style w:type="character" w:customStyle="1" w:styleId="FooterChar">
    <w:name w:val="Footer Char"/>
    <w:basedOn w:val="DefaultParagraphFont"/>
    <w:link w:val="Footer"/>
    <w:uiPriority w:val="99"/>
    <w:rsid w:val="00591EAA"/>
    <w:rPr>
      <w:rFonts w:ascii="Sylfaen" w:hAnsi="Sylfaen" w:cs="Sylfaen"/>
      <w:sz w:val="24"/>
      <w:szCs w:val="24"/>
      <w:lang w:val="ka-GE"/>
    </w:rPr>
  </w:style>
  <w:style w:type="table" w:customStyle="1" w:styleId="TableGrid1">
    <w:name w:val="Table Grid1"/>
    <w:basedOn w:val="TableNormal"/>
    <w:next w:val="TableGrid"/>
    <w:uiPriority w:val="59"/>
    <w:rsid w:val="00A44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A44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3253971519msonormal">
    <w:name w:val="yiv3253971519msonormal"/>
    <w:basedOn w:val="Normal"/>
    <w:rsid w:val="00220DE1"/>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autoSpaceDE/>
      <w:autoSpaceDN/>
      <w:adjustRightInd/>
      <w:spacing w:before="100" w:beforeAutospacing="1" w:after="100" w:afterAutospacing="1" w:line="240" w:lineRule="auto"/>
      <w:ind w:firstLine="0"/>
      <w:jc w:val="left"/>
    </w:pPr>
    <w:rPr>
      <w:rFonts w:ascii="Times New Roman" w:eastAsia="Times New Roman" w:hAnsi="Times New Roman" w:cs="Times New Roman"/>
      <w:lang w:val="en-US"/>
    </w:rPr>
  </w:style>
  <w:style w:type="paragraph" w:customStyle="1" w:styleId="m5850039608796000888ydp57471d9cmsonormal">
    <w:name w:val="m_5850039608796000888ydp57471d9cmsonormal"/>
    <w:basedOn w:val="Normal"/>
    <w:rsid w:val="004975F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autoSpaceDE/>
      <w:autoSpaceDN/>
      <w:adjustRightInd/>
      <w:spacing w:before="100" w:beforeAutospacing="1" w:after="100" w:afterAutospacing="1" w:line="240" w:lineRule="auto"/>
      <w:ind w:firstLine="0"/>
      <w:jc w:val="left"/>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13379">
      <w:bodyDiv w:val="1"/>
      <w:marLeft w:val="0"/>
      <w:marRight w:val="0"/>
      <w:marTop w:val="0"/>
      <w:marBottom w:val="0"/>
      <w:divBdr>
        <w:top w:val="none" w:sz="0" w:space="0" w:color="auto"/>
        <w:left w:val="none" w:sz="0" w:space="0" w:color="auto"/>
        <w:bottom w:val="none" w:sz="0" w:space="0" w:color="auto"/>
        <w:right w:val="none" w:sz="0" w:space="0" w:color="auto"/>
      </w:divBdr>
    </w:div>
    <w:div w:id="270165581">
      <w:bodyDiv w:val="1"/>
      <w:marLeft w:val="0"/>
      <w:marRight w:val="0"/>
      <w:marTop w:val="0"/>
      <w:marBottom w:val="0"/>
      <w:divBdr>
        <w:top w:val="none" w:sz="0" w:space="0" w:color="auto"/>
        <w:left w:val="none" w:sz="0" w:space="0" w:color="auto"/>
        <w:bottom w:val="none" w:sz="0" w:space="0" w:color="auto"/>
        <w:right w:val="none" w:sz="0" w:space="0" w:color="auto"/>
      </w:divBdr>
    </w:div>
    <w:div w:id="798183486">
      <w:bodyDiv w:val="1"/>
      <w:marLeft w:val="0"/>
      <w:marRight w:val="0"/>
      <w:marTop w:val="0"/>
      <w:marBottom w:val="0"/>
      <w:divBdr>
        <w:top w:val="none" w:sz="0" w:space="0" w:color="auto"/>
        <w:left w:val="none" w:sz="0" w:space="0" w:color="auto"/>
        <w:bottom w:val="none" w:sz="0" w:space="0" w:color="auto"/>
        <w:right w:val="none" w:sz="0" w:space="0" w:color="auto"/>
      </w:divBdr>
    </w:div>
    <w:div w:id="1207374604">
      <w:bodyDiv w:val="1"/>
      <w:marLeft w:val="0"/>
      <w:marRight w:val="0"/>
      <w:marTop w:val="0"/>
      <w:marBottom w:val="0"/>
      <w:divBdr>
        <w:top w:val="none" w:sz="0" w:space="0" w:color="auto"/>
        <w:left w:val="none" w:sz="0" w:space="0" w:color="auto"/>
        <w:bottom w:val="none" w:sz="0" w:space="0" w:color="auto"/>
        <w:right w:val="none" w:sz="0" w:space="0" w:color="auto"/>
      </w:divBdr>
    </w:div>
    <w:div w:id="1522471948">
      <w:bodyDiv w:val="1"/>
      <w:marLeft w:val="0"/>
      <w:marRight w:val="0"/>
      <w:marTop w:val="0"/>
      <w:marBottom w:val="0"/>
      <w:divBdr>
        <w:top w:val="none" w:sz="0" w:space="0" w:color="auto"/>
        <w:left w:val="none" w:sz="0" w:space="0" w:color="auto"/>
        <w:bottom w:val="none" w:sz="0" w:space="0" w:color="auto"/>
        <w:right w:val="none" w:sz="0" w:space="0" w:color="auto"/>
      </w:divBdr>
    </w:div>
    <w:div w:id="211500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0FE55-DC25-4E5B-8E02-68F648CD4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3216</Words>
  <Characters>18337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n.vashakidze</dc:creator>
  <cp:lastModifiedBy>Lia Shatirishvili</cp:lastModifiedBy>
  <cp:revision>22</cp:revision>
  <cp:lastPrinted>2018-11-08T15:30:00Z</cp:lastPrinted>
  <dcterms:created xsi:type="dcterms:W3CDTF">2018-09-19T17:34:00Z</dcterms:created>
  <dcterms:modified xsi:type="dcterms:W3CDTF">2022-04-21T05:53:00Z</dcterms:modified>
</cp:coreProperties>
</file>