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D2989E" w14:textId="58BA055F" w:rsidR="00F1197D" w:rsidRPr="00DC2951" w:rsidRDefault="00364AE1" w:rsidP="00E20509">
      <w:pPr>
        <w:spacing w:before="200" w:after="200" w:line="276" w:lineRule="auto"/>
        <w:jc w:val="center"/>
        <w:rPr>
          <w:rFonts w:ascii="Sylfaen" w:eastAsia="Arial Unicode MS" w:hAnsi="Sylfaen" w:cs="Arial Unicode MS"/>
          <w:b/>
        </w:rPr>
      </w:pPr>
      <w:r w:rsidRPr="00DC2951">
        <w:rPr>
          <w:rFonts w:ascii="Sylfaen" w:eastAsia="Arial Unicode MS" w:hAnsi="Sylfaen" w:cs="Arial Unicode MS"/>
          <w:b/>
        </w:rPr>
        <w:t>დანართი</w:t>
      </w:r>
      <w:r w:rsidR="00604D5F" w:rsidRPr="00DC2951">
        <w:rPr>
          <w:rFonts w:ascii="Sylfaen" w:eastAsia="Arial Unicode MS" w:hAnsi="Sylfaen" w:cs="Arial Unicode MS"/>
          <w:b/>
        </w:rPr>
        <w:t xml:space="preserve"> </w:t>
      </w:r>
      <w:r w:rsidR="00CA4F3A">
        <w:rPr>
          <w:rFonts w:ascii="Sylfaen" w:eastAsia="Arial Unicode MS" w:hAnsi="Sylfaen" w:cs="Arial Unicode MS"/>
          <w:b/>
          <w:lang w:val="ru-RU"/>
        </w:rPr>
        <w:t>№</w:t>
      </w:r>
      <w:bookmarkStart w:id="0" w:name="_GoBack"/>
      <w:bookmarkEnd w:id="0"/>
      <w:r w:rsidR="00604D5F" w:rsidRPr="00DC2951">
        <w:rPr>
          <w:rFonts w:ascii="Sylfaen" w:eastAsia="Arial Unicode MS" w:hAnsi="Sylfaen" w:cs="Arial Unicode MS"/>
          <w:b/>
        </w:rPr>
        <w:t>10</w:t>
      </w:r>
      <w:r w:rsidRPr="00DC2951">
        <w:rPr>
          <w:rFonts w:ascii="Sylfaen" w:eastAsia="Arial Unicode MS" w:hAnsi="Sylfaen" w:cs="Arial Unicode MS"/>
          <w:b/>
        </w:rPr>
        <w:t xml:space="preserve"> </w:t>
      </w:r>
      <w:r w:rsidR="003F4A55" w:rsidRPr="00DC2951">
        <w:rPr>
          <w:rFonts w:ascii="Sylfaen" w:eastAsia="Arial Unicode MS" w:hAnsi="Sylfaen" w:cs="Arial Unicode MS"/>
          <w:b/>
        </w:rPr>
        <w:t xml:space="preserve">- თვითღირებულების გაანგარიშების </w:t>
      </w:r>
      <w:r w:rsidR="003346ED">
        <w:rPr>
          <w:rFonts w:ascii="Sylfaen" w:eastAsia="Arial Unicode MS" w:hAnsi="Sylfaen" w:cs="Arial Unicode MS"/>
          <w:b/>
        </w:rPr>
        <w:t>სახელმძღვანელოს</w:t>
      </w:r>
      <w:r w:rsidR="003F4A55" w:rsidRPr="00DC2951">
        <w:rPr>
          <w:rFonts w:ascii="Sylfaen" w:eastAsia="Arial Unicode MS" w:hAnsi="Sylfaen" w:cs="Arial Unicode MS"/>
          <w:b/>
        </w:rPr>
        <w:t xml:space="preserve"> აღწერა</w:t>
      </w:r>
    </w:p>
    <w:p w14:paraId="00000004" w14:textId="17F75CFE" w:rsidR="00EA6735" w:rsidRPr="00E20509" w:rsidRDefault="00364AE1" w:rsidP="00E20509">
      <w:pPr>
        <w:spacing w:after="160" w:line="276" w:lineRule="auto"/>
        <w:jc w:val="both"/>
        <w:rPr>
          <w:rFonts w:ascii="Sylfaen" w:hAnsi="Sylfaen"/>
          <w:sz w:val="22"/>
          <w:szCs w:val="22"/>
        </w:rPr>
      </w:pPr>
      <w:r w:rsidRPr="00E20509">
        <w:rPr>
          <w:rFonts w:ascii="Sylfaen" w:eastAsia="Arial Unicode MS" w:hAnsi="Sylfaen" w:cs="Arial Unicode MS"/>
          <w:sz w:val="22"/>
          <w:szCs w:val="22"/>
        </w:rPr>
        <w:t>საქართველოს საჯარო სექტორში სერვისების განვითარებასთან ერთად</w:t>
      </w:r>
      <w:r w:rsidR="0093538A" w:rsidRPr="00E20509">
        <w:rPr>
          <w:rFonts w:ascii="Sylfaen" w:eastAsia="Arial Unicode MS" w:hAnsi="Sylfaen" w:cs="Arial Unicode MS"/>
          <w:sz w:val="22"/>
          <w:szCs w:val="22"/>
          <w:lang w:val="en-US"/>
        </w:rPr>
        <w:t>,</w:t>
      </w:r>
      <w:r w:rsidRPr="00E20509">
        <w:rPr>
          <w:rFonts w:ascii="Sylfaen" w:eastAsia="Arial Unicode MS" w:hAnsi="Sylfaen" w:cs="Arial Unicode MS"/>
          <w:sz w:val="22"/>
          <w:szCs w:val="22"/>
        </w:rPr>
        <w:t xml:space="preserve"> მნიშვნელოვანია სერვის</w:t>
      </w:r>
      <w:r w:rsidR="00B00CD3" w:rsidRPr="00E20509">
        <w:rPr>
          <w:rFonts w:ascii="Sylfaen" w:eastAsia="Arial Unicode MS" w:hAnsi="Sylfaen" w:cs="Arial Unicode MS"/>
          <w:sz w:val="22"/>
          <w:szCs w:val="22"/>
        </w:rPr>
        <w:t>ის</w:t>
      </w:r>
      <w:r w:rsidRPr="00E20509">
        <w:rPr>
          <w:rFonts w:ascii="Sylfaen" w:eastAsia="Arial Unicode MS" w:hAnsi="Sylfaen" w:cs="Arial Unicode MS"/>
          <w:sz w:val="22"/>
          <w:szCs w:val="22"/>
        </w:rPr>
        <w:t xml:space="preserve"> </w:t>
      </w:r>
      <w:r w:rsidR="002A01C7" w:rsidRPr="00E20509">
        <w:rPr>
          <w:rFonts w:ascii="Sylfaen" w:eastAsia="Arial Unicode MS" w:hAnsi="Sylfaen" w:cs="Arial Unicode MS"/>
          <w:sz w:val="22"/>
          <w:szCs w:val="22"/>
        </w:rPr>
        <w:t xml:space="preserve">მიმწოდებელმა </w:t>
      </w:r>
      <w:r w:rsidR="00F1197D" w:rsidRPr="00E20509">
        <w:rPr>
          <w:rFonts w:ascii="Sylfaen" w:eastAsia="Arial Unicode MS" w:hAnsi="Sylfaen" w:cs="Arial Unicode MS"/>
          <w:sz w:val="22"/>
          <w:szCs w:val="22"/>
        </w:rPr>
        <w:t>უწყებებმა</w:t>
      </w:r>
      <w:r w:rsidRPr="00E20509">
        <w:rPr>
          <w:rFonts w:ascii="Sylfaen" w:eastAsia="Arial Unicode MS" w:hAnsi="Sylfaen" w:cs="Arial Unicode MS"/>
          <w:sz w:val="22"/>
          <w:szCs w:val="22"/>
        </w:rPr>
        <w:t xml:space="preserve"> შეძლონ თავის სერვისების ეფექტიანობის და თვითღირებულების დადგენა.</w:t>
      </w:r>
    </w:p>
    <w:p w14:paraId="34EABC26" w14:textId="56AC2672" w:rsidR="002A01C7" w:rsidRPr="00E20509" w:rsidRDefault="002A01C7" w:rsidP="00E20509">
      <w:pPr>
        <w:pStyle w:val="NormalWeb"/>
        <w:spacing w:line="276" w:lineRule="auto"/>
        <w:jc w:val="both"/>
        <w:rPr>
          <w:rFonts w:ascii="Sylfaen" w:hAnsi="Sylfaen" w:cstheme="majorHAnsi"/>
          <w:sz w:val="22"/>
          <w:szCs w:val="22"/>
        </w:rPr>
      </w:pPr>
      <w:r w:rsidRPr="00E20509">
        <w:rPr>
          <w:rFonts w:ascii="Sylfaen" w:eastAsia="Arial Unicode MS" w:hAnsi="Sylfaen" w:cstheme="majorHAnsi"/>
          <w:b/>
          <w:sz w:val="22"/>
          <w:szCs w:val="22"/>
        </w:rPr>
        <w:t xml:space="preserve">სახელმწიფო სერვისების </w:t>
      </w:r>
      <w:r w:rsidR="00364AE1" w:rsidRPr="00E20509">
        <w:rPr>
          <w:rFonts w:ascii="Sylfaen" w:eastAsia="Arial Unicode MS" w:hAnsi="Sylfaen" w:cstheme="majorHAnsi"/>
          <w:b/>
          <w:sz w:val="22"/>
          <w:szCs w:val="22"/>
        </w:rPr>
        <w:t xml:space="preserve">თვითღირებულების </w:t>
      </w:r>
      <w:r w:rsidRPr="00E20509">
        <w:rPr>
          <w:rFonts w:ascii="Sylfaen" w:eastAsia="Arial Unicode MS" w:hAnsi="Sylfaen" w:cstheme="majorHAnsi"/>
          <w:b/>
          <w:sz w:val="22"/>
          <w:szCs w:val="22"/>
        </w:rPr>
        <w:t>გაანგარიშების მეთოდოლოგიური სახელმძღვანელო</w:t>
      </w:r>
      <w:r w:rsidR="00364AE1" w:rsidRPr="00E20509">
        <w:rPr>
          <w:rFonts w:ascii="Sylfaen" w:eastAsia="Arial Unicode MS" w:hAnsi="Sylfaen" w:cstheme="majorHAnsi"/>
          <w:sz w:val="22"/>
          <w:szCs w:val="22"/>
        </w:rPr>
        <w:t xml:space="preserve"> წარმოადგენს მიდგომის და პროცესის დეტალურ აღწერას, თუ როგორ უნდა გამოიყენონ სააგენტოებმა საქმიანობაზე დაფუძნებული ღირებულების</w:t>
      </w:r>
      <w:r w:rsidR="00B00CD3" w:rsidRPr="00E20509">
        <w:rPr>
          <w:rFonts w:ascii="Sylfaen" w:eastAsia="Arial Unicode MS" w:hAnsi="Sylfaen" w:cstheme="majorHAnsi"/>
          <w:sz w:val="22"/>
          <w:szCs w:val="22"/>
        </w:rPr>
        <w:t xml:space="preserve"> (</w:t>
      </w:r>
      <w:r w:rsidR="00B00CD3" w:rsidRPr="00E20509">
        <w:rPr>
          <w:rFonts w:ascii="Sylfaen" w:eastAsia="Arial Unicode MS" w:hAnsi="Sylfaen" w:cstheme="majorHAnsi"/>
          <w:sz w:val="22"/>
          <w:szCs w:val="22"/>
          <w:lang w:val="en-US"/>
        </w:rPr>
        <w:t>A</w:t>
      </w:r>
      <w:r w:rsidR="00B00CD3" w:rsidRPr="00E20509">
        <w:rPr>
          <w:rFonts w:ascii="Sylfaen" w:eastAsia="Arial Unicode MS" w:hAnsi="Sylfaen" w:cstheme="majorHAnsi"/>
          <w:sz w:val="22"/>
          <w:szCs w:val="22"/>
        </w:rPr>
        <w:t>ctivity-Based C</w:t>
      </w:r>
      <w:r w:rsidR="00364AE1" w:rsidRPr="00E20509">
        <w:rPr>
          <w:rFonts w:ascii="Sylfaen" w:eastAsia="Arial Unicode MS" w:hAnsi="Sylfaen" w:cstheme="majorHAnsi"/>
          <w:sz w:val="22"/>
          <w:szCs w:val="22"/>
        </w:rPr>
        <w:t xml:space="preserve">osting - ABC) გაანგარიშების მეთოდი თავიანთი სერვისების თვითღირებულების დასადგენად.  </w:t>
      </w:r>
      <w:r w:rsidRPr="00E20509">
        <w:rPr>
          <w:rFonts w:ascii="Sylfaen" w:hAnsi="Sylfaen" w:cstheme="majorHAnsi"/>
          <w:b/>
          <w:bCs/>
          <w:sz w:val="22"/>
          <w:szCs w:val="22"/>
        </w:rPr>
        <w:t xml:space="preserve">თვითღირებულების გაანგარიშებასა და ხარჯთაღრიცხვას აქვს რამდენიმე მიზანი: </w:t>
      </w:r>
    </w:p>
    <w:p w14:paraId="5C990E97" w14:textId="77777777" w:rsidR="002A01C7" w:rsidRPr="00E20509" w:rsidRDefault="002A01C7" w:rsidP="00E20509">
      <w:pPr>
        <w:pStyle w:val="NormalWeb"/>
        <w:numPr>
          <w:ilvl w:val="0"/>
          <w:numId w:val="1"/>
        </w:numPr>
        <w:spacing w:line="276" w:lineRule="auto"/>
        <w:jc w:val="both"/>
        <w:rPr>
          <w:rFonts w:ascii="Sylfaen" w:hAnsi="Sylfaen"/>
          <w:position w:val="-4"/>
          <w:sz w:val="22"/>
          <w:szCs w:val="22"/>
        </w:rPr>
      </w:pPr>
      <w:r w:rsidRPr="00E20509">
        <w:rPr>
          <w:rFonts w:ascii="Sylfaen" w:hAnsi="Sylfaen" w:cs="Sylfaen"/>
          <w:position w:val="-4"/>
          <w:sz w:val="22"/>
          <w:szCs w:val="22"/>
        </w:rPr>
        <w:t>ფასწარმოქმნაზე</w:t>
      </w:r>
      <w:r w:rsidRPr="00E20509">
        <w:rPr>
          <w:rFonts w:ascii="Sylfaen" w:hAnsi="Sylfaen"/>
          <w:position w:val="-4"/>
          <w:sz w:val="22"/>
          <w:szCs w:val="22"/>
        </w:rPr>
        <w:t xml:space="preserve"> </w:t>
      </w:r>
      <w:r w:rsidRPr="00E20509">
        <w:rPr>
          <w:rFonts w:ascii="Sylfaen" w:hAnsi="Sylfaen" w:cs="Sylfaen"/>
          <w:position w:val="-4"/>
          <w:sz w:val="22"/>
          <w:szCs w:val="22"/>
        </w:rPr>
        <w:t>გადაწყვეტილებების</w:t>
      </w:r>
      <w:r w:rsidRPr="00E20509">
        <w:rPr>
          <w:rFonts w:ascii="Sylfaen" w:hAnsi="Sylfaen"/>
          <w:position w:val="-4"/>
          <w:sz w:val="22"/>
          <w:szCs w:val="22"/>
        </w:rPr>
        <w:t xml:space="preserve"> </w:t>
      </w:r>
      <w:r w:rsidRPr="00E20509">
        <w:rPr>
          <w:rFonts w:ascii="Sylfaen" w:hAnsi="Sylfaen" w:cs="Sylfaen"/>
          <w:position w:val="-4"/>
          <w:sz w:val="22"/>
          <w:szCs w:val="22"/>
        </w:rPr>
        <w:t>მიღება</w:t>
      </w:r>
      <w:r w:rsidRPr="00E20509">
        <w:rPr>
          <w:rFonts w:ascii="Sylfaen" w:hAnsi="Sylfaen"/>
          <w:position w:val="-4"/>
          <w:sz w:val="22"/>
          <w:szCs w:val="22"/>
        </w:rPr>
        <w:t xml:space="preserve">, </w:t>
      </w:r>
      <w:r w:rsidRPr="00E20509">
        <w:rPr>
          <w:rFonts w:ascii="Sylfaen" w:hAnsi="Sylfaen" w:cs="Sylfaen"/>
          <w:position w:val="-4"/>
          <w:sz w:val="22"/>
          <w:szCs w:val="22"/>
        </w:rPr>
        <w:t>რაც</w:t>
      </w:r>
      <w:r w:rsidRPr="00E20509">
        <w:rPr>
          <w:rFonts w:ascii="Sylfaen" w:hAnsi="Sylfaen"/>
          <w:position w:val="-4"/>
          <w:sz w:val="22"/>
          <w:szCs w:val="22"/>
        </w:rPr>
        <w:t xml:space="preserve"> </w:t>
      </w:r>
      <w:r w:rsidRPr="00E20509">
        <w:rPr>
          <w:rFonts w:ascii="Sylfaen" w:hAnsi="Sylfaen" w:cs="Sylfaen"/>
          <w:position w:val="-4"/>
          <w:sz w:val="22"/>
          <w:szCs w:val="22"/>
        </w:rPr>
        <w:t>გულისხმობს</w:t>
      </w:r>
      <w:r w:rsidRPr="00E20509">
        <w:rPr>
          <w:rFonts w:ascii="Sylfaen" w:hAnsi="Sylfaen"/>
          <w:position w:val="-4"/>
          <w:sz w:val="22"/>
          <w:szCs w:val="22"/>
        </w:rPr>
        <w:t xml:space="preserve"> </w:t>
      </w:r>
      <w:r w:rsidRPr="00E20509">
        <w:rPr>
          <w:rFonts w:ascii="Sylfaen" w:hAnsi="Sylfaen" w:cs="Sylfaen"/>
          <w:position w:val="-4"/>
          <w:sz w:val="22"/>
          <w:szCs w:val="22"/>
        </w:rPr>
        <w:t>ფასების</w:t>
      </w:r>
      <w:r w:rsidRPr="00E20509">
        <w:rPr>
          <w:rFonts w:ascii="Sylfaen" w:hAnsi="Sylfaen"/>
          <w:position w:val="-4"/>
          <w:sz w:val="22"/>
          <w:szCs w:val="22"/>
        </w:rPr>
        <w:t xml:space="preserve"> </w:t>
      </w:r>
      <w:r w:rsidRPr="00E20509">
        <w:rPr>
          <w:rFonts w:ascii="Sylfaen" w:hAnsi="Sylfaen" w:cs="Sylfaen"/>
          <w:position w:val="-4"/>
          <w:sz w:val="22"/>
          <w:szCs w:val="22"/>
        </w:rPr>
        <w:t>დადგენასთან</w:t>
      </w:r>
      <w:r w:rsidRPr="00E20509">
        <w:rPr>
          <w:rFonts w:ascii="Sylfaen" w:hAnsi="Sylfaen"/>
          <w:position w:val="-4"/>
          <w:sz w:val="22"/>
          <w:szCs w:val="22"/>
        </w:rPr>
        <w:t xml:space="preserve"> </w:t>
      </w:r>
      <w:r w:rsidRPr="00E20509">
        <w:rPr>
          <w:rFonts w:ascii="Sylfaen" w:hAnsi="Sylfaen" w:cs="Sylfaen"/>
          <w:position w:val="-4"/>
          <w:sz w:val="22"/>
          <w:szCs w:val="22"/>
        </w:rPr>
        <w:t>დაკავშირებული</w:t>
      </w:r>
      <w:r w:rsidRPr="00E20509">
        <w:rPr>
          <w:rFonts w:ascii="Sylfaen" w:hAnsi="Sylfaen"/>
          <w:position w:val="-4"/>
          <w:sz w:val="22"/>
          <w:szCs w:val="22"/>
        </w:rPr>
        <w:t xml:space="preserve"> </w:t>
      </w:r>
      <w:r w:rsidRPr="00E20509">
        <w:rPr>
          <w:rFonts w:ascii="Sylfaen" w:hAnsi="Sylfaen" w:cs="Sylfaen"/>
          <w:position w:val="-4"/>
          <w:sz w:val="22"/>
          <w:szCs w:val="22"/>
        </w:rPr>
        <w:t>გადაწყვეტილებების</w:t>
      </w:r>
      <w:r w:rsidRPr="00E20509">
        <w:rPr>
          <w:rFonts w:ascii="Sylfaen" w:hAnsi="Sylfaen"/>
          <w:position w:val="-4"/>
          <w:sz w:val="22"/>
          <w:szCs w:val="22"/>
        </w:rPr>
        <w:t xml:space="preserve"> </w:t>
      </w:r>
      <w:r w:rsidRPr="00E20509">
        <w:rPr>
          <w:rFonts w:ascii="Sylfaen" w:hAnsi="Sylfaen" w:cs="Sylfaen"/>
          <w:position w:val="-4"/>
          <w:sz w:val="22"/>
          <w:szCs w:val="22"/>
        </w:rPr>
        <w:t>მხარდაჭერას</w:t>
      </w:r>
      <w:r w:rsidRPr="00E20509">
        <w:rPr>
          <w:rFonts w:ascii="Sylfaen" w:hAnsi="Sylfaen"/>
          <w:position w:val="-4"/>
          <w:sz w:val="22"/>
          <w:szCs w:val="22"/>
        </w:rPr>
        <w:t xml:space="preserve">; </w:t>
      </w:r>
    </w:p>
    <w:p w14:paraId="76D18C6C" w14:textId="77777777" w:rsidR="002A01C7" w:rsidRPr="00E20509" w:rsidRDefault="002A01C7" w:rsidP="00E20509">
      <w:pPr>
        <w:pStyle w:val="NormalWeb"/>
        <w:numPr>
          <w:ilvl w:val="0"/>
          <w:numId w:val="1"/>
        </w:numPr>
        <w:spacing w:line="276" w:lineRule="auto"/>
        <w:jc w:val="both"/>
        <w:rPr>
          <w:rFonts w:ascii="Sylfaen" w:hAnsi="Sylfaen"/>
          <w:position w:val="-4"/>
          <w:sz w:val="22"/>
          <w:szCs w:val="22"/>
        </w:rPr>
      </w:pPr>
      <w:r w:rsidRPr="00E20509">
        <w:rPr>
          <w:rFonts w:ascii="Sylfaen" w:hAnsi="Sylfaen" w:cs="Sylfaen"/>
          <w:position w:val="-4"/>
          <w:sz w:val="22"/>
          <w:szCs w:val="22"/>
        </w:rPr>
        <w:t>მისი</w:t>
      </w:r>
      <w:r w:rsidRPr="00E20509">
        <w:rPr>
          <w:rFonts w:ascii="Sylfaen" w:hAnsi="Sylfaen"/>
          <w:position w:val="-4"/>
          <w:sz w:val="22"/>
          <w:szCs w:val="22"/>
        </w:rPr>
        <w:t xml:space="preserve"> </w:t>
      </w:r>
      <w:r w:rsidRPr="00E20509">
        <w:rPr>
          <w:rFonts w:ascii="Sylfaen" w:hAnsi="Sylfaen" w:cs="Sylfaen"/>
          <w:position w:val="-4"/>
          <w:sz w:val="22"/>
          <w:szCs w:val="22"/>
        </w:rPr>
        <w:t>გამოყენება</w:t>
      </w:r>
      <w:r w:rsidRPr="00E20509">
        <w:rPr>
          <w:rFonts w:ascii="Sylfaen" w:hAnsi="Sylfaen"/>
          <w:position w:val="-4"/>
          <w:sz w:val="22"/>
          <w:szCs w:val="22"/>
        </w:rPr>
        <w:t xml:space="preserve"> </w:t>
      </w:r>
      <w:r w:rsidRPr="00E20509">
        <w:rPr>
          <w:rFonts w:ascii="Sylfaen" w:hAnsi="Sylfaen" w:cs="Sylfaen"/>
          <w:position w:val="-4"/>
          <w:sz w:val="22"/>
          <w:szCs w:val="22"/>
        </w:rPr>
        <w:t>შემდგომი</w:t>
      </w:r>
      <w:r w:rsidRPr="00E20509">
        <w:rPr>
          <w:rFonts w:ascii="Sylfaen" w:hAnsi="Sylfaen"/>
          <w:position w:val="-4"/>
          <w:sz w:val="22"/>
          <w:szCs w:val="22"/>
        </w:rPr>
        <w:t xml:space="preserve"> </w:t>
      </w:r>
      <w:r w:rsidRPr="00E20509">
        <w:rPr>
          <w:rFonts w:ascii="Sylfaen" w:hAnsi="Sylfaen" w:cs="Sylfaen"/>
          <w:position w:val="-4"/>
          <w:sz w:val="22"/>
          <w:szCs w:val="22"/>
        </w:rPr>
        <w:t>პერიოდის</w:t>
      </w:r>
      <w:r w:rsidRPr="00E20509">
        <w:rPr>
          <w:rFonts w:ascii="Sylfaen" w:hAnsi="Sylfaen"/>
          <w:position w:val="-4"/>
          <w:sz w:val="22"/>
          <w:szCs w:val="22"/>
        </w:rPr>
        <w:t xml:space="preserve"> </w:t>
      </w:r>
      <w:r w:rsidRPr="00E20509">
        <w:rPr>
          <w:rFonts w:ascii="Sylfaen" w:hAnsi="Sylfaen" w:cs="Sylfaen"/>
          <w:position w:val="-4"/>
          <w:sz w:val="22"/>
          <w:szCs w:val="22"/>
        </w:rPr>
        <w:t>ბიუჯეტის</w:t>
      </w:r>
      <w:r w:rsidRPr="00E20509">
        <w:rPr>
          <w:rFonts w:ascii="Sylfaen" w:hAnsi="Sylfaen"/>
          <w:position w:val="-4"/>
          <w:sz w:val="22"/>
          <w:szCs w:val="22"/>
        </w:rPr>
        <w:t xml:space="preserve"> </w:t>
      </w:r>
      <w:r w:rsidRPr="00E20509">
        <w:rPr>
          <w:rFonts w:ascii="Sylfaen" w:hAnsi="Sylfaen" w:cs="Sylfaen"/>
          <w:position w:val="-4"/>
          <w:sz w:val="22"/>
          <w:szCs w:val="22"/>
        </w:rPr>
        <w:t>დასაგეგმად</w:t>
      </w:r>
      <w:r w:rsidRPr="00E20509">
        <w:rPr>
          <w:rFonts w:ascii="Sylfaen" w:hAnsi="Sylfaen"/>
          <w:position w:val="-4"/>
          <w:sz w:val="22"/>
          <w:szCs w:val="22"/>
        </w:rPr>
        <w:t xml:space="preserve">; </w:t>
      </w:r>
    </w:p>
    <w:p w14:paraId="6004F5B5" w14:textId="77777777" w:rsidR="002A01C7" w:rsidRPr="00E20509" w:rsidRDefault="002A01C7" w:rsidP="00E20509">
      <w:pPr>
        <w:pStyle w:val="NormalWeb"/>
        <w:numPr>
          <w:ilvl w:val="0"/>
          <w:numId w:val="1"/>
        </w:numPr>
        <w:spacing w:line="276" w:lineRule="auto"/>
        <w:jc w:val="both"/>
        <w:rPr>
          <w:rFonts w:ascii="Sylfaen" w:hAnsi="Sylfaen"/>
          <w:position w:val="-4"/>
          <w:sz w:val="22"/>
          <w:szCs w:val="22"/>
        </w:rPr>
      </w:pPr>
      <w:r w:rsidRPr="00E20509">
        <w:rPr>
          <w:rFonts w:ascii="Sylfaen" w:hAnsi="Sylfaen" w:cs="Sylfaen"/>
          <w:position w:val="-4"/>
          <w:sz w:val="22"/>
          <w:szCs w:val="22"/>
        </w:rPr>
        <w:t>ხარჯების</w:t>
      </w:r>
      <w:r w:rsidRPr="00E20509">
        <w:rPr>
          <w:rFonts w:ascii="Sylfaen" w:hAnsi="Sylfaen"/>
          <w:position w:val="-4"/>
          <w:sz w:val="22"/>
          <w:szCs w:val="22"/>
        </w:rPr>
        <w:t xml:space="preserve"> </w:t>
      </w:r>
      <w:r w:rsidRPr="00E20509">
        <w:rPr>
          <w:rFonts w:ascii="Sylfaen" w:hAnsi="Sylfaen" w:cs="Sylfaen"/>
          <w:position w:val="-4"/>
          <w:sz w:val="22"/>
          <w:szCs w:val="22"/>
        </w:rPr>
        <w:t>ანალიზი</w:t>
      </w:r>
      <w:r w:rsidRPr="00E20509">
        <w:rPr>
          <w:rFonts w:ascii="Sylfaen" w:hAnsi="Sylfaen"/>
          <w:position w:val="-4"/>
          <w:sz w:val="22"/>
          <w:szCs w:val="22"/>
        </w:rPr>
        <w:t xml:space="preserve"> </w:t>
      </w:r>
      <w:r w:rsidRPr="00E20509">
        <w:rPr>
          <w:rFonts w:ascii="Sylfaen" w:hAnsi="Sylfaen" w:cs="Sylfaen"/>
          <w:position w:val="-4"/>
          <w:sz w:val="22"/>
          <w:szCs w:val="22"/>
        </w:rPr>
        <w:t>და</w:t>
      </w:r>
      <w:r w:rsidRPr="00E20509">
        <w:rPr>
          <w:rFonts w:ascii="Sylfaen" w:hAnsi="Sylfaen"/>
          <w:position w:val="-4"/>
          <w:sz w:val="22"/>
          <w:szCs w:val="22"/>
        </w:rPr>
        <w:t xml:space="preserve"> </w:t>
      </w:r>
      <w:r w:rsidRPr="00E20509">
        <w:rPr>
          <w:rFonts w:ascii="Sylfaen" w:hAnsi="Sylfaen" w:cs="Sylfaen"/>
          <w:position w:val="-4"/>
          <w:sz w:val="22"/>
          <w:szCs w:val="22"/>
        </w:rPr>
        <w:t>ოპტიმიზაცია</w:t>
      </w:r>
      <w:r w:rsidRPr="00E20509">
        <w:rPr>
          <w:rFonts w:ascii="Sylfaen" w:hAnsi="Sylfaen"/>
          <w:position w:val="-4"/>
          <w:sz w:val="22"/>
          <w:szCs w:val="22"/>
        </w:rPr>
        <w:t xml:space="preserve">; </w:t>
      </w:r>
    </w:p>
    <w:p w14:paraId="3952FEF1" w14:textId="77777777" w:rsidR="002A01C7" w:rsidRPr="00E20509" w:rsidRDefault="002A01C7" w:rsidP="00E20509">
      <w:pPr>
        <w:pStyle w:val="NormalWeb"/>
        <w:numPr>
          <w:ilvl w:val="0"/>
          <w:numId w:val="1"/>
        </w:numPr>
        <w:spacing w:line="276" w:lineRule="auto"/>
        <w:jc w:val="both"/>
        <w:rPr>
          <w:rFonts w:ascii="Sylfaen" w:hAnsi="Sylfaen"/>
          <w:position w:val="-4"/>
          <w:sz w:val="22"/>
          <w:szCs w:val="22"/>
        </w:rPr>
      </w:pPr>
      <w:r w:rsidRPr="00E20509">
        <w:rPr>
          <w:rFonts w:ascii="Sylfaen" w:hAnsi="Sylfaen" w:cs="Sylfaen"/>
          <w:position w:val="-4"/>
          <w:sz w:val="22"/>
          <w:szCs w:val="22"/>
        </w:rPr>
        <w:t>დანაკარგების</w:t>
      </w:r>
      <w:r w:rsidRPr="00E20509">
        <w:rPr>
          <w:rFonts w:ascii="Sylfaen" w:hAnsi="Sylfaen"/>
          <w:position w:val="-4"/>
          <w:sz w:val="22"/>
          <w:szCs w:val="22"/>
        </w:rPr>
        <w:t xml:space="preserve"> </w:t>
      </w:r>
      <w:r w:rsidRPr="00E20509">
        <w:rPr>
          <w:rFonts w:ascii="Sylfaen" w:hAnsi="Sylfaen" w:cs="Sylfaen"/>
          <w:position w:val="-4"/>
          <w:sz w:val="22"/>
          <w:szCs w:val="22"/>
        </w:rPr>
        <w:t>აღმოფხვრა</w:t>
      </w:r>
      <w:r w:rsidRPr="00E20509">
        <w:rPr>
          <w:rFonts w:ascii="Sylfaen" w:hAnsi="Sylfaen"/>
          <w:position w:val="-4"/>
          <w:sz w:val="22"/>
          <w:szCs w:val="22"/>
        </w:rPr>
        <w:t xml:space="preserve"> </w:t>
      </w:r>
      <w:r w:rsidRPr="00E20509">
        <w:rPr>
          <w:rFonts w:ascii="Sylfaen" w:hAnsi="Sylfaen" w:cs="Sylfaen"/>
          <w:position w:val="-4"/>
          <w:sz w:val="22"/>
          <w:szCs w:val="22"/>
        </w:rPr>
        <w:t>და</w:t>
      </w:r>
      <w:r w:rsidRPr="00E20509">
        <w:rPr>
          <w:rFonts w:ascii="Sylfaen" w:hAnsi="Sylfaen"/>
          <w:position w:val="-4"/>
          <w:sz w:val="22"/>
          <w:szCs w:val="22"/>
        </w:rPr>
        <w:t xml:space="preserve"> </w:t>
      </w:r>
      <w:r w:rsidRPr="00E20509">
        <w:rPr>
          <w:rFonts w:ascii="Sylfaen" w:hAnsi="Sylfaen" w:cs="Sylfaen"/>
          <w:position w:val="-4"/>
          <w:sz w:val="22"/>
          <w:szCs w:val="22"/>
        </w:rPr>
        <w:t>ეფექტიანობის</w:t>
      </w:r>
      <w:r w:rsidRPr="00E20509">
        <w:rPr>
          <w:rFonts w:ascii="Sylfaen" w:hAnsi="Sylfaen"/>
          <w:position w:val="-4"/>
          <w:sz w:val="22"/>
          <w:szCs w:val="22"/>
        </w:rPr>
        <w:t xml:space="preserve"> </w:t>
      </w:r>
      <w:r w:rsidRPr="00E20509">
        <w:rPr>
          <w:rFonts w:ascii="Sylfaen" w:hAnsi="Sylfaen" w:cs="Sylfaen"/>
          <w:position w:val="-4"/>
          <w:sz w:val="22"/>
          <w:szCs w:val="22"/>
        </w:rPr>
        <w:t>გაუმჯობესება</w:t>
      </w:r>
      <w:r w:rsidRPr="00E20509">
        <w:rPr>
          <w:rFonts w:ascii="Sylfaen" w:hAnsi="Sylfaen"/>
          <w:position w:val="-4"/>
          <w:sz w:val="22"/>
          <w:szCs w:val="22"/>
        </w:rPr>
        <w:t xml:space="preserve">; </w:t>
      </w:r>
    </w:p>
    <w:p w14:paraId="400B2364" w14:textId="565E004F" w:rsidR="002A01C7" w:rsidRPr="00E20509" w:rsidRDefault="002A01C7" w:rsidP="00E20509">
      <w:pPr>
        <w:pStyle w:val="NormalWeb"/>
        <w:numPr>
          <w:ilvl w:val="0"/>
          <w:numId w:val="1"/>
        </w:numPr>
        <w:spacing w:line="276" w:lineRule="auto"/>
        <w:jc w:val="both"/>
        <w:rPr>
          <w:rFonts w:ascii="Sylfaen" w:hAnsi="Sylfaen"/>
          <w:position w:val="-4"/>
          <w:sz w:val="22"/>
          <w:szCs w:val="22"/>
        </w:rPr>
      </w:pPr>
      <w:r w:rsidRPr="00E20509">
        <w:rPr>
          <w:rFonts w:ascii="Sylfaen" w:hAnsi="Sylfaen" w:cs="Sylfaen"/>
          <w:position w:val="-4"/>
          <w:sz w:val="22"/>
          <w:szCs w:val="22"/>
        </w:rPr>
        <w:t>სხვა</w:t>
      </w:r>
      <w:r w:rsidRPr="00E20509">
        <w:rPr>
          <w:rFonts w:ascii="Sylfaen" w:hAnsi="Sylfaen"/>
          <w:position w:val="-4"/>
          <w:sz w:val="22"/>
          <w:szCs w:val="22"/>
        </w:rPr>
        <w:t xml:space="preserve"> </w:t>
      </w:r>
      <w:r w:rsidRPr="00E20509">
        <w:rPr>
          <w:rFonts w:ascii="Sylfaen" w:hAnsi="Sylfaen" w:cs="Sylfaen"/>
          <w:position w:val="-4"/>
          <w:sz w:val="22"/>
          <w:szCs w:val="22"/>
        </w:rPr>
        <w:t>საოპერაციო</w:t>
      </w:r>
      <w:r w:rsidRPr="00E20509">
        <w:rPr>
          <w:rFonts w:ascii="Sylfaen" w:hAnsi="Sylfaen"/>
          <w:position w:val="-4"/>
          <w:sz w:val="22"/>
          <w:szCs w:val="22"/>
        </w:rPr>
        <w:t xml:space="preserve"> </w:t>
      </w:r>
      <w:r w:rsidRPr="00E20509">
        <w:rPr>
          <w:rFonts w:ascii="Sylfaen" w:hAnsi="Sylfaen" w:cs="Sylfaen"/>
          <w:position w:val="-4"/>
          <w:sz w:val="22"/>
          <w:szCs w:val="22"/>
        </w:rPr>
        <w:t>გადაწყვეტილებების</w:t>
      </w:r>
      <w:r w:rsidRPr="00E20509">
        <w:rPr>
          <w:rFonts w:ascii="Sylfaen" w:hAnsi="Sylfaen"/>
          <w:position w:val="-4"/>
          <w:sz w:val="22"/>
          <w:szCs w:val="22"/>
        </w:rPr>
        <w:t xml:space="preserve"> </w:t>
      </w:r>
      <w:r w:rsidRPr="00E20509">
        <w:rPr>
          <w:rFonts w:ascii="Sylfaen" w:hAnsi="Sylfaen" w:cs="Sylfaen"/>
          <w:position w:val="-4"/>
          <w:sz w:val="22"/>
          <w:szCs w:val="22"/>
        </w:rPr>
        <w:t>მხარდაჭერა</w:t>
      </w:r>
      <w:r w:rsidRPr="00E20509">
        <w:rPr>
          <w:rFonts w:ascii="Sylfaen" w:hAnsi="Sylfaen"/>
          <w:position w:val="-4"/>
          <w:sz w:val="22"/>
          <w:szCs w:val="22"/>
        </w:rPr>
        <w:t xml:space="preserve">. </w:t>
      </w:r>
    </w:p>
    <w:p w14:paraId="7D786003" w14:textId="505CE916" w:rsidR="005C0650" w:rsidRPr="00E20509" w:rsidRDefault="005C0650" w:rsidP="00E20509">
      <w:pPr>
        <w:pStyle w:val="NormalWeb"/>
        <w:spacing w:line="276" w:lineRule="auto"/>
        <w:jc w:val="both"/>
        <w:rPr>
          <w:rFonts w:ascii="Sylfaen" w:hAnsi="Sylfaen" w:cs="Sylfaen"/>
          <w:sz w:val="22"/>
          <w:szCs w:val="22"/>
        </w:rPr>
      </w:pPr>
      <w:r w:rsidRPr="00E20509">
        <w:rPr>
          <w:rFonts w:ascii="Sylfaen" w:hAnsi="Sylfaen" w:cs="Sylfaen"/>
          <w:sz w:val="22"/>
          <w:szCs w:val="22"/>
        </w:rPr>
        <w:t xml:space="preserve">სახელმწიფო სერვისების თვითღირებულება შეიძლება განისაზღვროს სხვადასხვა დონეზე. ამ პროცესისთვის ბაზას წარმოადგენს დანახარჯთა ობიექტი. </w:t>
      </w:r>
      <w:r w:rsidR="00756FC6" w:rsidRPr="00E20509">
        <w:rPr>
          <w:rFonts w:ascii="Sylfaen" w:hAnsi="Sylfaen" w:cs="Sylfaen"/>
          <w:sz w:val="22"/>
          <w:szCs w:val="22"/>
        </w:rPr>
        <w:t xml:space="preserve">ეს ცნება შემუშავებულია სერვისის მიმწოდებელი უწყებებისთვის პროცესის გამარტივების მიზნით, რომ დანახარჯებით მსგავსი ან იდენტური სერვისებისთვის პროცესის რამდენიმეჯერ გამეორება არ გახდეს საჭირო. </w:t>
      </w:r>
    </w:p>
    <w:p w14:paraId="24A00A0E" w14:textId="71737FA1" w:rsidR="005C0650" w:rsidRPr="00E20509" w:rsidRDefault="005C0650" w:rsidP="00E20509">
      <w:pPr>
        <w:pStyle w:val="NormalWeb"/>
        <w:spacing w:line="276" w:lineRule="auto"/>
        <w:jc w:val="both"/>
        <w:rPr>
          <w:rFonts w:ascii="Sylfaen" w:hAnsi="Sylfaen" w:cs="Sylfaen"/>
          <w:sz w:val="22"/>
          <w:szCs w:val="22"/>
        </w:rPr>
      </w:pPr>
      <w:r w:rsidRPr="00E20509">
        <w:rPr>
          <w:rFonts w:ascii="Sylfaen" w:hAnsi="Sylfaen" w:cs="Sylfaen"/>
          <w:sz w:val="22"/>
          <w:szCs w:val="22"/>
        </w:rPr>
        <w:t xml:space="preserve">შესაძლებელია, თვითღირებულება განისაზღვროს თითოეული მისაწოდებელი სერვისისთვის, მაგალითად, როგორიცაა B კატეგორიის მართვის მოწმობის გაცემა. ამ შემთხვევაში სწორედ ის არის დანახარჯთა ობიექტი. ამავდროულად, შესაძლებელია, თვითღირებულება განისაზღვროს მისაწოდებელი მომსახურების ჯგუფისთვის. მაგალითად, მართვის მოწმობის გაცემა კატეგორიისგან დამოუკიდებლად, ანუ ნებისმიერი კატეგორიის მართვის მოწმობის გაცემა, ერთ დანახარჯთა ობიექტად ჩაითვლება. შესაბამისად, ყველა სახელმწიფო სერვისი ავტომატურად არ არის დამოუკიდებელი დანახარჯთა ობიექტი - ანუ ბაზა თვითღირებულების დათვლისთვის; და პირიქით, ერთი სახელმწიფო სერვისი შეიძლება შედგებოდეს რამდენიმე დანახარჯთა ობიექტისგან. თუმცა, შესაძლებელია, ერთი მომხმარებლისთვის მისაწოდებელი დამოუკიდებელი სერვისი წარმოადგენდეს ერთ დანახარჯთა ობიექტს. მნიშვნელოვანია, გავითვალისწინოთ, რომ თვითღირებულების განსაზღვრისთვის ინტერესის ობიექტია არა სერვისი, არამედ დანახარჯთა ობიექტი, რამდენადაც ხარჯების წარმოქმნისა და აკუმულაციის ბაზა არის დანახარჯთა ობიექტი და არა მომხმარებლისთვის მისაწოდებელი სახელმწიფო სერვისი. </w:t>
      </w:r>
    </w:p>
    <w:p w14:paraId="41152A0B" w14:textId="13125F97" w:rsidR="002A01C7" w:rsidRPr="00E20509" w:rsidRDefault="002A01C7" w:rsidP="00E20509">
      <w:pPr>
        <w:pStyle w:val="NormalWeb"/>
        <w:spacing w:line="276" w:lineRule="auto"/>
        <w:jc w:val="both"/>
        <w:rPr>
          <w:rFonts w:ascii="Sylfaen" w:hAnsi="Sylfaen"/>
          <w:sz w:val="22"/>
          <w:szCs w:val="22"/>
        </w:rPr>
      </w:pPr>
      <w:r w:rsidRPr="00E20509">
        <w:rPr>
          <w:rFonts w:ascii="Sylfaen" w:hAnsi="Sylfaen"/>
          <w:sz w:val="22"/>
          <w:szCs w:val="22"/>
        </w:rPr>
        <w:lastRenderedPageBreak/>
        <w:t xml:space="preserve">ABC </w:t>
      </w:r>
      <w:r w:rsidRPr="00E20509">
        <w:rPr>
          <w:rFonts w:ascii="Sylfaen" w:hAnsi="Sylfaen" w:cs="Sylfaen"/>
          <w:sz w:val="22"/>
          <w:szCs w:val="22"/>
        </w:rPr>
        <w:t>მეთოდი</w:t>
      </w:r>
      <w:r w:rsidRPr="00E20509">
        <w:rPr>
          <w:rFonts w:ascii="Sylfaen" w:hAnsi="Sylfaen"/>
          <w:sz w:val="22"/>
          <w:szCs w:val="22"/>
        </w:rPr>
        <w:t xml:space="preserve"> </w:t>
      </w:r>
      <w:r w:rsidRPr="00E20509">
        <w:rPr>
          <w:rFonts w:ascii="Sylfaen" w:hAnsi="Sylfaen" w:cs="Sylfaen"/>
          <w:sz w:val="22"/>
          <w:szCs w:val="22"/>
        </w:rPr>
        <w:t>უარყოფს</w:t>
      </w:r>
      <w:r w:rsidRPr="00E20509">
        <w:rPr>
          <w:rFonts w:ascii="Sylfaen" w:hAnsi="Sylfaen"/>
          <w:sz w:val="22"/>
          <w:szCs w:val="22"/>
        </w:rPr>
        <w:t xml:space="preserve"> </w:t>
      </w:r>
      <w:r w:rsidRPr="00E20509">
        <w:rPr>
          <w:rFonts w:ascii="Sylfaen" w:hAnsi="Sylfaen" w:cs="Sylfaen"/>
          <w:sz w:val="22"/>
          <w:szCs w:val="22"/>
        </w:rPr>
        <w:t>ისეთ</w:t>
      </w:r>
      <w:r w:rsidRPr="00E20509">
        <w:rPr>
          <w:rFonts w:ascii="Sylfaen" w:hAnsi="Sylfaen"/>
          <w:sz w:val="22"/>
          <w:szCs w:val="22"/>
        </w:rPr>
        <w:t xml:space="preserve"> </w:t>
      </w:r>
      <w:r w:rsidRPr="00E20509">
        <w:rPr>
          <w:rFonts w:ascii="Sylfaen" w:hAnsi="Sylfaen" w:cs="Sylfaen"/>
          <w:sz w:val="22"/>
          <w:szCs w:val="22"/>
        </w:rPr>
        <w:t>წესს</w:t>
      </w:r>
      <w:r w:rsidRPr="00E20509">
        <w:rPr>
          <w:rFonts w:ascii="Sylfaen" w:hAnsi="Sylfaen"/>
          <w:sz w:val="22"/>
          <w:szCs w:val="22"/>
        </w:rPr>
        <w:t xml:space="preserve">, </w:t>
      </w:r>
      <w:r w:rsidRPr="00E20509">
        <w:rPr>
          <w:rFonts w:ascii="Sylfaen" w:hAnsi="Sylfaen" w:cs="Sylfaen"/>
          <w:sz w:val="22"/>
          <w:szCs w:val="22"/>
        </w:rPr>
        <w:t>როგორიცაა</w:t>
      </w:r>
      <w:r w:rsidRPr="00E20509">
        <w:rPr>
          <w:rFonts w:ascii="Sylfaen" w:hAnsi="Sylfaen"/>
          <w:sz w:val="22"/>
          <w:szCs w:val="22"/>
        </w:rPr>
        <w:t xml:space="preserve"> </w:t>
      </w:r>
      <w:r w:rsidRPr="00E20509">
        <w:rPr>
          <w:rFonts w:ascii="Sylfaen" w:hAnsi="Sylfaen" w:cs="Sylfaen"/>
          <w:sz w:val="22"/>
          <w:szCs w:val="22"/>
        </w:rPr>
        <w:t>ფიქსირებული</w:t>
      </w:r>
      <w:r w:rsidRPr="00E20509">
        <w:rPr>
          <w:rFonts w:ascii="Sylfaen" w:hAnsi="Sylfaen"/>
          <w:sz w:val="22"/>
          <w:szCs w:val="22"/>
        </w:rPr>
        <w:t xml:space="preserve"> </w:t>
      </w:r>
      <w:r w:rsidRPr="00E20509">
        <w:rPr>
          <w:rFonts w:ascii="Sylfaen" w:hAnsi="Sylfaen" w:cs="Sylfaen"/>
          <w:sz w:val="22"/>
          <w:szCs w:val="22"/>
        </w:rPr>
        <w:t>ხარჯების</w:t>
      </w:r>
      <w:r w:rsidRPr="00E20509">
        <w:rPr>
          <w:rFonts w:ascii="Sylfaen" w:hAnsi="Sylfaen"/>
          <w:sz w:val="22"/>
          <w:szCs w:val="22"/>
        </w:rPr>
        <w:t xml:space="preserve"> </w:t>
      </w:r>
      <w:r w:rsidRPr="00E20509">
        <w:rPr>
          <w:rFonts w:ascii="Sylfaen" w:hAnsi="Sylfaen" w:cs="Sylfaen"/>
          <w:sz w:val="22"/>
          <w:szCs w:val="22"/>
        </w:rPr>
        <w:t>პირდაპირი</w:t>
      </w:r>
      <w:r w:rsidRPr="00E20509">
        <w:rPr>
          <w:rFonts w:ascii="Sylfaen" w:hAnsi="Sylfaen"/>
          <w:sz w:val="22"/>
          <w:szCs w:val="22"/>
        </w:rPr>
        <w:t xml:space="preserve"> </w:t>
      </w:r>
      <w:r w:rsidRPr="00E20509">
        <w:rPr>
          <w:rFonts w:ascii="Sylfaen" w:hAnsi="Sylfaen" w:cs="Sylfaen"/>
          <w:sz w:val="22"/>
          <w:szCs w:val="22"/>
        </w:rPr>
        <w:t>გაყოფა</w:t>
      </w:r>
      <w:r w:rsidRPr="00E20509">
        <w:rPr>
          <w:rFonts w:ascii="Sylfaen" w:hAnsi="Sylfaen"/>
          <w:sz w:val="22"/>
          <w:szCs w:val="22"/>
        </w:rPr>
        <w:t xml:space="preserve"> </w:t>
      </w:r>
      <w:r w:rsidRPr="00E20509">
        <w:rPr>
          <w:rFonts w:ascii="Sylfaen" w:hAnsi="Sylfaen" w:cs="Sylfaen"/>
          <w:sz w:val="22"/>
          <w:szCs w:val="22"/>
        </w:rPr>
        <w:t>დანახარჯთა</w:t>
      </w:r>
      <w:r w:rsidRPr="00E20509">
        <w:rPr>
          <w:rFonts w:ascii="Sylfaen" w:hAnsi="Sylfaen"/>
          <w:sz w:val="22"/>
          <w:szCs w:val="22"/>
        </w:rPr>
        <w:t xml:space="preserve"> </w:t>
      </w:r>
      <w:r w:rsidRPr="00E20509">
        <w:rPr>
          <w:rFonts w:ascii="Sylfaen" w:hAnsi="Sylfaen" w:cs="Sylfaen"/>
          <w:sz w:val="22"/>
          <w:szCs w:val="22"/>
        </w:rPr>
        <w:t>ობიექტის</w:t>
      </w:r>
      <w:r w:rsidRPr="00E20509">
        <w:rPr>
          <w:rFonts w:ascii="Sylfaen" w:hAnsi="Sylfaen"/>
          <w:sz w:val="22"/>
          <w:szCs w:val="22"/>
        </w:rPr>
        <w:t xml:space="preserve"> </w:t>
      </w:r>
      <w:r w:rsidRPr="00E20509">
        <w:rPr>
          <w:rFonts w:ascii="Sylfaen" w:hAnsi="Sylfaen" w:cs="Sylfaen"/>
          <w:sz w:val="22"/>
          <w:szCs w:val="22"/>
        </w:rPr>
        <w:t>რაოდენობაზე</w:t>
      </w:r>
      <w:r w:rsidR="00291692" w:rsidRPr="00E20509">
        <w:rPr>
          <w:rFonts w:ascii="Sylfaen" w:hAnsi="Sylfaen" w:cs="Sylfaen"/>
          <w:sz w:val="22"/>
          <w:szCs w:val="22"/>
        </w:rPr>
        <w:t xml:space="preserve"> (ვინაიდან სერვისის მიწოდების ხარჯი მოიცავს არა მხოლოდ მის პირდაპირ ფიქსირებულ და ცვლად ხარჯებს, არამედ თითოეულ საქმიანობას</w:t>
      </w:r>
      <w:r w:rsidR="00F5020E" w:rsidRPr="00E20509">
        <w:rPr>
          <w:rFonts w:ascii="Sylfaen" w:hAnsi="Sylfaen" w:cs="Sylfaen"/>
          <w:sz w:val="22"/>
          <w:szCs w:val="22"/>
        </w:rPr>
        <w:t>,</w:t>
      </w:r>
      <w:r w:rsidR="00291692" w:rsidRPr="00E20509">
        <w:rPr>
          <w:rFonts w:ascii="Sylfaen" w:hAnsi="Sylfaen" w:cs="Sylfaen"/>
          <w:sz w:val="22"/>
          <w:szCs w:val="22"/>
        </w:rPr>
        <w:t xml:space="preserve"> რომელიც სერვისის შესაქმნელად არის საჭირო)</w:t>
      </w:r>
      <w:r w:rsidRPr="00E20509">
        <w:rPr>
          <w:rFonts w:ascii="Sylfaen" w:hAnsi="Sylfaen"/>
          <w:sz w:val="22"/>
          <w:szCs w:val="22"/>
        </w:rPr>
        <w:t xml:space="preserve">, </w:t>
      </w:r>
      <w:r w:rsidRPr="00E20509">
        <w:rPr>
          <w:rFonts w:ascii="Sylfaen" w:hAnsi="Sylfaen" w:cs="Sylfaen"/>
          <w:sz w:val="22"/>
          <w:szCs w:val="22"/>
        </w:rPr>
        <w:t>ან</w:t>
      </w:r>
      <w:r w:rsidR="009F6856" w:rsidRPr="00E20509">
        <w:rPr>
          <w:rFonts w:ascii="Sylfaen" w:hAnsi="Sylfaen" w:cs="Sylfaen"/>
          <w:sz w:val="22"/>
          <w:szCs w:val="22"/>
        </w:rPr>
        <w:t>/</w:t>
      </w:r>
      <w:r w:rsidRPr="00E20509">
        <w:rPr>
          <w:rFonts w:ascii="Sylfaen" w:hAnsi="Sylfaen" w:cs="Sylfaen"/>
          <w:sz w:val="22"/>
          <w:szCs w:val="22"/>
        </w:rPr>
        <w:t>და</w:t>
      </w:r>
      <w:r w:rsidRPr="00E20509">
        <w:rPr>
          <w:rFonts w:ascii="Sylfaen" w:hAnsi="Sylfaen"/>
          <w:sz w:val="22"/>
          <w:szCs w:val="22"/>
        </w:rPr>
        <w:t xml:space="preserve"> </w:t>
      </w:r>
      <w:r w:rsidRPr="00E20509">
        <w:rPr>
          <w:rFonts w:ascii="Sylfaen" w:hAnsi="Sylfaen" w:cs="Sylfaen"/>
          <w:sz w:val="22"/>
          <w:szCs w:val="22"/>
        </w:rPr>
        <w:t>მხოლოდ</w:t>
      </w:r>
      <w:r w:rsidRPr="00E20509">
        <w:rPr>
          <w:rFonts w:ascii="Sylfaen" w:hAnsi="Sylfaen"/>
          <w:sz w:val="22"/>
          <w:szCs w:val="22"/>
        </w:rPr>
        <w:t xml:space="preserve"> </w:t>
      </w:r>
      <w:r w:rsidRPr="00E20509">
        <w:rPr>
          <w:rFonts w:ascii="Sylfaen" w:hAnsi="Sylfaen" w:cs="Sylfaen"/>
          <w:sz w:val="22"/>
          <w:szCs w:val="22"/>
        </w:rPr>
        <w:t>ერთი</w:t>
      </w:r>
      <w:r w:rsidRPr="00E20509">
        <w:rPr>
          <w:rFonts w:ascii="Sylfaen" w:hAnsi="Sylfaen"/>
          <w:sz w:val="22"/>
          <w:szCs w:val="22"/>
        </w:rPr>
        <w:t xml:space="preserve"> </w:t>
      </w:r>
      <w:r w:rsidRPr="00E20509">
        <w:rPr>
          <w:rFonts w:ascii="Sylfaen" w:hAnsi="Sylfaen" w:cs="Sylfaen"/>
          <w:sz w:val="22"/>
          <w:szCs w:val="22"/>
        </w:rPr>
        <w:t>საოპერაციო</w:t>
      </w:r>
      <w:r w:rsidRPr="00E20509">
        <w:rPr>
          <w:rFonts w:ascii="Sylfaen" w:hAnsi="Sylfaen"/>
          <w:sz w:val="22"/>
          <w:szCs w:val="22"/>
        </w:rPr>
        <w:t xml:space="preserve"> </w:t>
      </w:r>
      <w:r w:rsidRPr="00E20509">
        <w:rPr>
          <w:rFonts w:ascii="Sylfaen" w:hAnsi="Sylfaen" w:cs="Sylfaen"/>
          <w:sz w:val="22"/>
          <w:szCs w:val="22"/>
        </w:rPr>
        <w:t>ერთეულის</w:t>
      </w:r>
      <w:r w:rsidRPr="00E20509">
        <w:rPr>
          <w:rFonts w:ascii="Sylfaen" w:hAnsi="Sylfaen"/>
          <w:sz w:val="22"/>
          <w:szCs w:val="22"/>
        </w:rPr>
        <w:t xml:space="preserve"> </w:t>
      </w:r>
      <w:r w:rsidRPr="00E20509">
        <w:rPr>
          <w:rFonts w:ascii="Sylfaen" w:hAnsi="Sylfaen" w:cs="Sylfaen"/>
          <w:sz w:val="22"/>
          <w:szCs w:val="22"/>
        </w:rPr>
        <w:t>ბაზისთვის</w:t>
      </w:r>
      <w:r w:rsidRPr="00E20509">
        <w:rPr>
          <w:rFonts w:ascii="Sylfaen" w:hAnsi="Sylfaen"/>
          <w:sz w:val="22"/>
          <w:szCs w:val="22"/>
        </w:rPr>
        <w:t xml:space="preserve"> </w:t>
      </w:r>
      <w:r w:rsidRPr="00E20509">
        <w:rPr>
          <w:rFonts w:ascii="Sylfaen" w:hAnsi="Sylfaen" w:cs="Sylfaen"/>
          <w:sz w:val="22"/>
          <w:szCs w:val="22"/>
        </w:rPr>
        <w:t>მიკუთვნება</w:t>
      </w:r>
      <w:r w:rsidRPr="00E20509">
        <w:rPr>
          <w:rFonts w:ascii="Sylfaen" w:hAnsi="Sylfaen"/>
          <w:sz w:val="22"/>
          <w:szCs w:val="22"/>
        </w:rPr>
        <w:t xml:space="preserve">. </w:t>
      </w:r>
      <w:r w:rsidRPr="00E20509">
        <w:rPr>
          <w:rFonts w:ascii="Sylfaen" w:hAnsi="Sylfaen" w:cs="Sylfaen"/>
          <w:sz w:val="22"/>
          <w:szCs w:val="22"/>
        </w:rPr>
        <w:t>ამ</w:t>
      </w:r>
      <w:r w:rsidRPr="00E20509">
        <w:rPr>
          <w:rFonts w:ascii="Sylfaen" w:hAnsi="Sylfaen"/>
          <w:sz w:val="22"/>
          <w:szCs w:val="22"/>
        </w:rPr>
        <w:t xml:space="preserve"> </w:t>
      </w:r>
      <w:r w:rsidRPr="00E20509">
        <w:rPr>
          <w:rFonts w:ascii="Sylfaen" w:hAnsi="Sylfaen" w:cs="Sylfaen"/>
          <w:sz w:val="22"/>
          <w:szCs w:val="22"/>
        </w:rPr>
        <w:t>მეთოდის</w:t>
      </w:r>
      <w:r w:rsidRPr="00E20509">
        <w:rPr>
          <w:rFonts w:ascii="Sylfaen" w:hAnsi="Sylfaen"/>
          <w:sz w:val="22"/>
          <w:szCs w:val="22"/>
        </w:rPr>
        <w:t xml:space="preserve"> </w:t>
      </w:r>
      <w:r w:rsidRPr="00E20509">
        <w:rPr>
          <w:rFonts w:ascii="Sylfaen" w:hAnsi="Sylfaen" w:cs="Sylfaen"/>
          <w:sz w:val="22"/>
          <w:szCs w:val="22"/>
        </w:rPr>
        <w:t>დაშვებით</w:t>
      </w:r>
      <w:r w:rsidRPr="00E20509">
        <w:rPr>
          <w:rFonts w:ascii="Sylfaen" w:hAnsi="Sylfaen"/>
          <w:sz w:val="22"/>
          <w:szCs w:val="22"/>
        </w:rPr>
        <w:t xml:space="preserve">, </w:t>
      </w:r>
      <w:r w:rsidRPr="00E20509">
        <w:rPr>
          <w:rFonts w:ascii="Sylfaen" w:hAnsi="Sylfaen" w:cs="Sylfaen"/>
          <w:sz w:val="22"/>
          <w:szCs w:val="22"/>
        </w:rPr>
        <w:t>ხარჯის</w:t>
      </w:r>
      <w:r w:rsidRPr="00E20509">
        <w:rPr>
          <w:rFonts w:ascii="Sylfaen" w:hAnsi="Sylfaen"/>
          <w:sz w:val="22"/>
          <w:szCs w:val="22"/>
        </w:rPr>
        <w:t xml:space="preserve"> </w:t>
      </w:r>
      <w:r w:rsidRPr="00E20509">
        <w:rPr>
          <w:rFonts w:ascii="Sylfaen" w:hAnsi="Sylfaen" w:cs="Sylfaen"/>
          <w:sz w:val="22"/>
          <w:szCs w:val="22"/>
        </w:rPr>
        <w:t>წარმომქმნელია</w:t>
      </w:r>
      <w:r w:rsidRPr="00E20509">
        <w:rPr>
          <w:rFonts w:ascii="Sylfaen" w:hAnsi="Sylfaen"/>
          <w:sz w:val="22"/>
          <w:szCs w:val="22"/>
        </w:rPr>
        <w:t xml:space="preserve"> </w:t>
      </w:r>
      <w:r w:rsidRPr="00E20509">
        <w:rPr>
          <w:rFonts w:ascii="Sylfaen" w:hAnsi="Sylfaen" w:cs="Sylfaen"/>
          <w:sz w:val="22"/>
          <w:szCs w:val="22"/>
        </w:rPr>
        <w:t>არა</w:t>
      </w:r>
      <w:r w:rsidRPr="00E20509">
        <w:rPr>
          <w:rFonts w:ascii="Sylfaen" w:hAnsi="Sylfaen"/>
          <w:sz w:val="22"/>
          <w:szCs w:val="22"/>
        </w:rPr>
        <w:t xml:space="preserve"> </w:t>
      </w:r>
      <w:r w:rsidR="00604D5F" w:rsidRPr="00E20509">
        <w:rPr>
          <w:rFonts w:ascii="Sylfaen" w:hAnsi="Sylfaen" w:cs="Sylfaen"/>
          <w:sz w:val="22"/>
          <w:szCs w:val="22"/>
        </w:rPr>
        <w:t>თავად</w:t>
      </w:r>
      <w:r w:rsidRPr="00E20509">
        <w:rPr>
          <w:rFonts w:ascii="Sylfaen" w:hAnsi="Sylfaen"/>
          <w:sz w:val="22"/>
          <w:szCs w:val="22"/>
        </w:rPr>
        <w:t xml:space="preserve"> </w:t>
      </w:r>
      <w:r w:rsidRPr="00E20509">
        <w:rPr>
          <w:rFonts w:ascii="Sylfaen" w:hAnsi="Sylfaen" w:cs="Sylfaen"/>
          <w:sz w:val="22"/>
          <w:szCs w:val="22"/>
        </w:rPr>
        <w:t>დანახარჯთა</w:t>
      </w:r>
      <w:r w:rsidRPr="00E20509">
        <w:rPr>
          <w:rFonts w:ascii="Sylfaen" w:hAnsi="Sylfaen"/>
          <w:sz w:val="22"/>
          <w:szCs w:val="22"/>
        </w:rPr>
        <w:t xml:space="preserve"> </w:t>
      </w:r>
      <w:r w:rsidRPr="00E20509">
        <w:rPr>
          <w:rFonts w:ascii="Sylfaen" w:hAnsi="Sylfaen" w:cs="Sylfaen"/>
          <w:sz w:val="22"/>
          <w:szCs w:val="22"/>
        </w:rPr>
        <w:t>ობიექტი</w:t>
      </w:r>
      <w:r w:rsidRPr="00E20509">
        <w:rPr>
          <w:rFonts w:ascii="Sylfaen" w:hAnsi="Sylfaen"/>
          <w:sz w:val="22"/>
          <w:szCs w:val="22"/>
        </w:rPr>
        <w:t xml:space="preserve">, </w:t>
      </w:r>
      <w:r w:rsidRPr="00E20509">
        <w:rPr>
          <w:rFonts w:ascii="Sylfaen" w:hAnsi="Sylfaen" w:cs="Sylfaen"/>
          <w:sz w:val="22"/>
          <w:szCs w:val="22"/>
        </w:rPr>
        <w:t>არამედ</w:t>
      </w:r>
      <w:r w:rsidRPr="00E20509">
        <w:rPr>
          <w:rFonts w:ascii="Sylfaen" w:hAnsi="Sylfaen"/>
          <w:sz w:val="22"/>
          <w:szCs w:val="22"/>
        </w:rPr>
        <w:t xml:space="preserve"> </w:t>
      </w:r>
      <w:r w:rsidRPr="00E20509">
        <w:rPr>
          <w:rFonts w:ascii="Sylfaen" w:hAnsi="Sylfaen" w:cs="Sylfaen"/>
          <w:sz w:val="22"/>
          <w:szCs w:val="22"/>
        </w:rPr>
        <w:t>მისი</w:t>
      </w:r>
      <w:r w:rsidRPr="00E20509">
        <w:rPr>
          <w:rFonts w:ascii="Sylfaen" w:hAnsi="Sylfaen"/>
          <w:sz w:val="22"/>
          <w:szCs w:val="22"/>
        </w:rPr>
        <w:t xml:space="preserve"> </w:t>
      </w:r>
      <w:r w:rsidRPr="00E20509">
        <w:rPr>
          <w:rFonts w:ascii="Sylfaen" w:hAnsi="Sylfaen" w:cs="Sylfaen"/>
          <w:sz w:val="22"/>
          <w:szCs w:val="22"/>
        </w:rPr>
        <w:t>წარმოებისთვის</w:t>
      </w:r>
      <w:r w:rsidRPr="00E20509">
        <w:rPr>
          <w:rFonts w:ascii="Sylfaen" w:hAnsi="Sylfaen"/>
          <w:sz w:val="22"/>
          <w:szCs w:val="22"/>
        </w:rPr>
        <w:t xml:space="preserve"> </w:t>
      </w:r>
      <w:r w:rsidRPr="00E20509">
        <w:rPr>
          <w:rFonts w:ascii="Sylfaen" w:hAnsi="Sylfaen" w:cs="Sylfaen"/>
          <w:sz w:val="22"/>
          <w:szCs w:val="22"/>
        </w:rPr>
        <w:t>საჭირო</w:t>
      </w:r>
      <w:r w:rsidRPr="00E20509">
        <w:rPr>
          <w:rFonts w:ascii="Sylfaen" w:hAnsi="Sylfaen"/>
          <w:sz w:val="22"/>
          <w:szCs w:val="22"/>
        </w:rPr>
        <w:t xml:space="preserve"> </w:t>
      </w:r>
      <w:r w:rsidRPr="00E20509">
        <w:rPr>
          <w:rFonts w:ascii="Sylfaen" w:hAnsi="Sylfaen" w:cs="Sylfaen"/>
          <w:sz w:val="22"/>
          <w:szCs w:val="22"/>
        </w:rPr>
        <w:t>მრავალი</w:t>
      </w:r>
      <w:r w:rsidRPr="00E20509">
        <w:rPr>
          <w:rFonts w:ascii="Sylfaen" w:hAnsi="Sylfaen"/>
          <w:sz w:val="22"/>
          <w:szCs w:val="22"/>
        </w:rPr>
        <w:t xml:space="preserve"> </w:t>
      </w:r>
      <w:r w:rsidRPr="00E20509">
        <w:rPr>
          <w:rFonts w:ascii="Sylfaen" w:hAnsi="Sylfaen" w:cs="Sylfaen"/>
          <w:sz w:val="22"/>
          <w:szCs w:val="22"/>
        </w:rPr>
        <w:t>საქმიანობა</w:t>
      </w:r>
      <w:r w:rsidRPr="00E20509">
        <w:rPr>
          <w:rFonts w:ascii="Sylfaen" w:hAnsi="Sylfaen"/>
          <w:sz w:val="22"/>
          <w:szCs w:val="22"/>
        </w:rPr>
        <w:t xml:space="preserve">, </w:t>
      </w:r>
      <w:r w:rsidRPr="00E20509">
        <w:rPr>
          <w:rFonts w:ascii="Sylfaen" w:hAnsi="Sylfaen" w:cs="Sylfaen"/>
          <w:sz w:val="22"/>
          <w:szCs w:val="22"/>
        </w:rPr>
        <w:t>რომლებიც</w:t>
      </w:r>
      <w:r w:rsidRPr="00E20509">
        <w:rPr>
          <w:rFonts w:ascii="Sylfaen" w:hAnsi="Sylfaen"/>
          <w:sz w:val="22"/>
          <w:szCs w:val="22"/>
        </w:rPr>
        <w:t xml:space="preserve"> </w:t>
      </w:r>
      <w:r w:rsidRPr="00E20509">
        <w:rPr>
          <w:rFonts w:ascii="Sylfaen" w:hAnsi="Sylfaen" w:cs="Sylfaen"/>
          <w:sz w:val="22"/>
          <w:szCs w:val="22"/>
        </w:rPr>
        <w:t>სხვადასხვა</w:t>
      </w:r>
      <w:r w:rsidRPr="00E20509">
        <w:rPr>
          <w:rFonts w:ascii="Sylfaen" w:hAnsi="Sylfaen"/>
          <w:sz w:val="22"/>
          <w:szCs w:val="22"/>
        </w:rPr>
        <w:t xml:space="preserve"> </w:t>
      </w:r>
      <w:r w:rsidRPr="00E20509">
        <w:rPr>
          <w:rFonts w:ascii="Sylfaen" w:hAnsi="Sylfaen" w:cs="Sylfaen"/>
          <w:sz w:val="22"/>
          <w:szCs w:val="22"/>
        </w:rPr>
        <w:t>რესურსს</w:t>
      </w:r>
      <w:r w:rsidRPr="00E20509">
        <w:rPr>
          <w:rFonts w:ascii="Sylfaen" w:hAnsi="Sylfaen"/>
          <w:sz w:val="22"/>
          <w:szCs w:val="22"/>
        </w:rPr>
        <w:t xml:space="preserve"> </w:t>
      </w:r>
      <w:r w:rsidRPr="00E20509">
        <w:rPr>
          <w:rFonts w:ascii="Sylfaen" w:hAnsi="Sylfaen" w:cs="Sylfaen"/>
          <w:sz w:val="22"/>
          <w:szCs w:val="22"/>
        </w:rPr>
        <w:t>იყენებს</w:t>
      </w:r>
      <w:r w:rsidRPr="00E20509">
        <w:rPr>
          <w:rFonts w:ascii="Sylfaen" w:hAnsi="Sylfaen"/>
          <w:sz w:val="22"/>
          <w:szCs w:val="22"/>
        </w:rPr>
        <w:t xml:space="preserve">. </w:t>
      </w:r>
      <w:r w:rsidR="00756FC6" w:rsidRPr="00E20509">
        <w:rPr>
          <w:rFonts w:ascii="Sylfaen" w:hAnsi="Sylfaen"/>
          <w:sz w:val="22"/>
          <w:szCs w:val="22"/>
        </w:rPr>
        <w:t xml:space="preserve">ამ ლოგიკაზე დაყრდნობით, </w:t>
      </w:r>
      <w:r w:rsidR="00291692" w:rsidRPr="00E20509">
        <w:rPr>
          <w:rFonts w:ascii="Sylfaen" w:hAnsi="Sylfaen"/>
          <w:sz w:val="22"/>
          <w:szCs w:val="22"/>
        </w:rPr>
        <w:t xml:space="preserve">სერვისის მიმწოდებელ უწყებაში არსებული სხვადასხვა საქმიანობის გარშემო განისაზღვრება ხარჯები, ამის შემდგომ კი მიეკუთვნება ერთეულ დანახარჯთა ობიექტს. </w:t>
      </w:r>
    </w:p>
    <w:p w14:paraId="63FABBB0" w14:textId="52421B02" w:rsidR="002A01C7" w:rsidRPr="003F494C" w:rsidRDefault="002A01C7" w:rsidP="00E20509">
      <w:pPr>
        <w:pStyle w:val="NormalWeb"/>
        <w:spacing w:line="276" w:lineRule="auto"/>
        <w:jc w:val="both"/>
        <w:rPr>
          <w:rFonts w:ascii="Sylfaen" w:hAnsi="Sylfaen"/>
          <w:sz w:val="22"/>
          <w:szCs w:val="22"/>
        </w:rPr>
      </w:pPr>
      <w:r w:rsidRPr="00E20509">
        <w:rPr>
          <w:rFonts w:ascii="Sylfaen" w:hAnsi="Sylfaen"/>
          <w:sz w:val="22"/>
          <w:szCs w:val="22"/>
        </w:rPr>
        <w:t xml:space="preserve">ABC </w:t>
      </w:r>
      <w:r w:rsidRPr="00E20509">
        <w:rPr>
          <w:rFonts w:ascii="Sylfaen" w:hAnsi="Sylfaen" w:cs="Sylfaen"/>
          <w:sz w:val="22"/>
          <w:szCs w:val="22"/>
        </w:rPr>
        <w:t>მეთოდი</w:t>
      </w:r>
      <w:r w:rsidRPr="00E20509">
        <w:rPr>
          <w:rFonts w:ascii="Sylfaen" w:hAnsi="Sylfaen"/>
          <w:sz w:val="22"/>
          <w:szCs w:val="22"/>
        </w:rPr>
        <w:t xml:space="preserve"> </w:t>
      </w:r>
      <w:r w:rsidRPr="00E20509">
        <w:rPr>
          <w:rFonts w:ascii="Sylfaen" w:hAnsi="Sylfaen" w:cs="Sylfaen"/>
          <w:sz w:val="22"/>
          <w:szCs w:val="22"/>
        </w:rPr>
        <w:t>გამართლებულია</w:t>
      </w:r>
      <w:r w:rsidRPr="00E20509">
        <w:rPr>
          <w:rFonts w:ascii="Sylfaen" w:hAnsi="Sylfaen"/>
          <w:sz w:val="22"/>
          <w:szCs w:val="22"/>
        </w:rPr>
        <w:t xml:space="preserve">, </w:t>
      </w:r>
      <w:r w:rsidRPr="00E20509">
        <w:rPr>
          <w:rFonts w:ascii="Sylfaen" w:hAnsi="Sylfaen" w:cs="Sylfaen"/>
          <w:sz w:val="22"/>
          <w:szCs w:val="22"/>
        </w:rPr>
        <w:t>როდესაც</w:t>
      </w:r>
      <w:r w:rsidRPr="00E20509">
        <w:rPr>
          <w:rFonts w:ascii="Sylfaen" w:hAnsi="Sylfaen"/>
          <w:sz w:val="22"/>
          <w:szCs w:val="22"/>
        </w:rPr>
        <w:t xml:space="preserve"> </w:t>
      </w:r>
      <w:r w:rsidRPr="00E20509">
        <w:rPr>
          <w:rFonts w:ascii="Sylfaen" w:hAnsi="Sylfaen" w:cs="Sylfaen"/>
          <w:sz w:val="22"/>
          <w:szCs w:val="22"/>
        </w:rPr>
        <w:t>სერვისის</w:t>
      </w:r>
      <w:r w:rsidRPr="00E20509">
        <w:rPr>
          <w:rFonts w:ascii="Sylfaen" w:hAnsi="Sylfaen"/>
          <w:sz w:val="22"/>
          <w:szCs w:val="22"/>
        </w:rPr>
        <w:t xml:space="preserve"> </w:t>
      </w:r>
      <w:r w:rsidRPr="00E20509">
        <w:rPr>
          <w:rFonts w:ascii="Sylfaen" w:hAnsi="Sylfaen" w:cs="Sylfaen"/>
          <w:sz w:val="22"/>
          <w:szCs w:val="22"/>
        </w:rPr>
        <w:t>მიმწოდებელი</w:t>
      </w:r>
      <w:r w:rsidRPr="00E20509">
        <w:rPr>
          <w:rFonts w:ascii="Sylfaen" w:hAnsi="Sylfaen"/>
          <w:sz w:val="22"/>
          <w:szCs w:val="22"/>
        </w:rPr>
        <w:t xml:space="preserve"> </w:t>
      </w:r>
      <w:r w:rsidRPr="00E20509">
        <w:rPr>
          <w:rFonts w:ascii="Sylfaen" w:hAnsi="Sylfaen" w:cs="Sylfaen"/>
          <w:sz w:val="22"/>
          <w:szCs w:val="22"/>
        </w:rPr>
        <w:t>აწარმოებს</w:t>
      </w:r>
      <w:r w:rsidRPr="00E20509">
        <w:rPr>
          <w:rFonts w:ascii="Sylfaen" w:hAnsi="Sylfaen"/>
          <w:sz w:val="22"/>
          <w:szCs w:val="22"/>
        </w:rPr>
        <w:t xml:space="preserve"> </w:t>
      </w:r>
      <w:r w:rsidRPr="00E20509">
        <w:rPr>
          <w:rFonts w:ascii="Sylfaen" w:hAnsi="Sylfaen" w:cs="Sylfaen"/>
          <w:sz w:val="22"/>
          <w:szCs w:val="22"/>
        </w:rPr>
        <w:t>მრავალ</w:t>
      </w:r>
      <w:r w:rsidRPr="00E20509">
        <w:rPr>
          <w:rFonts w:ascii="Sylfaen" w:hAnsi="Sylfaen"/>
          <w:sz w:val="22"/>
          <w:szCs w:val="22"/>
        </w:rPr>
        <w:t xml:space="preserve"> </w:t>
      </w:r>
      <w:r w:rsidRPr="00E20509">
        <w:rPr>
          <w:rFonts w:ascii="Sylfaen" w:hAnsi="Sylfaen" w:cs="Sylfaen"/>
          <w:sz w:val="22"/>
          <w:szCs w:val="22"/>
        </w:rPr>
        <w:t>დანახარჯთა</w:t>
      </w:r>
      <w:r w:rsidRPr="00E20509">
        <w:rPr>
          <w:rFonts w:ascii="Sylfaen" w:hAnsi="Sylfaen"/>
          <w:sz w:val="22"/>
          <w:szCs w:val="22"/>
        </w:rPr>
        <w:t xml:space="preserve"> </w:t>
      </w:r>
      <w:r w:rsidRPr="00E20509">
        <w:rPr>
          <w:rFonts w:ascii="Sylfaen" w:hAnsi="Sylfaen" w:cs="Sylfaen"/>
          <w:sz w:val="22"/>
          <w:szCs w:val="22"/>
        </w:rPr>
        <w:t>ობიექტს</w:t>
      </w:r>
      <w:r w:rsidR="00604D5F" w:rsidRPr="00E20509">
        <w:rPr>
          <w:rFonts w:ascii="Sylfaen" w:hAnsi="Sylfaen"/>
          <w:sz w:val="22"/>
          <w:szCs w:val="22"/>
        </w:rPr>
        <w:t xml:space="preserve">. </w:t>
      </w:r>
      <w:r w:rsidRPr="00E20509">
        <w:rPr>
          <w:rFonts w:ascii="Sylfaen" w:hAnsi="Sylfaen" w:cs="Sylfaen"/>
          <w:sz w:val="22"/>
          <w:szCs w:val="22"/>
        </w:rPr>
        <w:t>ფიქსირებული</w:t>
      </w:r>
      <w:r w:rsidRPr="00E20509">
        <w:rPr>
          <w:rFonts w:ascii="Sylfaen" w:hAnsi="Sylfaen"/>
          <w:sz w:val="22"/>
          <w:szCs w:val="22"/>
        </w:rPr>
        <w:t xml:space="preserve"> </w:t>
      </w:r>
      <w:r w:rsidRPr="00E20509">
        <w:rPr>
          <w:rFonts w:ascii="Sylfaen" w:hAnsi="Sylfaen" w:cs="Sylfaen"/>
          <w:sz w:val="22"/>
          <w:szCs w:val="22"/>
        </w:rPr>
        <w:t>ხარჯები</w:t>
      </w:r>
      <w:r w:rsidRPr="00E20509">
        <w:rPr>
          <w:rFonts w:ascii="Sylfaen" w:hAnsi="Sylfaen"/>
          <w:sz w:val="22"/>
          <w:szCs w:val="22"/>
        </w:rPr>
        <w:t xml:space="preserve"> </w:t>
      </w:r>
      <w:r w:rsidRPr="00E20509">
        <w:rPr>
          <w:rFonts w:ascii="Sylfaen" w:hAnsi="Sylfaen" w:cs="Sylfaen"/>
          <w:sz w:val="22"/>
          <w:szCs w:val="22"/>
        </w:rPr>
        <w:t>ფართო</w:t>
      </w:r>
      <w:r w:rsidRPr="00E20509">
        <w:rPr>
          <w:rFonts w:ascii="Sylfaen" w:hAnsi="Sylfaen"/>
          <w:sz w:val="22"/>
          <w:szCs w:val="22"/>
        </w:rPr>
        <w:t xml:space="preserve"> </w:t>
      </w:r>
      <w:r w:rsidRPr="00E20509">
        <w:rPr>
          <w:rFonts w:ascii="Sylfaen" w:hAnsi="Sylfaen" w:cs="Sylfaen"/>
          <w:sz w:val="22"/>
          <w:szCs w:val="22"/>
        </w:rPr>
        <w:t>სპექტრით</w:t>
      </w:r>
      <w:r w:rsidRPr="00E20509">
        <w:rPr>
          <w:rFonts w:ascii="Sylfaen" w:hAnsi="Sylfaen"/>
          <w:sz w:val="22"/>
          <w:szCs w:val="22"/>
        </w:rPr>
        <w:t xml:space="preserve"> </w:t>
      </w:r>
      <w:r w:rsidRPr="00E20509">
        <w:rPr>
          <w:rFonts w:ascii="Sylfaen" w:hAnsi="Sylfaen" w:cs="Sylfaen"/>
          <w:sz w:val="22"/>
          <w:szCs w:val="22"/>
        </w:rPr>
        <w:t>გამოირჩევა</w:t>
      </w:r>
      <w:r w:rsidRPr="00E20509">
        <w:rPr>
          <w:rFonts w:ascii="Sylfaen" w:hAnsi="Sylfaen"/>
          <w:sz w:val="22"/>
          <w:szCs w:val="22"/>
        </w:rPr>
        <w:t xml:space="preserve"> </w:t>
      </w:r>
      <w:r w:rsidRPr="00E20509">
        <w:rPr>
          <w:rFonts w:ascii="Sylfaen" w:hAnsi="Sylfaen" w:cs="Sylfaen"/>
          <w:sz w:val="22"/>
          <w:szCs w:val="22"/>
        </w:rPr>
        <w:t>და</w:t>
      </w:r>
      <w:r w:rsidRPr="00E20509">
        <w:rPr>
          <w:rFonts w:ascii="Sylfaen" w:hAnsi="Sylfaen"/>
          <w:sz w:val="22"/>
          <w:szCs w:val="22"/>
        </w:rPr>
        <w:t xml:space="preserve"> </w:t>
      </w:r>
      <w:r w:rsidRPr="00E20509">
        <w:rPr>
          <w:rFonts w:ascii="Sylfaen" w:hAnsi="Sylfaen" w:cs="Sylfaen"/>
          <w:sz w:val="22"/>
          <w:szCs w:val="22"/>
        </w:rPr>
        <w:t>ზემოხსენებული</w:t>
      </w:r>
      <w:r w:rsidRPr="00E20509">
        <w:rPr>
          <w:rFonts w:ascii="Sylfaen" w:hAnsi="Sylfaen"/>
          <w:sz w:val="22"/>
          <w:szCs w:val="22"/>
        </w:rPr>
        <w:t xml:space="preserve"> </w:t>
      </w:r>
      <w:r w:rsidRPr="00E20509">
        <w:rPr>
          <w:rFonts w:ascii="Sylfaen" w:hAnsi="Sylfaen" w:cs="Sylfaen"/>
          <w:sz w:val="22"/>
          <w:szCs w:val="22"/>
        </w:rPr>
        <w:t>დანახარჯთა</w:t>
      </w:r>
      <w:r w:rsidRPr="00E20509">
        <w:rPr>
          <w:rFonts w:ascii="Sylfaen" w:hAnsi="Sylfaen"/>
          <w:sz w:val="22"/>
          <w:szCs w:val="22"/>
        </w:rPr>
        <w:t xml:space="preserve"> </w:t>
      </w:r>
      <w:r w:rsidRPr="00E20509">
        <w:rPr>
          <w:rFonts w:ascii="Sylfaen" w:hAnsi="Sylfaen" w:cs="Sylfaen"/>
          <w:sz w:val="22"/>
          <w:szCs w:val="22"/>
        </w:rPr>
        <w:t>ობიექტების</w:t>
      </w:r>
      <w:r w:rsidRPr="00E20509">
        <w:rPr>
          <w:rFonts w:ascii="Sylfaen" w:hAnsi="Sylfaen"/>
          <w:sz w:val="22"/>
          <w:szCs w:val="22"/>
        </w:rPr>
        <w:t xml:space="preserve"> </w:t>
      </w:r>
      <w:r w:rsidRPr="00E20509">
        <w:rPr>
          <w:rFonts w:ascii="Sylfaen" w:hAnsi="Sylfaen" w:cs="Sylfaen"/>
          <w:sz w:val="22"/>
          <w:szCs w:val="22"/>
        </w:rPr>
        <w:t>შესაქმნელად</w:t>
      </w:r>
      <w:r w:rsidRPr="00E20509">
        <w:rPr>
          <w:rFonts w:ascii="Sylfaen" w:hAnsi="Sylfaen"/>
          <w:sz w:val="22"/>
          <w:szCs w:val="22"/>
        </w:rPr>
        <w:t xml:space="preserve"> </w:t>
      </w:r>
      <w:r w:rsidRPr="00E20509">
        <w:rPr>
          <w:rFonts w:ascii="Sylfaen" w:hAnsi="Sylfaen" w:cs="Sylfaen"/>
          <w:sz w:val="22"/>
          <w:szCs w:val="22"/>
        </w:rPr>
        <w:t>საჭიროა</w:t>
      </w:r>
      <w:r w:rsidRPr="00E20509">
        <w:rPr>
          <w:rFonts w:ascii="Sylfaen" w:hAnsi="Sylfaen"/>
          <w:sz w:val="22"/>
          <w:szCs w:val="22"/>
        </w:rPr>
        <w:t xml:space="preserve"> </w:t>
      </w:r>
      <w:r w:rsidRPr="003F494C">
        <w:rPr>
          <w:rFonts w:ascii="Sylfaen" w:hAnsi="Sylfaen" w:cs="Sylfaen"/>
          <w:sz w:val="22"/>
          <w:szCs w:val="22"/>
        </w:rPr>
        <w:t>მრავალი</w:t>
      </w:r>
      <w:r w:rsidRPr="003F494C">
        <w:rPr>
          <w:rFonts w:ascii="Sylfaen" w:hAnsi="Sylfaen"/>
          <w:sz w:val="22"/>
          <w:szCs w:val="22"/>
        </w:rPr>
        <w:t xml:space="preserve"> </w:t>
      </w:r>
      <w:r w:rsidRPr="003F494C">
        <w:rPr>
          <w:rFonts w:ascii="Sylfaen" w:hAnsi="Sylfaen" w:cs="Sylfaen"/>
          <w:sz w:val="22"/>
          <w:szCs w:val="22"/>
        </w:rPr>
        <w:t>სახეობის</w:t>
      </w:r>
      <w:r w:rsidRPr="003F494C">
        <w:rPr>
          <w:rFonts w:ascii="Sylfaen" w:hAnsi="Sylfaen"/>
          <w:sz w:val="22"/>
          <w:szCs w:val="22"/>
        </w:rPr>
        <w:t xml:space="preserve"> </w:t>
      </w:r>
      <w:r w:rsidRPr="003F494C">
        <w:rPr>
          <w:rFonts w:ascii="Sylfaen" w:hAnsi="Sylfaen" w:cs="Sylfaen"/>
          <w:sz w:val="22"/>
          <w:szCs w:val="22"/>
        </w:rPr>
        <w:t>საოპერაციო</w:t>
      </w:r>
      <w:r w:rsidRPr="003F494C">
        <w:rPr>
          <w:rFonts w:ascii="Sylfaen" w:hAnsi="Sylfaen"/>
          <w:sz w:val="22"/>
          <w:szCs w:val="22"/>
        </w:rPr>
        <w:t xml:space="preserve"> </w:t>
      </w:r>
      <w:r w:rsidRPr="003F494C">
        <w:rPr>
          <w:rFonts w:ascii="Sylfaen" w:hAnsi="Sylfaen" w:cs="Sylfaen"/>
          <w:sz w:val="22"/>
          <w:szCs w:val="22"/>
        </w:rPr>
        <w:t>საქმიანობა</w:t>
      </w:r>
      <w:r w:rsidRPr="003F494C">
        <w:rPr>
          <w:rFonts w:ascii="Sylfaen" w:hAnsi="Sylfaen"/>
          <w:sz w:val="22"/>
          <w:szCs w:val="22"/>
        </w:rPr>
        <w:t xml:space="preserve">. </w:t>
      </w:r>
    </w:p>
    <w:p w14:paraId="24FF4B05" w14:textId="77777777" w:rsidR="002A01C7" w:rsidRPr="00E20509" w:rsidRDefault="002A01C7" w:rsidP="00E20509">
      <w:pPr>
        <w:pStyle w:val="NormalWeb"/>
        <w:spacing w:line="276" w:lineRule="auto"/>
        <w:jc w:val="both"/>
        <w:rPr>
          <w:rFonts w:ascii="Sylfaen" w:hAnsi="Sylfaen"/>
          <w:sz w:val="22"/>
          <w:szCs w:val="22"/>
        </w:rPr>
      </w:pPr>
      <w:r w:rsidRPr="003F494C">
        <w:rPr>
          <w:rFonts w:ascii="Sylfaen" w:hAnsi="Sylfaen" w:cs="Sylfaen"/>
          <w:sz w:val="22"/>
          <w:szCs w:val="22"/>
        </w:rPr>
        <w:t>ამდენად</w:t>
      </w:r>
      <w:r w:rsidRPr="003F494C">
        <w:rPr>
          <w:rFonts w:ascii="Sylfaen" w:hAnsi="Sylfaen"/>
          <w:sz w:val="22"/>
          <w:szCs w:val="22"/>
        </w:rPr>
        <w:t xml:space="preserve">, ABC </w:t>
      </w:r>
      <w:r w:rsidRPr="003F494C">
        <w:rPr>
          <w:rFonts w:ascii="Sylfaen" w:hAnsi="Sylfaen" w:cs="Sylfaen"/>
          <w:sz w:val="22"/>
          <w:szCs w:val="22"/>
        </w:rPr>
        <w:t>მეთოდი</w:t>
      </w:r>
      <w:r w:rsidRPr="003F494C">
        <w:rPr>
          <w:rFonts w:ascii="Sylfaen" w:hAnsi="Sylfaen"/>
          <w:sz w:val="22"/>
          <w:szCs w:val="22"/>
        </w:rPr>
        <w:t xml:space="preserve"> </w:t>
      </w:r>
      <w:r w:rsidRPr="003F494C">
        <w:rPr>
          <w:rFonts w:ascii="Sylfaen" w:hAnsi="Sylfaen" w:cs="Sylfaen"/>
          <w:sz w:val="22"/>
          <w:szCs w:val="22"/>
        </w:rPr>
        <w:t>თვითღირებულების</w:t>
      </w:r>
      <w:r w:rsidRPr="003F494C">
        <w:rPr>
          <w:rFonts w:ascii="Sylfaen" w:hAnsi="Sylfaen"/>
          <w:sz w:val="22"/>
          <w:szCs w:val="22"/>
        </w:rPr>
        <w:t xml:space="preserve"> </w:t>
      </w:r>
      <w:r w:rsidRPr="003F494C">
        <w:rPr>
          <w:rFonts w:ascii="Sylfaen" w:hAnsi="Sylfaen" w:cs="Sylfaen"/>
          <w:sz w:val="22"/>
          <w:szCs w:val="22"/>
        </w:rPr>
        <w:t>განსაზღვრისას</w:t>
      </w:r>
      <w:r w:rsidRPr="003F494C">
        <w:rPr>
          <w:rFonts w:ascii="Sylfaen" w:hAnsi="Sylfaen"/>
          <w:sz w:val="22"/>
          <w:szCs w:val="22"/>
        </w:rPr>
        <w:t xml:space="preserve"> </w:t>
      </w:r>
      <w:r w:rsidRPr="003F494C">
        <w:rPr>
          <w:rFonts w:ascii="Sylfaen" w:hAnsi="Sylfaen" w:cs="Sylfaen"/>
          <w:sz w:val="22"/>
          <w:szCs w:val="22"/>
        </w:rPr>
        <w:t>იყენებს</w:t>
      </w:r>
      <w:r w:rsidRPr="003F494C">
        <w:rPr>
          <w:rFonts w:ascii="Sylfaen" w:hAnsi="Sylfaen"/>
          <w:sz w:val="22"/>
          <w:szCs w:val="22"/>
        </w:rPr>
        <w:t xml:space="preserve"> </w:t>
      </w:r>
      <w:r w:rsidRPr="003F494C">
        <w:rPr>
          <w:rFonts w:ascii="Sylfaen" w:hAnsi="Sylfaen" w:cs="Sylfaen"/>
          <w:sz w:val="22"/>
          <w:szCs w:val="22"/>
        </w:rPr>
        <w:t>ხარჯების</w:t>
      </w:r>
      <w:r w:rsidRPr="003F494C">
        <w:rPr>
          <w:rFonts w:ascii="Sylfaen" w:hAnsi="Sylfaen"/>
          <w:sz w:val="22"/>
          <w:szCs w:val="22"/>
        </w:rPr>
        <w:t xml:space="preserve"> </w:t>
      </w:r>
      <w:r w:rsidRPr="003F494C">
        <w:rPr>
          <w:rFonts w:ascii="Sylfaen" w:hAnsi="Sylfaen" w:cs="Sylfaen"/>
          <w:sz w:val="22"/>
          <w:szCs w:val="22"/>
        </w:rPr>
        <w:t>მრავალ</w:t>
      </w:r>
      <w:r w:rsidRPr="003F494C">
        <w:rPr>
          <w:rFonts w:ascii="Sylfaen" w:hAnsi="Sylfaen"/>
          <w:sz w:val="22"/>
          <w:szCs w:val="22"/>
        </w:rPr>
        <w:t xml:space="preserve"> </w:t>
      </w:r>
      <w:r w:rsidRPr="003F494C">
        <w:rPr>
          <w:rFonts w:ascii="Sylfaen" w:hAnsi="Sylfaen" w:cs="Sylfaen"/>
          <w:sz w:val="22"/>
          <w:szCs w:val="22"/>
        </w:rPr>
        <w:t>ჯგუფს</w:t>
      </w:r>
      <w:r w:rsidRPr="003F494C">
        <w:rPr>
          <w:rFonts w:ascii="Sylfaen" w:hAnsi="Sylfaen"/>
          <w:sz w:val="22"/>
          <w:szCs w:val="22"/>
        </w:rPr>
        <w:t xml:space="preserve"> </w:t>
      </w:r>
      <w:r w:rsidRPr="003F494C">
        <w:rPr>
          <w:rFonts w:ascii="Sylfaen" w:hAnsi="Sylfaen" w:cs="Sylfaen"/>
          <w:sz w:val="22"/>
          <w:szCs w:val="22"/>
        </w:rPr>
        <w:t>და</w:t>
      </w:r>
      <w:r w:rsidRPr="003F494C">
        <w:rPr>
          <w:rFonts w:ascii="Sylfaen" w:hAnsi="Sylfaen"/>
          <w:sz w:val="22"/>
          <w:szCs w:val="22"/>
        </w:rPr>
        <w:t xml:space="preserve"> </w:t>
      </w:r>
      <w:r w:rsidRPr="003F494C">
        <w:rPr>
          <w:rFonts w:ascii="Sylfaen" w:hAnsi="Sylfaen" w:cs="Sylfaen"/>
          <w:sz w:val="22"/>
          <w:szCs w:val="22"/>
        </w:rPr>
        <w:t>ხარჯების</w:t>
      </w:r>
      <w:r w:rsidRPr="003F494C">
        <w:rPr>
          <w:rFonts w:ascii="Sylfaen" w:hAnsi="Sylfaen"/>
          <w:sz w:val="22"/>
          <w:szCs w:val="22"/>
        </w:rPr>
        <w:t xml:space="preserve"> </w:t>
      </w:r>
      <w:r w:rsidRPr="003F494C">
        <w:rPr>
          <w:rFonts w:ascii="Sylfaen" w:hAnsi="Sylfaen" w:cs="Sylfaen"/>
          <w:sz w:val="22"/>
          <w:szCs w:val="22"/>
        </w:rPr>
        <w:t>წარმომშობ</w:t>
      </w:r>
      <w:r w:rsidRPr="003F494C">
        <w:rPr>
          <w:rFonts w:ascii="Sylfaen" w:hAnsi="Sylfaen"/>
          <w:sz w:val="22"/>
          <w:szCs w:val="22"/>
        </w:rPr>
        <w:t xml:space="preserve"> </w:t>
      </w:r>
      <w:r w:rsidRPr="003F494C">
        <w:rPr>
          <w:rFonts w:ascii="Sylfaen" w:hAnsi="Sylfaen" w:cs="Sylfaen"/>
          <w:sz w:val="22"/>
          <w:szCs w:val="22"/>
        </w:rPr>
        <w:t>საქმიანობებს</w:t>
      </w:r>
      <w:r w:rsidRPr="003F494C">
        <w:rPr>
          <w:rFonts w:ascii="Sylfaen" w:hAnsi="Sylfaen"/>
          <w:sz w:val="22"/>
          <w:szCs w:val="22"/>
        </w:rPr>
        <w:t xml:space="preserve">, </w:t>
      </w:r>
      <w:r w:rsidRPr="003F494C">
        <w:rPr>
          <w:rFonts w:ascii="Sylfaen" w:hAnsi="Sylfaen" w:cs="Sylfaen"/>
          <w:sz w:val="22"/>
          <w:szCs w:val="22"/>
        </w:rPr>
        <w:t>რის</w:t>
      </w:r>
      <w:r w:rsidRPr="003F494C">
        <w:rPr>
          <w:rFonts w:ascii="Sylfaen" w:hAnsi="Sylfaen"/>
          <w:sz w:val="22"/>
          <w:szCs w:val="22"/>
        </w:rPr>
        <w:t xml:space="preserve"> </w:t>
      </w:r>
      <w:r w:rsidRPr="003F494C">
        <w:rPr>
          <w:rFonts w:ascii="Sylfaen" w:hAnsi="Sylfaen" w:cs="Sylfaen"/>
          <w:sz w:val="22"/>
          <w:szCs w:val="22"/>
        </w:rPr>
        <w:t>გამოც</w:t>
      </w:r>
      <w:r w:rsidRPr="003F494C">
        <w:rPr>
          <w:rFonts w:ascii="Sylfaen" w:hAnsi="Sylfaen"/>
          <w:sz w:val="22"/>
          <w:szCs w:val="22"/>
        </w:rPr>
        <w:t xml:space="preserve"> </w:t>
      </w:r>
      <w:r w:rsidRPr="003F494C">
        <w:rPr>
          <w:rFonts w:ascii="Sylfaen" w:hAnsi="Sylfaen" w:cs="Sylfaen"/>
          <w:sz w:val="22"/>
          <w:szCs w:val="22"/>
        </w:rPr>
        <w:t>შედარებით</w:t>
      </w:r>
      <w:r w:rsidRPr="003F494C">
        <w:rPr>
          <w:rFonts w:ascii="Sylfaen" w:hAnsi="Sylfaen"/>
          <w:sz w:val="22"/>
          <w:szCs w:val="22"/>
        </w:rPr>
        <w:t xml:space="preserve"> </w:t>
      </w:r>
      <w:r w:rsidRPr="003F494C">
        <w:rPr>
          <w:rFonts w:ascii="Sylfaen" w:hAnsi="Sylfaen" w:cs="Sylfaen"/>
          <w:sz w:val="22"/>
          <w:szCs w:val="22"/>
        </w:rPr>
        <w:t>მოქნილ</w:t>
      </w:r>
      <w:r w:rsidRPr="003F494C">
        <w:rPr>
          <w:rFonts w:ascii="Sylfaen" w:hAnsi="Sylfaen"/>
          <w:sz w:val="22"/>
          <w:szCs w:val="22"/>
        </w:rPr>
        <w:t xml:space="preserve"> </w:t>
      </w:r>
      <w:r w:rsidRPr="003F494C">
        <w:rPr>
          <w:rFonts w:ascii="Sylfaen" w:hAnsi="Sylfaen" w:cs="Sylfaen"/>
          <w:sz w:val="22"/>
          <w:szCs w:val="22"/>
        </w:rPr>
        <w:t>მეთოდად</w:t>
      </w:r>
      <w:r w:rsidRPr="003F494C">
        <w:rPr>
          <w:rFonts w:ascii="Sylfaen" w:hAnsi="Sylfaen"/>
          <w:sz w:val="22"/>
          <w:szCs w:val="22"/>
        </w:rPr>
        <w:t xml:space="preserve"> </w:t>
      </w:r>
      <w:r w:rsidRPr="003F494C">
        <w:rPr>
          <w:rFonts w:ascii="Sylfaen" w:hAnsi="Sylfaen" w:cs="Sylfaen"/>
          <w:sz w:val="22"/>
          <w:szCs w:val="22"/>
        </w:rPr>
        <w:t>მიიჩნევა</w:t>
      </w:r>
      <w:r w:rsidRPr="003F494C">
        <w:rPr>
          <w:rFonts w:ascii="Sylfaen" w:hAnsi="Sylfaen"/>
          <w:sz w:val="22"/>
          <w:szCs w:val="22"/>
        </w:rPr>
        <w:t xml:space="preserve"> </w:t>
      </w:r>
      <w:r w:rsidRPr="003F494C">
        <w:rPr>
          <w:rFonts w:ascii="Sylfaen" w:hAnsi="Sylfaen" w:cs="Sylfaen"/>
          <w:sz w:val="22"/>
          <w:szCs w:val="22"/>
        </w:rPr>
        <w:t>ცვლადი</w:t>
      </w:r>
      <w:r w:rsidRPr="003F494C">
        <w:rPr>
          <w:rFonts w:ascii="Sylfaen" w:hAnsi="Sylfaen"/>
          <w:sz w:val="22"/>
          <w:szCs w:val="22"/>
        </w:rPr>
        <w:t xml:space="preserve"> </w:t>
      </w:r>
      <w:r w:rsidRPr="003F494C">
        <w:rPr>
          <w:rFonts w:ascii="Sylfaen" w:hAnsi="Sylfaen" w:cs="Sylfaen"/>
          <w:sz w:val="22"/>
          <w:szCs w:val="22"/>
        </w:rPr>
        <w:t>და</w:t>
      </w:r>
      <w:r w:rsidRPr="003F494C">
        <w:rPr>
          <w:rFonts w:ascii="Sylfaen" w:hAnsi="Sylfaen"/>
          <w:sz w:val="22"/>
          <w:szCs w:val="22"/>
        </w:rPr>
        <w:t xml:space="preserve"> </w:t>
      </w:r>
      <w:r w:rsidRPr="003F494C">
        <w:rPr>
          <w:rFonts w:ascii="Sylfaen" w:hAnsi="Sylfaen" w:cs="Sylfaen"/>
          <w:sz w:val="22"/>
          <w:szCs w:val="22"/>
        </w:rPr>
        <w:t>ფიქსირებული</w:t>
      </w:r>
      <w:r w:rsidRPr="003F494C">
        <w:rPr>
          <w:rFonts w:ascii="Sylfaen" w:hAnsi="Sylfaen"/>
          <w:sz w:val="22"/>
          <w:szCs w:val="22"/>
        </w:rPr>
        <w:t xml:space="preserve"> </w:t>
      </w:r>
      <w:r w:rsidRPr="003F494C">
        <w:rPr>
          <w:rFonts w:ascii="Sylfaen" w:hAnsi="Sylfaen" w:cs="Sylfaen"/>
          <w:sz w:val="22"/>
          <w:szCs w:val="22"/>
        </w:rPr>
        <w:t>ხარჯების</w:t>
      </w:r>
      <w:r w:rsidRPr="003F494C">
        <w:rPr>
          <w:rFonts w:ascii="Sylfaen" w:hAnsi="Sylfaen"/>
          <w:sz w:val="22"/>
          <w:szCs w:val="22"/>
        </w:rPr>
        <w:t xml:space="preserve"> </w:t>
      </w:r>
      <w:r w:rsidRPr="003F494C">
        <w:rPr>
          <w:rFonts w:ascii="Sylfaen" w:hAnsi="Sylfaen" w:cs="Sylfaen"/>
          <w:sz w:val="22"/>
          <w:szCs w:val="22"/>
        </w:rPr>
        <w:t>მიკუთვნებისას</w:t>
      </w:r>
      <w:r w:rsidRPr="003F494C">
        <w:rPr>
          <w:rFonts w:ascii="Sylfaen" w:hAnsi="Sylfaen"/>
          <w:sz w:val="22"/>
          <w:szCs w:val="22"/>
        </w:rPr>
        <w:t xml:space="preserve">. </w:t>
      </w:r>
      <w:r w:rsidRPr="003F494C">
        <w:rPr>
          <w:rFonts w:ascii="Sylfaen" w:hAnsi="Sylfaen" w:cs="Sylfaen"/>
          <w:sz w:val="22"/>
          <w:szCs w:val="22"/>
        </w:rPr>
        <w:t>იგი</w:t>
      </w:r>
      <w:r w:rsidRPr="003F494C">
        <w:rPr>
          <w:rFonts w:ascii="Sylfaen" w:hAnsi="Sylfaen"/>
          <w:sz w:val="22"/>
          <w:szCs w:val="22"/>
        </w:rPr>
        <w:t xml:space="preserve"> </w:t>
      </w:r>
      <w:r w:rsidRPr="003F494C">
        <w:rPr>
          <w:rFonts w:ascii="Sylfaen" w:hAnsi="Sylfaen" w:cs="Sylfaen"/>
          <w:sz w:val="22"/>
          <w:szCs w:val="22"/>
        </w:rPr>
        <w:t>განსაკუთრებით</w:t>
      </w:r>
      <w:r w:rsidRPr="003F494C">
        <w:rPr>
          <w:rFonts w:ascii="Sylfaen" w:hAnsi="Sylfaen"/>
          <w:sz w:val="22"/>
          <w:szCs w:val="22"/>
        </w:rPr>
        <w:t xml:space="preserve"> </w:t>
      </w:r>
      <w:r w:rsidRPr="003F494C">
        <w:rPr>
          <w:rFonts w:ascii="Sylfaen" w:hAnsi="Sylfaen" w:cs="Sylfaen"/>
          <w:sz w:val="22"/>
          <w:szCs w:val="22"/>
        </w:rPr>
        <w:t>აქტიურად</w:t>
      </w:r>
      <w:r w:rsidRPr="003F494C">
        <w:rPr>
          <w:rFonts w:ascii="Sylfaen" w:hAnsi="Sylfaen"/>
          <w:sz w:val="22"/>
          <w:szCs w:val="22"/>
        </w:rPr>
        <w:t xml:space="preserve"> </w:t>
      </w:r>
      <w:r w:rsidRPr="003F494C">
        <w:rPr>
          <w:rFonts w:ascii="Sylfaen" w:hAnsi="Sylfaen" w:cs="Sylfaen"/>
          <w:sz w:val="22"/>
          <w:szCs w:val="22"/>
        </w:rPr>
        <w:t>გამოიყენება</w:t>
      </w:r>
      <w:r w:rsidRPr="003F494C">
        <w:rPr>
          <w:rFonts w:ascii="Sylfaen" w:hAnsi="Sylfaen"/>
          <w:sz w:val="22"/>
          <w:szCs w:val="22"/>
        </w:rPr>
        <w:t xml:space="preserve"> </w:t>
      </w:r>
      <w:r w:rsidRPr="003F494C">
        <w:rPr>
          <w:rFonts w:ascii="Sylfaen" w:hAnsi="Sylfaen" w:cs="Sylfaen"/>
          <w:sz w:val="22"/>
          <w:szCs w:val="22"/>
        </w:rPr>
        <w:t>მომსახურების</w:t>
      </w:r>
      <w:r w:rsidRPr="003F494C">
        <w:rPr>
          <w:rFonts w:ascii="Sylfaen" w:hAnsi="Sylfaen"/>
          <w:sz w:val="22"/>
          <w:szCs w:val="22"/>
        </w:rPr>
        <w:t xml:space="preserve"> </w:t>
      </w:r>
      <w:r w:rsidRPr="003F494C">
        <w:rPr>
          <w:rFonts w:ascii="Sylfaen" w:hAnsi="Sylfaen" w:cs="Sylfaen"/>
          <w:sz w:val="22"/>
          <w:szCs w:val="22"/>
        </w:rPr>
        <w:t>სფეროში</w:t>
      </w:r>
      <w:r w:rsidRPr="003F494C">
        <w:rPr>
          <w:rFonts w:ascii="Sylfaen" w:hAnsi="Sylfaen"/>
          <w:sz w:val="22"/>
          <w:szCs w:val="22"/>
        </w:rPr>
        <w:t xml:space="preserve">, </w:t>
      </w:r>
      <w:r w:rsidRPr="003F494C">
        <w:rPr>
          <w:rFonts w:ascii="Sylfaen" w:hAnsi="Sylfaen" w:cs="Sylfaen"/>
          <w:sz w:val="22"/>
          <w:szCs w:val="22"/>
        </w:rPr>
        <w:t>სადაც</w:t>
      </w:r>
      <w:r w:rsidRPr="003F494C">
        <w:rPr>
          <w:rFonts w:ascii="Sylfaen" w:hAnsi="Sylfaen"/>
          <w:sz w:val="22"/>
          <w:szCs w:val="22"/>
        </w:rPr>
        <w:t xml:space="preserve"> </w:t>
      </w:r>
      <w:r w:rsidRPr="003F494C">
        <w:rPr>
          <w:rFonts w:ascii="Sylfaen" w:hAnsi="Sylfaen" w:cs="Sylfaen"/>
          <w:sz w:val="22"/>
          <w:szCs w:val="22"/>
        </w:rPr>
        <w:t>ხარჯების</w:t>
      </w:r>
      <w:r w:rsidRPr="003F494C">
        <w:rPr>
          <w:rFonts w:ascii="Sylfaen" w:hAnsi="Sylfaen"/>
          <w:sz w:val="22"/>
          <w:szCs w:val="22"/>
        </w:rPr>
        <w:t xml:space="preserve"> </w:t>
      </w:r>
      <w:r w:rsidRPr="003F494C">
        <w:rPr>
          <w:rFonts w:ascii="Sylfaen" w:hAnsi="Sylfaen" w:cs="Sylfaen"/>
          <w:sz w:val="22"/>
          <w:szCs w:val="22"/>
        </w:rPr>
        <w:t>დიდ</w:t>
      </w:r>
      <w:r w:rsidRPr="003F494C">
        <w:rPr>
          <w:rFonts w:ascii="Sylfaen" w:hAnsi="Sylfaen"/>
          <w:sz w:val="22"/>
          <w:szCs w:val="22"/>
        </w:rPr>
        <w:t xml:space="preserve"> </w:t>
      </w:r>
      <w:r w:rsidRPr="003F494C">
        <w:rPr>
          <w:rFonts w:ascii="Sylfaen" w:hAnsi="Sylfaen" w:cs="Sylfaen"/>
          <w:sz w:val="22"/>
          <w:szCs w:val="22"/>
        </w:rPr>
        <w:t>ნაწილს</w:t>
      </w:r>
      <w:r w:rsidRPr="003F494C">
        <w:rPr>
          <w:rFonts w:ascii="Sylfaen" w:hAnsi="Sylfaen"/>
          <w:sz w:val="22"/>
          <w:szCs w:val="22"/>
        </w:rPr>
        <w:t xml:space="preserve"> </w:t>
      </w:r>
      <w:r w:rsidRPr="003F494C">
        <w:rPr>
          <w:rFonts w:ascii="Sylfaen" w:hAnsi="Sylfaen" w:cs="Sylfaen"/>
          <w:sz w:val="22"/>
          <w:szCs w:val="22"/>
        </w:rPr>
        <w:t>ქმნის</w:t>
      </w:r>
      <w:r w:rsidRPr="003F494C">
        <w:rPr>
          <w:rFonts w:ascii="Sylfaen" w:hAnsi="Sylfaen"/>
          <w:sz w:val="22"/>
          <w:szCs w:val="22"/>
        </w:rPr>
        <w:t xml:space="preserve"> </w:t>
      </w:r>
      <w:r w:rsidRPr="003F494C">
        <w:rPr>
          <w:rFonts w:ascii="Sylfaen" w:hAnsi="Sylfaen" w:cs="Sylfaen"/>
          <w:sz w:val="22"/>
          <w:szCs w:val="22"/>
        </w:rPr>
        <w:t>ზედნადები</w:t>
      </w:r>
      <w:r w:rsidRPr="003F494C">
        <w:rPr>
          <w:rFonts w:ascii="Sylfaen" w:hAnsi="Sylfaen"/>
          <w:sz w:val="22"/>
          <w:szCs w:val="22"/>
        </w:rPr>
        <w:t xml:space="preserve"> </w:t>
      </w:r>
      <w:r w:rsidRPr="003F494C">
        <w:rPr>
          <w:rFonts w:ascii="Sylfaen" w:hAnsi="Sylfaen" w:cs="Sylfaen"/>
          <w:sz w:val="22"/>
          <w:szCs w:val="22"/>
        </w:rPr>
        <w:t>ხარჯები</w:t>
      </w:r>
      <w:r w:rsidRPr="003F494C">
        <w:rPr>
          <w:rFonts w:ascii="Sylfaen" w:hAnsi="Sylfaen"/>
          <w:sz w:val="22"/>
          <w:szCs w:val="22"/>
        </w:rPr>
        <w:t xml:space="preserve">, </w:t>
      </w:r>
      <w:r w:rsidRPr="003F494C">
        <w:rPr>
          <w:rFonts w:ascii="Sylfaen" w:hAnsi="Sylfaen" w:cs="Sylfaen"/>
          <w:sz w:val="22"/>
          <w:szCs w:val="22"/>
        </w:rPr>
        <w:t>ხოლო</w:t>
      </w:r>
      <w:r w:rsidRPr="003F494C">
        <w:rPr>
          <w:rFonts w:ascii="Sylfaen" w:hAnsi="Sylfaen"/>
          <w:sz w:val="22"/>
          <w:szCs w:val="22"/>
        </w:rPr>
        <w:t xml:space="preserve"> </w:t>
      </w:r>
      <w:r w:rsidRPr="003F494C">
        <w:rPr>
          <w:rFonts w:ascii="Sylfaen" w:hAnsi="Sylfaen" w:cs="Sylfaen"/>
          <w:sz w:val="22"/>
          <w:szCs w:val="22"/>
        </w:rPr>
        <w:t>სერვისების</w:t>
      </w:r>
      <w:r w:rsidRPr="003F494C">
        <w:rPr>
          <w:rFonts w:ascii="Sylfaen" w:hAnsi="Sylfaen"/>
          <w:sz w:val="22"/>
          <w:szCs w:val="22"/>
        </w:rPr>
        <w:t xml:space="preserve"> </w:t>
      </w:r>
      <w:r w:rsidRPr="003F494C">
        <w:rPr>
          <w:rFonts w:ascii="Sylfaen" w:hAnsi="Sylfaen" w:cs="Sylfaen"/>
          <w:sz w:val="22"/>
          <w:szCs w:val="22"/>
        </w:rPr>
        <w:t>შინაარსი</w:t>
      </w:r>
      <w:r w:rsidRPr="003F494C">
        <w:rPr>
          <w:rFonts w:ascii="Sylfaen" w:hAnsi="Sylfaen"/>
          <w:sz w:val="22"/>
          <w:szCs w:val="22"/>
        </w:rPr>
        <w:t xml:space="preserve"> </w:t>
      </w:r>
      <w:r w:rsidRPr="003F494C">
        <w:rPr>
          <w:rFonts w:ascii="Sylfaen" w:hAnsi="Sylfaen" w:cs="Sylfaen"/>
          <w:sz w:val="22"/>
          <w:szCs w:val="22"/>
        </w:rPr>
        <w:t>და</w:t>
      </w:r>
      <w:r w:rsidRPr="003F494C">
        <w:rPr>
          <w:rFonts w:ascii="Sylfaen" w:hAnsi="Sylfaen"/>
          <w:sz w:val="22"/>
          <w:szCs w:val="22"/>
        </w:rPr>
        <w:t xml:space="preserve"> </w:t>
      </w:r>
      <w:r w:rsidRPr="003F494C">
        <w:rPr>
          <w:rFonts w:ascii="Sylfaen" w:hAnsi="Sylfaen" w:cs="Sylfaen"/>
          <w:sz w:val="22"/>
          <w:szCs w:val="22"/>
        </w:rPr>
        <w:t>მიწოდების</w:t>
      </w:r>
      <w:r w:rsidRPr="003F494C">
        <w:rPr>
          <w:rFonts w:ascii="Sylfaen" w:hAnsi="Sylfaen"/>
          <w:sz w:val="22"/>
          <w:szCs w:val="22"/>
        </w:rPr>
        <w:t xml:space="preserve"> </w:t>
      </w:r>
      <w:r w:rsidRPr="003F494C">
        <w:rPr>
          <w:rFonts w:ascii="Sylfaen" w:hAnsi="Sylfaen" w:cs="Sylfaen"/>
          <w:sz w:val="22"/>
          <w:szCs w:val="22"/>
        </w:rPr>
        <w:t>პროცესი</w:t>
      </w:r>
      <w:r w:rsidRPr="003F494C">
        <w:rPr>
          <w:rFonts w:ascii="Sylfaen" w:hAnsi="Sylfaen"/>
          <w:sz w:val="22"/>
          <w:szCs w:val="22"/>
        </w:rPr>
        <w:t xml:space="preserve"> </w:t>
      </w:r>
      <w:r w:rsidRPr="003F494C">
        <w:rPr>
          <w:rFonts w:ascii="Sylfaen" w:hAnsi="Sylfaen" w:cs="Sylfaen"/>
          <w:sz w:val="22"/>
          <w:szCs w:val="22"/>
        </w:rPr>
        <w:t>მრავალფეროვანია</w:t>
      </w:r>
      <w:r w:rsidRPr="003F494C">
        <w:rPr>
          <w:rFonts w:ascii="Sylfaen" w:hAnsi="Sylfaen"/>
          <w:sz w:val="22"/>
          <w:szCs w:val="22"/>
        </w:rPr>
        <w:t>.</w:t>
      </w:r>
      <w:r w:rsidRPr="00E20509">
        <w:rPr>
          <w:rFonts w:ascii="Sylfaen" w:hAnsi="Sylfaen"/>
          <w:sz w:val="22"/>
          <w:szCs w:val="22"/>
        </w:rPr>
        <w:t xml:space="preserve"> </w:t>
      </w:r>
    </w:p>
    <w:p w14:paraId="70EDD0DC" w14:textId="77777777" w:rsidR="002A01C7" w:rsidRPr="00E20509" w:rsidRDefault="002A01C7" w:rsidP="00E20509">
      <w:pPr>
        <w:pStyle w:val="NormalWeb"/>
        <w:spacing w:line="276" w:lineRule="auto"/>
        <w:jc w:val="both"/>
        <w:rPr>
          <w:rFonts w:ascii="Sylfaen" w:hAnsi="Sylfaen"/>
          <w:sz w:val="22"/>
          <w:szCs w:val="22"/>
        </w:rPr>
      </w:pPr>
      <w:r w:rsidRPr="00E20509">
        <w:rPr>
          <w:rFonts w:ascii="Sylfaen" w:hAnsi="Sylfaen"/>
          <w:b/>
          <w:bCs/>
          <w:sz w:val="22"/>
          <w:szCs w:val="22"/>
        </w:rPr>
        <w:t xml:space="preserve">ABC </w:t>
      </w:r>
      <w:r w:rsidRPr="00E20509">
        <w:rPr>
          <w:rFonts w:ascii="Sylfaen" w:hAnsi="Sylfaen" w:cs="Sylfaen"/>
          <w:b/>
          <w:bCs/>
          <w:sz w:val="22"/>
          <w:szCs w:val="22"/>
        </w:rPr>
        <w:t>მეთოდი</w:t>
      </w:r>
      <w:r w:rsidRPr="00E20509">
        <w:rPr>
          <w:rFonts w:ascii="Sylfaen" w:hAnsi="Sylfaen"/>
          <w:b/>
          <w:bCs/>
          <w:sz w:val="22"/>
          <w:szCs w:val="22"/>
        </w:rPr>
        <w:t xml:space="preserve"> </w:t>
      </w:r>
      <w:r w:rsidRPr="00E20509">
        <w:rPr>
          <w:rFonts w:ascii="Sylfaen" w:hAnsi="Sylfaen" w:cs="Sylfaen"/>
          <w:b/>
          <w:bCs/>
          <w:sz w:val="22"/>
          <w:szCs w:val="22"/>
        </w:rPr>
        <w:t>ხარჯების</w:t>
      </w:r>
      <w:r w:rsidRPr="00E20509">
        <w:rPr>
          <w:rFonts w:ascii="Sylfaen" w:hAnsi="Sylfaen"/>
          <w:b/>
          <w:bCs/>
          <w:sz w:val="22"/>
          <w:szCs w:val="22"/>
        </w:rPr>
        <w:t xml:space="preserve"> </w:t>
      </w:r>
      <w:r w:rsidRPr="00E20509">
        <w:rPr>
          <w:rFonts w:ascii="Sylfaen" w:hAnsi="Sylfaen" w:cs="Sylfaen"/>
          <w:b/>
          <w:bCs/>
          <w:sz w:val="22"/>
          <w:szCs w:val="22"/>
        </w:rPr>
        <w:t>გადანაწილებისას</w:t>
      </w:r>
      <w:r w:rsidRPr="00E20509">
        <w:rPr>
          <w:rFonts w:ascii="Sylfaen" w:hAnsi="Sylfaen"/>
          <w:b/>
          <w:bCs/>
          <w:sz w:val="22"/>
          <w:szCs w:val="22"/>
        </w:rPr>
        <w:t xml:space="preserve"> </w:t>
      </w:r>
      <w:r w:rsidRPr="00E20509">
        <w:rPr>
          <w:rFonts w:ascii="Sylfaen" w:hAnsi="Sylfaen" w:cs="Sylfaen"/>
          <w:b/>
          <w:bCs/>
          <w:sz w:val="22"/>
          <w:szCs w:val="22"/>
        </w:rPr>
        <w:t>იყენებს</w:t>
      </w:r>
      <w:r w:rsidRPr="00E20509">
        <w:rPr>
          <w:rFonts w:ascii="Sylfaen" w:hAnsi="Sylfaen"/>
          <w:b/>
          <w:bCs/>
          <w:sz w:val="22"/>
          <w:szCs w:val="22"/>
        </w:rPr>
        <w:t xml:space="preserve"> </w:t>
      </w:r>
      <w:r w:rsidRPr="00E20509">
        <w:rPr>
          <w:rFonts w:ascii="Sylfaen" w:hAnsi="Sylfaen" w:cs="Sylfaen"/>
          <w:b/>
          <w:bCs/>
          <w:sz w:val="22"/>
          <w:szCs w:val="22"/>
        </w:rPr>
        <w:t>ორსაფეხურიან</w:t>
      </w:r>
      <w:r w:rsidRPr="00E20509">
        <w:rPr>
          <w:rFonts w:ascii="Sylfaen" w:hAnsi="Sylfaen"/>
          <w:b/>
          <w:bCs/>
          <w:sz w:val="22"/>
          <w:szCs w:val="22"/>
        </w:rPr>
        <w:t xml:space="preserve"> </w:t>
      </w:r>
      <w:r w:rsidRPr="00E20509">
        <w:rPr>
          <w:rFonts w:ascii="Sylfaen" w:hAnsi="Sylfaen" w:cs="Sylfaen"/>
          <w:b/>
          <w:bCs/>
          <w:sz w:val="22"/>
          <w:szCs w:val="22"/>
        </w:rPr>
        <w:t>მიდგომას</w:t>
      </w:r>
      <w:r w:rsidRPr="00E20509">
        <w:rPr>
          <w:rFonts w:ascii="Sylfaen" w:hAnsi="Sylfaen"/>
          <w:b/>
          <w:bCs/>
          <w:sz w:val="22"/>
          <w:szCs w:val="22"/>
        </w:rPr>
        <w:t xml:space="preserve">: </w:t>
      </w:r>
    </w:p>
    <w:p w14:paraId="6E728427" w14:textId="77777777" w:rsidR="002A01C7" w:rsidRPr="00E20509" w:rsidRDefault="002A01C7" w:rsidP="00E20509">
      <w:pPr>
        <w:pStyle w:val="NormalWeb"/>
        <w:numPr>
          <w:ilvl w:val="0"/>
          <w:numId w:val="4"/>
        </w:numPr>
        <w:spacing w:line="276" w:lineRule="auto"/>
        <w:jc w:val="both"/>
        <w:rPr>
          <w:rFonts w:ascii="Sylfaen" w:hAnsi="Sylfaen"/>
          <w:position w:val="-4"/>
          <w:sz w:val="22"/>
          <w:szCs w:val="22"/>
        </w:rPr>
      </w:pPr>
      <w:r w:rsidRPr="00E20509">
        <w:rPr>
          <w:rFonts w:ascii="Sylfaen" w:hAnsi="Sylfaen" w:cs="Sylfaen"/>
          <w:position w:val="-4"/>
          <w:sz w:val="22"/>
          <w:szCs w:val="22"/>
        </w:rPr>
        <w:t>საწყის</w:t>
      </w:r>
      <w:r w:rsidRPr="00E20509">
        <w:rPr>
          <w:rFonts w:ascii="Sylfaen" w:hAnsi="Sylfaen"/>
          <w:position w:val="-4"/>
          <w:sz w:val="22"/>
          <w:szCs w:val="22"/>
        </w:rPr>
        <w:t xml:space="preserve"> </w:t>
      </w:r>
      <w:r w:rsidRPr="00E20509">
        <w:rPr>
          <w:rFonts w:ascii="Sylfaen" w:hAnsi="Sylfaen" w:cs="Sylfaen"/>
          <w:position w:val="-4"/>
          <w:sz w:val="22"/>
          <w:szCs w:val="22"/>
        </w:rPr>
        <w:t>ეტაპზე</w:t>
      </w:r>
      <w:r w:rsidRPr="00E20509">
        <w:rPr>
          <w:rFonts w:ascii="Sylfaen" w:hAnsi="Sylfaen"/>
          <w:position w:val="-4"/>
          <w:sz w:val="22"/>
          <w:szCs w:val="22"/>
        </w:rPr>
        <w:t xml:space="preserve"> </w:t>
      </w:r>
      <w:r w:rsidRPr="00E20509">
        <w:rPr>
          <w:rFonts w:ascii="Sylfaen" w:hAnsi="Sylfaen" w:cs="Sylfaen"/>
          <w:position w:val="-4"/>
          <w:sz w:val="22"/>
          <w:szCs w:val="22"/>
        </w:rPr>
        <w:t>ხდება</w:t>
      </w:r>
      <w:r w:rsidRPr="00E20509">
        <w:rPr>
          <w:rFonts w:ascii="Sylfaen" w:hAnsi="Sylfaen"/>
          <w:position w:val="-4"/>
          <w:sz w:val="22"/>
          <w:szCs w:val="22"/>
        </w:rPr>
        <w:t xml:space="preserve"> </w:t>
      </w:r>
      <w:r w:rsidRPr="00E20509">
        <w:rPr>
          <w:rFonts w:ascii="Sylfaen" w:hAnsi="Sylfaen" w:cs="Sylfaen"/>
          <w:position w:val="-4"/>
          <w:sz w:val="22"/>
          <w:szCs w:val="22"/>
        </w:rPr>
        <w:t>ორგანიზაციის</w:t>
      </w:r>
      <w:r w:rsidRPr="00E20509">
        <w:rPr>
          <w:rFonts w:ascii="Sylfaen" w:hAnsi="Sylfaen"/>
          <w:position w:val="-4"/>
          <w:sz w:val="22"/>
          <w:szCs w:val="22"/>
        </w:rPr>
        <w:t xml:space="preserve"> </w:t>
      </w:r>
      <w:r w:rsidRPr="00E20509">
        <w:rPr>
          <w:rFonts w:ascii="Sylfaen" w:hAnsi="Sylfaen" w:cs="Sylfaen"/>
          <w:position w:val="-4"/>
          <w:sz w:val="22"/>
          <w:szCs w:val="22"/>
        </w:rPr>
        <w:t>მიერ</w:t>
      </w:r>
      <w:r w:rsidRPr="00E20509">
        <w:rPr>
          <w:rFonts w:ascii="Sylfaen" w:hAnsi="Sylfaen"/>
          <w:position w:val="-4"/>
          <w:sz w:val="22"/>
          <w:szCs w:val="22"/>
        </w:rPr>
        <w:t xml:space="preserve"> </w:t>
      </w:r>
      <w:r w:rsidRPr="00E20509">
        <w:rPr>
          <w:rFonts w:ascii="Sylfaen" w:hAnsi="Sylfaen" w:cs="Sylfaen"/>
          <w:position w:val="-4"/>
          <w:sz w:val="22"/>
          <w:szCs w:val="22"/>
        </w:rPr>
        <w:t>გამოყენებული</w:t>
      </w:r>
      <w:r w:rsidRPr="00E20509">
        <w:rPr>
          <w:rFonts w:ascii="Sylfaen" w:hAnsi="Sylfaen"/>
          <w:position w:val="-4"/>
          <w:sz w:val="22"/>
          <w:szCs w:val="22"/>
        </w:rPr>
        <w:t xml:space="preserve"> </w:t>
      </w:r>
      <w:r w:rsidRPr="00E20509">
        <w:rPr>
          <w:rFonts w:ascii="Sylfaen" w:hAnsi="Sylfaen" w:cs="Sylfaen"/>
          <w:position w:val="-4"/>
          <w:sz w:val="22"/>
          <w:szCs w:val="22"/>
        </w:rPr>
        <w:t>ყველა</w:t>
      </w:r>
      <w:r w:rsidRPr="00E20509">
        <w:rPr>
          <w:rFonts w:ascii="Sylfaen" w:hAnsi="Sylfaen"/>
          <w:position w:val="-4"/>
          <w:sz w:val="22"/>
          <w:szCs w:val="22"/>
        </w:rPr>
        <w:t xml:space="preserve"> </w:t>
      </w:r>
      <w:r w:rsidRPr="00E20509">
        <w:rPr>
          <w:rFonts w:ascii="Sylfaen" w:hAnsi="Sylfaen" w:cs="Sylfaen"/>
          <w:position w:val="-4"/>
          <w:sz w:val="22"/>
          <w:szCs w:val="22"/>
        </w:rPr>
        <w:t>ტიპის</w:t>
      </w:r>
      <w:r w:rsidRPr="00E20509">
        <w:rPr>
          <w:rFonts w:ascii="Sylfaen" w:hAnsi="Sylfaen"/>
          <w:position w:val="-4"/>
          <w:sz w:val="22"/>
          <w:szCs w:val="22"/>
        </w:rPr>
        <w:t xml:space="preserve"> </w:t>
      </w:r>
      <w:r w:rsidRPr="00E20509">
        <w:rPr>
          <w:rFonts w:ascii="Sylfaen" w:hAnsi="Sylfaen" w:cs="Sylfaen"/>
          <w:position w:val="-4"/>
          <w:sz w:val="22"/>
          <w:szCs w:val="22"/>
        </w:rPr>
        <w:t>რესურსის</w:t>
      </w:r>
      <w:r w:rsidRPr="00E20509">
        <w:rPr>
          <w:rFonts w:ascii="Sylfaen" w:hAnsi="Sylfaen"/>
          <w:position w:val="-4"/>
          <w:sz w:val="22"/>
          <w:szCs w:val="22"/>
        </w:rPr>
        <w:t xml:space="preserve"> </w:t>
      </w:r>
      <w:r w:rsidRPr="00E20509">
        <w:rPr>
          <w:rFonts w:ascii="Sylfaen" w:hAnsi="Sylfaen" w:cs="Sylfaen"/>
          <w:position w:val="-4"/>
          <w:sz w:val="22"/>
          <w:szCs w:val="22"/>
        </w:rPr>
        <w:t>იდენტიფიცირება</w:t>
      </w:r>
      <w:r w:rsidRPr="00E20509">
        <w:rPr>
          <w:rFonts w:ascii="Sylfaen" w:hAnsi="Sylfaen"/>
          <w:position w:val="-4"/>
          <w:sz w:val="22"/>
          <w:szCs w:val="22"/>
        </w:rPr>
        <w:t xml:space="preserve"> </w:t>
      </w:r>
      <w:r w:rsidRPr="00E20509">
        <w:rPr>
          <w:rFonts w:ascii="Sylfaen" w:hAnsi="Sylfaen" w:cs="Sylfaen"/>
          <w:position w:val="-4"/>
          <w:sz w:val="22"/>
          <w:szCs w:val="22"/>
        </w:rPr>
        <w:t>და</w:t>
      </w:r>
      <w:r w:rsidRPr="00E20509">
        <w:rPr>
          <w:rFonts w:ascii="Sylfaen" w:hAnsi="Sylfaen"/>
          <w:position w:val="-4"/>
          <w:sz w:val="22"/>
          <w:szCs w:val="22"/>
        </w:rPr>
        <w:t xml:space="preserve"> </w:t>
      </w:r>
      <w:r w:rsidRPr="00E20509">
        <w:rPr>
          <w:rFonts w:ascii="Sylfaen" w:hAnsi="Sylfaen" w:cs="Sylfaen"/>
          <w:position w:val="-4"/>
          <w:sz w:val="22"/>
          <w:szCs w:val="22"/>
        </w:rPr>
        <w:t>განისაზღვრება</w:t>
      </w:r>
      <w:r w:rsidRPr="00E20509">
        <w:rPr>
          <w:rFonts w:ascii="Sylfaen" w:hAnsi="Sylfaen"/>
          <w:position w:val="-4"/>
          <w:sz w:val="22"/>
          <w:szCs w:val="22"/>
        </w:rPr>
        <w:t xml:space="preserve"> </w:t>
      </w:r>
      <w:r w:rsidRPr="00E20509">
        <w:rPr>
          <w:rFonts w:ascii="Sylfaen" w:hAnsi="Sylfaen" w:cs="Sylfaen"/>
          <w:position w:val="-4"/>
          <w:sz w:val="22"/>
          <w:szCs w:val="22"/>
        </w:rPr>
        <w:t>მათი</w:t>
      </w:r>
      <w:r w:rsidRPr="00E20509">
        <w:rPr>
          <w:rFonts w:ascii="Sylfaen" w:hAnsi="Sylfaen"/>
          <w:position w:val="-4"/>
          <w:sz w:val="22"/>
          <w:szCs w:val="22"/>
        </w:rPr>
        <w:t xml:space="preserve"> </w:t>
      </w:r>
      <w:r w:rsidRPr="00E20509">
        <w:rPr>
          <w:rFonts w:ascii="Sylfaen" w:hAnsi="Sylfaen" w:cs="Sylfaen"/>
          <w:position w:val="-4"/>
          <w:sz w:val="22"/>
          <w:szCs w:val="22"/>
        </w:rPr>
        <w:t>ურთიერთკავშირი</w:t>
      </w:r>
      <w:r w:rsidRPr="00E20509">
        <w:rPr>
          <w:rFonts w:ascii="Sylfaen" w:hAnsi="Sylfaen"/>
          <w:position w:val="-4"/>
          <w:sz w:val="22"/>
          <w:szCs w:val="22"/>
        </w:rPr>
        <w:t xml:space="preserve"> </w:t>
      </w:r>
      <w:r w:rsidRPr="00E20509">
        <w:rPr>
          <w:rFonts w:ascii="Sylfaen" w:hAnsi="Sylfaen" w:cs="Sylfaen"/>
          <w:position w:val="-4"/>
          <w:sz w:val="22"/>
          <w:szCs w:val="22"/>
        </w:rPr>
        <w:t>პროდუქტსა</w:t>
      </w:r>
      <w:r w:rsidRPr="00E20509">
        <w:rPr>
          <w:rFonts w:ascii="Sylfaen" w:hAnsi="Sylfaen"/>
          <w:position w:val="-4"/>
          <w:sz w:val="22"/>
          <w:szCs w:val="22"/>
        </w:rPr>
        <w:t xml:space="preserve"> </w:t>
      </w:r>
      <w:r w:rsidRPr="00E20509">
        <w:rPr>
          <w:rFonts w:ascii="Sylfaen" w:hAnsi="Sylfaen" w:cs="Sylfaen"/>
          <w:position w:val="-4"/>
          <w:sz w:val="22"/>
          <w:szCs w:val="22"/>
        </w:rPr>
        <w:t>და</w:t>
      </w:r>
      <w:r w:rsidRPr="00E20509">
        <w:rPr>
          <w:rFonts w:ascii="Sylfaen" w:hAnsi="Sylfaen"/>
          <w:position w:val="-4"/>
          <w:sz w:val="22"/>
          <w:szCs w:val="22"/>
        </w:rPr>
        <w:t xml:space="preserve"> </w:t>
      </w:r>
      <w:r w:rsidRPr="00E20509">
        <w:rPr>
          <w:rFonts w:ascii="Sylfaen" w:hAnsi="Sylfaen" w:cs="Sylfaen"/>
          <w:position w:val="-4"/>
          <w:sz w:val="22"/>
          <w:szCs w:val="22"/>
        </w:rPr>
        <w:t>ორგანიზაციის</w:t>
      </w:r>
      <w:r w:rsidRPr="00E20509">
        <w:rPr>
          <w:rFonts w:ascii="Sylfaen" w:hAnsi="Sylfaen"/>
          <w:position w:val="-4"/>
          <w:sz w:val="22"/>
          <w:szCs w:val="22"/>
        </w:rPr>
        <w:t xml:space="preserve"> </w:t>
      </w:r>
      <w:r w:rsidRPr="00E20509">
        <w:rPr>
          <w:rFonts w:ascii="Sylfaen" w:hAnsi="Sylfaen" w:cs="Sylfaen"/>
          <w:position w:val="-4"/>
          <w:sz w:val="22"/>
          <w:szCs w:val="22"/>
        </w:rPr>
        <w:t>საქმიანობასთან</w:t>
      </w:r>
      <w:r w:rsidRPr="00E20509">
        <w:rPr>
          <w:rFonts w:ascii="Sylfaen" w:hAnsi="Sylfaen"/>
          <w:position w:val="-4"/>
          <w:sz w:val="22"/>
          <w:szCs w:val="22"/>
        </w:rPr>
        <w:t xml:space="preserve">/ </w:t>
      </w:r>
      <w:r w:rsidRPr="00E20509">
        <w:rPr>
          <w:rFonts w:ascii="Sylfaen" w:hAnsi="Sylfaen" w:cs="Sylfaen"/>
          <w:position w:val="-4"/>
          <w:sz w:val="22"/>
          <w:szCs w:val="22"/>
        </w:rPr>
        <w:t>ქმედებებთან</w:t>
      </w:r>
      <w:r w:rsidRPr="00E20509">
        <w:rPr>
          <w:rFonts w:ascii="Sylfaen" w:hAnsi="Sylfaen"/>
          <w:position w:val="-4"/>
          <w:sz w:val="22"/>
          <w:szCs w:val="22"/>
        </w:rPr>
        <w:t xml:space="preserve">; </w:t>
      </w:r>
    </w:p>
    <w:p w14:paraId="3A44AC4D" w14:textId="3F5C87DD" w:rsidR="002A01C7" w:rsidRPr="00E20509" w:rsidRDefault="002A01C7" w:rsidP="00E20509">
      <w:pPr>
        <w:pStyle w:val="NormalWeb"/>
        <w:numPr>
          <w:ilvl w:val="0"/>
          <w:numId w:val="4"/>
        </w:numPr>
        <w:spacing w:line="276" w:lineRule="auto"/>
        <w:jc w:val="both"/>
        <w:rPr>
          <w:rFonts w:ascii="Sylfaen" w:hAnsi="Sylfaen"/>
          <w:position w:val="-4"/>
          <w:sz w:val="22"/>
          <w:szCs w:val="22"/>
        </w:rPr>
      </w:pPr>
      <w:r w:rsidRPr="00E20509">
        <w:rPr>
          <w:rFonts w:ascii="Sylfaen" w:hAnsi="Sylfaen" w:cs="Sylfaen"/>
          <w:position w:val="-4"/>
          <w:sz w:val="22"/>
          <w:szCs w:val="22"/>
        </w:rPr>
        <w:t>მეორე</w:t>
      </w:r>
      <w:r w:rsidRPr="00E20509">
        <w:rPr>
          <w:rFonts w:ascii="Sylfaen" w:hAnsi="Sylfaen"/>
          <w:position w:val="-4"/>
          <w:sz w:val="22"/>
          <w:szCs w:val="22"/>
        </w:rPr>
        <w:t xml:space="preserve"> </w:t>
      </w:r>
      <w:r w:rsidRPr="00E20509">
        <w:rPr>
          <w:rFonts w:ascii="Sylfaen" w:hAnsi="Sylfaen" w:cs="Sylfaen"/>
          <w:position w:val="-4"/>
          <w:sz w:val="22"/>
          <w:szCs w:val="22"/>
        </w:rPr>
        <w:t>ეტაპზე</w:t>
      </w:r>
      <w:r w:rsidRPr="00E20509">
        <w:rPr>
          <w:rFonts w:ascii="Sylfaen" w:hAnsi="Sylfaen"/>
          <w:position w:val="-4"/>
          <w:sz w:val="22"/>
          <w:szCs w:val="22"/>
        </w:rPr>
        <w:t xml:space="preserve"> </w:t>
      </w:r>
      <w:r w:rsidRPr="00E20509">
        <w:rPr>
          <w:rFonts w:ascii="Sylfaen" w:hAnsi="Sylfaen" w:cs="Sylfaen"/>
          <w:position w:val="-4"/>
          <w:sz w:val="22"/>
          <w:szCs w:val="22"/>
        </w:rPr>
        <w:t>განისაზღვრება</w:t>
      </w:r>
      <w:r w:rsidRPr="00E20509">
        <w:rPr>
          <w:rFonts w:ascii="Sylfaen" w:hAnsi="Sylfaen"/>
          <w:position w:val="-4"/>
          <w:sz w:val="22"/>
          <w:szCs w:val="22"/>
        </w:rPr>
        <w:t xml:space="preserve"> </w:t>
      </w:r>
      <w:r w:rsidRPr="00E20509">
        <w:rPr>
          <w:rFonts w:ascii="Sylfaen" w:hAnsi="Sylfaen" w:cs="Sylfaen"/>
          <w:position w:val="-4"/>
          <w:sz w:val="22"/>
          <w:szCs w:val="22"/>
        </w:rPr>
        <w:t>საბოლოო</w:t>
      </w:r>
      <w:r w:rsidRPr="00E20509">
        <w:rPr>
          <w:rFonts w:ascii="Sylfaen" w:hAnsi="Sylfaen"/>
          <w:position w:val="-4"/>
          <w:sz w:val="22"/>
          <w:szCs w:val="22"/>
        </w:rPr>
        <w:t xml:space="preserve"> </w:t>
      </w:r>
      <w:r w:rsidRPr="00E20509">
        <w:rPr>
          <w:rFonts w:ascii="Sylfaen" w:hAnsi="Sylfaen" w:cs="Sylfaen"/>
          <w:position w:val="-4"/>
          <w:sz w:val="22"/>
          <w:szCs w:val="22"/>
        </w:rPr>
        <w:t>პროდუქტის</w:t>
      </w:r>
      <w:r w:rsidRPr="00E20509">
        <w:rPr>
          <w:rFonts w:ascii="Sylfaen" w:hAnsi="Sylfaen"/>
          <w:position w:val="-4"/>
          <w:sz w:val="22"/>
          <w:szCs w:val="22"/>
        </w:rPr>
        <w:t xml:space="preserve"> </w:t>
      </w:r>
      <w:r w:rsidRPr="00E20509">
        <w:rPr>
          <w:rFonts w:ascii="Sylfaen" w:hAnsi="Sylfaen" w:cs="Sylfaen"/>
          <w:position w:val="-4"/>
          <w:sz w:val="22"/>
          <w:szCs w:val="22"/>
        </w:rPr>
        <w:t>მისაღებად</w:t>
      </w:r>
      <w:r w:rsidRPr="00E20509">
        <w:rPr>
          <w:rFonts w:ascii="Sylfaen" w:hAnsi="Sylfaen"/>
          <w:position w:val="-4"/>
          <w:sz w:val="22"/>
          <w:szCs w:val="22"/>
        </w:rPr>
        <w:t xml:space="preserve"> </w:t>
      </w:r>
      <w:r w:rsidRPr="00E20509">
        <w:rPr>
          <w:rFonts w:ascii="Sylfaen" w:hAnsi="Sylfaen" w:cs="Sylfaen"/>
          <w:position w:val="-4"/>
          <w:sz w:val="22"/>
          <w:szCs w:val="22"/>
        </w:rPr>
        <w:t>საჭირო</w:t>
      </w:r>
      <w:r w:rsidRPr="00E20509">
        <w:rPr>
          <w:rFonts w:ascii="Sylfaen" w:hAnsi="Sylfaen"/>
          <w:position w:val="-4"/>
          <w:sz w:val="22"/>
          <w:szCs w:val="22"/>
        </w:rPr>
        <w:t xml:space="preserve"> </w:t>
      </w:r>
      <w:r w:rsidRPr="00E20509">
        <w:rPr>
          <w:rFonts w:ascii="Sylfaen" w:hAnsi="Sylfaen" w:cs="Sylfaen"/>
          <w:position w:val="-4"/>
          <w:sz w:val="22"/>
          <w:szCs w:val="22"/>
        </w:rPr>
        <w:t>პროცესი</w:t>
      </w:r>
      <w:r w:rsidRPr="00E20509">
        <w:rPr>
          <w:rFonts w:ascii="Sylfaen" w:hAnsi="Sylfaen"/>
          <w:position w:val="-4"/>
          <w:sz w:val="22"/>
          <w:szCs w:val="22"/>
        </w:rPr>
        <w:t xml:space="preserve"> </w:t>
      </w:r>
      <w:r w:rsidRPr="00E20509">
        <w:rPr>
          <w:rFonts w:ascii="Sylfaen" w:hAnsi="Sylfaen" w:cs="Sylfaen"/>
          <w:position w:val="-4"/>
          <w:sz w:val="22"/>
          <w:szCs w:val="22"/>
        </w:rPr>
        <w:t>და</w:t>
      </w:r>
      <w:r w:rsidRPr="00E20509">
        <w:rPr>
          <w:rFonts w:ascii="Sylfaen" w:hAnsi="Sylfaen"/>
          <w:position w:val="-4"/>
          <w:sz w:val="22"/>
          <w:szCs w:val="22"/>
        </w:rPr>
        <w:t xml:space="preserve"> </w:t>
      </w:r>
      <w:r w:rsidRPr="00E20509">
        <w:rPr>
          <w:rFonts w:ascii="Sylfaen" w:hAnsi="Sylfaen" w:cs="Sylfaen"/>
          <w:position w:val="-4"/>
          <w:sz w:val="22"/>
          <w:szCs w:val="22"/>
        </w:rPr>
        <w:t>საქმიანობები</w:t>
      </w:r>
      <w:r w:rsidRPr="00E20509">
        <w:rPr>
          <w:rFonts w:ascii="Sylfaen" w:hAnsi="Sylfaen"/>
          <w:position w:val="-4"/>
          <w:sz w:val="22"/>
          <w:szCs w:val="22"/>
        </w:rPr>
        <w:t xml:space="preserve"> (</w:t>
      </w:r>
      <w:r w:rsidRPr="00E20509">
        <w:rPr>
          <w:rFonts w:ascii="Sylfaen" w:hAnsi="Sylfaen" w:cs="Sylfaen"/>
          <w:position w:val="-4"/>
          <w:sz w:val="22"/>
          <w:szCs w:val="22"/>
        </w:rPr>
        <w:t>დამხმარე</w:t>
      </w:r>
      <w:r w:rsidRPr="00E20509">
        <w:rPr>
          <w:rFonts w:ascii="Sylfaen" w:hAnsi="Sylfaen"/>
          <w:position w:val="-4"/>
          <w:sz w:val="22"/>
          <w:szCs w:val="22"/>
        </w:rPr>
        <w:t xml:space="preserve"> </w:t>
      </w:r>
      <w:r w:rsidRPr="00E20509">
        <w:rPr>
          <w:rFonts w:ascii="Sylfaen" w:hAnsi="Sylfaen" w:cs="Sylfaen"/>
          <w:position w:val="-4"/>
          <w:sz w:val="22"/>
          <w:szCs w:val="22"/>
        </w:rPr>
        <w:t>მომსახურებები</w:t>
      </w:r>
      <w:r w:rsidRPr="00E20509">
        <w:rPr>
          <w:rFonts w:ascii="Sylfaen" w:hAnsi="Sylfaen"/>
          <w:position w:val="-4"/>
          <w:sz w:val="22"/>
          <w:szCs w:val="22"/>
        </w:rPr>
        <w:t xml:space="preserve">), </w:t>
      </w:r>
      <w:r w:rsidRPr="00E20509">
        <w:rPr>
          <w:rFonts w:ascii="Sylfaen" w:hAnsi="Sylfaen" w:cs="Sylfaen"/>
          <w:position w:val="-4"/>
          <w:sz w:val="22"/>
          <w:szCs w:val="22"/>
        </w:rPr>
        <w:t>რომლებიც</w:t>
      </w:r>
      <w:r w:rsidRPr="00E20509">
        <w:rPr>
          <w:rFonts w:ascii="Sylfaen" w:hAnsi="Sylfaen"/>
          <w:position w:val="-4"/>
          <w:sz w:val="22"/>
          <w:szCs w:val="22"/>
        </w:rPr>
        <w:t xml:space="preserve"> </w:t>
      </w:r>
      <w:r w:rsidRPr="00E20509">
        <w:rPr>
          <w:rFonts w:ascii="Sylfaen" w:hAnsi="Sylfaen" w:cs="Sylfaen"/>
          <w:position w:val="-4"/>
          <w:sz w:val="22"/>
          <w:szCs w:val="22"/>
        </w:rPr>
        <w:t>შემდეგ</w:t>
      </w:r>
      <w:r w:rsidRPr="00E20509">
        <w:rPr>
          <w:rFonts w:ascii="Sylfaen" w:hAnsi="Sylfaen"/>
          <w:position w:val="-4"/>
          <w:sz w:val="22"/>
          <w:szCs w:val="22"/>
        </w:rPr>
        <w:t xml:space="preserve"> </w:t>
      </w:r>
      <w:r w:rsidRPr="00E20509">
        <w:rPr>
          <w:rFonts w:ascii="Sylfaen" w:hAnsi="Sylfaen" w:cs="Sylfaen"/>
          <w:position w:val="-4"/>
          <w:sz w:val="22"/>
          <w:szCs w:val="22"/>
        </w:rPr>
        <w:t>გადანაწილდება</w:t>
      </w:r>
      <w:r w:rsidRPr="00E20509">
        <w:rPr>
          <w:rFonts w:ascii="Sylfaen" w:hAnsi="Sylfaen"/>
          <w:position w:val="-4"/>
          <w:sz w:val="22"/>
          <w:szCs w:val="22"/>
        </w:rPr>
        <w:t xml:space="preserve"> </w:t>
      </w:r>
      <w:r w:rsidRPr="00E20509">
        <w:rPr>
          <w:rFonts w:ascii="Sylfaen" w:hAnsi="Sylfaen" w:cs="Sylfaen"/>
          <w:position w:val="-4"/>
          <w:sz w:val="22"/>
          <w:szCs w:val="22"/>
        </w:rPr>
        <w:t>საბოლოო</w:t>
      </w:r>
      <w:r w:rsidRPr="00E20509">
        <w:rPr>
          <w:rFonts w:ascii="Sylfaen" w:hAnsi="Sylfaen"/>
          <w:position w:val="-4"/>
          <w:sz w:val="22"/>
          <w:szCs w:val="22"/>
        </w:rPr>
        <w:t xml:space="preserve"> </w:t>
      </w:r>
      <w:r w:rsidRPr="00E20509">
        <w:rPr>
          <w:rFonts w:ascii="Sylfaen" w:hAnsi="Sylfaen" w:cs="Sylfaen"/>
          <w:position w:val="-4"/>
          <w:sz w:val="22"/>
          <w:szCs w:val="22"/>
        </w:rPr>
        <w:t>პროდუქტზე</w:t>
      </w:r>
      <w:r w:rsidRPr="00E20509">
        <w:rPr>
          <w:rFonts w:ascii="Sylfaen" w:hAnsi="Sylfaen"/>
          <w:position w:val="-4"/>
          <w:sz w:val="22"/>
          <w:szCs w:val="22"/>
        </w:rPr>
        <w:t xml:space="preserve">. </w:t>
      </w:r>
      <w:r w:rsidRPr="00E20509">
        <w:rPr>
          <w:rFonts w:ascii="Sylfaen" w:hAnsi="Sylfaen" w:cs="Sylfaen"/>
          <w:position w:val="-4"/>
          <w:sz w:val="22"/>
          <w:szCs w:val="22"/>
        </w:rPr>
        <w:t>ამ</w:t>
      </w:r>
      <w:r w:rsidRPr="00E20509">
        <w:rPr>
          <w:rFonts w:ascii="Sylfaen" w:hAnsi="Sylfaen"/>
          <w:position w:val="-4"/>
          <w:sz w:val="22"/>
          <w:szCs w:val="22"/>
        </w:rPr>
        <w:t xml:space="preserve"> </w:t>
      </w:r>
      <w:r w:rsidRPr="00E20509">
        <w:rPr>
          <w:rFonts w:ascii="Sylfaen" w:hAnsi="Sylfaen" w:cs="Sylfaen"/>
          <w:position w:val="-4"/>
          <w:sz w:val="22"/>
          <w:szCs w:val="22"/>
        </w:rPr>
        <w:t>პროცესში</w:t>
      </w:r>
      <w:r w:rsidRPr="00E20509">
        <w:rPr>
          <w:rFonts w:ascii="Sylfaen" w:hAnsi="Sylfaen"/>
          <w:position w:val="-4"/>
          <w:sz w:val="22"/>
          <w:szCs w:val="22"/>
        </w:rPr>
        <w:t xml:space="preserve"> </w:t>
      </w:r>
      <w:r w:rsidRPr="00E20509">
        <w:rPr>
          <w:rFonts w:ascii="Sylfaen" w:hAnsi="Sylfaen" w:cs="Sylfaen"/>
          <w:position w:val="-4"/>
          <w:sz w:val="22"/>
          <w:szCs w:val="22"/>
        </w:rPr>
        <w:t>მთავარი</w:t>
      </w:r>
      <w:r w:rsidRPr="00E20509">
        <w:rPr>
          <w:rFonts w:ascii="Sylfaen" w:hAnsi="Sylfaen"/>
          <w:position w:val="-4"/>
          <w:sz w:val="22"/>
          <w:szCs w:val="22"/>
        </w:rPr>
        <w:t xml:space="preserve"> </w:t>
      </w:r>
      <w:r w:rsidRPr="00E20509">
        <w:rPr>
          <w:rFonts w:ascii="Sylfaen" w:hAnsi="Sylfaen" w:cs="Sylfaen"/>
          <w:position w:val="-4"/>
          <w:sz w:val="22"/>
          <w:szCs w:val="22"/>
        </w:rPr>
        <w:t>სირთულე</w:t>
      </w:r>
      <w:r w:rsidRPr="00E20509">
        <w:rPr>
          <w:rFonts w:ascii="Sylfaen" w:hAnsi="Sylfaen"/>
          <w:position w:val="-4"/>
          <w:sz w:val="22"/>
          <w:szCs w:val="22"/>
        </w:rPr>
        <w:t xml:space="preserve"> </w:t>
      </w:r>
      <w:r w:rsidR="00604D5F" w:rsidRPr="00E20509">
        <w:rPr>
          <w:rFonts w:ascii="Sylfaen" w:hAnsi="Sylfaen" w:cs="Sylfaen"/>
          <w:position w:val="-4"/>
          <w:sz w:val="22"/>
          <w:szCs w:val="22"/>
        </w:rPr>
        <w:t>არის</w:t>
      </w:r>
      <w:r w:rsidRPr="00E20509">
        <w:rPr>
          <w:rFonts w:ascii="Sylfaen" w:hAnsi="Sylfaen"/>
          <w:position w:val="-4"/>
          <w:sz w:val="22"/>
          <w:szCs w:val="22"/>
        </w:rPr>
        <w:t xml:space="preserve"> </w:t>
      </w:r>
      <w:r w:rsidRPr="00E20509">
        <w:rPr>
          <w:rFonts w:ascii="Sylfaen" w:hAnsi="Sylfaen" w:cs="Sylfaen"/>
          <w:position w:val="-4"/>
          <w:sz w:val="22"/>
          <w:szCs w:val="22"/>
        </w:rPr>
        <w:t>დანახარჯთა</w:t>
      </w:r>
      <w:r w:rsidRPr="00E20509">
        <w:rPr>
          <w:rFonts w:ascii="Sylfaen" w:hAnsi="Sylfaen"/>
          <w:position w:val="-4"/>
          <w:sz w:val="22"/>
          <w:szCs w:val="22"/>
        </w:rPr>
        <w:t xml:space="preserve"> </w:t>
      </w:r>
      <w:r w:rsidRPr="00E20509">
        <w:rPr>
          <w:rFonts w:ascii="Sylfaen" w:hAnsi="Sylfaen" w:cs="Sylfaen"/>
          <w:position w:val="-4"/>
          <w:sz w:val="22"/>
          <w:szCs w:val="22"/>
        </w:rPr>
        <w:t>იმ</w:t>
      </w:r>
      <w:r w:rsidRPr="00E20509">
        <w:rPr>
          <w:rFonts w:ascii="Sylfaen" w:hAnsi="Sylfaen"/>
          <w:position w:val="-4"/>
          <w:sz w:val="22"/>
          <w:szCs w:val="22"/>
        </w:rPr>
        <w:t xml:space="preserve"> </w:t>
      </w:r>
      <w:r w:rsidRPr="00E20509">
        <w:rPr>
          <w:rFonts w:ascii="Sylfaen" w:hAnsi="Sylfaen" w:cs="Sylfaen"/>
          <w:position w:val="-4"/>
          <w:sz w:val="22"/>
          <w:szCs w:val="22"/>
        </w:rPr>
        <w:t>მატარებლების</w:t>
      </w:r>
      <w:r w:rsidRPr="00E20509">
        <w:rPr>
          <w:rFonts w:ascii="Sylfaen" w:hAnsi="Sylfaen"/>
          <w:position w:val="-4"/>
          <w:sz w:val="22"/>
          <w:szCs w:val="22"/>
        </w:rPr>
        <w:t xml:space="preserve"> </w:t>
      </w:r>
      <w:r w:rsidRPr="00E20509">
        <w:rPr>
          <w:rFonts w:ascii="Sylfaen" w:hAnsi="Sylfaen" w:cs="Sylfaen"/>
          <w:position w:val="-4"/>
          <w:sz w:val="22"/>
          <w:szCs w:val="22"/>
        </w:rPr>
        <w:t>ზუსტად</w:t>
      </w:r>
      <w:r w:rsidRPr="00E20509">
        <w:rPr>
          <w:rFonts w:ascii="Sylfaen" w:hAnsi="Sylfaen"/>
          <w:position w:val="-4"/>
          <w:sz w:val="22"/>
          <w:szCs w:val="22"/>
        </w:rPr>
        <w:t xml:space="preserve"> </w:t>
      </w:r>
      <w:r w:rsidRPr="00E20509">
        <w:rPr>
          <w:rFonts w:ascii="Sylfaen" w:hAnsi="Sylfaen" w:cs="Sylfaen"/>
          <w:position w:val="-4"/>
          <w:sz w:val="22"/>
          <w:szCs w:val="22"/>
        </w:rPr>
        <w:t>განსაზღვრა</w:t>
      </w:r>
      <w:r w:rsidRPr="00E20509">
        <w:rPr>
          <w:rFonts w:ascii="Sylfaen" w:hAnsi="Sylfaen"/>
          <w:position w:val="-4"/>
          <w:sz w:val="22"/>
          <w:szCs w:val="22"/>
        </w:rPr>
        <w:t xml:space="preserve">, </w:t>
      </w:r>
      <w:r w:rsidRPr="00E20509">
        <w:rPr>
          <w:rFonts w:ascii="Sylfaen" w:hAnsi="Sylfaen" w:cs="Sylfaen"/>
          <w:position w:val="-4"/>
          <w:sz w:val="22"/>
          <w:szCs w:val="22"/>
        </w:rPr>
        <w:t>რომლებიც</w:t>
      </w:r>
      <w:r w:rsidRPr="00E20509">
        <w:rPr>
          <w:rFonts w:ascii="Sylfaen" w:hAnsi="Sylfaen"/>
          <w:position w:val="-4"/>
          <w:sz w:val="22"/>
          <w:szCs w:val="22"/>
        </w:rPr>
        <w:t xml:space="preserve"> </w:t>
      </w:r>
      <w:r w:rsidRPr="00E20509">
        <w:rPr>
          <w:rFonts w:ascii="Sylfaen" w:hAnsi="Sylfaen" w:cs="Sylfaen"/>
          <w:position w:val="-4"/>
          <w:sz w:val="22"/>
          <w:szCs w:val="22"/>
        </w:rPr>
        <w:t>განაპირობებს</w:t>
      </w:r>
      <w:r w:rsidRPr="00E20509">
        <w:rPr>
          <w:rFonts w:ascii="Sylfaen" w:hAnsi="Sylfaen"/>
          <w:position w:val="-4"/>
          <w:sz w:val="22"/>
          <w:szCs w:val="22"/>
        </w:rPr>
        <w:t xml:space="preserve"> </w:t>
      </w:r>
      <w:r w:rsidRPr="00E20509">
        <w:rPr>
          <w:rFonts w:ascii="Sylfaen" w:hAnsi="Sylfaen" w:cs="Sylfaen"/>
          <w:position w:val="-4"/>
          <w:sz w:val="22"/>
          <w:szCs w:val="22"/>
        </w:rPr>
        <w:t>დამხმარე</w:t>
      </w:r>
      <w:r w:rsidRPr="00E20509">
        <w:rPr>
          <w:rFonts w:ascii="Sylfaen" w:hAnsi="Sylfaen"/>
          <w:position w:val="-4"/>
          <w:sz w:val="22"/>
          <w:szCs w:val="22"/>
        </w:rPr>
        <w:t xml:space="preserve"> </w:t>
      </w:r>
      <w:r w:rsidRPr="00E20509">
        <w:rPr>
          <w:rFonts w:ascii="Sylfaen" w:hAnsi="Sylfaen" w:cs="Sylfaen"/>
          <w:position w:val="-4"/>
          <w:sz w:val="22"/>
          <w:szCs w:val="22"/>
        </w:rPr>
        <w:t>ქმედებების</w:t>
      </w:r>
      <w:r w:rsidRPr="00E20509">
        <w:rPr>
          <w:rFonts w:ascii="Sylfaen" w:hAnsi="Sylfaen"/>
          <w:position w:val="-4"/>
          <w:sz w:val="22"/>
          <w:szCs w:val="22"/>
        </w:rPr>
        <w:t>/</w:t>
      </w:r>
      <w:r w:rsidRPr="00E20509">
        <w:rPr>
          <w:rFonts w:ascii="Sylfaen" w:hAnsi="Sylfaen" w:cs="Sylfaen"/>
          <w:position w:val="-4"/>
          <w:sz w:val="22"/>
          <w:szCs w:val="22"/>
        </w:rPr>
        <w:t>საქმიანობების</w:t>
      </w:r>
      <w:r w:rsidRPr="00E20509">
        <w:rPr>
          <w:rFonts w:ascii="Sylfaen" w:hAnsi="Sylfaen"/>
          <w:position w:val="-4"/>
          <w:sz w:val="22"/>
          <w:szCs w:val="22"/>
        </w:rPr>
        <w:t xml:space="preserve"> </w:t>
      </w:r>
      <w:r w:rsidRPr="00E20509">
        <w:rPr>
          <w:rFonts w:ascii="Sylfaen" w:hAnsi="Sylfaen" w:cs="Sylfaen"/>
          <w:position w:val="-4"/>
          <w:sz w:val="22"/>
          <w:szCs w:val="22"/>
        </w:rPr>
        <w:t>გამოყენებას</w:t>
      </w:r>
      <w:r w:rsidRPr="00E20509">
        <w:rPr>
          <w:rFonts w:ascii="Sylfaen" w:hAnsi="Sylfaen"/>
          <w:position w:val="-4"/>
          <w:sz w:val="22"/>
          <w:szCs w:val="22"/>
        </w:rPr>
        <w:t xml:space="preserve"> </w:t>
      </w:r>
      <w:r w:rsidRPr="00E20509">
        <w:rPr>
          <w:rFonts w:ascii="Sylfaen" w:hAnsi="Sylfaen" w:cs="Sylfaen"/>
          <w:position w:val="-4"/>
          <w:sz w:val="22"/>
          <w:szCs w:val="22"/>
        </w:rPr>
        <w:t>სერვისის</w:t>
      </w:r>
      <w:r w:rsidRPr="00E20509">
        <w:rPr>
          <w:rFonts w:ascii="Sylfaen" w:hAnsi="Sylfaen"/>
          <w:position w:val="-4"/>
          <w:sz w:val="22"/>
          <w:szCs w:val="22"/>
        </w:rPr>
        <w:t xml:space="preserve"> </w:t>
      </w:r>
      <w:r w:rsidRPr="00E20509">
        <w:rPr>
          <w:rFonts w:ascii="Sylfaen" w:hAnsi="Sylfaen" w:cs="Sylfaen"/>
          <w:position w:val="-4"/>
          <w:sz w:val="22"/>
          <w:szCs w:val="22"/>
        </w:rPr>
        <w:t>მისაწოდებლად</w:t>
      </w:r>
      <w:r w:rsidRPr="00E20509">
        <w:rPr>
          <w:rFonts w:ascii="Sylfaen" w:hAnsi="Sylfaen"/>
          <w:position w:val="-4"/>
          <w:sz w:val="22"/>
          <w:szCs w:val="22"/>
        </w:rPr>
        <w:t xml:space="preserve">. </w:t>
      </w:r>
    </w:p>
    <w:p w14:paraId="15B5087D" w14:textId="77777777" w:rsidR="00F5020E" w:rsidRPr="00E20509" w:rsidRDefault="00F5020E" w:rsidP="00E20509">
      <w:pPr>
        <w:pStyle w:val="CommentText"/>
        <w:spacing w:line="276" w:lineRule="auto"/>
        <w:rPr>
          <w:rFonts w:ascii="Sylfaen" w:hAnsi="Sylfaen"/>
          <w:sz w:val="22"/>
          <w:szCs w:val="22"/>
        </w:rPr>
      </w:pPr>
      <w:r w:rsidRPr="00E20509">
        <w:rPr>
          <w:rFonts w:ascii="Sylfaen" w:hAnsi="Sylfaen"/>
          <w:sz w:val="22"/>
          <w:szCs w:val="22"/>
        </w:rPr>
        <w:t>მეთოდოლოგია მოიცავს:</w:t>
      </w:r>
    </w:p>
    <w:p w14:paraId="5D137229" w14:textId="77777777" w:rsidR="00F5020E" w:rsidRPr="00E20509" w:rsidRDefault="00F5020E" w:rsidP="00E20509">
      <w:pPr>
        <w:pStyle w:val="CommentText"/>
        <w:spacing w:line="276" w:lineRule="auto"/>
        <w:ind w:left="720"/>
        <w:rPr>
          <w:rFonts w:ascii="Sylfaen" w:hAnsi="Sylfaen"/>
          <w:sz w:val="22"/>
          <w:szCs w:val="22"/>
        </w:rPr>
      </w:pPr>
    </w:p>
    <w:p w14:paraId="4E0F6510" w14:textId="367B852C" w:rsidR="00F5020E" w:rsidRPr="00E20509" w:rsidRDefault="00F5020E" w:rsidP="00E20509">
      <w:pPr>
        <w:pStyle w:val="CommentText"/>
        <w:numPr>
          <w:ilvl w:val="0"/>
          <w:numId w:val="4"/>
        </w:numPr>
        <w:spacing w:line="276" w:lineRule="auto"/>
        <w:rPr>
          <w:rFonts w:ascii="Sylfaen" w:hAnsi="Sylfaen"/>
          <w:sz w:val="22"/>
          <w:szCs w:val="22"/>
        </w:rPr>
      </w:pPr>
      <w:r w:rsidRPr="00E20509">
        <w:rPr>
          <w:rFonts w:ascii="Sylfaen" w:hAnsi="Sylfaen"/>
          <w:sz w:val="22"/>
          <w:szCs w:val="22"/>
        </w:rPr>
        <w:t>თვითღირებულების დადგენის მიზნებისათვის სერვისის განმარტებას;</w:t>
      </w:r>
    </w:p>
    <w:p w14:paraId="3FA4EC4E" w14:textId="1580ADB9" w:rsidR="00F5020E" w:rsidRPr="00E20509" w:rsidRDefault="00F5020E" w:rsidP="00E20509">
      <w:pPr>
        <w:pStyle w:val="CommentText"/>
        <w:numPr>
          <w:ilvl w:val="0"/>
          <w:numId w:val="4"/>
        </w:numPr>
        <w:spacing w:line="276" w:lineRule="auto"/>
        <w:rPr>
          <w:rFonts w:ascii="Sylfaen" w:hAnsi="Sylfaen"/>
          <w:sz w:val="22"/>
          <w:szCs w:val="22"/>
        </w:rPr>
      </w:pPr>
      <w:r w:rsidRPr="00E20509">
        <w:rPr>
          <w:rFonts w:ascii="Sylfaen" w:hAnsi="Sylfaen"/>
          <w:sz w:val="22"/>
          <w:szCs w:val="22"/>
        </w:rPr>
        <w:t>ღირებულების ობიექტის განსაზღვრას - სერვისის დონე, რომელიც</w:t>
      </w:r>
    </w:p>
    <w:p w14:paraId="350A4FD7" w14:textId="77777777" w:rsidR="00F5020E" w:rsidRPr="00E20509" w:rsidRDefault="00F5020E" w:rsidP="00E20509">
      <w:pPr>
        <w:pStyle w:val="CommentText"/>
        <w:numPr>
          <w:ilvl w:val="0"/>
          <w:numId w:val="4"/>
        </w:numPr>
        <w:spacing w:line="276" w:lineRule="auto"/>
        <w:rPr>
          <w:rFonts w:ascii="Sylfaen" w:hAnsi="Sylfaen"/>
          <w:sz w:val="22"/>
          <w:szCs w:val="22"/>
        </w:rPr>
      </w:pPr>
      <w:r w:rsidRPr="00E20509">
        <w:rPr>
          <w:rFonts w:ascii="Sylfaen" w:hAnsi="Sylfaen"/>
          <w:sz w:val="22"/>
          <w:szCs w:val="22"/>
        </w:rPr>
        <w:t>წარმოადგენს თვითღირებულების განსაზღვრის ობიექტს;</w:t>
      </w:r>
    </w:p>
    <w:p w14:paraId="67A5CD56" w14:textId="38C6CB9E" w:rsidR="00F5020E" w:rsidRPr="00E20509" w:rsidRDefault="00F5020E" w:rsidP="00E20509">
      <w:pPr>
        <w:pStyle w:val="CommentText"/>
        <w:numPr>
          <w:ilvl w:val="0"/>
          <w:numId w:val="4"/>
        </w:numPr>
        <w:spacing w:line="276" w:lineRule="auto"/>
        <w:rPr>
          <w:rFonts w:ascii="Sylfaen" w:hAnsi="Sylfaen"/>
          <w:sz w:val="22"/>
          <w:szCs w:val="22"/>
        </w:rPr>
      </w:pPr>
      <w:r w:rsidRPr="00E20509">
        <w:rPr>
          <w:rFonts w:ascii="Sylfaen" w:hAnsi="Sylfaen"/>
          <w:sz w:val="22"/>
          <w:szCs w:val="22"/>
        </w:rPr>
        <w:t>თვითღირებულების განსაზღვრისათვის ხარჯების სახეებს და</w:t>
      </w:r>
    </w:p>
    <w:p w14:paraId="5EC33B1A" w14:textId="77777777" w:rsidR="00F5020E" w:rsidRPr="00E20509" w:rsidRDefault="00F5020E" w:rsidP="00E20509">
      <w:pPr>
        <w:pStyle w:val="CommentText"/>
        <w:numPr>
          <w:ilvl w:val="0"/>
          <w:numId w:val="4"/>
        </w:numPr>
        <w:spacing w:line="276" w:lineRule="auto"/>
        <w:rPr>
          <w:rFonts w:ascii="Sylfaen" w:hAnsi="Sylfaen"/>
          <w:sz w:val="22"/>
          <w:szCs w:val="22"/>
        </w:rPr>
      </w:pPr>
      <w:r w:rsidRPr="00E20509">
        <w:rPr>
          <w:rFonts w:ascii="Sylfaen" w:hAnsi="Sylfaen"/>
          <w:sz w:val="22"/>
          <w:szCs w:val="22"/>
        </w:rPr>
        <w:t>კლასიფიცირებას;</w:t>
      </w:r>
    </w:p>
    <w:p w14:paraId="02BF2CA4" w14:textId="0315E4D7" w:rsidR="00F5020E" w:rsidRPr="00E20509" w:rsidRDefault="00F5020E" w:rsidP="00E20509">
      <w:pPr>
        <w:pStyle w:val="CommentText"/>
        <w:numPr>
          <w:ilvl w:val="0"/>
          <w:numId w:val="4"/>
        </w:numPr>
        <w:spacing w:line="276" w:lineRule="auto"/>
        <w:rPr>
          <w:rFonts w:ascii="Sylfaen" w:hAnsi="Sylfaen"/>
          <w:sz w:val="22"/>
          <w:szCs w:val="22"/>
        </w:rPr>
      </w:pPr>
      <w:r w:rsidRPr="00E20509">
        <w:rPr>
          <w:rFonts w:ascii="Sylfaen" w:hAnsi="Sylfaen"/>
          <w:sz w:val="22"/>
          <w:szCs w:val="22"/>
        </w:rPr>
        <w:t>ხარჯების საქმიანობაზე განაწილების მიდგომის მეთოდოლოგიას;</w:t>
      </w:r>
    </w:p>
    <w:p w14:paraId="7B203B09" w14:textId="1F755192" w:rsidR="00F5020E" w:rsidRPr="00E20509" w:rsidRDefault="00F5020E" w:rsidP="00E20509">
      <w:pPr>
        <w:pStyle w:val="CommentText"/>
        <w:numPr>
          <w:ilvl w:val="0"/>
          <w:numId w:val="4"/>
        </w:numPr>
        <w:spacing w:line="276" w:lineRule="auto"/>
        <w:rPr>
          <w:rFonts w:ascii="Sylfaen" w:hAnsi="Sylfaen"/>
          <w:sz w:val="22"/>
          <w:szCs w:val="22"/>
        </w:rPr>
      </w:pPr>
      <w:r w:rsidRPr="00E20509">
        <w:rPr>
          <w:rFonts w:ascii="Sylfaen" w:hAnsi="Sylfaen"/>
          <w:sz w:val="22"/>
          <w:szCs w:val="22"/>
        </w:rPr>
        <w:lastRenderedPageBreak/>
        <w:t>საქმიანობის სერვისებზე განაწილების/მინიჭების მიდგომის აღწერას;</w:t>
      </w:r>
    </w:p>
    <w:p w14:paraId="09AE5D92" w14:textId="7C04E0C5" w:rsidR="00F5020E" w:rsidRPr="00E20509" w:rsidRDefault="00F5020E" w:rsidP="00E20509">
      <w:pPr>
        <w:pStyle w:val="CommentText"/>
        <w:numPr>
          <w:ilvl w:val="0"/>
          <w:numId w:val="4"/>
        </w:numPr>
        <w:spacing w:line="276" w:lineRule="auto"/>
        <w:rPr>
          <w:rFonts w:ascii="Sylfaen" w:hAnsi="Sylfaen"/>
          <w:sz w:val="22"/>
          <w:szCs w:val="22"/>
        </w:rPr>
      </w:pPr>
      <w:r w:rsidRPr="00E20509">
        <w:rPr>
          <w:rFonts w:ascii="Sylfaen" w:hAnsi="Sylfaen"/>
          <w:sz w:val="22"/>
          <w:szCs w:val="22"/>
        </w:rPr>
        <w:t>სერვისის ერთ ერთეულზე თვითღირებულების გაანგარიშების პროცესის აღწერას;</w:t>
      </w:r>
    </w:p>
    <w:p w14:paraId="7E24C90C" w14:textId="5424ACF1" w:rsidR="00F5020E" w:rsidRPr="00E20509" w:rsidRDefault="00F5020E" w:rsidP="00E20509">
      <w:pPr>
        <w:pStyle w:val="CommentText"/>
        <w:numPr>
          <w:ilvl w:val="0"/>
          <w:numId w:val="4"/>
        </w:numPr>
        <w:spacing w:line="276" w:lineRule="auto"/>
        <w:rPr>
          <w:rFonts w:ascii="Sylfaen" w:hAnsi="Sylfaen"/>
          <w:sz w:val="22"/>
          <w:szCs w:val="22"/>
        </w:rPr>
      </w:pPr>
      <w:r w:rsidRPr="00E20509">
        <w:rPr>
          <w:rFonts w:ascii="Sylfaen" w:hAnsi="Sylfaen"/>
          <w:sz w:val="22"/>
          <w:szCs w:val="22"/>
        </w:rPr>
        <w:t>თვითღირებულების განსაზღვრის პროცესის აღწერას და პრაქტიკულ მაგალითს.</w:t>
      </w:r>
    </w:p>
    <w:p w14:paraId="09062AFD" w14:textId="6F828B3E" w:rsidR="00756FC6" w:rsidRPr="00E20509" w:rsidRDefault="00756FC6" w:rsidP="00E20509">
      <w:pPr>
        <w:pStyle w:val="NormalWeb"/>
        <w:spacing w:line="276" w:lineRule="auto"/>
        <w:jc w:val="both"/>
        <w:rPr>
          <w:rFonts w:ascii="Sylfaen" w:hAnsi="Sylfaen"/>
          <w:position w:val="-4"/>
          <w:sz w:val="22"/>
          <w:szCs w:val="22"/>
        </w:rPr>
      </w:pPr>
      <w:r w:rsidRPr="00E20509">
        <w:rPr>
          <w:rFonts w:ascii="Sylfaen" w:hAnsi="Sylfaen"/>
          <w:position w:val="-4"/>
          <w:sz w:val="22"/>
          <w:szCs w:val="22"/>
        </w:rPr>
        <w:t xml:space="preserve">მეთოდოლოგიური სახელმძღვანელო დეტალურად აღწერს სერვისის თვითღირებულების </w:t>
      </w:r>
      <w:r w:rsidRPr="00E20509">
        <w:rPr>
          <w:rFonts w:ascii="Sylfaen" w:hAnsi="Sylfaen"/>
          <w:position w:val="-4"/>
          <w:sz w:val="22"/>
          <w:szCs w:val="22"/>
          <w:lang w:val="en-US"/>
        </w:rPr>
        <w:t xml:space="preserve">ABC  </w:t>
      </w:r>
      <w:r w:rsidRPr="00E20509">
        <w:rPr>
          <w:rFonts w:ascii="Sylfaen" w:hAnsi="Sylfaen"/>
          <w:position w:val="-4"/>
          <w:sz w:val="22"/>
          <w:szCs w:val="22"/>
        </w:rPr>
        <w:t xml:space="preserve">მეთოდით გამოანგარიშებისათვის საჭირო ეტაპებს: </w:t>
      </w:r>
    </w:p>
    <w:p w14:paraId="5410AF09" w14:textId="77777777" w:rsidR="0011747F" w:rsidRPr="00E20509" w:rsidRDefault="0011747F" w:rsidP="00E20509">
      <w:pPr>
        <w:pStyle w:val="NormalWeb"/>
        <w:numPr>
          <w:ilvl w:val="0"/>
          <w:numId w:val="4"/>
        </w:numPr>
        <w:spacing w:line="276" w:lineRule="auto"/>
        <w:jc w:val="both"/>
        <w:rPr>
          <w:rFonts w:ascii="Sylfaen" w:hAnsi="Sylfaen"/>
          <w:position w:val="-4"/>
          <w:sz w:val="22"/>
          <w:szCs w:val="22"/>
        </w:rPr>
      </w:pPr>
      <w:r w:rsidRPr="003F494C">
        <w:rPr>
          <w:rFonts w:ascii="Sylfaen" w:hAnsi="Sylfaen"/>
          <w:b/>
          <w:position w:val="-4"/>
          <w:sz w:val="22"/>
          <w:szCs w:val="22"/>
        </w:rPr>
        <w:t>ეტაპი 1:</w:t>
      </w:r>
      <w:r w:rsidRPr="00E20509">
        <w:rPr>
          <w:rFonts w:ascii="Sylfaen" w:hAnsi="Sylfaen"/>
          <w:position w:val="-4"/>
          <w:sz w:val="22"/>
          <w:szCs w:val="22"/>
        </w:rPr>
        <w:t xml:space="preserve"> მომხმარებლისთვის მისაწოდებელი სერვისების იდენტიფიცირება; </w:t>
      </w:r>
    </w:p>
    <w:p w14:paraId="1F17D3E6" w14:textId="77777777" w:rsidR="0011747F" w:rsidRPr="00E20509" w:rsidRDefault="0011747F" w:rsidP="00E20509">
      <w:pPr>
        <w:pStyle w:val="NormalWeb"/>
        <w:numPr>
          <w:ilvl w:val="0"/>
          <w:numId w:val="4"/>
        </w:numPr>
        <w:spacing w:line="276" w:lineRule="auto"/>
        <w:jc w:val="both"/>
        <w:rPr>
          <w:rFonts w:ascii="Sylfaen" w:hAnsi="Sylfaen"/>
          <w:position w:val="-4"/>
          <w:sz w:val="22"/>
          <w:szCs w:val="22"/>
        </w:rPr>
      </w:pPr>
      <w:r w:rsidRPr="003F494C">
        <w:rPr>
          <w:rFonts w:ascii="Sylfaen" w:hAnsi="Sylfaen"/>
          <w:b/>
          <w:position w:val="-4"/>
          <w:sz w:val="22"/>
          <w:szCs w:val="22"/>
        </w:rPr>
        <w:t>ეტაპი 2:</w:t>
      </w:r>
      <w:r w:rsidRPr="00E20509">
        <w:rPr>
          <w:rFonts w:ascii="Sylfaen" w:hAnsi="Sylfaen"/>
          <w:position w:val="-4"/>
          <w:sz w:val="22"/>
          <w:szCs w:val="22"/>
        </w:rPr>
        <w:t xml:space="preserve"> მომხმარებლისთვის მისაწოდებელი სერვისების კლასიფიცირება დანახარჯთა ობიექტებად; </w:t>
      </w:r>
    </w:p>
    <w:p w14:paraId="6A41E0BD" w14:textId="56FF4802" w:rsidR="0011747F" w:rsidRPr="00E20509" w:rsidRDefault="0011747F" w:rsidP="00E20509">
      <w:pPr>
        <w:pStyle w:val="NormalWeb"/>
        <w:numPr>
          <w:ilvl w:val="0"/>
          <w:numId w:val="4"/>
        </w:numPr>
        <w:spacing w:line="276" w:lineRule="auto"/>
        <w:jc w:val="both"/>
        <w:rPr>
          <w:rFonts w:ascii="Sylfaen" w:hAnsi="Sylfaen"/>
          <w:position w:val="-4"/>
          <w:sz w:val="22"/>
          <w:szCs w:val="22"/>
        </w:rPr>
      </w:pPr>
      <w:r w:rsidRPr="003F494C">
        <w:rPr>
          <w:rFonts w:ascii="Sylfaen" w:hAnsi="Sylfaen"/>
          <w:b/>
          <w:position w:val="-4"/>
          <w:sz w:val="22"/>
          <w:szCs w:val="22"/>
        </w:rPr>
        <w:t>ეტაპი 3:</w:t>
      </w:r>
      <w:r w:rsidRPr="00E20509">
        <w:rPr>
          <w:rFonts w:ascii="Sylfaen" w:hAnsi="Sylfaen"/>
          <w:position w:val="-4"/>
          <w:sz w:val="22"/>
          <w:szCs w:val="22"/>
        </w:rPr>
        <w:t xml:space="preserve"> თითოეული დანახარჯთა ობიექტის წარმოებისთვის საჭირო რესურსებისა და საქმიანობების იდენტიფიცირება და დანახარჯთა კალათის შექმნა; </w:t>
      </w:r>
    </w:p>
    <w:p w14:paraId="7C579F87" w14:textId="77777777" w:rsidR="0011747F" w:rsidRPr="00E20509" w:rsidRDefault="0011747F" w:rsidP="00E20509">
      <w:pPr>
        <w:pStyle w:val="NormalWeb"/>
        <w:numPr>
          <w:ilvl w:val="0"/>
          <w:numId w:val="4"/>
        </w:numPr>
        <w:spacing w:line="276" w:lineRule="auto"/>
        <w:jc w:val="both"/>
        <w:rPr>
          <w:rFonts w:ascii="Sylfaen" w:hAnsi="Sylfaen"/>
          <w:position w:val="-4"/>
          <w:sz w:val="22"/>
          <w:szCs w:val="22"/>
        </w:rPr>
      </w:pPr>
      <w:r w:rsidRPr="003F494C">
        <w:rPr>
          <w:rFonts w:ascii="Sylfaen" w:hAnsi="Sylfaen"/>
          <w:b/>
          <w:position w:val="-4"/>
          <w:sz w:val="22"/>
          <w:szCs w:val="22"/>
        </w:rPr>
        <w:t>ეტაპი 4:</w:t>
      </w:r>
      <w:r w:rsidRPr="00E20509">
        <w:rPr>
          <w:rFonts w:ascii="Sylfaen" w:hAnsi="Sylfaen"/>
          <w:position w:val="-4"/>
          <w:sz w:val="22"/>
          <w:szCs w:val="22"/>
        </w:rPr>
        <w:t xml:space="preserve"> თითოეულ დანახარჯთა კალათაში ცვლადი და ფიქსირებული ხარჯების წარმომქმნელ საქმიანობათა ერთმანეთისგან გამიჯვნა, ცვლადი ხარჯების წარმომქმნელი რესურსისა და საქმიანობის (მასალა, შრომა, ზედნადები ხარჯი) ღირებულების განსაზღვრა და პირდაპირი მიკუთვნება დანახარჯთა ობიექტისთვის; </w:t>
      </w:r>
    </w:p>
    <w:p w14:paraId="488FFB53" w14:textId="77777777" w:rsidR="0011747F" w:rsidRPr="00E20509" w:rsidRDefault="0011747F" w:rsidP="00E20509">
      <w:pPr>
        <w:pStyle w:val="NormalWeb"/>
        <w:numPr>
          <w:ilvl w:val="0"/>
          <w:numId w:val="4"/>
        </w:numPr>
        <w:spacing w:line="276" w:lineRule="auto"/>
        <w:jc w:val="both"/>
        <w:rPr>
          <w:rFonts w:ascii="Sylfaen" w:hAnsi="Sylfaen"/>
          <w:position w:val="-4"/>
          <w:sz w:val="22"/>
          <w:szCs w:val="22"/>
        </w:rPr>
      </w:pPr>
      <w:r w:rsidRPr="003F494C">
        <w:rPr>
          <w:rFonts w:ascii="Sylfaen" w:hAnsi="Sylfaen"/>
          <w:b/>
          <w:position w:val="-4"/>
          <w:sz w:val="22"/>
          <w:szCs w:val="22"/>
        </w:rPr>
        <w:t>ეტაპი 5:</w:t>
      </w:r>
      <w:r w:rsidRPr="00E20509">
        <w:rPr>
          <w:rFonts w:ascii="Sylfaen" w:hAnsi="Sylfaen"/>
          <w:position w:val="-4"/>
          <w:sz w:val="22"/>
          <w:szCs w:val="22"/>
        </w:rPr>
        <w:t xml:space="preserve"> ფიქსირებული ხარჯების წარმომქმნელ საქმიანობათა დაყოფა დონეებად - დანახარჯთა ობიექტის წარმოებისათვის პირველად შემხებლობაში მყოფი ძირითადი საქმიანობით დაწყებული, მისი განხორციელებისთვის საჭირო დამხმარე მეორე და შემდეგი რიგის/დონის საქმიანობებით დასრულებული, იმის მიხედვით, რამდენად გრძელია საოპერაციო პროცესი; </w:t>
      </w:r>
    </w:p>
    <w:p w14:paraId="56A96D9A" w14:textId="77777777" w:rsidR="0011747F" w:rsidRPr="00E20509" w:rsidRDefault="0011747F" w:rsidP="00E20509">
      <w:pPr>
        <w:pStyle w:val="NormalWeb"/>
        <w:numPr>
          <w:ilvl w:val="0"/>
          <w:numId w:val="4"/>
        </w:numPr>
        <w:spacing w:line="276" w:lineRule="auto"/>
        <w:jc w:val="both"/>
        <w:rPr>
          <w:rFonts w:ascii="Sylfaen" w:hAnsi="Sylfaen"/>
          <w:position w:val="-4"/>
          <w:sz w:val="22"/>
          <w:szCs w:val="22"/>
        </w:rPr>
      </w:pPr>
      <w:r w:rsidRPr="003F494C">
        <w:rPr>
          <w:rFonts w:ascii="Sylfaen" w:hAnsi="Sylfaen"/>
          <w:b/>
          <w:position w:val="-4"/>
          <w:sz w:val="22"/>
          <w:szCs w:val="22"/>
        </w:rPr>
        <w:t>ეტაპი 6:</w:t>
      </w:r>
      <w:r w:rsidRPr="00E20509">
        <w:rPr>
          <w:rFonts w:ascii="Sylfaen" w:hAnsi="Sylfaen"/>
          <w:position w:val="-4"/>
          <w:sz w:val="22"/>
          <w:szCs w:val="22"/>
        </w:rPr>
        <w:t xml:space="preserve"> საოპერაციო პროცესში ფიქსირებული ხარჯების წარმომქმნელი ბოლო დონის საქმიანობისთვის საჭირო რესურსების იდენტიფიცირება, დანახარჯთა კალათის განსაზღვრა, დანახარჯთა მატარებლის შერჩევა და დანახარჯის შთანთქმის განაკვეთის გაანგარიშება; </w:t>
      </w:r>
    </w:p>
    <w:p w14:paraId="3CDE8D9A" w14:textId="343DE345" w:rsidR="0011747F" w:rsidRPr="00E20509" w:rsidRDefault="0011747F" w:rsidP="00E20509">
      <w:pPr>
        <w:pStyle w:val="NormalWeb"/>
        <w:numPr>
          <w:ilvl w:val="0"/>
          <w:numId w:val="4"/>
        </w:numPr>
        <w:spacing w:line="276" w:lineRule="auto"/>
        <w:jc w:val="both"/>
        <w:rPr>
          <w:rFonts w:ascii="Sylfaen" w:hAnsi="Sylfaen"/>
          <w:position w:val="-4"/>
          <w:sz w:val="22"/>
          <w:szCs w:val="22"/>
        </w:rPr>
      </w:pPr>
      <w:r w:rsidRPr="003F494C">
        <w:rPr>
          <w:rFonts w:ascii="Sylfaen" w:hAnsi="Sylfaen"/>
          <w:b/>
          <w:position w:val="-4"/>
          <w:sz w:val="22"/>
          <w:szCs w:val="22"/>
        </w:rPr>
        <w:t>ეტაპი 7:</w:t>
      </w:r>
      <w:r w:rsidRPr="00E20509">
        <w:rPr>
          <w:rFonts w:ascii="Sylfaen" w:hAnsi="Sylfaen"/>
          <w:position w:val="-4"/>
          <w:sz w:val="22"/>
          <w:szCs w:val="22"/>
        </w:rPr>
        <w:t xml:space="preserve"> დანახარჯთა კალათის შექმნა რიგით შემდგომი ქვედა დონის (დანახარჯთა ობიექტის მიმართულებით) საქმიანობისთვის, მისთვის საჭირო ცვლადი ხარჯების წარმომქმნელი რესურსებისა და წინმსწრები მხარდამჭერი საქმიანობის შთანთქმის განაკვეთის ერთობლიობით; </w:t>
      </w:r>
    </w:p>
    <w:p w14:paraId="40EB32EC" w14:textId="0D4FAC0E" w:rsidR="0011747F" w:rsidRPr="00E20509" w:rsidRDefault="0011747F" w:rsidP="00E20509">
      <w:pPr>
        <w:pStyle w:val="NormalWeb"/>
        <w:numPr>
          <w:ilvl w:val="0"/>
          <w:numId w:val="4"/>
        </w:numPr>
        <w:spacing w:line="276" w:lineRule="auto"/>
        <w:jc w:val="both"/>
        <w:rPr>
          <w:rFonts w:ascii="Sylfaen" w:hAnsi="Sylfaen"/>
          <w:position w:val="-4"/>
          <w:sz w:val="22"/>
          <w:szCs w:val="22"/>
        </w:rPr>
      </w:pPr>
      <w:r w:rsidRPr="003F494C">
        <w:rPr>
          <w:rFonts w:ascii="Sylfaen" w:hAnsi="Sylfaen"/>
          <w:b/>
          <w:position w:val="-4"/>
          <w:sz w:val="22"/>
          <w:szCs w:val="22"/>
        </w:rPr>
        <w:t>ეტაპი 8:</w:t>
      </w:r>
      <w:r w:rsidRPr="00E20509">
        <w:rPr>
          <w:rFonts w:ascii="Sylfaen" w:hAnsi="Sylfaen"/>
          <w:position w:val="-4"/>
          <w:sz w:val="22"/>
          <w:szCs w:val="22"/>
        </w:rPr>
        <w:t xml:space="preserve"> ზემოხსენებული მიდგომით, დანახარჯთა ობიექტის წარმოებისათვის საჭირო პირველად </w:t>
      </w:r>
      <w:proofErr w:type="spellStart"/>
      <w:r w:rsidR="003F494C" w:rsidRPr="00E20509">
        <w:rPr>
          <w:rFonts w:ascii="Sylfaen" w:hAnsi="Sylfaen"/>
          <w:position w:val="-4"/>
          <w:sz w:val="22"/>
          <w:szCs w:val="22"/>
        </w:rPr>
        <w:t>შემხებლობ</w:t>
      </w:r>
      <w:r w:rsidR="003F494C">
        <w:rPr>
          <w:rFonts w:ascii="Sylfaen" w:hAnsi="Sylfaen"/>
          <w:position w:val="-4"/>
          <w:sz w:val="22"/>
          <w:szCs w:val="22"/>
        </w:rPr>
        <w:t>ა</w:t>
      </w:r>
      <w:r w:rsidR="003F494C" w:rsidRPr="00E20509">
        <w:rPr>
          <w:rFonts w:ascii="Sylfaen" w:hAnsi="Sylfaen"/>
          <w:position w:val="-4"/>
          <w:sz w:val="22"/>
          <w:szCs w:val="22"/>
        </w:rPr>
        <w:t>ში</w:t>
      </w:r>
      <w:proofErr w:type="spellEnd"/>
      <w:r w:rsidRPr="00E20509">
        <w:rPr>
          <w:rFonts w:ascii="Sylfaen" w:hAnsi="Sylfaen"/>
          <w:position w:val="-4"/>
          <w:sz w:val="22"/>
          <w:szCs w:val="22"/>
        </w:rPr>
        <w:t xml:space="preserve"> მყოფი ძირითადი საქმიანობებისთვის დანახარჯთა კალათის განსაზღვრა და დანახარჯთა შთანთქმის განაკვეთის გაანგარიშება; </w:t>
      </w:r>
    </w:p>
    <w:p w14:paraId="1A0D69BE" w14:textId="77777777" w:rsidR="0011747F" w:rsidRPr="00E20509" w:rsidRDefault="0011747F" w:rsidP="00E20509">
      <w:pPr>
        <w:pStyle w:val="NormalWeb"/>
        <w:numPr>
          <w:ilvl w:val="0"/>
          <w:numId w:val="4"/>
        </w:numPr>
        <w:spacing w:line="276" w:lineRule="auto"/>
        <w:jc w:val="both"/>
        <w:rPr>
          <w:rFonts w:ascii="Sylfaen" w:hAnsi="Sylfaen"/>
          <w:position w:val="-4"/>
          <w:sz w:val="22"/>
          <w:szCs w:val="22"/>
        </w:rPr>
      </w:pPr>
      <w:r w:rsidRPr="003F494C">
        <w:rPr>
          <w:rFonts w:ascii="Sylfaen" w:hAnsi="Sylfaen"/>
          <w:b/>
          <w:position w:val="-4"/>
          <w:sz w:val="22"/>
          <w:szCs w:val="22"/>
        </w:rPr>
        <w:t>ეტაპი 9:</w:t>
      </w:r>
      <w:r w:rsidRPr="00E20509">
        <w:rPr>
          <w:rFonts w:ascii="Sylfaen" w:hAnsi="Sylfaen"/>
          <w:position w:val="-4"/>
          <w:sz w:val="22"/>
          <w:szCs w:val="22"/>
        </w:rPr>
        <w:t xml:space="preserve"> დანახარჯთა ობიექტისთვის ყველა ფიქსირებული ხარჯის განაკვეთის მიკუთვნება ფიქსირებული ხარჯის წარმომქმნელი საქმიანობის საჭიროების პირდაპირპროპორციულად; </w:t>
      </w:r>
    </w:p>
    <w:p w14:paraId="0F9E67FB" w14:textId="614BCB82" w:rsidR="0011747F" w:rsidRPr="00E20509" w:rsidRDefault="0011747F" w:rsidP="00E20509">
      <w:pPr>
        <w:pStyle w:val="NormalWeb"/>
        <w:numPr>
          <w:ilvl w:val="0"/>
          <w:numId w:val="4"/>
        </w:numPr>
        <w:spacing w:line="276" w:lineRule="auto"/>
        <w:jc w:val="both"/>
        <w:rPr>
          <w:rFonts w:ascii="Sylfaen" w:hAnsi="Sylfaen"/>
          <w:position w:val="-4"/>
          <w:sz w:val="22"/>
          <w:szCs w:val="22"/>
        </w:rPr>
      </w:pPr>
      <w:r w:rsidRPr="003F494C">
        <w:rPr>
          <w:rFonts w:ascii="Sylfaen" w:hAnsi="Sylfaen"/>
          <w:b/>
          <w:position w:val="-4"/>
          <w:sz w:val="22"/>
          <w:szCs w:val="22"/>
        </w:rPr>
        <w:t>ეტაპი 10:</w:t>
      </w:r>
      <w:r w:rsidRPr="00E20509">
        <w:rPr>
          <w:rFonts w:ascii="Sylfaen" w:hAnsi="Sylfaen"/>
          <w:position w:val="-4"/>
          <w:sz w:val="22"/>
          <w:szCs w:val="22"/>
        </w:rPr>
        <w:t xml:space="preserve"> დანახარჯთა ობიექტზე ისეთი დანახარჯების გადანაწილება, რომელთა წარმოშობის დრო/ მიზეზი/მოცულობა არცერთ საქმიანობაზე არ არის დამოკიდებული და ვერ ხერხდება მათი განაწილება/მიკუთვნება ვერცერთი ძირითადი და დამხმარე საქმიანობისთვის; </w:t>
      </w:r>
    </w:p>
    <w:p w14:paraId="4B07C660" w14:textId="77777777" w:rsidR="0011747F" w:rsidRPr="00E20509" w:rsidRDefault="0011747F" w:rsidP="00E20509">
      <w:pPr>
        <w:pStyle w:val="NormalWeb"/>
        <w:numPr>
          <w:ilvl w:val="0"/>
          <w:numId w:val="4"/>
        </w:numPr>
        <w:spacing w:line="276" w:lineRule="auto"/>
        <w:jc w:val="both"/>
        <w:rPr>
          <w:rFonts w:ascii="Sylfaen" w:hAnsi="Sylfaen"/>
          <w:sz w:val="22"/>
          <w:szCs w:val="22"/>
        </w:rPr>
      </w:pPr>
      <w:r w:rsidRPr="003F494C">
        <w:rPr>
          <w:rFonts w:ascii="Sylfaen" w:hAnsi="Sylfaen"/>
          <w:b/>
          <w:position w:val="-4"/>
          <w:sz w:val="22"/>
          <w:szCs w:val="22"/>
        </w:rPr>
        <w:lastRenderedPageBreak/>
        <w:t>ეტაპი 11:</w:t>
      </w:r>
      <w:r w:rsidRPr="00E20509">
        <w:rPr>
          <w:rFonts w:ascii="Sylfaen" w:hAnsi="Sylfaen"/>
          <w:position w:val="-4"/>
          <w:sz w:val="22"/>
          <w:szCs w:val="22"/>
        </w:rPr>
        <w:t xml:space="preserve"> დანახარჯთა ობიექტის თვითღირებულების გაანგარიშება - დანახარჯთა კალათის ჯამური ღირებულების გაყოფა დანახარჯთა ობიექტის ნორმატიულ (დაგეგმილ) რაოდენობაზე.</w:t>
      </w:r>
      <w:r w:rsidRPr="00E20509">
        <w:rPr>
          <w:rFonts w:ascii="Sylfaen" w:hAnsi="Sylfaen"/>
          <w:sz w:val="22"/>
          <w:szCs w:val="22"/>
        </w:rPr>
        <w:t xml:space="preserve"> </w:t>
      </w:r>
    </w:p>
    <w:p w14:paraId="7385DCC6" w14:textId="29499001" w:rsidR="00756FC6" w:rsidRPr="00E20509" w:rsidRDefault="00291692" w:rsidP="003F494C">
      <w:pPr>
        <w:pStyle w:val="NormalWeb"/>
        <w:spacing w:line="276" w:lineRule="auto"/>
        <w:jc w:val="both"/>
        <w:rPr>
          <w:rFonts w:ascii="Sylfaen" w:hAnsi="Sylfaen"/>
          <w:sz w:val="22"/>
          <w:szCs w:val="22"/>
        </w:rPr>
      </w:pPr>
      <w:r w:rsidRPr="00E20509">
        <w:rPr>
          <w:rFonts w:ascii="Sylfaen" w:hAnsi="Sylfaen"/>
          <w:position w:val="-4"/>
          <w:sz w:val="22"/>
          <w:szCs w:val="22"/>
        </w:rPr>
        <w:t xml:space="preserve">გარდა ამისა, სახელმძღვანელო მოიცავს </w:t>
      </w:r>
      <w:r w:rsidR="0011747F" w:rsidRPr="00E20509">
        <w:rPr>
          <w:rFonts w:ascii="Sylfaen" w:hAnsi="Sylfaen"/>
          <w:position w:val="-4"/>
          <w:sz w:val="22"/>
          <w:szCs w:val="22"/>
        </w:rPr>
        <w:t xml:space="preserve">ხარჯთაღრიცხვის დანიშნულებისა და გამოყენების შესახებ ინფორმაციას, ისევე როგორც სერვისების თვითღირებულების გაანგარიშებისათვის საჭირო მოსამზადებელი სამუშაოების აღწერას. </w:t>
      </w:r>
    </w:p>
    <w:sectPr w:rsidR="00756FC6" w:rsidRPr="00E20509">
      <w:footerReference w:type="even" r:id="rId8"/>
      <w:footerReference w:type="default" r:id="rId9"/>
      <w:headerReference w:type="first" r:id="rId10"/>
      <w:footerReference w:type="first" r:id="rId11"/>
      <w:pgSz w:w="12240" w:h="15840"/>
      <w:pgMar w:top="1440" w:right="1019" w:bottom="1440" w:left="1440" w:header="720" w:footer="720" w:gutter="0"/>
      <w:pgNumType w:start="1"/>
      <w:cols w:space="720"/>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3D578E" w16cex:dateUtc="2021-11-15T22:02:00Z"/>
  <w16cex:commentExtensible w16cex:durableId="253D5DF6" w16cex:dateUtc="2021-11-15T22: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6F42C4F" w16cid:durableId="253D578E"/>
  <w16cid:commentId w16cid:paraId="2A7571EF" w16cid:durableId="253CF831"/>
  <w16cid:commentId w16cid:paraId="2EA9B106" w16cid:durableId="253CF832"/>
  <w16cid:commentId w16cid:paraId="0F7057A2" w16cid:durableId="253D5DF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A291AD" w14:textId="77777777" w:rsidR="002A4697" w:rsidRDefault="002A4697">
      <w:r>
        <w:separator/>
      </w:r>
    </w:p>
  </w:endnote>
  <w:endnote w:type="continuationSeparator" w:id="0">
    <w:p w14:paraId="082C4346" w14:textId="77777777" w:rsidR="002A4697" w:rsidRDefault="002A4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17" w14:textId="77777777" w:rsidR="00EA6735" w:rsidRDefault="00364AE1">
    <w:pPr>
      <w:pBdr>
        <w:top w:val="nil"/>
        <w:left w:val="nil"/>
        <w:bottom w:val="nil"/>
        <w:right w:val="nil"/>
        <w:between w:val="nil"/>
      </w:pBdr>
      <w:tabs>
        <w:tab w:val="center" w:pos="4680"/>
        <w:tab w:val="right" w:pos="9360"/>
      </w:tabs>
      <w:jc w:val="right"/>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end"/>
    </w:r>
  </w:p>
  <w:p w14:paraId="00000018" w14:textId="77777777" w:rsidR="00EA6735" w:rsidRDefault="00EA6735">
    <w:pPr>
      <w:pBdr>
        <w:top w:val="nil"/>
        <w:left w:val="nil"/>
        <w:bottom w:val="nil"/>
        <w:right w:val="nil"/>
        <w:between w:val="nil"/>
      </w:pBdr>
      <w:tabs>
        <w:tab w:val="center" w:pos="4680"/>
        <w:tab w:val="right" w:pos="9360"/>
      </w:tabs>
      <w:ind w:right="360"/>
      <w:rPr>
        <w:rFonts w:ascii="Calibri" w:eastAsia="Calibri" w:hAnsi="Calibri" w:cs="Calibri"/>
        <w:color w:val="000000"/>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15" w14:textId="6483EB2A" w:rsidR="00EA6735" w:rsidRDefault="00364AE1">
    <w:pPr>
      <w:pBdr>
        <w:top w:val="nil"/>
        <w:left w:val="nil"/>
        <w:bottom w:val="nil"/>
        <w:right w:val="nil"/>
        <w:between w:val="nil"/>
      </w:pBdr>
      <w:tabs>
        <w:tab w:val="center" w:pos="4680"/>
        <w:tab w:val="right" w:pos="9360"/>
      </w:tabs>
      <w:jc w:val="right"/>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CA4F3A">
      <w:rPr>
        <w:rFonts w:ascii="Calibri" w:eastAsia="Calibri" w:hAnsi="Calibri" w:cs="Calibri"/>
        <w:noProof/>
        <w:color w:val="000000"/>
        <w:sz w:val="22"/>
        <w:szCs w:val="22"/>
      </w:rPr>
      <w:t>4</w:t>
    </w:r>
    <w:r>
      <w:rPr>
        <w:rFonts w:ascii="Calibri" w:eastAsia="Calibri" w:hAnsi="Calibri" w:cs="Calibri"/>
        <w:color w:val="000000"/>
        <w:sz w:val="22"/>
        <w:szCs w:val="22"/>
      </w:rPr>
      <w:fldChar w:fldCharType="end"/>
    </w:r>
  </w:p>
  <w:p w14:paraId="00000016" w14:textId="77777777" w:rsidR="00EA6735" w:rsidRDefault="00EA6735">
    <w:pPr>
      <w:pBdr>
        <w:top w:val="nil"/>
        <w:left w:val="nil"/>
        <w:bottom w:val="nil"/>
        <w:right w:val="nil"/>
        <w:between w:val="nil"/>
      </w:pBdr>
      <w:tabs>
        <w:tab w:val="center" w:pos="4680"/>
        <w:tab w:val="right" w:pos="9360"/>
      </w:tabs>
      <w:ind w:right="360"/>
      <w:rPr>
        <w:rFonts w:ascii="Calibri" w:eastAsia="Calibri" w:hAnsi="Calibri" w:cs="Calibri"/>
        <w:color w:val="000000"/>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19" w14:textId="00B3F7E3" w:rsidR="00EA6735" w:rsidRDefault="00364AE1">
    <w:pPr>
      <w:pBdr>
        <w:top w:val="nil"/>
        <w:left w:val="nil"/>
        <w:bottom w:val="nil"/>
        <w:right w:val="nil"/>
        <w:between w:val="nil"/>
      </w:pBdr>
      <w:tabs>
        <w:tab w:val="center" w:pos="4680"/>
        <w:tab w:val="right" w:pos="9360"/>
      </w:tabs>
      <w:jc w:val="right"/>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CA4F3A">
      <w:rPr>
        <w:rFonts w:ascii="Calibri" w:eastAsia="Calibri" w:hAnsi="Calibri" w:cs="Calibri"/>
        <w:noProof/>
        <w:color w:val="000000"/>
        <w:sz w:val="22"/>
        <w:szCs w:val="22"/>
      </w:rPr>
      <w:t>1</w:t>
    </w:r>
    <w:r>
      <w:rPr>
        <w:rFonts w:ascii="Calibri" w:eastAsia="Calibri" w:hAnsi="Calibri" w:cs="Calibri"/>
        <w:color w:val="000000"/>
        <w:sz w:val="22"/>
        <w:szCs w:val="22"/>
      </w:rPr>
      <w:fldChar w:fldCharType="end"/>
    </w:r>
  </w:p>
  <w:p w14:paraId="0000001A" w14:textId="77777777" w:rsidR="00EA6735" w:rsidRDefault="00EA6735">
    <w:pPr>
      <w:pBdr>
        <w:top w:val="nil"/>
        <w:left w:val="nil"/>
        <w:bottom w:val="nil"/>
        <w:right w:val="nil"/>
        <w:between w:val="nil"/>
      </w:pBdr>
      <w:tabs>
        <w:tab w:val="center" w:pos="4680"/>
        <w:tab w:val="right" w:pos="9360"/>
      </w:tabs>
      <w:ind w:right="360"/>
      <w:jc w:val="right"/>
      <w:rPr>
        <w:rFonts w:ascii="Calibri" w:eastAsia="Calibri" w:hAnsi="Calibri" w:cs="Calibri"/>
        <w:color w:val="000000"/>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CB305A" w14:textId="77777777" w:rsidR="002A4697" w:rsidRDefault="002A4697">
      <w:r>
        <w:separator/>
      </w:r>
    </w:p>
  </w:footnote>
  <w:footnote w:type="continuationSeparator" w:id="0">
    <w:p w14:paraId="451014B0" w14:textId="77777777" w:rsidR="002A4697" w:rsidRDefault="002A46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14" w14:textId="77777777" w:rsidR="00EA6735" w:rsidRDefault="00364AE1">
    <w:pPr>
      <w:pBdr>
        <w:top w:val="nil"/>
        <w:left w:val="nil"/>
        <w:bottom w:val="nil"/>
        <w:right w:val="nil"/>
        <w:between w:val="nil"/>
      </w:pBdr>
      <w:tabs>
        <w:tab w:val="center" w:pos="4680"/>
        <w:tab w:val="right" w:pos="9360"/>
      </w:tabs>
      <w:rPr>
        <w:rFonts w:ascii="Calibri" w:eastAsia="Calibri" w:hAnsi="Calibri" w:cs="Calibri"/>
        <w:color w:val="000000"/>
        <w:sz w:val="22"/>
        <w:szCs w:val="22"/>
      </w:rPr>
    </w:pPr>
    <w:r>
      <w:rPr>
        <w:rFonts w:ascii="Calibri" w:eastAsia="Calibri" w:hAnsi="Calibri" w:cs="Calibri"/>
        <w:color w:val="000000"/>
        <w:sz w:val="22"/>
        <w:szCs w:val="2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42E15"/>
    <w:multiLevelType w:val="multilevel"/>
    <w:tmpl w:val="18105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D8E2650"/>
    <w:multiLevelType w:val="multilevel"/>
    <w:tmpl w:val="D5ACB4B8"/>
    <w:lvl w:ilvl="0">
      <w:start w:val="1"/>
      <w:numFmt w:val="bullet"/>
      <w:lvlText w:val=""/>
      <w:lvlJc w:val="left"/>
      <w:pPr>
        <w:ind w:left="1440" w:hanging="360"/>
      </w:pPr>
      <w:rPr>
        <w:rFonts w:ascii="Wingdings" w:hAnsi="Wingdings"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784C42EB"/>
    <w:multiLevelType w:val="multilevel"/>
    <w:tmpl w:val="3F341A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8C57477"/>
    <w:multiLevelType w:val="multilevel"/>
    <w:tmpl w:val="A8542C0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735"/>
    <w:rsid w:val="0002718D"/>
    <w:rsid w:val="000425CB"/>
    <w:rsid w:val="00084379"/>
    <w:rsid w:val="0011747F"/>
    <w:rsid w:val="00255780"/>
    <w:rsid w:val="002662AD"/>
    <w:rsid w:val="00291692"/>
    <w:rsid w:val="002A01C7"/>
    <w:rsid w:val="002A4697"/>
    <w:rsid w:val="003233C1"/>
    <w:rsid w:val="003346ED"/>
    <w:rsid w:val="0034008E"/>
    <w:rsid w:val="00364AE1"/>
    <w:rsid w:val="003E35B9"/>
    <w:rsid w:val="003F494C"/>
    <w:rsid w:val="003F4A55"/>
    <w:rsid w:val="00463BED"/>
    <w:rsid w:val="00483003"/>
    <w:rsid w:val="004874A4"/>
    <w:rsid w:val="004A1B82"/>
    <w:rsid w:val="004A672E"/>
    <w:rsid w:val="004D0DB7"/>
    <w:rsid w:val="00545802"/>
    <w:rsid w:val="005A7F68"/>
    <w:rsid w:val="005C0650"/>
    <w:rsid w:val="00604D5F"/>
    <w:rsid w:val="00685DD6"/>
    <w:rsid w:val="00756FC6"/>
    <w:rsid w:val="007A1423"/>
    <w:rsid w:val="007D2783"/>
    <w:rsid w:val="0081346E"/>
    <w:rsid w:val="008B5C93"/>
    <w:rsid w:val="008C70A9"/>
    <w:rsid w:val="0093538A"/>
    <w:rsid w:val="009F6856"/>
    <w:rsid w:val="00A01AC8"/>
    <w:rsid w:val="00AA6FC9"/>
    <w:rsid w:val="00AB6ABB"/>
    <w:rsid w:val="00B00CD3"/>
    <w:rsid w:val="00B34667"/>
    <w:rsid w:val="00B36B22"/>
    <w:rsid w:val="00CA4F3A"/>
    <w:rsid w:val="00CE638C"/>
    <w:rsid w:val="00D35672"/>
    <w:rsid w:val="00DA1463"/>
    <w:rsid w:val="00DA6D6E"/>
    <w:rsid w:val="00DC2951"/>
    <w:rsid w:val="00E20509"/>
    <w:rsid w:val="00EA6735"/>
    <w:rsid w:val="00F1197D"/>
    <w:rsid w:val="00F5020E"/>
    <w:rsid w:val="00F70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E0A71"/>
  <w15:docId w15:val="{5445B15A-19A8-4C40-B966-A7465CA85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ka-GE"/>
    </w:rPr>
  </w:style>
  <w:style w:type="paragraph" w:styleId="Heading1">
    <w:name w:val="heading 1"/>
    <w:basedOn w:val="Normal"/>
    <w:next w:val="Normal"/>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40" w:line="259" w:lineRule="auto"/>
      <w:outlineLvl w:val="3"/>
    </w:pPr>
    <w:rPr>
      <w:rFonts w:ascii="Calibri" w:eastAsia="Calibri" w:hAnsi="Calibri" w:cs="Calibri"/>
      <w:i/>
      <w:color w:val="2F5496"/>
      <w:sz w:val="22"/>
      <w:szCs w:val="22"/>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F1197D"/>
    <w:rPr>
      <w:sz w:val="16"/>
      <w:szCs w:val="16"/>
    </w:rPr>
  </w:style>
  <w:style w:type="paragraph" w:styleId="CommentText">
    <w:name w:val="annotation text"/>
    <w:basedOn w:val="Normal"/>
    <w:link w:val="CommentTextChar"/>
    <w:uiPriority w:val="99"/>
    <w:unhideWhenUsed/>
    <w:rsid w:val="00F1197D"/>
    <w:rPr>
      <w:sz w:val="20"/>
      <w:szCs w:val="20"/>
    </w:rPr>
  </w:style>
  <w:style w:type="character" w:customStyle="1" w:styleId="CommentTextChar">
    <w:name w:val="Comment Text Char"/>
    <w:basedOn w:val="DefaultParagraphFont"/>
    <w:link w:val="CommentText"/>
    <w:uiPriority w:val="99"/>
    <w:rsid w:val="00F1197D"/>
    <w:rPr>
      <w:lang w:val="ka-GE"/>
    </w:rPr>
  </w:style>
  <w:style w:type="paragraph" w:styleId="CommentSubject">
    <w:name w:val="annotation subject"/>
    <w:basedOn w:val="CommentText"/>
    <w:next w:val="CommentText"/>
    <w:link w:val="CommentSubjectChar"/>
    <w:uiPriority w:val="99"/>
    <w:semiHidden/>
    <w:unhideWhenUsed/>
    <w:rsid w:val="00F1197D"/>
    <w:rPr>
      <w:b/>
      <w:bCs/>
    </w:rPr>
  </w:style>
  <w:style w:type="character" w:customStyle="1" w:styleId="CommentSubjectChar">
    <w:name w:val="Comment Subject Char"/>
    <w:basedOn w:val="CommentTextChar"/>
    <w:link w:val="CommentSubject"/>
    <w:uiPriority w:val="99"/>
    <w:semiHidden/>
    <w:rsid w:val="00F1197D"/>
    <w:rPr>
      <w:b/>
      <w:bCs/>
      <w:lang w:val="ka-GE"/>
    </w:rPr>
  </w:style>
  <w:style w:type="paragraph" w:styleId="BalloonText">
    <w:name w:val="Balloon Text"/>
    <w:basedOn w:val="Normal"/>
    <w:link w:val="BalloonTextChar"/>
    <w:uiPriority w:val="99"/>
    <w:semiHidden/>
    <w:unhideWhenUsed/>
    <w:rsid w:val="00F1197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197D"/>
    <w:rPr>
      <w:rFonts w:ascii="Segoe UI" w:hAnsi="Segoe UI" w:cs="Segoe UI"/>
      <w:sz w:val="18"/>
      <w:szCs w:val="18"/>
      <w:lang w:val="ka-GE"/>
    </w:rPr>
  </w:style>
  <w:style w:type="paragraph" w:styleId="NormalWeb">
    <w:name w:val="Normal (Web)"/>
    <w:basedOn w:val="Normal"/>
    <w:uiPriority w:val="99"/>
    <w:semiHidden/>
    <w:unhideWhenUsed/>
    <w:rsid w:val="002A01C7"/>
    <w:pPr>
      <w:spacing w:before="100" w:beforeAutospacing="1" w:after="100" w:afterAutospacing="1"/>
    </w:pPr>
  </w:style>
  <w:style w:type="paragraph" w:styleId="Revision">
    <w:name w:val="Revision"/>
    <w:hidden/>
    <w:uiPriority w:val="99"/>
    <w:semiHidden/>
    <w:rsid w:val="002A01C7"/>
    <w:rPr>
      <w:sz w:val="24"/>
      <w:szCs w:val="24"/>
      <w:lang w:val="ka-G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745214">
      <w:bodyDiv w:val="1"/>
      <w:marLeft w:val="0"/>
      <w:marRight w:val="0"/>
      <w:marTop w:val="0"/>
      <w:marBottom w:val="0"/>
      <w:divBdr>
        <w:top w:val="none" w:sz="0" w:space="0" w:color="auto"/>
        <w:left w:val="none" w:sz="0" w:space="0" w:color="auto"/>
        <w:bottom w:val="none" w:sz="0" w:space="0" w:color="auto"/>
        <w:right w:val="none" w:sz="0" w:space="0" w:color="auto"/>
      </w:divBdr>
      <w:divsChild>
        <w:div w:id="145584960">
          <w:marLeft w:val="0"/>
          <w:marRight w:val="0"/>
          <w:marTop w:val="0"/>
          <w:marBottom w:val="0"/>
          <w:divBdr>
            <w:top w:val="none" w:sz="0" w:space="0" w:color="auto"/>
            <w:left w:val="none" w:sz="0" w:space="0" w:color="auto"/>
            <w:bottom w:val="none" w:sz="0" w:space="0" w:color="auto"/>
            <w:right w:val="none" w:sz="0" w:space="0" w:color="auto"/>
          </w:divBdr>
          <w:divsChild>
            <w:div w:id="733356752">
              <w:marLeft w:val="0"/>
              <w:marRight w:val="0"/>
              <w:marTop w:val="0"/>
              <w:marBottom w:val="0"/>
              <w:divBdr>
                <w:top w:val="none" w:sz="0" w:space="0" w:color="auto"/>
                <w:left w:val="none" w:sz="0" w:space="0" w:color="auto"/>
                <w:bottom w:val="none" w:sz="0" w:space="0" w:color="auto"/>
                <w:right w:val="none" w:sz="0" w:space="0" w:color="auto"/>
              </w:divBdr>
              <w:divsChild>
                <w:div w:id="689721691">
                  <w:marLeft w:val="0"/>
                  <w:marRight w:val="0"/>
                  <w:marTop w:val="0"/>
                  <w:marBottom w:val="0"/>
                  <w:divBdr>
                    <w:top w:val="none" w:sz="0" w:space="0" w:color="auto"/>
                    <w:left w:val="none" w:sz="0" w:space="0" w:color="auto"/>
                    <w:bottom w:val="none" w:sz="0" w:space="0" w:color="auto"/>
                    <w:right w:val="none" w:sz="0" w:space="0" w:color="auto"/>
                  </w:divBdr>
                  <w:divsChild>
                    <w:div w:id="17596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244818">
      <w:bodyDiv w:val="1"/>
      <w:marLeft w:val="0"/>
      <w:marRight w:val="0"/>
      <w:marTop w:val="0"/>
      <w:marBottom w:val="0"/>
      <w:divBdr>
        <w:top w:val="none" w:sz="0" w:space="0" w:color="auto"/>
        <w:left w:val="none" w:sz="0" w:space="0" w:color="auto"/>
        <w:bottom w:val="none" w:sz="0" w:space="0" w:color="auto"/>
        <w:right w:val="none" w:sz="0" w:space="0" w:color="auto"/>
      </w:divBdr>
      <w:divsChild>
        <w:div w:id="700977071">
          <w:marLeft w:val="0"/>
          <w:marRight w:val="0"/>
          <w:marTop w:val="0"/>
          <w:marBottom w:val="0"/>
          <w:divBdr>
            <w:top w:val="none" w:sz="0" w:space="0" w:color="auto"/>
            <w:left w:val="none" w:sz="0" w:space="0" w:color="auto"/>
            <w:bottom w:val="none" w:sz="0" w:space="0" w:color="auto"/>
            <w:right w:val="none" w:sz="0" w:space="0" w:color="auto"/>
          </w:divBdr>
          <w:divsChild>
            <w:div w:id="1773165752">
              <w:marLeft w:val="0"/>
              <w:marRight w:val="0"/>
              <w:marTop w:val="0"/>
              <w:marBottom w:val="0"/>
              <w:divBdr>
                <w:top w:val="none" w:sz="0" w:space="0" w:color="auto"/>
                <w:left w:val="none" w:sz="0" w:space="0" w:color="auto"/>
                <w:bottom w:val="none" w:sz="0" w:space="0" w:color="auto"/>
                <w:right w:val="none" w:sz="0" w:space="0" w:color="auto"/>
              </w:divBdr>
              <w:divsChild>
                <w:div w:id="1569877910">
                  <w:marLeft w:val="0"/>
                  <w:marRight w:val="0"/>
                  <w:marTop w:val="0"/>
                  <w:marBottom w:val="0"/>
                  <w:divBdr>
                    <w:top w:val="none" w:sz="0" w:space="0" w:color="auto"/>
                    <w:left w:val="none" w:sz="0" w:space="0" w:color="auto"/>
                    <w:bottom w:val="none" w:sz="0" w:space="0" w:color="auto"/>
                    <w:right w:val="none" w:sz="0" w:space="0" w:color="auto"/>
                  </w:divBdr>
                  <w:divsChild>
                    <w:div w:id="177655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6337496">
      <w:bodyDiv w:val="1"/>
      <w:marLeft w:val="0"/>
      <w:marRight w:val="0"/>
      <w:marTop w:val="0"/>
      <w:marBottom w:val="0"/>
      <w:divBdr>
        <w:top w:val="none" w:sz="0" w:space="0" w:color="auto"/>
        <w:left w:val="none" w:sz="0" w:space="0" w:color="auto"/>
        <w:bottom w:val="none" w:sz="0" w:space="0" w:color="auto"/>
        <w:right w:val="none" w:sz="0" w:space="0" w:color="auto"/>
      </w:divBdr>
      <w:divsChild>
        <w:div w:id="826558584">
          <w:marLeft w:val="0"/>
          <w:marRight w:val="0"/>
          <w:marTop w:val="0"/>
          <w:marBottom w:val="0"/>
          <w:divBdr>
            <w:top w:val="none" w:sz="0" w:space="0" w:color="auto"/>
            <w:left w:val="none" w:sz="0" w:space="0" w:color="auto"/>
            <w:bottom w:val="none" w:sz="0" w:space="0" w:color="auto"/>
            <w:right w:val="none" w:sz="0" w:space="0" w:color="auto"/>
          </w:divBdr>
          <w:divsChild>
            <w:div w:id="1831023707">
              <w:marLeft w:val="0"/>
              <w:marRight w:val="0"/>
              <w:marTop w:val="0"/>
              <w:marBottom w:val="0"/>
              <w:divBdr>
                <w:top w:val="none" w:sz="0" w:space="0" w:color="auto"/>
                <w:left w:val="none" w:sz="0" w:space="0" w:color="auto"/>
                <w:bottom w:val="none" w:sz="0" w:space="0" w:color="auto"/>
                <w:right w:val="none" w:sz="0" w:space="0" w:color="auto"/>
              </w:divBdr>
              <w:divsChild>
                <w:div w:id="458718596">
                  <w:marLeft w:val="0"/>
                  <w:marRight w:val="0"/>
                  <w:marTop w:val="0"/>
                  <w:marBottom w:val="0"/>
                  <w:divBdr>
                    <w:top w:val="none" w:sz="0" w:space="0" w:color="auto"/>
                    <w:left w:val="none" w:sz="0" w:space="0" w:color="auto"/>
                    <w:bottom w:val="none" w:sz="0" w:space="0" w:color="auto"/>
                    <w:right w:val="none" w:sz="0" w:space="0" w:color="auto"/>
                  </w:divBdr>
                  <w:divsChild>
                    <w:div w:id="105881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837441">
      <w:bodyDiv w:val="1"/>
      <w:marLeft w:val="0"/>
      <w:marRight w:val="0"/>
      <w:marTop w:val="0"/>
      <w:marBottom w:val="0"/>
      <w:divBdr>
        <w:top w:val="none" w:sz="0" w:space="0" w:color="auto"/>
        <w:left w:val="none" w:sz="0" w:space="0" w:color="auto"/>
        <w:bottom w:val="none" w:sz="0" w:space="0" w:color="auto"/>
        <w:right w:val="none" w:sz="0" w:space="0" w:color="auto"/>
      </w:divBdr>
      <w:divsChild>
        <w:div w:id="736054472">
          <w:marLeft w:val="0"/>
          <w:marRight w:val="0"/>
          <w:marTop w:val="0"/>
          <w:marBottom w:val="0"/>
          <w:divBdr>
            <w:top w:val="none" w:sz="0" w:space="0" w:color="auto"/>
            <w:left w:val="none" w:sz="0" w:space="0" w:color="auto"/>
            <w:bottom w:val="none" w:sz="0" w:space="0" w:color="auto"/>
            <w:right w:val="none" w:sz="0" w:space="0" w:color="auto"/>
          </w:divBdr>
          <w:divsChild>
            <w:div w:id="2098743472">
              <w:marLeft w:val="0"/>
              <w:marRight w:val="0"/>
              <w:marTop w:val="0"/>
              <w:marBottom w:val="0"/>
              <w:divBdr>
                <w:top w:val="none" w:sz="0" w:space="0" w:color="auto"/>
                <w:left w:val="none" w:sz="0" w:space="0" w:color="auto"/>
                <w:bottom w:val="none" w:sz="0" w:space="0" w:color="auto"/>
                <w:right w:val="none" w:sz="0" w:space="0" w:color="auto"/>
              </w:divBdr>
              <w:divsChild>
                <w:div w:id="13311151">
                  <w:marLeft w:val="0"/>
                  <w:marRight w:val="0"/>
                  <w:marTop w:val="0"/>
                  <w:marBottom w:val="0"/>
                  <w:divBdr>
                    <w:top w:val="none" w:sz="0" w:space="0" w:color="auto"/>
                    <w:left w:val="none" w:sz="0" w:space="0" w:color="auto"/>
                    <w:bottom w:val="none" w:sz="0" w:space="0" w:color="auto"/>
                    <w:right w:val="none" w:sz="0" w:space="0" w:color="auto"/>
                  </w:divBdr>
                  <w:divsChild>
                    <w:div w:id="30724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288948">
      <w:bodyDiv w:val="1"/>
      <w:marLeft w:val="0"/>
      <w:marRight w:val="0"/>
      <w:marTop w:val="0"/>
      <w:marBottom w:val="0"/>
      <w:divBdr>
        <w:top w:val="none" w:sz="0" w:space="0" w:color="auto"/>
        <w:left w:val="none" w:sz="0" w:space="0" w:color="auto"/>
        <w:bottom w:val="none" w:sz="0" w:space="0" w:color="auto"/>
        <w:right w:val="none" w:sz="0" w:space="0" w:color="auto"/>
      </w:divBdr>
      <w:divsChild>
        <w:div w:id="1678576870">
          <w:marLeft w:val="0"/>
          <w:marRight w:val="0"/>
          <w:marTop w:val="0"/>
          <w:marBottom w:val="0"/>
          <w:divBdr>
            <w:top w:val="none" w:sz="0" w:space="0" w:color="auto"/>
            <w:left w:val="none" w:sz="0" w:space="0" w:color="auto"/>
            <w:bottom w:val="none" w:sz="0" w:space="0" w:color="auto"/>
            <w:right w:val="none" w:sz="0" w:space="0" w:color="auto"/>
          </w:divBdr>
          <w:divsChild>
            <w:div w:id="1542745812">
              <w:marLeft w:val="0"/>
              <w:marRight w:val="0"/>
              <w:marTop w:val="0"/>
              <w:marBottom w:val="0"/>
              <w:divBdr>
                <w:top w:val="none" w:sz="0" w:space="0" w:color="auto"/>
                <w:left w:val="none" w:sz="0" w:space="0" w:color="auto"/>
                <w:bottom w:val="none" w:sz="0" w:space="0" w:color="auto"/>
                <w:right w:val="none" w:sz="0" w:space="0" w:color="auto"/>
              </w:divBdr>
              <w:divsChild>
                <w:div w:id="156266139">
                  <w:marLeft w:val="0"/>
                  <w:marRight w:val="0"/>
                  <w:marTop w:val="0"/>
                  <w:marBottom w:val="0"/>
                  <w:divBdr>
                    <w:top w:val="none" w:sz="0" w:space="0" w:color="auto"/>
                    <w:left w:val="none" w:sz="0" w:space="0" w:color="auto"/>
                    <w:bottom w:val="none" w:sz="0" w:space="0" w:color="auto"/>
                    <w:right w:val="none" w:sz="0" w:space="0" w:color="auto"/>
                  </w:divBdr>
                  <w:divsChild>
                    <w:div w:id="182173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052272">
      <w:bodyDiv w:val="1"/>
      <w:marLeft w:val="0"/>
      <w:marRight w:val="0"/>
      <w:marTop w:val="0"/>
      <w:marBottom w:val="0"/>
      <w:divBdr>
        <w:top w:val="none" w:sz="0" w:space="0" w:color="auto"/>
        <w:left w:val="none" w:sz="0" w:space="0" w:color="auto"/>
        <w:bottom w:val="none" w:sz="0" w:space="0" w:color="auto"/>
        <w:right w:val="none" w:sz="0" w:space="0" w:color="auto"/>
      </w:divBdr>
      <w:divsChild>
        <w:div w:id="691151653">
          <w:marLeft w:val="0"/>
          <w:marRight w:val="0"/>
          <w:marTop w:val="0"/>
          <w:marBottom w:val="0"/>
          <w:divBdr>
            <w:top w:val="none" w:sz="0" w:space="0" w:color="auto"/>
            <w:left w:val="none" w:sz="0" w:space="0" w:color="auto"/>
            <w:bottom w:val="none" w:sz="0" w:space="0" w:color="auto"/>
            <w:right w:val="none" w:sz="0" w:space="0" w:color="auto"/>
          </w:divBdr>
          <w:divsChild>
            <w:div w:id="1453205051">
              <w:marLeft w:val="0"/>
              <w:marRight w:val="0"/>
              <w:marTop w:val="0"/>
              <w:marBottom w:val="0"/>
              <w:divBdr>
                <w:top w:val="none" w:sz="0" w:space="0" w:color="auto"/>
                <w:left w:val="none" w:sz="0" w:space="0" w:color="auto"/>
                <w:bottom w:val="none" w:sz="0" w:space="0" w:color="auto"/>
                <w:right w:val="none" w:sz="0" w:space="0" w:color="auto"/>
              </w:divBdr>
              <w:divsChild>
                <w:div w:id="326981570">
                  <w:marLeft w:val="0"/>
                  <w:marRight w:val="0"/>
                  <w:marTop w:val="0"/>
                  <w:marBottom w:val="0"/>
                  <w:divBdr>
                    <w:top w:val="none" w:sz="0" w:space="0" w:color="auto"/>
                    <w:left w:val="none" w:sz="0" w:space="0" w:color="auto"/>
                    <w:bottom w:val="none" w:sz="0" w:space="0" w:color="auto"/>
                    <w:right w:val="none" w:sz="0" w:space="0" w:color="auto"/>
                  </w:divBdr>
                  <w:divsChild>
                    <w:div w:id="126303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040469">
      <w:bodyDiv w:val="1"/>
      <w:marLeft w:val="0"/>
      <w:marRight w:val="0"/>
      <w:marTop w:val="0"/>
      <w:marBottom w:val="0"/>
      <w:divBdr>
        <w:top w:val="none" w:sz="0" w:space="0" w:color="auto"/>
        <w:left w:val="none" w:sz="0" w:space="0" w:color="auto"/>
        <w:bottom w:val="none" w:sz="0" w:space="0" w:color="auto"/>
        <w:right w:val="none" w:sz="0" w:space="0" w:color="auto"/>
      </w:divBdr>
      <w:divsChild>
        <w:div w:id="586232147">
          <w:marLeft w:val="0"/>
          <w:marRight w:val="0"/>
          <w:marTop w:val="0"/>
          <w:marBottom w:val="0"/>
          <w:divBdr>
            <w:top w:val="none" w:sz="0" w:space="0" w:color="auto"/>
            <w:left w:val="none" w:sz="0" w:space="0" w:color="auto"/>
            <w:bottom w:val="none" w:sz="0" w:space="0" w:color="auto"/>
            <w:right w:val="none" w:sz="0" w:space="0" w:color="auto"/>
          </w:divBdr>
          <w:divsChild>
            <w:div w:id="1369915364">
              <w:marLeft w:val="0"/>
              <w:marRight w:val="0"/>
              <w:marTop w:val="0"/>
              <w:marBottom w:val="0"/>
              <w:divBdr>
                <w:top w:val="none" w:sz="0" w:space="0" w:color="auto"/>
                <w:left w:val="none" w:sz="0" w:space="0" w:color="auto"/>
                <w:bottom w:val="none" w:sz="0" w:space="0" w:color="auto"/>
                <w:right w:val="none" w:sz="0" w:space="0" w:color="auto"/>
              </w:divBdr>
              <w:divsChild>
                <w:div w:id="1840344507">
                  <w:marLeft w:val="0"/>
                  <w:marRight w:val="0"/>
                  <w:marTop w:val="0"/>
                  <w:marBottom w:val="0"/>
                  <w:divBdr>
                    <w:top w:val="none" w:sz="0" w:space="0" w:color="auto"/>
                    <w:left w:val="none" w:sz="0" w:space="0" w:color="auto"/>
                    <w:bottom w:val="none" w:sz="0" w:space="0" w:color="auto"/>
                    <w:right w:val="none" w:sz="0" w:space="0" w:color="auto"/>
                  </w:divBdr>
                  <w:divsChild>
                    <w:div w:id="100644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K9I6S15QONKVCKfpkUH1KIM/lxQ==">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1063</Words>
  <Characters>6061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Natela Gigineishvili</dc:creator>
  <cp:lastModifiedBy>Tamta Phailodze</cp:lastModifiedBy>
  <cp:revision>3</cp:revision>
  <dcterms:created xsi:type="dcterms:W3CDTF">2022-04-12T14:19:00Z</dcterms:created>
  <dcterms:modified xsi:type="dcterms:W3CDTF">2022-04-13T07:37:00Z</dcterms:modified>
</cp:coreProperties>
</file>