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34B40" w14:textId="19DB4292" w:rsidR="00860C41" w:rsidRPr="000930DC" w:rsidRDefault="00860C41" w:rsidP="00683B1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b/>
          <w:sz w:val="22"/>
          <w:szCs w:val="22"/>
          <w:lang w:val="ka-GE"/>
        </w:rPr>
      </w:pPr>
    </w:p>
    <w:p w14:paraId="27879372" w14:textId="4E7392B6" w:rsidR="00A54143" w:rsidRPr="000930DC" w:rsidRDefault="00A54143" w:rsidP="0024227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right"/>
        <w:rPr>
          <w:rFonts w:ascii="Sylfaen" w:eastAsia="Sylfaen" w:hAnsi="Sylfaen"/>
          <w:b/>
          <w:sz w:val="22"/>
          <w:szCs w:val="22"/>
          <w:lang w:val="ka-GE"/>
        </w:rPr>
      </w:pPr>
      <w:r w:rsidRPr="000930DC">
        <w:rPr>
          <w:rFonts w:ascii="Sylfaen" w:eastAsia="Sylfaen" w:hAnsi="Sylfaen"/>
          <w:b/>
          <w:sz w:val="22"/>
          <w:szCs w:val="22"/>
          <w:lang w:val="ka-GE"/>
        </w:rPr>
        <w:t xml:space="preserve">დანართი </w:t>
      </w:r>
      <w:r w:rsidR="00F532D4" w:rsidRPr="000930DC">
        <w:rPr>
          <w:rFonts w:ascii="Sylfaen" w:eastAsia="Sylfaen" w:hAnsi="Sylfaen"/>
          <w:b/>
          <w:sz w:val="22"/>
          <w:szCs w:val="22"/>
          <w:lang w:val="ka-GE"/>
        </w:rPr>
        <w:t>N</w:t>
      </w:r>
      <w:r w:rsidRPr="000930DC">
        <w:rPr>
          <w:rFonts w:ascii="Sylfaen" w:eastAsia="Sylfaen" w:hAnsi="Sylfaen"/>
          <w:b/>
          <w:sz w:val="22"/>
          <w:szCs w:val="22"/>
          <w:lang w:val="ka-GE"/>
        </w:rPr>
        <w:t>1</w:t>
      </w:r>
    </w:p>
    <w:p w14:paraId="1730537C"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right"/>
        <w:rPr>
          <w:rFonts w:ascii="Sylfaen" w:eastAsia="Sylfaen" w:hAnsi="Sylfaen"/>
          <w:sz w:val="22"/>
          <w:szCs w:val="22"/>
          <w:lang w:val="ka-GE"/>
        </w:rPr>
      </w:pPr>
    </w:p>
    <w:p w14:paraId="33FF7212" w14:textId="77777777" w:rsidR="00A54143" w:rsidRPr="000930DC" w:rsidRDefault="00A54143"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 w:val="22"/>
          <w:szCs w:val="22"/>
          <w:lang w:val="ka-GE"/>
        </w:rPr>
      </w:pPr>
      <w:r w:rsidRPr="000930DC">
        <w:rPr>
          <w:rFonts w:ascii="Sylfaen" w:eastAsia="Sylfaen" w:hAnsi="Sylfaen"/>
          <w:b/>
          <w:sz w:val="22"/>
          <w:szCs w:val="22"/>
          <w:lang w:val="ka-GE"/>
        </w:rPr>
        <w:t xml:space="preserve">კრედიტის ეფექტური </w:t>
      </w:r>
      <w:proofErr w:type="spellStart"/>
      <w:r w:rsidRPr="000930DC">
        <w:rPr>
          <w:rFonts w:ascii="Sylfaen" w:eastAsia="Sylfaen" w:hAnsi="Sylfaen"/>
          <w:b/>
          <w:sz w:val="22"/>
          <w:szCs w:val="22"/>
          <w:lang w:val="ka-GE"/>
        </w:rPr>
        <w:t>საპროცენტო</w:t>
      </w:r>
      <w:proofErr w:type="spellEnd"/>
      <w:r w:rsidRPr="000930DC">
        <w:rPr>
          <w:rFonts w:ascii="Sylfaen" w:eastAsia="Sylfaen" w:hAnsi="Sylfaen"/>
          <w:b/>
          <w:sz w:val="22"/>
          <w:szCs w:val="22"/>
          <w:lang w:val="ka-GE"/>
        </w:rPr>
        <w:t xml:space="preserve"> განაკვეთის გაანგარიშების პრინციპი</w:t>
      </w:r>
    </w:p>
    <w:p w14:paraId="69C7F4F4"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p>
    <w:p w14:paraId="370D1B5E" w14:textId="2CACB4F4" w:rsidR="00A54143" w:rsidRPr="000930DC" w:rsidRDefault="008C1968" w:rsidP="008C1968">
      <w:p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1. </w:t>
      </w:r>
      <w:r w:rsidR="00A54143" w:rsidRPr="000930DC">
        <w:rPr>
          <w:rFonts w:ascii="Sylfaen" w:eastAsia="Sylfaen" w:hAnsi="Sylfaen"/>
          <w:sz w:val="22"/>
          <w:szCs w:val="22"/>
          <w:lang w:val="ka-GE"/>
        </w:rPr>
        <w:t>კრედი</w:t>
      </w:r>
      <w:r w:rsidR="00A54143" w:rsidRPr="000930DC">
        <w:rPr>
          <w:rFonts w:ascii="Sylfaen" w:eastAsia="Sylfaen" w:hAnsi="Sylfaen" w:cs="Sylfaen"/>
          <w:sz w:val="22"/>
          <w:szCs w:val="22"/>
          <w:lang w:val="ka-GE"/>
        </w:rPr>
        <w:t>ტის</w:t>
      </w:r>
      <w:r w:rsidR="00A54143" w:rsidRPr="000930DC">
        <w:rPr>
          <w:rFonts w:ascii="Sylfaen" w:eastAsia="Sylfaen" w:hAnsi="Sylfaen"/>
          <w:sz w:val="22"/>
          <w:szCs w:val="22"/>
          <w:lang w:val="ka-GE"/>
        </w:rPr>
        <w:t xml:space="preserve"> ეფექტური </w:t>
      </w:r>
      <w:proofErr w:type="spellStart"/>
      <w:r w:rsidR="00A54143" w:rsidRPr="000930DC">
        <w:rPr>
          <w:rFonts w:ascii="Sylfaen" w:eastAsia="Sylfaen" w:hAnsi="Sylfaen"/>
          <w:sz w:val="22"/>
          <w:szCs w:val="22"/>
          <w:lang w:val="ka-GE"/>
        </w:rPr>
        <w:t>საპროცენტო</w:t>
      </w:r>
      <w:proofErr w:type="spellEnd"/>
      <w:r w:rsidR="00A54143" w:rsidRPr="000930DC">
        <w:rPr>
          <w:rFonts w:ascii="Sylfaen" w:eastAsia="Sylfaen" w:hAnsi="Sylfaen"/>
          <w:sz w:val="22"/>
          <w:szCs w:val="22"/>
          <w:lang w:val="ka-GE"/>
        </w:rPr>
        <w:t xml:space="preserve"> განაკვეთის გაანგარიშებისათვის საჭიროა მომხმარებლის მიერ თანხის გადახდების დღევანდელი ღირებულება გაუთანაბრდეს მომხმარებლის მიერ</w:t>
      </w:r>
      <w:r w:rsidR="00195A90" w:rsidRPr="000930DC">
        <w:rPr>
          <w:rFonts w:ascii="Sylfaen" w:eastAsia="Sylfaen" w:hAnsi="Sylfaen"/>
          <w:sz w:val="22"/>
          <w:szCs w:val="22"/>
          <w:lang w:val="ka-GE"/>
        </w:rPr>
        <w:t xml:space="preserve"> ფინანსური ორგანიზაცი</w:t>
      </w:r>
      <w:r w:rsidR="00342679" w:rsidRPr="000930DC">
        <w:rPr>
          <w:rFonts w:ascii="Sylfaen" w:eastAsia="Sylfaen" w:hAnsi="Sylfaen"/>
          <w:sz w:val="22"/>
          <w:szCs w:val="22"/>
          <w:lang w:val="ka-GE"/>
        </w:rPr>
        <w:t>ი</w:t>
      </w:r>
      <w:r w:rsidR="00A54143" w:rsidRPr="000930DC">
        <w:rPr>
          <w:rFonts w:ascii="Sylfaen" w:eastAsia="Sylfaen" w:hAnsi="Sylfaen"/>
          <w:sz w:val="22"/>
          <w:szCs w:val="22"/>
          <w:lang w:val="ka-GE"/>
        </w:rPr>
        <w:t xml:space="preserve">დან მიღებული და მისაღები თანხების დღევანდელ ღირებულებას. იგი გამოისახება წლიური პროცენტით და </w:t>
      </w:r>
      <w:proofErr w:type="spellStart"/>
      <w:r w:rsidR="00A54143" w:rsidRPr="000930DC">
        <w:rPr>
          <w:rFonts w:ascii="Sylfaen" w:eastAsia="Sylfaen" w:hAnsi="Sylfaen"/>
          <w:sz w:val="22"/>
          <w:szCs w:val="22"/>
          <w:lang w:val="ka-GE"/>
        </w:rPr>
        <w:t>გაიანგარიშება</w:t>
      </w:r>
      <w:proofErr w:type="spellEnd"/>
      <w:r w:rsidR="00A54143" w:rsidRPr="000930DC">
        <w:rPr>
          <w:rFonts w:ascii="Sylfaen" w:eastAsia="Sylfaen" w:hAnsi="Sylfaen"/>
          <w:sz w:val="22"/>
          <w:szCs w:val="22"/>
          <w:lang w:val="ka-GE"/>
        </w:rPr>
        <w:t xml:space="preserve"> მომხმარებლის მიერ კრედიტზე გაწეული ფინანსური ხარჯების გათვალისწინებით. კრედიტის ეფექტური </w:t>
      </w:r>
      <w:proofErr w:type="spellStart"/>
      <w:r w:rsidR="00A54143" w:rsidRPr="000930DC">
        <w:rPr>
          <w:rFonts w:ascii="Sylfaen" w:eastAsia="Sylfaen" w:hAnsi="Sylfaen"/>
          <w:sz w:val="22"/>
          <w:szCs w:val="22"/>
          <w:lang w:val="ka-GE"/>
        </w:rPr>
        <w:t>საპროცენტო</w:t>
      </w:r>
      <w:proofErr w:type="spellEnd"/>
      <w:r w:rsidR="00A54143" w:rsidRPr="000930DC">
        <w:rPr>
          <w:rFonts w:ascii="Sylfaen" w:eastAsia="Sylfaen" w:hAnsi="Sylfaen"/>
          <w:sz w:val="22"/>
          <w:szCs w:val="22"/>
          <w:lang w:val="ka-GE"/>
        </w:rPr>
        <w:t xml:space="preserve"> განაკვეთი </w:t>
      </w:r>
      <w:proofErr w:type="spellStart"/>
      <w:r w:rsidR="00A54143" w:rsidRPr="000930DC">
        <w:rPr>
          <w:rFonts w:ascii="Sylfaen" w:eastAsia="Sylfaen" w:hAnsi="Sylfaen"/>
          <w:sz w:val="22"/>
          <w:szCs w:val="22"/>
          <w:lang w:val="ka-GE"/>
        </w:rPr>
        <w:t>გაიანგარიშება</w:t>
      </w:r>
      <w:proofErr w:type="spellEnd"/>
      <w:r w:rsidR="00A54143" w:rsidRPr="000930DC">
        <w:rPr>
          <w:rFonts w:ascii="Sylfaen" w:eastAsia="Sylfaen" w:hAnsi="Sylfaen"/>
          <w:sz w:val="22"/>
          <w:szCs w:val="22"/>
          <w:lang w:val="ka-GE"/>
        </w:rPr>
        <w:t xml:space="preserve"> შემდეგი ფორმულით:</w:t>
      </w:r>
    </w:p>
    <w:p w14:paraId="0CDFC01D" w14:textId="77777777" w:rsidR="00A54143" w:rsidRPr="000930DC" w:rsidRDefault="00942D7C"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noProof/>
          <w:sz w:val="22"/>
          <w:szCs w:val="22"/>
        </w:rPr>
        <w:drawing>
          <wp:inline distT="0" distB="0" distL="0" distR="0" wp14:anchorId="31FCBCA9" wp14:editId="47DE65C1">
            <wp:extent cx="1999615" cy="57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573405"/>
                    </a:xfrm>
                    <a:prstGeom prst="rect">
                      <a:avLst/>
                    </a:prstGeom>
                    <a:noFill/>
                    <a:ln>
                      <a:noFill/>
                    </a:ln>
                  </pic:spPr>
                </pic:pic>
              </a:graphicData>
            </a:graphic>
          </wp:inline>
        </w:drawing>
      </w:r>
    </w:p>
    <w:p w14:paraId="7ED9DFA3" w14:textId="77777777" w:rsidR="000A37C8" w:rsidRPr="000930DC" w:rsidRDefault="000A37C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5BC15195" w14:textId="4F1DF587" w:rsidR="000A37C8" w:rsidRPr="000930DC" w:rsidRDefault="00BA5EEF" w:rsidP="0066633C">
      <w:p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2. </w:t>
      </w:r>
      <w:r w:rsidR="008C1968" w:rsidRPr="000930DC">
        <w:rPr>
          <w:rFonts w:ascii="Sylfaen" w:eastAsia="Sylfaen" w:hAnsi="Sylfaen"/>
          <w:sz w:val="22"/>
          <w:szCs w:val="22"/>
          <w:lang w:val="ka-GE"/>
        </w:rPr>
        <w:t xml:space="preserve">ამ დანართის პირველ პუნქტში </w:t>
      </w:r>
      <w:r w:rsidR="00A54143" w:rsidRPr="000930DC">
        <w:rPr>
          <w:rFonts w:ascii="Sylfaen" w:eastAsia="Sylfaen" w:hAnsi="Sylfaen"/>
          <w:sz w:val="22"/>
          <w:szCs w:val="22"/>
          <w:lang w:val="ka-GE"/>
        </w:rPr>
        <w:t xml:space="preserve">გამოყენებულ </w:t>
      </w:r>
      <w:proofErr w:type="spellStart"/>
      <w:r w:rsidR="00A54143" w:rsidRPr="000930DC">
        <w:rPr>
          <w:rFonts w:ascii="Sylfaen" w:eastAsia="Sylfaen" w:hAnsi="Sylfaen"/>
          <w:sz w:val="22"/>
          <w:szCs w:val="22"/>
          <w:lang w:val="ka-GE"/>
        </w:rPr>
        <w:t>აღნიშვნათა</w:t>
      </w:r>
      <w:proofErr w:type="spellEnd"/>
      <w:r w:rsidR="00A54143" w:rsidRPr="000930DC">
        <w:rPr>
          <w:rFonts w:ascii="Sylfaen" w:eastAsia="Sylfaen" w:hAnsi="Sylfaen"/>
          <w:sz w:val="22"/>
          <w:szCs w:val="22"/>
          <w:lang w:val="ka-GE"/>
        </w:rPr>
        <w:t xml:space="preserve"> განმარტება</w:t>
      </w:r>
      <w:r w:rsidR="0066633C" w:rsidRPr="000930DC">
        <w:rPr>
          <w:rFonts w:ascii="Sylfaen" w:eastAsia="Sylfaen" w:hAnsi="Sylfaen"/>
          <w:sz w:val="22"/>
          <w:szCs w:val="22"/>
          <w:lang w:val="ka-GE"/>
        </w:rPr>
        <w:t>:</w:t>
      </w:r>
    </w:p>
    <w:p w14:paraId="2263A4C9" w14:textId="77777777" w:rsidR="00A54143" w:rsidRPr="000930DC" w:rsidRDefault="00A54143"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ა) k – თანხის გამოტანის რიგითი ნომერი;</w:t>
      </w:r>
    </w:p>
    <w:p w14:paraId="63B57CD2" w14:textId="77777777" w:rsidR="00A54143" w:rsidRPr="000930DC" w:rsidRDefault="00A54143"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ბ) k’ – თანხის შეტანის (გადახდის) რიგითი ნომერი;</w:t>
      </w:r>
    </w:p>
    <w:p w14:paraId="44828145" w14:textId="0BA0E44B" w:rsidR="00A54143" w:rsidRPr="000930DC" w:rsidRDefault="00A54143"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გ) A</w:t>
      </w:r>
      <w:r w:rsidRPr="000930DC">
        <w:rPr>
          <w:rFonts w:ascii="Sylfaen" w:eastAsia="Sylfaen" w:hAnsi="Sylfaen"/>
          <w:position w:val="-5"/>
          <w:sz w:val="22"/>
          <w:szCs w:val="22"/>
          <w:lang w:val="ka-GE"/>
        </w:rPr>
        <w:t>k</w:t>
      </w:r>
      <w:r w:rsidRPr="000930DC">
        <w:rPr>
          <w:rFonts w:ascii="Sylfaen" w:eastAsia="Sylfaen" w:hAnsi="Sylfaen"/>
          <w:sz w:val="22"/>
          <w:szCs w:val="22"/>
          <w:lang w:val="ka-GE"/>
        </w:rPr>
        <w:t xml:space="preserve"> </w:t>
      </w:r>
      <w:r w:rsidR="00DE2118" w:rsidRPr="00DE2118">
        <w:rPr>
          <w:rFonts w:ascii="Arial" w:hAnsi="Arial" w:cs="Arial"/>
          <w:b/>
          <w:bCs/>
          <w:color w:val="222222"/>
          <w:sz w:val="18"/>
          <w:szCs w:val="18"/>
          <w:shd w:val="clear" w:color="auto" w:fill="FFFFFF"/>
          <w:lang w:val="ka-GE"/>
        </w:rPr>
        <w:t>–</w:t>
      </w:r>
      <w:r w:rsidRPr="000930DC">
        <w:rPr>
          <w:rFonts w:ascii="Sylfaen" w:eastAsia="Sylfaen" w:hAnsi="Sylfaen"/>
          <w:sz w:val="22"/>
          <w:szCs w:val="22"/>
          <w:lang w:val="ka-GE"/>
        </w:rPr>
        <w:t xml:space="preserve"> k რიგითობით გამოტანილი კრედიტის თანხა;</w:t>
      </w:r>
    </w:p>
    <w:p w14:paraId="5DA60D01" w14:textId="69C9A325" w:rsidR="00A54143" w:rsidRPr="000930DC" w:rsidRDefault="00A54143"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დ) A’</w:t>
      </w:r>
      <w:r w:rsidRPr="000930DC">
        <w:rPr>
          <w:rFonts w:ascii="Sylfaen" w:eastAsia="Sylfaen" w:hAnsi="Sylfaen"/>
          <w:position w:val="-5"/>
          <w:sz w:val="22"/>
          <w:szCs w:val="22"/>
          <w:lang w:val="ka-GE"/>
        </w:rPr>
        <w:t>k’</w:t>
      </w:r>
      <w:r w:rsidRPr="000930DC">
        <w:rPr>
          <w:rFonts w:ascii="Sylfaen" w:eastAsia="Sylfaen" w:hAnsi="Sylfaen"/>
          <w:sz w:val="22"/>
          <w:szCs w:val="22"/>
          <w:lang w:val="ka-GE"/>
        </w:rPr>
        <w:t xml:space="preserve"> </w:t>
      </w:r>
      <w:r w:rsidR="00DE2118" w:rsidRPr="00DE2118">
        <w:rPr>
          <w:rFonts w:ascii="Arial" w:hAnsi="Arial" w:cs="Arial"/>
          <w:b/>
          <w:bCs/>
          <w:color w:val="222222"/>
          <w:sz w:val="18"/>
          <w:szCs w:val="18"/>
          <w:shd w:val="clear" w:color="auto" w:fill="FFFFFF"/>
          <w:lang w:val="ka-GE"/>
        </w:rPr>
        <w:t>–</w:t>
      </w:r>
      <w:r w:rsidRPr="000930DC">
        <w:rPr>
          <w:rFonts w:ascii="Sylfaen" w:eastAsia="Sylfaen" w:hAnsi="Sylfaen"/>
          <w:sz w:val="22"/>
          <w:szCs w:val="22"/>
          <w:lang w:val="ka-GE"/>
        </w:rPr>
        <w:t xml:space="preserve"> k’ რიგითობით გადახდილი თანხა</w:t>
      </w:r>
      <w:r w:rsidR="00C638B8" w:rsidRPr="000930DC">
        <w:rPr>
          <w:rFonts w:ascii="Sylfaen" w:eastAsia="Sylfaen" w:hAnsi="Sylfaen"/>
          <w:sz w:val="22"/>
          <w:szCs w:val="22"/>
          <w:lang w:val="ka-GE"/>
        </w:rPr>
        <w:t xml:space="preserve"> </w:t>
      </w:r>
      <w:r w:rsidR="00DE2118" w:rsidRPr="00DE2118">
        <w:rPr>
          <w:rFonts w:ascii="Arial" w:hAnsi="Arial" w:cs="Arial"/>
          <w:b/>
          <w:bCs/>
          <w:color w:val="222222"/>
          <w:sz w:val="18"/>
          <w:szCs w:val="18"/>
          <w:shd w:val="clear" w:color="auto" w:fill="FFFFFF"/>
          <w:lang w:val="ka-GE"/>
        </w:rPr>
        <w:t>–</w:t>
      </w:r>
      <w:r w:rsidRPr="000930DC">
        <w:rPr>
          <w:rFonts w:ascii="Sylfaen" w:eastAsia="Sylfaen" w:hAnsi="Sylfaen"/>
          <w:sz w:val="22"/>
          <w:szCs w:val="22"/>
          <w:lang w:val="ka-GE"/>
        </w:rPr>
        <w:t xml:space="preserve"> ფინანსური ხარჯი;</w:t>
      </w:r>
    </w:p>
    <w:p w14:paraId="464DD081" w14:textId="208E7A75" w:rsidR="00A54143" w:rsidRPr="000930DC" w:rsidRDefault="00A54143"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ე) Σ</w:t>
      </w:r>
      <w:r w:rsidR="00DE2118">
        <w:rPr>
          <w:rFonts w:ascii="Sylfaen" w:eastAsia="Sylfaen" w:hAnsi="Sylfaen"/>
          <w:sz w:val="22"/>
          <w:szCs w:val="22"/>
          <w:lang w:val="ka-GE"/>
        </w:rPr>
        <w:t xml:space="preserve"> </w:t>
      </w:r>
      <w:r w:rsidR="00DE2118">
        <w:rPr>
          <w:rFonts w:ascii="Arial" w:hAnsi="Arial" w:cs="Arial"/>
          <w:b/>
          <w:bCs/>
          <w:color w:val="222222"/>
          <w:sz w:val="18"/>
          <w:szCs w:val="18"/>
          <w:shd w:val="clear" w:color="auto" w:fill="FFFFFF"/>
        </w:rPr>
        <w:t>–</w:t>
      </w:r>
      <w:r w:rsidRPr="000930DC">
        <w:rPr>
          <w:rFonts w:ascii="Sylfaen" w:eastAsia="Sylfaen" w:hAnsi="Sylfaen"/>
          <w:sz w:val="22"/>
          <w:szCs w:val="22"/>
          <w:lang w:val="ka-GE"/>
        </w:rPr>
        <w:t xml:space="preserve"> ჯამის ნიშანი;</w:t>
      </w:r>
    </w:p>
    <w:p w14:paraId="3244C958" w14:textId="1F9BD964" w:rsidR="00A54143" w:rsidRPr="000930DC" w:rsidRDefault="00A54143"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ვ) m </w:t>
      </w:r>
      <w:r w:rsidR="00DE2118">
        <w:rPr>
          <w:rFonts w:ascii="Arial" w:hAnsi="Arial" w:cs="Arial"/>
          <w:b/>
          <w:bCs/>
          <w:color w:val="222222"/>
          <w:sz w:val="18"/>
          <w:szCs w:val="18"/>
          <w:shd w:val="clear" w:color="auto" w:fill="FFFFFF"/>
        </w:rPr>
        <w:t>–</w:t>
      </w:r>
      <w:r w:rsidRPr="000930DC">
        <w:rPr>
          <w:rFonts w:ascii="Sylfaen" w:eastAsia="Sylfaen" w:hAnsi="Sylfaen"/>
          <w:sz w:val="22"/>
          <w:szCs w:val="22"/>
          <w:lang w:val="ka-GE"/>
        </w:rPr>
        <w:t xml:space="preserve"> თანხის გამოტანის საერთო რაოდენობა;</w:t>
      </w:r>
    </w:p>
    <w:p w14:paraId="13ECFEB4" w14:textId="364F0F4B" w:rsidR="00A54143" w:rsidRPr="000930DC" w:rsidRDefault="00A54143"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ზ) m’</w:t>
      </w:r>
      <w:r w:rsidR="00DE2118">
        <w:rPr>
          <w:rFonts w:ascii="Arial" w:hAnsi="Arial" w:cs="Arial"/>
          <w:b/>
          <w:bCs/>
          <w:color w:val="222222"/>
          <w:sz w:val="18"/>
          <w:szCs w:val="18"/>
          <w:shd w:val="clear" w:color="auto" w:fill="FFFFFF"/>
        </w:rPr>
        <w:t>–</w:t>
      </w:r>
      <w:r w:rsidRPr="000930DC">
        <w:rPr>
          <w:rFonts w:ascii="Sylfaen" w:eastAsia="Sylfaen" w:hAnsi="Sylfaen"/>
          <w:sz w:val="22"/>
          <w:szCs w:val="22"/>
          <w:lang w:val="ka-GE"/>
        </w:rPr>
        <w:t xml:space="preserve"> თანხის გადახდების საერთო რაოდენობა;</w:t>
      </w:r>
    </w:p>
    <w:p w14:paraId="05F3E8AE" w14:textId="77777777" w:rsidR="00A54143" w:rsidRPr="000930DC" w:rsidRDefault="00A54143"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თ) t</w:t>
      </w:r>
      <w:r w:rsidRPr="000930DC">
        <w:rPr>
          <w:rFonts w:ascii="Sylfaen" w:eastAsia="Sylfaen" w:hAnsi="Sylfaen"/>
          <w:position w:val="-5"/>
          <w:sz w:val="22"/>
          <w:szCs w:val="22"/>
          <w:lang w:val="ka-GE"/>
        </w:rPr>
        <w:t>k</w:t>
      </w:r>
      <w:r w:rsidRPr="000930DC">
        <w:rPr>
          <w:rFonts w:ascii="Sylfaen" w:eastAsia="Sylfaen" w:hAnsi="Sylfaen"/>
          <w:sz w:val="22"/>
          <w:szCs w:val="22"/>
          <w:lang w:val="ka-GE"/>
        </w:rPr>
        <w:t xml:space="preserve"> – დროის ინტერვალი, გამოსახული წლებში ან წლის წილადის სახით, სესხის პირველ რიგობით გამოტანასა და შემდგომ გამოტანებს შორის – მეორედან – m -მდე; </w:t>
      </w:r>
    </w:p>
    <w:p w14:paraId="793211E8" w14:textId="34A251D8" w:rsidR="00A54143" w:rsidRPr="000930DC" w:rsidRDefault="00A54143"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ი) t</w:t>
      </w:r>
      <w:r w:rsidRPr="000930DC">
        <w:rPr>
          <w:rFonts w:ascii="Sylfaen" w:eastAsia="Sylfaen" w:hAnsi="Sylfaen"/>
          <w:position w:val="-5"/>
          <w:sz w:val="22"/>
          <w:szCs w:val="22"/>
          <w:lang w:val="ka-GE"/>
        </w:rPr>
        <w:t>k’</w:t>
      </w:r>
      <w:r w:rsidRPr="000930DC">
        <w:rPr>
          <w:rFonts w:ascii="Sylfaen" w:eastAsia="Sylfaen" w:hAnsi="Sylfaen"/>
          <w:sz w:val="22"/>
          <w:szCs w:val="22"/>
          <w:lang w:val="ka-GE"/>
        </w:rPr>
        <w:t xml:space="preserve"> </w:t>
      </w:r>
      <w:r w:rsidR="00DE2118">
        <w:rPr>
          <w:rFonts w:ascii="Arial" w:hAnsi="Arial" w:cs="Arial"/>
          <w:b/>
          <w:bCs/>
          <w:color w:val="222222"/>
          <w:sz w:val="18"/>
          <w:szCs w:val="18"/>
          <w:shd w:val="clear" w:color="auto" w:fill="FFFFFF"/>
        </w:rPr>
        <w:t>–</w:t>
      </w:r>
      <w:r w:rsidRPr="000930DC">
        <w:rPr>
          <w:rFonts w:ascii="Sylfaen" w:eastAsia="Sylfaen" w:hAnsi="Sylfaen"/>
          <w:sz w:val="22"/>
          <w:szCs w:val="22"/>
          <w:lang w:val="ka-GE"/>
        </w:rPr>
        <w:t xml:space="preserve"> დროის ინტერვალი, გამოსახული წლებში ან წლის წილადის სახით, სესხის პირველ რიგობით გამოტანასა და გადახდებს შორის – პირველიდან </w:t>
      </w:r>
      <w:r w:rsidR="00DE2118">
        <w:rPr>
          <w:rFonts w:ascii="Arial" w:hAnsi="Arial" w:cs="Arial"/>
          <w:b/>
          <w:bCs/>
          <w:color w:val="222222"/>
          <w:sz w:val="18"/>
          <w:szCs w:val="18"/>
          <w:shd w:val="clear" w:color="auto" w:fill="FFFFFF"/>
        </w:rPr>
        <w:t>–</w:t>
      </w:r>
      <w:r w:rsidRPr="000930DC">
        <w:rPr>
          <w:rFonts w:ascii="Sylfaen" w:eastAsia="Sylfaen" w:hAnsi="Sylfaen"/>
          <w:sz w:val="22"/>
          <w:szCs w:val="22"/>
          <w:lang w:val="ka-GE"/>
        </w:rPr>
        <w:t xml:space="preserve"> m’-მდე;</w:t>
      </w:r>
    </w:p>
    <w:p w14:paraId="10E5E20D" w14:textId="6682DF71" w:rsidR="00A54143" w:rsidRPr="000930DC" w:rsidRDefault="00A54143"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კ) i –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w:t>
      </w:r>
    </w:p>
    <w:p w14:paraId="6FB8D7B7" w14:textId="3DE517CE" w:rsidR="00547C8F" w:rsidRPr="000930DC" w:rsidRDefault="008C1968" w:rsidP="008C1968">
      <w:pPr>
        <w:tabs>
          <w:tab w:val="left" w:pos="283"/>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3. </w:t>
      </w:r>
      <w:r w:rsidR="00547C8F" w:rsidRPr="000930DC">
        <w:rPr>
          <w:rFonts w:ascii="Sylfaen" w:eastAsia="Sylfaen" w:hAnsi="Sylfaen"/>
          <w:sz w:val="22"/>
          <w:szCs w:val="22"/>
          <w:lang w:val="ka-GE"/>
        </w:rPr>
        <w:t>როგორც კრედიტორის, ისე მომხმარებლის მიერ სხვადასხვა დროს გადახდილი თანხები, არაა სავალდებულო იყოს ტოლი და გადახდილი თანაბარი ინტერვალებით</w:t>
      </w:r>
      <w:r w:rsidRPr="000930DC">
        <w:rPr>
          <w:rFonts w:ascii="Sylfaen" w:eastAsia="Sylfaen" w:hAnsi="Sylfaen"/>
          <w:sz w:val="22"/>
          <w:szCs w:val="22"/>
          <w:lang w:val="ka-GE"/>
        </w:rPr>
        <w:t xml:space="preserve">. </w:t>
      </w:r>
    </w:p>
    <w:p w14:paraId="191542F1" w14:textId="063370D0" w:rsidR="00571DEF" w:rsidRPr="000930DC" w:rsidRDefault="008C1968" w:rsidP="008C196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cs="Sylfaen"/>
          <w:sz w:val="22"/>
          <w:szCs w:val="22"/>
          <w:lang w:val="ka-GE"/>
        </w:rPr>
        <w:t xml:space="preserve">4. </w:t>
      </w:r>
      <w:r w:rsidR="00571DEF" w:rsidRPr="000930DC">
        <w:rPr>
          <w:rFonts w:ascii="Sylfaen" w:eastAsia="Sylfaen" w:hAnsi="Sylfaen" w:cs="Sylfaen"/>
          <w:sz w:val="22"/>
          <w:szCs w:val="22"/>
          <w:lang w:val="ka-GE"/>
        </w:rPr>
        <w:t>ფორმულა</w:t>
      </w:r>
      <w:r w:rsidR="00571DEF" w:rsidRPr="000930DC">
        <w:rPr>
          <w:rFonts w:ascii="Sylfaen" w:eastAsia="Sylfaen" w:hAnsi="Sylfaen"/>
          <w:sz w:val="22"/>
          <w:szCs w:val="22"/>
          <w:lang w:val="ka-GE"/>
        </w:rPr>
        <w:t xml:space="preserve"> შეიძლება გამოვსახოთ ჯამით და (</w:t>
      </w:r>
      <w:proofErr w:type="spellStart"/>
      <w:r w:rsidR="00571DEF" w:rsidRPr="000930DC">
        <w:rPr>
          <w:rFonts w:ascii="Sylfaen" w:eastAsia="Sylfaen" w:hAnsi="Sylfaen"/>
          <w:sz w:val="22"/>
          <w:szCs w:val="22"/>
          <w:lang w:val="ka-GE"/>
        </w:rPr>
        <w:t>A</w:t>
      </w:r>
      <w:r w:rsidR="00571DEF" w:rsidRPr="000930DC">
        <w:rPr>
          <w:rFonts w:ascii="Sylfaen" w:eastAsia="Sylfaen" w:hAnsi="Sylfaen"/>
          <w:sz w:val="22"/>
          <w:szCs w:val="22"/>
          <w:vertAlign w:val="subscript"/>
          <w:lang w:val="ka-GE"/>
        </w:rPr>
        <w:t>k</w:t>
      </w:r>
      <w:proofErr w:type="spellEnd"/>
      <w:r w:rsidR="00571DEF" w:rsidRPr="000930DC">
        <w:rPr>
          <w:rFonts w:ascii="Sylfaen" w:eastAsia="Sylfaen" w:hAnsi="Sylfaen"/>
          <w:sz w:val="22"/>
          <w:szCs w:val="22"/>
          <w:lang w:val="ka-GE"/>
        </w:rPr>
        <w:t xml:space="preserve">) </w:t>
      </w:r>
      <w:r w:rsidR="009006BC" w:rsidRPr="000930DC">
        <w:rPr>
          <w:rFonts w:ascii="Sylfaen" w:eastAsia="Sylfaen" w:hAnsi="Sylfaen"/>
          <w:sz w:val="22"/>
          <w:szCs w:val="22"/>
          <w:lang w:val="ka-GE"/>
        </w:rPr>
        <w:t xml:space="preserve">ფულადი </w:t>
      </w:r>
      <w:r w:rsidR="00571DEF" w:rsidRPr="000930DC">
        <w:rPr>
          <w:rFonts w:ascii="Sylfaen" w:eastAsia="Sylfaen" w:hAnsi="Sylfaen"/>
          <w:sz w:val="22"/>
          <w:szCs w:val="22"/>
          <w:lang w:val="ka-GE"/>
        </w:rPr>
        <w:t xml:space="preserve">ნაკადებით, რომელიც იქნება დადებითი ან უარყოფითი </w:t>
      </w:r>
      <w:r w:rsidRPr="000930DC">
        <w:rPr>
          <w:rFonts w:ascii="Sylfaen" w:eastAsia="Sylfaen" w:hAnsi="Sylfaen"/>
          <w:sz w:val="22"/>
          <w:szCs w:val="22"/>
          <w:lang w:val="ka-GE"/>
        </w:rPr>
        <w:t xml:space="preserve"> </w:t>
      </w:r>
      <w:r w:rsidR="00DE2118">
        <w:rPr>
          <w:rFonts w:ascii="Arial" w:hAnsi="Arial" w:cs="Arial"/>
          <w:b/>
          <w:bCs/>
          <w:color w:val="222222"/>
          <w:sz w:val="18"/>
          <w:szCs w:val="18"/>
          <w:shd w:val="clear" w:color="auto" w:fill="FFFFFF"/>
        </w:rPr>
        <w:t>–</w:t>
      </w:r>
      <w:r w:rsidRPr="000930DC">
        <w:rPr>
          <w:rFonts w:ascii="Sylfaen" w:eastAsia="Sylfaen" w:hAnsi="Sylfaen"/>
          <w:sz w:val="22"/>
          <w:szCs w:val="22"/>
          <w:lang w:val="ka-GE"/>
        </w:rPr>
        <w:t xml:space="preserve"> </w:t>
      </w:r>
      <w:r w:rsidR="00571DEF" w:rsidRPr="000930DC">
        <w:rPr>
          <w:rFonts w:ascii="Sylfaen" w:eastAsia="Sylfaen" w:hAnsi="Sylfaen"/>
          <w:sz w:val="22"/>
          <w:szCs w:val="22"/>
          <w:lang w:val="ka-GE"/>
        </w:rPr>
        <w:t xml:space="preserve"> გადახდილი ან მიღებული </w:t>
      </w:r>
      <w:r w:rsidR="001322B1" w:rsidRPr="000930DC">
        <w:rPr>
          <w:rFonts w:ascii="Sylfaen" w:eastAsia="Sylfaen" w:hAnsi="Sylfaen"/>
          <w:sz w:val="22"/>
          <w:szCs w:val="22"/>
          <w:lang w:val="ka-GE"/>
        </w:rPr>
        <w:t>წლებში გამოსახული 1-დან k-მდე პერიოდის განმავლობაში:</w:t>
      </w:r>
      <w:r w:rsidR="00571DEF" w:rsidRPr="000930DC">
        <w:rPr>
          <w:rFonts w:ascii="Sylfaen" w:eastAsia="Sylfaen" w:hAnsi="Sylfaen"/>
          <w:sz w:val="22"/>
          <w:szCs w:val="22"/>
          <w:lang w:val="ka-GE"/>
        </w:rPr>
        <w:t xml:space="preserve"> </w:t>
      </w:r>
    </w:p>
    <w:p w14:paraId="2ED772CF" w14:textId="77777777" w:rsidR="00A92E4A" w:rsidRPr="000930DC" w:rsidRDefault="00A92E4A"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noProof/>
          <w:sz w:val="22"/>
          <w:szCs w:val="22"/>
          <w:lang w:val="ka-GE"/>
        </w:rPr>
      </w:pPr>
    </w:p>
    <w:p w14:paraId="05933EF0" w14:textId="438F6F54" w:rsidR="000E1884" w:rsidRPr="000930DC" w:rsidRDefault="00A92E4A"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hAnsi="Sylfaen"/>
          <w:noProof/>
          <w:sz w:val="22"/>
          <w:szCs w:val="22"/>
        </w:rPr>
        <w:drawing>
          <wp:inline distT="0" distB="0" distL="0" distR="0" wp14:anchorId="3687724F" wp14:editId="1881741F">
            <wp:extent cx="1814170" cy="596870"/>
            <wp:effectExtent l="0" t="0" r="0" b="0"/>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1490" cy="599278"/>
                    </a:xfrm>
                    <a:prstGeom prst="rect">
                      <a:avLst/>
                    </a:prstGeom>
                    <a:noFill/>
                    <a:ln>
                      <a:noFill/>
                    </a:ln>
                  </pic:spPr>
                </pic:pic>
              </a:graphicData>
            </a:graphic>
          </wp:inline>
        </w:drawing>
      </w:r>
    </w:p>
    <w:p w14:paraId="3B2FEA3F" w14:textId="0D123EBA" w:rsidR="008C1968" w:rsidRPr="000930DC" w:rsidRDefault="008C1968" w:rsidP="008C1968">
      <w:p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5. ამ დანართის მე-4 პუნქტში გამოყენებულ </w:t>
      </w:r>
      <w:proofErr w:type="spellStart"/>
      <w:r w:rsidRPr="000930DC">
        <w:rPr>
          <w:rFonts w:ascii="Sylfaen" w:eastAsia="Sylfaen" w:hAnsi="Sylfaen"/>
          <w:sz w:val="22"/>
          <w:szCs w:val="22"/>
          <w:lang w:val="ka-GE"/>
        </w:rPr>
        <w:t>აღნიშვნათა</w:t>
      </w:r>
      <w:proofErr w:type="spellEnd"/>
      <w:r w:rsidRPr="000930DC">
        <w:rPr>
          <w:rFonts w:ascii="Sylfaen" w:eastAsia="Sylfaen" w:hAnsi="Sylfaen"/>
          <w:sz w:val="22"/>
          <w:szCs w:val="22"/>
          <w:lang w:val="ka-GE"/>
        </w:rPr>
        <w:t xml:space="preserve"> განმარტება:</w:t>
      </w:r>
    </w:p>
    <w:p w14:paraId="3CD01FF4" w14:textId="0BA8E1D0" w:rsidR="00571DEF" w:rsidRPr="000930DC" w:rsidRDefault="008C1968"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ა) </w:t>
      </w:r>
      <w:r w:rsidR="003A0B46" w:rsidRPr="000930DC">
        <w:rPr>
          <w:rFonts w:ascii="Sylfaen" w:eastAsia="Sylfaen" w:hAnsi="Sylfaen"/>
          <w:sz w:val="22"/>
          <w:szCs w:val="22"/>
          <w:lang w:val="ka-GE"/>
        </w:rPr>
        <w:t xml:space="preserve">X – კრედიტის ეფექტური </w:t>
      </w:r>
      <w:proofErr w:type="spellStart"/>
      <w:r w:rsidR="003A0B46" w:rsidRPr="000930DC">
        <w:rPr>
          <w:rFonts w:ascii="Sylfaen" w:eastAsia="Sylfaen" w:hAnsi="Sylfaen"/>
          <w:sz w:val="22"/>
          <w:szCs w:val="22"/>
          <w:lang w:val="ka-GE"/>
        </w:rPr>
        <w:t>საპროცენტო</w:t>
      </w:r>
      <w:proofErr w:type="spellEnd"/>
      <w:r w:rsidR="003A0B46" w:rsidRPr="000930DC">
        <w:rPr>
          <w:rFonts w:ascii="Sylfaen" w:eastAsia="Sylfaen" w:hAnsi="Sylfaen"/>
          <w:sz w:val="22"/>
          <w:szCs w:val="22"/>
          <w:lang w:val="ka-GE"/>
        </w:rPr>
        <w:t xml:space="preserve"> განაკვეთი</w:t>
      </w:r>
      <w:r w:rsidRPr="000930DC">
        <w:rPr>
          <w:rFonts w:ascii="Sylfaen" w:eastAsia="Sylfaen" w:hAnsi="Sylfaen"/>
          <w:sz w:val="22"/>
          <w:szCs w:val="22"/>
          <w:lang w:val="ka-GE"/>
        </w:rPr>
        <w:t>;</w:t>
      </w:r>
    </w:p>
    <w:p w14:paraId="060B3E86" w14:textId="59253289" w:rsidR="00753F95" w:rsidRPr="000930DC" w:rsidRDefault="008C1968"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ბ) </w:t>
      </w:r>
      <w:r w:rsidR="00753F95" w:rsidRPr="000930DC">
        <w:rPr>
          <w:rFonts w:ascii="Sylfaen" w:eastAsia="Sylfaen" w:hAnsi="Sylfaen"/>
          <w:sz w:val="22"/>
          <w:szCs w:val="22"/>
          <w:lang w:val="ka-GE"/>
        </w:rPr>
        <w:t xml:space="preserve">S არის ფულადი ნაკადების დღევანდელი ღირებულება.  </w:t>
      </w:r>
      <w:r w:rsidRPr="000930DC">
        <w:rPr>
          <w:rFonts w:ascii="Sylfaen" w:eastAsia="Sylfaen" w:hAnsi="Sylfaen"/>
          <w:sz w:val="22"/>
          <w:szCs w:val="22"/>
          <w:lang w:val="ka-GE"/>
        </w:rPr>
        <w:t>(</w:t>
      </w:r>
      <w:r w:rsidR="00465094" w:rsidRPr="000930DC">
        <w:rPr>
          <w:rFonts w:ascii="Sylfaen" w:eastAsia="Sylfaen" w:hAnsi="Sylfaen"/>
          <w:sz w:val="22"/>
          <w:szCs w:val="22"/>
          <w:lang w:val="ka-GE"/>
        </w:rPr>
        <w:t xml:space="preserve">თუ </w:t>
      </w:r>
      <w:r w:rsidR="00753F95" w:rsidRPr="000930DC">
        <w:rPr>
          <w:rFonts w:ascii="Sylfaen" w:eastAsia="Sylfaen" w:hAnsi="Sylfaen"/>
          <w:sz w:val="22"/>
          <w:szCs w:val="22"/>
          <w:lang w:val="ka-GE"/>
        </w:rPr>
        <w:t xml:space="preserve">ფულადი ნაკადების </w:t>
      </w:r>
      <w:r w:rsidR="00465094" w:rsidRPr="000930DC">
        <w:rPr>
          <w:rFonts w:ascii="Sylfaen" w:eastAsia="Sylfaen" w:hAnsi="Sylfaen"/>
          <w:sz w:val="22"/>
          <w:szCs w:val="22"/>
          <w:lang w:val="ka-GE"/>
        </w:rPr>
        <w:t>ჯამი ნულის ტოლია</w:t>
      </w:r>
      <w:r w:rsidR="009D3126" w:rsidRPr="000930DC">
        <w:rPr>
          <w:rFonts w:ascii="Sylfaen" w:eastAsia="Sylfaen" w:hAnsi="Sylfaen"/>
          <w:sz w:val="22"/>
          <w:szCs w:val="22"/>
          <w:lang w:val="ka-GE"/>
        </w:rPr>
        <w:t>,</w:t>
      </w:r>
      <w:r w:rsidR="00465094" w:rsidRPr="000930DC">
        <w:rPr>
          <w:rFonts w:ascii="Sylfaen" w:eastAsia="Sylfaen" w:hAnsi="Sylfaen"/>
          <w:sz w:val="22"/>
          <w:szCs w:val="22"/>
          <w:lang w:val="ka-GE"/>
        </w:rPr>
        <w:t xml:space="preserve"> ამ </w:t>
      </w:r>
      <w:r w:rsidR="00753F95" w:rsidRPr="000930DC">
        <w:rPr>
          <w:rFonts w:ascii="Sylfaen" w:eastAsia="Sylfaen" w:hAnsi="Sylfaen"/>
          <w:sz w:val="22"/>
          <w:szCs w:val="22"/>
          <w:lang w:val="ka-GE"/>
        </w:rPr>
        <w:t>შემთხვევაში მნიშვნელობა</w:t>
      </w:r>
      <w:r w:rsidR="00465094" w:rsidRPr="000930DC">
        <w:rPr>
          <w:rFonts w:ascii="Sylfaen" w:eastAsia="Sylfaen" w:hAnsi="Sylfaen"/>
          <w:sz w:val="22"/>
          <w:szCs w:val="22"/>
          <w:lang w:val="ka-GE"/>
        </w:rPr>
        <w:t>ც</w:t>
      </w:r>
      <w:r w:rsidR="00753F95" w:rsidRPr="000930DC">
        <w:rPr>
          <w:rFonts w:ascii="Sylfaen" w:eastAsia="Sylfaen" w:hAnsi="Sylfaen"/>
          <w:sz w:val="22"/>
          <w:szCs w:val="22"/>
          <w:lang w:val="ka-GE"/>
        </w:rPr>
        <w:t xml:space="preserve"> ნული</w:t>
      </w:r>
      <w:r w:rsidR="008667BF" w:rsidRPr="000930DC">
        <w:rPr>
          <w:rFonts w:ascii="Sylfaen" w:eastAsia="Sylfaen" w:hAnsi="Sylfaen"/>
          <w:sz w:val="22"/>
          <w:szCs w:val="22"/>
          <w:lang w:val="ka-GE"/>
        </w:rPr>
        <w:t>ს ტოლი</w:t>
      </w:r>
      <w:r w:rsidR="009D3126" w:rsidRPr="000930DC">
        <w:rPr>
          <w:rFonts w:ascii="Sylfaen" w:eastAsia="Sylfaen" w:hAnsi="Sylfaen"/>
          <w:sz w:val="22"/>
          <w:szCs w:val="22"/>
          <w:lang w:val="ka-GE"/>
        </w:rPr>
        <w:t xml:space="preserve"> იქნება</w:t>
      </w:r>
      <w:r w:rsidRPr="000930DC">
        <w:rPr>
          <w:rFonts w:ascii="Sylfaen" w:eastAsia="Sylfaen" w:hAnsi="Sylfaen"/>
          <w:sz w:val="22"/>
          <w:szCs w:val="22"/>
          <w:lang w:val="ka-GE"/>
        </w:rPr>
        <w:t>)</w:t>
      </w:r>
      <w:r w:rsidR="00DF613D" w:rsidRPr="000930DC">
        <w:rPr>
          <w:rFonts w:ascii="Sylfaen" w:eastAsia="Sylfaen" w:hAnsi="Sylfaen"/>
          <w:sz w:val="22"/>
          <w:szCs w:val="22"/>
          <w:lang w:val="ka-GE"/>
        </w:rPr>
        <w:t>.</w:t>
      </w:r>
    </w:p>
    <w:p w14:paraId="79A4E70D" w14:textId="0E471172" w:rsidR="00B12E23" w:rsidRPr="000930DC" w:rsidRDefault="008C1968" w:rsidP="008C1968">
      <w:p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6. </w:t>
      </w:r>
      <w:r w:rsidR="00A54143" w:rsidRPr="000930DC">
        <w:rPr>
          <w:rFonts w:ascii="Sylfaen" w:eastAsia="Sylfaen" w:hAnsi="Sylfaen"/>
          <w:sz w:val="22"/>
          <w:szCs w:val="22"/>
          <w:lang w:val="ka-GE"/>
        </w:rPr>
        <w:t xml:space="preserve">კრედიტის ეფექტური </w:t>
      </w:r>
      <w:proofErr w:type="spellStart"/>
      <w:r w:rsidR="00A54143" w:rsidRPr="000930DC">
        <w:rPr>
          <w:rFonts w:ascii="Sylfaen" w:eastAsia="Sylfaen" w:hAnsi="Sylfaen"/>
          <w:sz w:val="22"/>
          <w:szCs w:val="22"/>
          <w:lang w:val="ka-GE"/>
        </w:rPr>
        <w:t>საპროცენტო</w:t>
      </w:r>
      <w:proofErr w:type="spellEnd"/>
      <w:r w:rsidR="00A54143" w:rsidRPr="000930DC">
        <w:rPr>
          <w:rFonts w:ascii="Sylfaen" w:eastAsia="Sylfaen" w:hAnsi="Sylfaen"/>
          <w:sz w:val="22"/>
          <w:szCs w:val="22"/>
          <w:lang w:val="ka-GE"/>
        </w:rPr>
        <w:t xml:space="preserve"> განაკვეთის გამოსათვლელად გამოყენებული უნდა იქნეს შემდეგი დაშვებები</w:t>
      </w:r>
      <w:r w:rsidR="00B12E23" w:rsidRPr="000930DC">
        <w:rPr>
          <w:rFonts w:ascii="Sylfaen" w:eastAsia="Sylfaen" w:hAnsi="Sylfaen"/>
          <w:sz w:val="22"/>
          <w:szCs w:val="22"/>
          <w:lang w:val="ka-GE"/>
        </w:rPr>
        <w:t>:</w:t>
      </w:r>
    </w:p>
    <w:p w14:paraId="15C79BB7" w14:textId="1B512C00" w:rsidR="00B12E23" w:rsidRPr="000930DC" w:rsidRDefault="00B12E23"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ა) თუ მომხმარებელს შეუძლია გარკვეული ლიმიტის ფარგლებში ნებისმიერი ოდენობის თანხა გამოიტანოს გარკვეული</w:t>
      </w:r>
      <w:r w:rsidR="00D95CC0" w:rsidRPr="000930DC">
        <w:rPr>
          <w:rFonts w:ascii="Sylfaen" w:eastAsia="Sylfaen" w:hAnsi="Sylfaen"/>
          <w:sz w:val="22"/>
          <w:szCs w:val="22"/>
          <w:lang w:val="ka-GE"/>
        </w:rPr>
        <w:t xml:space="preserve"> </w:t>
      </w:r>
      <w:r w:rsidRPr="000930DC">
        <w:rPr>
          <w:rFonts w:ascii="Sylfaen" w:eastAsia="Sylfaen" w:hAnsi="Sylfaen"/>
          <w:sz w:val="22"/>
          <w:szCs w:val="22"/>
          <w:lang w:val="ka-GE"/>
        </w:rPr>
        <w:t>პერიოდის განმავლობაში, დაიშვება რომ მომხმარებელს მთლიანი თანხა გამოაქვს ერთდროულად პირველივე გამოტანის შესაძლებლობისთანავე;</w:t>
      </w:r>
    </w:p>
    <w:p w14:paraId="5D43A605" w14:textId="78A2F78F" w:rsidR="00D95CC0" w:rsidRPr="000930DC" w:rsidRDefault="001E53FE"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lastRenderedPageBreak/>
        <w:t>ბ</w:t>
      </w:r>
      <w:r w:rsidR="00730111" w:rsidRPr="000930DC">
        <w:rPr>
          <w:rFonts w:ascii="Sylfaen" w:eastAsia="Sylfaen" w:hAnsi="Sylfaen"/>
          <w:sz w:val="22"/>
          <w:szCs w:val="22"/>
          <w:lang w:val="ka-GE"/>
        </w:rPr>
        <w:t xml:space="preserve">) </w:t>
      </w:r>
      <w:r w:rsidR="007C1981" w:rsidRPr="000930DC">
        <w:rPr>
          <w:rFonts w:ascii="Sylfaen" w:eastAsia="Sylfaen" w:hAnsi="Sylfaen"/>
          <w:sz w:val="22"/>
          <w:szCs w:val="22"/>
          <w:lang w:val="ka-GE"/>
        </w:rPr>
        <w:t xml:space="preserve">თუ </w:t>
      </w:r>
      <w:r w:rsidR="0022297F" w:rsidRPr="000930DC">
        <w:rPr>
          <w:rFonts w:ascii="Sylfaen" w:eastAsia="Sylfaen" w:hAnsi="Sylfaen"/>
          <w:sz w:val="22"/>
          <w:szCs w:val="22"/>
          <w:lang w:val="ka-GE"/>
        </w:rPr>
        <w:t xml:space="preserve">არსებობს </w:t>
      </w:r>
      <w:r w:rsidR="007C1981" w:rsidRPr="000930DC">
        <w:rPr>
          <w:rFonts w:ascii="Sylfaen" w:eastAsia="Sylfaen" w:hAnsi="Sylfaen"/>
          <w:sz w:val="22"/>
          <w:szCs w:val="22"/>
          <w:lang w:val="ka-GE"/>
        </w:rPr>
        <w:t>თანხის ათვისების სხვადასხვა არხი</w:t>
      </w:r>
      <w:r w:rsidR="0022297F" w:rsidRPr="000930DC">
        <w:rPr>
          <w:rFonts w:ascii="Sylfaen" w:eastAsia="Sylfaen" w:hAnsi="Sylfaen"/>
          <w:sz w:val="22"/>
          <w:szCs w:val="22"/>
          <w:lang w:val="ka-GE"/>
        </w:rPr>
        <w:t xml:space="preserve"> და განსხვავებული ლიმიტები</w:t>
      </w:r>
      <w:r w:rsidR="007C1981" w:rsidRPr="000930DC">
        <w:rPr>
          <w:rFonts w:ascii="Sylfaen" w:eastAsia="Sylfaen" w:hAnsi="Sylfaen"/>
          <w:sz w:val="22"/>
          <w:szCs w:val="22"/>
          <w:lang w:val="ka-GE"/>
        </w:rPr>
        <w:t>, დაიშვება</w:t>
      </w:r>
      <w:r w:rsidR="0022297F" w:rsidRPr="000930DC">
        <w:rPr>
          <w:rFonts w:ascii="Sylfaen" w:eastAsia="Sylfaen" w:hAnsi="Sylfaen"/>
          <w:sz w:val="22"/>
          <w:szCs w:val="22"/>
          <w:lang w:val="ka-GE"/>
        </w:rPr>
        <w:t>,</w:t>
      </w:r>
      <w:r w:rsidR="007C1981" w:rsidRPr="000930DC">
        <w:rPr>
          <w:rFonts w:ascii="Sylfaen" w:eastAsia="Sylfaen" w:hAnsi="Sylfaen"/>
          <w:sz w:val="22"/>
          <w:szCs w:val="22"/>
          <w:lang w:val="ka-GE"/>
        </w:rPr>
        <w:t xml:space="preserve"> რომ მომხმარებელს </w:t>
      </w:r>
      <w:r w:rsidR="00590157" w:rsidRPr="000930DC">
        <w:rPr>
          <w:rFonts w:ascii="Sylfaen" w:eastAsia="Sylfaen" w:hAnsi="Sylfaen"/>
          <w:sz w:val="22"/>
          <w:szCs w:val="22"/>
          <w:lang w:val="ka-GE"/>
        </w:rPr>
        <w:t xml:space="preserve">კრედიტის თანხა გამოაქვს </w:t>
      </w:r>
      <w:r w:rsidR="00451896" w:rsidRPr="000930DC">
        <w:rPr>
          <w:rFonts w:ascii="Sylfaen" w:eastAsia="Sylfaen" w:hAnsi="Sylfaen"/>
          <w:sz w:val="22"/>
          <w:szCs w:val="22"/>
          <w:lang w:val="ka-GE"/>
        </w:rPr>
        <w:t xml:space="preserve">პირველივე </w:t>
      </w:r>
      <w:r w:rsidR="007C1981" w:rsidRPr="000930DC">
        <w:rPr>
          <w:rFonts w:ascii="Sylfaen" w:eastAsia="Sylfaen" w:hAnsi="Sylfaen"/>
          <w:sz w:val="22"/>
          <w:szCs w:val="22"/>
          <w:lang w:val="ka-GE"/>
        </w:rPr>
        <w:t>გამოტანის შესაძლებლობისთანავე</w:t>
      </w:r>
      <w:r w:rsidR="0022297F" w:rsidRPr="000930DC">
        <w:rPr>
          <w:rFonts w:ascii="Sylfaen" w:eastAsia="Sylfaen" w:hAnsi="Sylfaen"/>
          <w:sz w:val="22"/>
          <w:szCs w:val="22"/>
          <w:lang w:val="ka-GE"/>
        </w:rPr>
        <w:t xml:space="preserve"> </w:t>
      </w:r>
      <w:r w:rsidR="006D457A" w:rsidRPr="000930DC">
        <w:rPr>
          <w:rFonts w:ascii="Sylfaen" w:eastAsia="Sylfaen" w:hAnsi="Sylfaen"/>
          <w:sz w:val="22"/>
          <w:szCs w:val="22"/>
          <w:lang w:val="ka-GE"/>
        </w:rPr>
        <w:t xml:space="preserve">სრულად, </w:t>
      </w:r>
      <w:r w:rsidR="0022297F" w:rsidRPr="000930DC">
        <w:rPr>
          <w:rFonts w:ascii="Sylfaen" w:eastAsia="Sylfaen" w:hAnsi="Sylfaen"/>
          <w:sz w:val="22"/>
          <w:szCs w:val="22"/>
          <w:lang w:val="ka-GE"/>
        </w:rPr>
        <w:t>აღნიშნული ლიმიტების გათვალისწინებით</w:t>
      </w:r>
      <w:r w:rsidR="00451896" w:rsidRPr="000930DC">
        <w:rPr>
          <w:rFonts w:ascii="Sylfaen" w:eastAsia="Sylfaen" w:hAnsi="Sylfaen"/>
          <w:sz w:val="22"/>
          <w:szCs w:val="22"/>
          <w:lang w:val="ka-GE"/>
        </w:rPr>
        <w:t>;</w:t>
      </w:r>
      <w:r w:rsidR="007C1981" w:rsidRPr="000930DC">
        <w:rPr>
          <w:rFonts w:ascii="Sylfaen" w:eastAsia="Sylfaen" w:hAnsi="Sylfaen"/>
          <w:sz w:val="22"/>
          <w:szCs w:val="22"/>
          <w:lang w:val="ka-GE"/>
        </w:rPr>
        <w:t xml:space="preserve"> </w:t>
      </w:r>
    </w:p>
    <w:p w14:paraId="25AD88F6" w14:textId="4053F48C" w:rsidR="00B12E23" w:rsidRPr="000930DC" w:rsidRDefault="001E53FE"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გ) </w:t>
      </w:r>
      <w:r w:rsidR="00B12E23" w:rsidRPr="000930DC">
        <w:rPr>
          <w:rFonts w:ascii="Sylfaen" w:eastAsia="Sylfaen" w:hAnsi="Sylfaen"/>
          <w:sz w:val="22"/>
          <w:szCs w:val="22"/>
          <w:lang w:val="ka-GE"/>
        </w:rPr>
        <w:t>თუ არსებობს ერთი</w:t>
      </w:r>
      <w:r w:rsidR="00442116" w:rsidRPr="000930DC">
        <w:rPr>
          <w:rFonts w:ascii="Sylfaen" w:eastAsia="Sylfaen" w:hAnsi="Sylfaen"/>
          <w:sz w:val="22"/>
          <w:szCs w:val="22"/>
          <w:lang w:val="ka-GE"/>
        </w:rPr>
        <w:t xml:space="preserve"> </w:t>
      </w:r>
      <w:r w:rsidR="00B12E23" w:rsidRPr="000930DC">
        <w:rPr>
          <w:rFonts w:ascii="Sylfaen" w:eastAsia="Sylfaen" w:hAnsi="Sylfaen"/>
          <w:sz w:val="22"/>
          <w:szCs w:val="22"/>
          <w:lang w:val="ka-GE"/>
        </w:rPr>
        <w:t>და</w:t>
      </w:r>
      <w:r w:rsidR="00442116" w:rsidRPr="000930DC">
        <w:rPr>
          <w:rFonts w:ascii="Sylfaen" w:eastAsia="Sylfaen" w:hAnsi="Sylfaen"/>
          <w:sz w:val="22"/>
          <w:szCs w:val="22"/>
          <w:lang w:val="ka-GE"/>
        </w:rPr>
        <w:t xml:space="preserve"> </w:t>
      </w:r>
      <w:r w:rsidR="00B12E23" w:rsidRPr="000930DC">
        <w:rPr>
          <w:rFonts w:ascii="Sylfaen" w:eastAsia="Sylfaen" w:hAnsi="Sylfaen"/>
          <w:sz w:val="22"/>
          <w:szCs w:val="22"/>
          <w:lang w:val="ka-GE"/>
        </w:rPr>
        <w:t>ი</w:t>
      </w:r>
      <w:r w:rsidR="00442116" w:rsidRPr="000930DC">
        <w:rPr>
          <w:rFonts w:ascii="Sylfaen" w:eastAsia="Sylfaen" w:hAnsi="Sylfaen"/>
          <w:sz w:val="22"/>
          <w:szCs w:val="22"/>
          <w:lang w:val="ka-GE"/>
        </w:rPr>
        <w:t>მა</w:t>
      </w:r>
      <w:r w:rsidR="00B12E23" w:rsidRPr="000930DC">
        <w:rPr>
          <w:rFonts w:ascii="Sylfaen" w:eastAsia="Sylfaen" w:hAnsi="Sylfaen"/>
          <w:sz w:val="22"/>
          <w:szCs w:val="22"/>
          <w:lang w:val="ka-GE"/>
        </w:rPr>
        <w:t>ვე ფინანსური ხარჯის გაწევის ერთზე მეტი ალტერნატივა, დაიშვება, რომ მომხმარებელი იყენებს</w:t>
      </w:r>
      <w:r w:rsidR="00565BDC" w:rsidRPr="000930DC">
        <w:rPr>
          <w:rFonts w:ascii="Sylfaen" w:eastAsia="Sylfaen" w:hAnsi="Sylfaen"/>
          <w:sz w:val="22"/>
          <w:szCs w:val="22"/>
          <w:lang w:val="ka-GE"/>
        </w:rPr>
        <w:t xml:space="preserve"> </w:t>
      </w:r>
      <w:r w:rsidR="00B12E23" w:rsidRPr="000930DC">
        <w:rPr>
          <w:rFonts w:ascii="Sylfaen" w:eastAsia="Sylfaen" w:hAnsi="Sylfaen"/>
          <w:sz w:val="22"/>
          <w:szCs w:val="22"/>
          <w:lang w:val="ka-GE"/>
        </w:rPr>
        <w:t xml:space="preserve">ყველაზე იაფ მეთოდს. ამასთან, ამ მოთხოვნის შესრულებისას გათვალისწინებული უნდა იყოს </w:t>
      </w:r>
      <w:r w:rsidR="00C80AF6" w:rsidRPr="000930DC">
        <w:rPr>
          <w:rFonts w:ascii="Sylfaen" w:eastAsia="Sylfaen" w:hAnsi="Sylfaen"/>
          <w:sz w:val="22"/>
          <w:szCs w:val="22"/>
          <w:lang w:val="ka-GE"/>
        </w:rPr>
        <w:t>ამ</w:t>
      </w:r>
      <w:r w:rsidR="00B12E23" w:rsidRPr="000930DC">
        <w:rPr>
          <w:rFonts w:ascii="Sylfaen" w:eastAsia="Sylfaen" w:hAnsi="Sylfaen"/>
          <w:sz w:val="22"/>
          <w:szCs w:val="22"/>
          <w:lang w:val="ka-GE"/>
        </w:rPr>
        <w:t xml:space="preserve"> წესის მე-</w:t>
      </w:r>
      <w:r w:rsidR="005317C8" w:rsidRPr="000930DC">
        <w:rPr>
          <w:rFonts w:ascii="Sylfaen" w:eastAsia="Sylfaen" w:hAnsi="Sylfaen"/>
          <w:sz w:val="22"/>
          <w:szCs w:val="22"/>
          <w:lang w:val="ka-GE"/>
        </w:rPr>
        <w:t>1</w:t>
      </w:r>
      <w:r w:rsidR="006500EB" w:rsidRPr="000930DC">
        <w:rPr>
          <w:rFonts w:ascii="Sylfaen" w:eastAsia="Sylfaen" w:hAnsi="Sylfaen"/>
          <w:sz w:val="22"/>
          <w:szCs w:val="22"/>
          <w:lang w:val="ka-GE"/>
        </w:rPr>
        <w:t>4</w:t>
      </w:r>
      <w:r w:rsidR="005317C8" w:rsidRPr="000930DC">
        <w:rPr>
          <w:rFonts w:ascii="Sylfaen" w:eastAsia="Sylfaen" w:hAnsi="Sylfaen"/>
          <w:sz w:val="22"/>
          <w:szCs w:val="22"/>
          <w:lang w:val="ka-GE"/>
        </w:rPr>
        <w:t xml:space="preserve"> </w:t>
      </w:r>
      <w:r w:rsidR="00B12E23" w:rsidRPr="000930DC">
        <w:rPr>
          <w:rFonts w:ascii="Sylfaen" w:eastAsia="Sylfaen" w:hAnsi="Sylfaen"/>
          <w:sz w:val="22"/>
          <w:szCs w:val="22"/>
          <w:lang w:val="ka-GE"/>
        </w:rPr>
        <w:t xml:space="preserve">მუხლის </w:t>
      </w:r>
      <w:r w:rsidR="00C80AF6" w:rsidRPr="000930DC">
        <w:rPr>
          <w:rFonts w:ascii="Sylfaen" w:eastAsia="Sylfaen" w:hAnsi="Sylfaen"/>
          <w:sz w:val="22"/>
          <w:szCs w:val="22"/>
          <w:lang w:val="ka-GE"/>
        </w:rPr>
        <w:t>პირველი</w:t>
      </w:r>
      <w:r w:rsidR="00B12E23" w:rsidRPr="000930DC">
        <w:rPr>
          <w:rFonts w:ascii="Sylfaen" w:eastAsia="Sylfaen" w:hAnsi="Sylfaen"/>
          <w:sz w:val="22"/>
          <w:szCs w:val="22"/>
          <w:lang w:val="ka-GE"/>
        </w:rPr>
        <w:t xml:space="preserve"> პუნქტის „ლ“ ქვეპუნქტი;</w:t>
      </w:r>
    </w:p>
    <w:p w14:paraId="0D6C08CE" w14:textId="6E38AF5C" w:rsidR="00B12E23" w:rsidRPr="000930DC" w:rsidRDefault="001E53FE"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დ) </w:t>
      </w:r>
      <w:r w:rsidR="00B12E23" w:rsidRPr="000930DC">
        <w:rPr>
          <w:rFonts w:ascii="Sylfaen" w:eastAsia="Sylfaen" w:hAnsi="Sylfaen"/>
          <w:sz w:val="22"/>
          <w:szCs w:val="22"/>
          <w:lang w:val="ka-GE"/>
        </w:rPr>
        <w:t>თუ თანხის გადახდის ფიქსირებული პერიოდი არ არის მითითებული, კრედიტის ხანგრძლივობად დაიშვება ერთი წელი და შენატანების სქემად ყოველთვიური შეტანის სქემა;</w:t>
      </w:r>
    </w:p>
    <w:p w14:paraId="049A8C99" w14:textId="261C00DE" w:rsidR="00B12E23" w:rsidRPr="000930DC" w:rsidRDefault="001E53FE"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ე) </w:t>
      </w:r>
      <w:r w:rsidR="00B12E23" w:rsidRPr="000930DC">
        <w:rPr>
          <w:rFonts w:ascii="Sylfaen" w:eastAsia="Sylfaen" w:hAnsi="Sylfaen"/>
          <w:sz w:val="22"/>
          <w:szCs w:val="22"/>
          <w:lang w:val="ka-GE"/>
        </w:rPr>
        <w:t>თუ გადახდის თარიღები ფიქსირებულია და თითოეული გადახდის ოდენობა შესაძლოა იყოს განსხვავებული გარკვეული მინიმალური ლიმიტით, დაიშვება, რომ მომხმარებელი ახორციელებს მინიმალური შესაძლო თანხის შეტანას თითოეული თარიღისათვის;</w:t>
      </w:r>
    </w:p>
    <w:p w14:paraId="3810812E" w14:textId="0DEBAD92" w:rsidR="00B12E23" w:rsidRPr="000930DC" w:rsidRDefault="001E53FE"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ვ) </w:t>
      </w:r>
      <w:r w:rsidR="00B12E23" w:rsidRPr="000930DC">
        <w:rPr>
          <w:rFonts w:ascii="Sylfaen" w:eastAsia="Sylfaen" w:hAnsi="Sylfaen"/>
          <w:sz w:val="22"/>
          <w:szCs w:val="22"/>
          <w:lang w:val="ka-GE"/>
        </w:rPr>
        <w:t xml:space="preserve">თუ კრედიტის ზედა ზღვარი არ არის მითითებული, დაიშვება რომ აღნიშნული ზღვარია </w:t>
      </w:r>
      <w:r w:rsidR="005A4483" w:rsidRPr="000930DC">
        <w:rPr>
          <w:rFonts w:ascii="Sylfaen" w:eastAsia="Sylfaen" w:hAnsi="Sylfaen"/>
          <w:sz w:val="22"/>
          <w:szCs w:val="22"/>
          <w:lang w:val="ka-GE"/>
        </w:rPr>
        <w:t>5</w:t>
      </w:r>
      <w:r w:rsidR="00B12E23" w:rsidRPr="000930DC">
        <w:rPr>
          <w:rFonts w:ascii="Sylfaen" w:eastAsia="Sylfaen" w:hAnsi="Sylfaen"/>
          <w:sz w:val="22"/>
          <w:szCs w:val="22"/>
          <w:lang w:val="ka-GE"/>
        </w:rPr>
        <w:t>,000 ლარი;</w:t>
      </w:r>
    </w:p>
    <w:p w14:paraId="6C389301" w14:textId="0D67D2F0" w:rsidR="00B12E23" w:rsidRPr="000930DC" w:rsidRDefault="001E53FE"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ზ) </w:t>
      </w:r>
      <w:proofErr w:type="spellStart"/>
      <w:r w:rsidR="00B12E23" w:rsidRPr="000930DC">
        <w:rPr>
          <w:rFonts w:ascii="Sylfaen" w:eastAsia="Sylfaen" w:hAnsi="Sylfaen"/>
          <w:sz w:val="22"/>
          <w:szCs w:val="22"/>
          <w:lang w:val="ka-GE"/>
        </w:rPr>
        <w:t>ოვერდრაფტის</w:t>
      </w:r>
      <w:proofErr w:type="spellEnd"/>
      <w:r w:rsidR="00B12E23" w:rsidRPr="000930DC">
        <w:rPr>
          <w:rFonts w:ascii="Sylfaen" w:eastAsia="Sylfaen" w:hAnsi="Sylfaen"/>
          <w:sz w:val="22"/>
          <w:szCs w:val="22"/>
          <w:lang w:val="ka-GE"/>
        </w:rPr>
        <w:t xml:space="preserve"> ან საკრედიტო ბარათის შემთხვევაში, დაიშვება, რომ მომხმარებელს გამოაქვს მაქსიმალური დასაშვები თანხა პირველივე შესაძლებლობისთანავე და ფარავს მას საკრედიტო პერიოდის დასასრულს. თუ არ არის მითითებული საკრედიტო ხელშეკრულების ხანგრძლივობა, ასეთად დაიშვება ერთი წელი;</w:t>
      </w:r>
    </w:p>
    <w:p w14:paraId="516C90A3" w14:textId="6583DDC0" w:rsidR="00B12E23" w:rsidRPr="000930DC" w:rsidRDefault="001E53FE"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თ) </w:t>
      </w:r>
      <w:r w:rsidR="00B12E23" w:rsidRPr="000930DC">
        <w:rPr>
          <w:rFonts w:ascii="Sylfaen" w:eastAsia="Sylfaen" w:hAnsi="Sylfaen"/>
          <w:sz w:val="22"/>
          <w:szCs w:val="22"/>
          <w:lang w:val="ka-GE"/>
        </w:rPr>
        <w:t xml:space="preserve">ინდექსირებული </w:t>
      </w:r>
      <w:r w:rsidR="00571DEF" w:rsidRPr="000930DC">
        <w:rPr>
          <w:rFonts w:ascii="Sylfaen" w:eastAsia="Sylfaen" w:hAnsi="Sylfaen"/>
          <w:sz w:val="22"/>
          <w:szCs w:val="22"/>
          <w:lang w:val="ka-GE"/>
        </w:rPr>
        <w:t xml:space="preserve">ან ცვლადი </w:t>
      </w:r>
      <w:proofErr w:type="spellStart"/>
      <w:r w:rsidR="00B12E23" w:rsidRPr="000930DC">
        <w:rPr>
          <w:rFonts w:ascii="Sylfaen" w:eastAsia="Sylfaen" w:hAnsi="Sylfaen"/>
          <w:sz w:val="22"/>
          <w:szCs w:val="22"/>
          <w:lang w:val="ka-GE"/>
        </w:rPr>
        <w:t>საპროცენტო</w:t>
      </w:r>
      <w:proofErr w:type="spellEnd"/>
      <w:r w:rsidR="00B12E23" w:rsidRPr="000930DC">
        <w:rPr>
          <w:rFonts w:ascii="Sylfaen" w:eastAsia="Sylfaen" w:hAnsi="Sylfaen"/>
          <w:sz w:val="22"/>
          <w:szCs w:val="22"/>
          <w:lang w:val="ka-GE"/>
        </w:rPr>
        <w:t xml:space="preserve"> განაკვეთის გამოყენების შემთხვევაში, კრედიტის ეფექტური </w:t>
      </w:r>
      <w:proofErr w:type="spellStart"/>
      <w:r w:rsidR="00B12E23" w:rsidRPr="000930DC">
        <w:rPr>
          <w:rFonts w:ascii="Sylfaen" w:eastAsia="Sylfaen" w:hAnsi="Sylfaen"/>
          <w:sz w:val="22"/>
          <w:szCs w:val="22"/>
          <w:lang w:val="ka-GE"/>
        </w:rPr>
        <w:t>საპროცენტო</w:t>
      </w:r>
      <w:proofErr w:type="spellEnd"/>
      <w:r w:rsidR="00B12E23" w:rsidRPr="000930DC">
        <w:rPr>
          <w:rFonts w:ascii="Sylfaen" w:eastAsia="Sylfaen" w:hAnsi="Sylfaen"/>
          <w:sz w:val="22"/>
          <w:szCs w:val="22"/>
          <w:lang w:val="ka-GE"/>
        </w:rPr>
        <w:t xml:space="preserve"> განაკვეთი ითვლება დაშვებით, რომ კრედიტის </w:t>
      </w:r>
      <w:proofErr w:type="spellStart"/>
      <w:r w:rsidR="00B12E23" w:rsidRPr="000930DC">
        <w:rPr>
          <w:rFonts w:ascii="Sylfaen" w:eastAsia="Sylfaen" w:hAnsi="Sylfaen"/>
          <w:sz w:val="22"/>
          <w:szCs w:val="22"/>
          <w:lang w:val="ka-GE"/>
        </w:rPr>
        <w:t>საპროცენტო</w:t>
      </w:r>
      <w:proofErr w:type="spellEnd"/>
      <w:r w:rsidR="00B12E23" w:rsidRPr="000930DC">
        <w:rPr>
          <w:rFonts w:ascii="Sylfaen" w:eastAsia="Sylfaen" w:hAnsi="Sylfaen"/>
          <w:sz w:val="22"/>
          <w:szCs w:val="22"/>
          <w:lang w:val="ka-GE"/>
        </w:rPr>
        <w:t xml:space="preserve"> განაკვეთი მუდმივია და უტოლდება კრედიტის საწყის </w:t>
      </w:r>
      <w:proofErr w:type="spellStart"/>
      <w:r w:rsidR="00B12E23" w:rsidRPr="000930DC">
        <w:rPr>
          <w:rFonts w:ascii="Sylfaen" w:eastAsia="Sylfaen" w:hAnsi="Sylfaen"/>
          <w:sz w:val="22"/>
          <w:szCs w:val="22"/>
          <w:lang w:val="ka-GE"/>
        </w:rPr>
        <w:t>საპროცენტო</w:t>
      </w:r>
      <w:proofErr w:type="spellEnd"/>
      <w:r w:rsidR="00B12E23" w:rsidRPr="000930DC">
        <w:rPr>
          <w:rFonts w:ascii="Sylfaen" w:eastAsia="Sylfaen" w:hAnsi="Sylfaen"/>
          <w:sz w:val="22"/>
          <w:szCs w:val="22"/>
          <w:lang w:val="ka-GE"/>
        </w:rPr>
        <w:t xml:space="preserve"> განაკვეთს;</w:t>
      </w:r>
    </w:p>
    <w:p w14:paraId="2CB34E11" w14:textId="1C9CC91E" w:rsidR="00571DEF" w:rsidRPr="000930DC" w:rsidRDefault="001E53FE"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ი</w:t>
      </w:r>
      <w:r w:rsidR="00C06B87" w:rsidRPr="000930DC">
        <w:rPr>
          <w:rFonts w:ascii="Sylfaen" w:eastAsia="Sylfaen" w:hAnsi="Sylfaen"/>
          <w:sz w:val="22"/>
          <w:szCs w:val="22"/>
          <w:lang w:val="ka-GE"/>
        </w:rPr>
        <w:t xml:space="preserve">) თუ </w:t>
      </w:r>
      <w:r w:rsidR="00571DEF" w:rsidRPr="000930DC">
        <w:rPr>
          <w:rFonts w:ascii="Sylfaen" w:eastAsia="Sylfaen" w:hAnsi="Sylfaen"/>
          <w:sz w:val="22"/>
          <w:szCs w:val="22"/>
          <w:lang w:val="ka-GE"/>
        </w:rPr>
        <w:t xml:space="preserve">ხელშეკრულების მოქმედების განმავლობაში სხვადასხვა პერიოდისთვის გამოიყენება როგორც ფიქსირებული და/ან ცვლადი </w:t>
      </w:r>
      <w:r w:rsidR="00393F45" w:rsidRPr="000930DC">
        <w:rPr>
          <w:rFonts w:ascii="Sylfaen" w:eastAsia="Sylfaen" w:hAnsi="Sylfaen"/>
          <w:sz w:val="22"/>
          <w:szCs w:val="22"/>
          <w:lang w:val="ka-GE"/>
        </w:rPr>
        <w:t xml:space="preserve">და/ან </w:t>
      </w:r>
      <w:r w:rsidR="00571DEF" w:rsidRPr="000930DC">
        <w:rPr>
          <w:rFonts w:ascii="Sylfaen" w:eastAsia="Sylfaen" w:hAnsi="Sylfaen"/>
          <w:sz w:val="22"/>
          <w:szCs w:val="22"/>
          <w:lang w:val="ka-GE"/>
        </w:rPr>
        <w:t xml:space="preserve">ინდექსირებული </w:t>
      </w:r>
      <w:proofErr w:type="spellStart"/>
      <w:r w:rsidR="00571DEF" w:rsidRPr="000930DC">
        <w:rPr>
          <w:rFonts w:ascii="Sylfaen" w:eastAsia="Sylfaen" w:hAnsi="Sylfaen"/>
          <w:sz w:val="22"/>
          <w:szCs w:val="22"/>
          <w:lang w:val="ka-GE"/>
        </w:rPr>
        <w:t>საპროცენტო</w:t>
      </w:r>
      <w:proofErr w:type="spellEnd"/>
      <w:r w:rsidR="00571DEF" w:rsidRPr="000930DC">
        <w:rPr>
          <w:rFonts w:ascii="Sylfaen" w:eastAsia="Sylfaen" w:hAnsi="Sylfaen"/>
          <w:sz w:val="22"/>
          <w:szCs w:val="22"/>
          <w:lang w:val="ka-GE"/>
        </w:rPr>
        <w:t xml:space="preserve"> განაკვეთი, ეფექტური </w:t>
      </w:r>
      <w:proofErr w:type="spellStart"/>
      <w:r w:rsidR="00571DEF" w:rsidRPr="000930DC">
        <w:rPr>
          <w:rFonts w:ascii="Sylfaen" w:eastAsia="Sylfaen" w:hAnsi="Sylfaen"/>
          <w:sz w:val="22"/>
          <w:szCs w:val="22"/>
          <w:lang w:val="ka-GE"/>
        </w:rPr>
        <w:t>საპროცენტო</w:t>
      </w:r>
      <w:proofErr w:type="spellEnd"/>
      <w:r w:rsidR="00571DEF" w:rsidRPr="000930DC">
        <w:rPr>
          <w:rFonts w:ascii="Sylfaen" w:eastAsia="Sylfaen" w:hAnsi="Sylfaen"/>
          <w:sz w:val="22"/>
          <w:szCs w:val="22"/>
          <w:lang w:val="ka-GE"/>
        </w:rPr>
        <w:t xml:space="preserve">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1D5373" w:rsidRPr="000930DC">
        <w:rPr>
          <w:rFonts w:ascii="Sylfaen" w:eastAsia="Sylfaen" w:hAnsi="Sylfaen"/>
          <w:sz w:val="22"/>
          <w:szCs w:val="22"/>
          <w:lang w:val="ka-GE"/>
        </w:rPr>
        <w:t>;</w:t>
      </w:r>
    </w:p>
    <w:p w14:paraId="4CF5A00B" w14:textId="79485903" w:rsidR="00B12E23" w:rsidRPr="000930DC" w:rsidRDefault="001E53FE"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კ) </w:t>
      </w:r>
      <w:r w:rsidR="00B12E23" w:rsidRPr="000930DC">
        <w:rPr>
          <w:rFonts w:ascii="Sylfaen" w:eastAsia="Sylfaen" w:hAnsi="Sylfaen"/>
          <w:sz w:val="22"/>
          <w:szCs w:val="22"/>
          <w:lang w:val="ka-GE"/>
        </w:rPr>
        <w:t xml:space="preserve">თუ საკრედიტო ხელშეკრულება ითვალისწინებს განსხვავებულ </w:t>
      </w:r>
      <w:proofErr w:type="spellStart"/>
      <w:r w:rsidR="00B12E23" w:rsidRPr="000930DC">
        <w:rPr>
          <w:rFonts w:ascii="Sylfaen" w:eastAsia="Sylfaen" w:hAnsi="Sylfaen"/>
          <w:sz w:val="22"/>
          <w:szCs w:val="22"/>
          <w:lang w:val="ka-GE"/>
        </w:rPr>
        <w:t>საპროცენტო</w:t>
      </w:r>
      <w:proofErr w:type="spellEnd"/>
      <w:r w:rsidR="00B12E23" w:rsidRPr="000930DC">
        <w:rPr>
          <w:rFonts w:ascii="Sylfaen" w:eastAsia="Sylfaen" w:hAnsi="Sylfaen"/>
          <w:sz w:val="22"/>
          <w:szCs w:val="22"/>
          <w:lang w:val="ka-GE"/>
        </w:rPr>
        <w:t xml:space="preserve"> განაკვეთებს სხვადასხვა პერიოდებისა და/ან გაცემული კრედიტის სხვადასხვა ოდენობებისათვის, კრედიტის ეფექტური </w:t>
      </w:r>
      <w:proofErr w:type="spellStart"/>
      <w:r w:rsidR="00B12E23" w:rsidRPr="000930DC">
        <w:rPr>
          <w:rFonts w:ascii="Sylfaen" w:eastAsia="Sylfaen" w:hAnsi="Sylfaen"/>
          <w:sz w:val="22"/>
          <w:szCs w:val="22"/>
          <w:lang w:val="ka-GE"/>
        </w:rPr>
        <w:t>საპროცენტო</w:t>
      </w:r>
      <w:proofErr w:type="spellEnd"/>
      <w:r w:rsidR="00B12E23" w:rsidRPr="000930DC">
        <w:rPr>
          <w:rFonts w:ascii="Sylfaen" w:eastAsia="Sylfaen" w:hAnsi="Sylfaen"/>
          <w:sz w:val="22"/>
          <w:szCs w:val="22"/>
          <w:lang w:val="ka-GE"/>
        </w:rPr>
        <w:t xml:space="preserve"> განაკვეთის გაანგარიშება უნდა მოხდეს </w:t>
      </w:r>
      <w:r w:rsidR="00956948" w:rsidRPr="000930DC">
        <w:rPr>
          <w:rFonts w:ascii="Sylfaen" w:eastAsia="Sylfaen" w:hAnsi="Sylfaen"/>
          <w:sz w:val="22"/>
          <w:szCs w:val="22"/>
          <w:lang w:val="ka-GE"/>
        </w:rPr>
        <w:t>შემდეგი</w:t>
      </w:r>
      <w:r w:rsidR="00B12E23" w:rsidRPr="000930DC">
        <w:rPr>
          <w:rFonts w:ascii="Sylfaen" w:eastAsia="Sylfaen" w:hAnsi="Sylfaen"/>
          <w:sz w:val="22"/>
          <w:szCs w:val="22"/>
          <w:lang w:val="ka-GE"/>
        </w:rPr>
        <w:t xml:space="preserve"> 2 მეთოდით</w:t>
      </w:r>
      <w:r w:rsidR="00956948" w:rsidRPr="000930DC">
        <w:rPr>
          <w:rFonts w:ascii="Sylfaen" w:eastAsia="Sylfaen" w:hAnsi="Sylfaen"/>
          <w:sz w:val="22"/>
          <w:szCs w:val="22"/>
          <w:lang w:val="ka-GE"/>
        </w:rPr>
        <w:t xml:space="preserve">: </w:t>
      </w:r>
    </w:p>
    <w:p w14:paraId="0609B63E" w14:textId="113FCC29" w:rsidR="00B12E23" w:rsidRPr="000930DC" w:rsidRDefault="001E53FE"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roofErr w:type="spellStart"/>
      <w:r w:rsidRPr="000930DC">
        <w:rPr>
          <w:rFonts w:ascii="Sylfaen" w:eastAsia="Sylfaen" w:hAnsi="Sylfaen"/>
          <w:sz w:val="22"/>
          <w:szCs w:val="22"/>
          <w:lang w:val="ka-GE"/>
        </w:rPr>
        <w:t>კ.ა</w:t>
      </w:r>
      <w:proofErr w:type="spellEnd"/>
      <w:r w:rsidRPr="000930DC">
        <w:rPr>
          <w:rFonts w:ascii="Sylfaen" w:eastAsia="Sylfaen" w:hAnsi="Sylfaen"/>
          <w:sz w:val="22"/>
          <w:szCs w:val="22"/>
          <w:lang w:val="ka-GE"/>
        </w:rPr>
        <w:t xml:space="preserve">) </w:t>
      </w:r>
      <w:proofErr w:type="spellStart"/>
      <w:r w:rsidR="00B12E23" w:rsidRPr="000930DC">
        <w:rPr>
          <w:rFonts w:ascii="Sylfaen" w:eastAsia="Sylfaen" w:hAnsi="Sylfaen"/>
          <w:sz w:val="22"/>
          <w:szCs w:val="22"/>
          <w:lang w:val="ka-GE"/>
        </w:rPr>
        <w:t>საპროცენტო</w:t>
      </w:r>
      <w:proofErr w:type="spellEnd"/>
      <w:r w:rsidR="00B12E23" w:rsidRPr="000930DC">
        <w:rPr>
          <w:rFonts w:ascii="Sylfaen" w:eastAsia="Sylfaen" w:hAnsi="Sylfaen"/>
          <w:sz w:val="22"/>
          <w:szCs w:val="22"/>
          <w:lang w:val="ka-GE"/>
        </w:rPr>
        <w:t xml:space="preserve"> განაკვეთის ყველაზე მაღალი მნიშვნელობის გამოყენებით;</w:t>
      </w:r>
      <w:r w:rsidR="00491C96" w:rsidRPr="000930DC">
        <w:rPr>
          <w:rFonts w:ascii="Sylfaen" w:eastAsia="Sylfaen" w:hAnsi="Sylfaen"/>
          <w:sz w:val="22"/>
          <w:szCs w:val="22"/>
          <w:lang w:val="ka-GE"/>
        </w:rPr>
        <w:t xml:space="preserve"> </w:t>
      </w:r>
    </w:p>
    <w:p w14:paraId="3DA11FBF" w14:textId="678BAE5D" w:rsidR="00B12E23" w:rsidRPr="000930DC" w:rsidRDefault="001E53FE" w:rsidP="0066633C">
      <w:pPr>
        <w:tabs>
          <w:tab w:val="left" w:pos="567"/>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roofErr w:type="spellStart"/>
      <w:r w:rsidRPr="000930DC">
        <w:rPr>
          <w:rFonts w:ascii="Sylfaen" w:eastAsia="Sylfaen" w:hAnsi="Sylfaen"/>
          <w:sz w:val="22"/>
          <w:szCs w:val="22"/>
          <w:lang w:val="ka-GE"/>
        </w:rPr>
        <w:t>კ.ბ</w:t>
      </w:r>
      <w:proofErr w:type="spellEnd"/>
      <w:r w:rsidRPr="000930DC">
        <w:rPr>
          <w:rFonts w:ascii="Sylfaen" w:eastAsia="Sylfaen" w:hAnsi="Sylfaen"/>
          <w:sz w:val="22"/>
          <w:szCs w:val="22"/>
          <w:lang w:val="ka-GE"/>
        </w:rPr>
        <w:t xml:space="preserve">) </w:t>
      </w:r>
      <w:r w:rsidR="00B12E23" w:rsidRPr="000930DC">
        <w:rPr>
          <w:rFonts w:ascii="Sylfaen" w:eastAsia="Sylfaen" w:hAnsi="Sylfaen"/>
          <w:sz w:val="22"/>
          <w:szCs w:val="22"/>
          <w:lang w:val="ka-GE"/>
        </w:rPr>
        <w:t xml:space="preserve">სხვა </w:t>
      </w:r>
      <w:proofErr w:type="spellStart"/>
      <w:r w:rsidR="00B12E23" w:rsidRPr="000930DC">
        <w:rPr>
          <w:rFonts w:ascii="Sylfaen" w:eastAsia="Sylfaen" w:hAnsi="Sylfaen"/>
          <w:sz w:val="22"/>
          <w:szCs w:val="22"/>
          <w:lang w:val="ka-GE"/>
        </w:rPr>
        <w:t>საპროცენტო</w:t>
      </w:r>
      <w:proofErr w:type="spellEnd"/>
      <w:r w:rsidR="00B12E23" w:rsidRPr="000930DC">
        <w:rPr>
          <w:rFonts w:ascii="Sylfaen" w:eastAsia="Sylfaen" w:hAnsi="Sylfaen"/>
          <w:sz w:val="22"/>
          <w:szCs w:val="22"/>
          <w:lang w:val="ka-GE"/>
        </w:rPr>
        <w:t xml:space="preserve"> განაკვეთის (განაკვეთების) გამოყენებით შესაბამისი პირობების მითითებით</w:t>
      </w:r>
      <w:r w:rsidR="00956948" w:rsidRPr="000930DC">
        <w:rPr>
          <w:rFonts w:ascii="Sylfaen" w:eastAsia="Sylfaen" w:hAnsi="Sylfaen"/>
          <w:sz w:val="22"/>
          <w:szCs w:val="22"/>
          <w:lang w:val="ka-GE"/>
        </w:rPr>
        <w:t xml:space="preserve">; </w:t>
      </w:r>
    </w:p>
    <w:p w14:paraId="694BB734" w14:textId="489FBE03" w:rsidR="00B12E23" w:rsidRPr="000930DC" w:rsidRDefault="0012039D" w:rsidP="0066633C">
      <w:pPr>
        <w:rPr>
          <w:rFonts w:ascii="Sylfaen" w:hAnsi="Sylfaen"/>
          <w:sz w:val="22"/>
          <w:szCs w:val="22"/>
          <w:lang w:val="ka-GE"/>
        </w:rPr>
      </w:pPr>
      <w:r w:rsidRPr="000930DC">
        <w:rPr>
          <w:rFonts w:ascii="Sylfaen" w:hAnsi="Sylfaen"/>
          <w:sz w:val="22"/>
          <w:szCs w:val="22"/>
          <w:lang w:val="ka-GE"/>
        </w:rPr>
        <w:t xml:space="preserve">ლ) </w:t>
      </w:r>
      <w:r w:rsidR="00B12E23" w:rsidRPr="000930DC">
        <w:rPr>
          <w:rFonts w:ascii="Sylfaen" w:hAnsi="Sylfaen"/>
          <w:sz w:val="22"/>
          <w:szCs w:val="22"/>
          <w:lang w:val="ka-GE"/>
        </w:rPr>
        <w:t xml:space="preserve">თუ საკრედიტო ხელშეკრულება ითვალისწინებს ვადის გაგრძელების (დაფარვის გადავადების) შესაძლებლობას  განსხვავებული ეფექტური </w:t>
      </w:r>
      <w:proofErr w:type="spellStart"/>
      <w:r w:rsidR="00B12E23" w:rsidRPr="000930DC">
        <w:rPr>
          <w:rFonts w:ascii="Sylfaen" w:hAnsi="Sylfaen"/>
          <w:sz w:val="22"/>
          <w:szCs w:val="22"/>
          <w:lang w:val="ka-GE"/>
        </w:rPr>
        <w:t>საპროცენტო</w:t>
      </w:r>
      <w:proofErr w:type="spellEnd"/>
      <w:r w:rsidR="00B12E23" w:rsidRPr="000930DC">
        <w:rPr>
          <w:rFonts w:ascii="Sylfaen" w:hAnsi="Sylfaen"/>
          <w:sz w:val="22"/>
          <w:szCs w:val="22"/>
          <w:lang w:val="ka-GE"/>
        </w:rPr>
        <w:t xml:space="preserve"> განაკვეთით, კრედიტის ეფექტური </w:t>
      </w:r>
      <w:proofErr w:type="spellStart"/>
      <w:r w:rsidR="00B12E23" w:rsidRPr="000930DC">
        <w:rPr>
          <w:rFonts w:ascii="Sylfaen" w:hAnsi="Sylfaen"/>
          <w:sz w:val="22"/>
          <w:szCs w:val="22"/>
          <w:lang w:val="ka-GE"/>
        </w:rPr>
        <w:t>საპროცენტო</w:t>
      </w:r>
      <w:proofErr w:type="spellEnd"/>
      <w:r w:rsidR="00B12E23" w:rsidRPr="000930DC">
        <w:rPr>
          <w:rFonts w:ascii="Sylfaen" w:hAnsi="Sylfaen"/>
          <w:sz w:val="22"/>
          <w:szCs w:val="22"/>
          <w:lang w:val="ka-GE"/>
        </w:rPr>
        <w:t xml:space="preserve"> განაკვეთის გაანგარიშება უნდა მოხდეს </w:t>
      </w:r>
      <w:r w:rsidR="00956948" w:rsidRPr="000930DC">
        <w:rPr>
          <w:rFonts w:ascii="Sylfaen" w:hAnsi="Sylfaen"/>
          <w:sz w:val="22"/>
          <w:szCs w:val="22"/>
          <w:lang w:val="ka-GE"/>
        </w:rPr>
        <w:t>შემდეგი</w:t>
      </w:r>
      <w:r w:rsidR="00C638B8" w:rsidRPr="000930DC">
        <w:rPr>
          <w:rFonts w:ascii="Sylfaen" w:hAnsi="Sylfaen"/>
          <w:sz w:val="22"/>
          <w:szCs w:val="22"/>
          <w:lang w:val="ka-GE"/>
        </w:rPr>
        <w:t xml:space="preserve"> </w:t>
      </w:r>
      <w:r w:rsidR="00B12E23" w:rsidRPr="000930DC">
        <w:rPr>
          <w:rFonts w:ascii="Sylfaen" w:hAnsi="Sylfaen"/>
          <w:sz w:val="22"/>
          <w:szCs w:val="22"/>
          <w:lang w:val="ka-GE"/>
        </w:rPr>
        <w:t>2 მეთოდით:</w:t>
      </w:r>
    </w:p>
    <w:p w14:paraId="18C03769" w14:textId="64FDD320" w:rsidR="00B12E23" w:rsidRPr="000930DC" w:rsidRDefault="0012039D" w:rsidP="0066633C">
      <w:pPr>
        <w:rPr>
          <w:rFonts w:ascii="Sylfaen" w:hAnsi="Sylfaen"/>
          <w:sz w:val="22"/>
          <w:szCs w:val="22"/>
          <w:lang w:val="ka-GE"/>
        </w:rPr>
      </w:pPr>
      <w:proofErr w:type="spellStart"/>
      <w:r w:rsidRPr="000930DC">
        <w:rPr>
          <w:rFonts w:ascii="Sylfaen" w:hAnsi="Sylfaen"/>
          <w:sz w:val="22"/>
          <w:szCs w:val="22"/>
          <w:lang w:val="ka-GE"/>
        </w:rPr>
        <w:t>ლ.ა</w:t>
      </w:r>
      <w:proofErr w:type="spellEnd"/>
      <w:r w:rsidRPr="000930DC">
        <w:rPr>
          <w:rFonts w:ascii="Sylfaen" w:hAnsi="Sylfaen"/>
          <w:sz w:val="22"/>
          <w:szCs w:val="22"/>
          <w:lang w:val="ka-GE"/>
        </w:rPr>
        <w:t xml:space="preserve">) </w:t>
      </w:r>
      <w:proofErr w:type="spellStart"/>
      <w:r w:rsidR="00B12E23" w:rsidRPr="000930DC">
        <w:rPr>
          <w:rFonts w:ascii="Sylfaen" w:hAnsi="Sylfaen"/>
          <w:sz w:val="22"/>
          <w:szCs w:val="22"/>
          <w:lang w:val="ka-GE"/>
        </w:rPr>
        <w:t>საპროცენტო</w:t>
      </w:r>
      <w:proofErr w:type="spellEnd"/>
      <w:r w:rsidR="00B12E23" w:rsidRPr="000930DC">
        <w:rPr>
          <w:rFonts w:ascii="Sylfaen" w:hAnsi="Sylfaen"/>
          <w:sz w:val="22"/>
          <w:szCs w:val="22"/>
          <w:lang w:val="ka-GE"/>
        </w:rPr>
        <w:t xml:space="preserve"> განაკვეთის ყველაზე მაღალი მნიშვნელობის გამოყენებით;</w:t>
      </w:r>
    </w:p>
    <w:p w14:paraId="16D31DF5" w14:textId="2355C0CD" w:rsidR="008C1968" w:rsidRPr="000930DC" w:rsidRDefault="0012039D" w:rsidP="0066633C">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hAnsi="Sylfaen"/>
          <w:sz w:val="22"/>
          <w:szCs w:val="22"/>
          <w:lang w:val="ka-GE"/>
        </w:rPr>
      </w:pPr>
      <w:proofErr w:type="spellStart"/>
      <w:r w:rsidRPr="000930DC">
        <w:rPr>
          <w:rFonts w:ascii="Sylfaen" w:hAnsi="Sylfaen"/>
          <w:sz w:val="22"/>
          <w:szCs w:val="22"/>
          <w:lang w:val="ka-GE"/>
        </w:rPr>
        <w:t>ლ.ბ</w:t>
      </w:r>
      <w:proofErr w:type="spellEnd"/>
      <w:r w:rsidRPr="000930DC">
        <w:rPr>
          <w:rFonts w:ascii="Sylfaen" w:hAnsi="Sylfaen"/>
          <w:sz w:val="22"/>
          <w:szCs w:val="22"/>
          <w:lang w:val="ka-GE"/>
        </w:rPr>
        <w:t xml:space="preserve">) </w:t>
      </w:r>
      <w:r w:rsidR="00B12E23" w:rsidRPr="000930DC">
        <w:rPr>
          <w:rFonts w:ascii="Sylfaen" w:hAnsi="Sylfaen"/>
          <w:sz w:val="22"/>
          <w:szCs w:val="22"/>
          <w:lang w:val="ka-GE"/>
        </w:rPr>
        <w:t xml:space="preserve">სხვა </w:t>
      </w:r>
      <w:proofErr w:type="spellStart"/>
      <w:r w:rsidR="00B12E23" w:rsidRPr="000930DC">
        <w:rPr>
          <w:rFonts w:ascii="Sylfaen" w:hAnsi="Sylfaen"/>
          <w:sz w:val="22"/>
          <w:szCs w:val="22"/>
          <w:lang w:val="ka-GE"/>
        </w:rPr>
        <w:t>საპროცენტო</w:t>
      </w:r>
      <w:proofErr w:type="spellEnd"/>
      <w:r w:rsidR="00B12E23" w:rsidRPr="000930DC">
        <w:rPr>
          <w:rFonts w:ascii="Sylfaen" w:hAnsi="Sylfaen"/>
          <w:sz w:val="22"/>
          <w:szCs w:val="22"/>
          <w:lang w:val="ka-GE"/>
        </w:rPr>
        <w:t xml:space="preserve"> განაკვეთის (განაკვეთების) გამოყენებით შესაბამისი პირობების მითითებით</w:t>
      </w:r>
      <w:r w:rsidR="00956948" w:rsidRPr="000930DC">
        <w:rPr>
          <w:rFonts w:ascii="Sylfaen" w:hAnsi="Sylfaen"/>
          <w:sz w:val="22"/>
          <w:szCs w:val="22"/>
          <w:lang w:val="ka-GE"/>
        </w:rPr>
        <w:t xml:space="preserve">; </w:t>
      </w:r>
    </w:p>
    <w:p w14:paraId="7AAAA460" w14:textId="77777777" w:rsidR="008C1968" w:rsidRPr="000930DC" w:rsidRDefault="00625F4F" w:rsidP="0066633C">
      <w:pPr>
        <w:tabs>
          <w:tab w:val="left" w:pos="567"/>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hAnsi="Sylfaen"/>
          <w:sz w:val="22"/>
          <w:szCs w:val="22"/>
          <w:lang w:val="ka-GE"/>
        </w:rPr>
      </w:pPr>
      <w:r w:rsidRPr="000930DC">
        <w:rPr>
          <w:rFonts w:ascii="Sylfaen" w:hAnsi="Sylfaen"/>
          <w:sz w:val="22"/>
          <w:szCs w:val="22"/>
          <w:lang w:val="ka-GE"/>
        </w:rPr>
        <w:t xml:space="preserve">მ) </w:t>
      </w:r>
      <w:r w:rsidR="00871734" w:rsidRPr="000930DC">
        <w:rPr>
          <w:rFonts w:ascii="Sylfaen" w:hAnsi="Sylfaen"/>
          <w:sz w:val="22"/>
          <w:szCs w:val="22"/>
          <w:lang w:val="ka-GE"/>
        </w:rPr>
        <w:t xml:space="preserve">უვადო საკრედიტო ხელშეკრულების შემთხვევაში, გარდა </w:t>
      </w:r>
      <w:proofErr w:type="spellStart"/>
      <w:r w:rsidR="00871734" w:rsidRPr="000930DC">
        <w:rPr>
          <w:rFonts w:ascii="Sylfaen" w:hAnsi="Sylfaen"/>
          <w:sz w:val="22"/>
          <w:szCs w:val="22"/>
          <w:lang w:val="ka-GE"/>
        </w:rPr>
        <w:t>ოვერდრაფტის</w:t>
      </w:r>
      <w:proofErr w:type="spellEnd"/>
      <w:r w:rsidR="00871734" w:rsidRPr="000930DC">
        <w:rPr>
          <w:rFonts w:ascii="Sylfaen" w:hAnsi="Sylfaen"/>
          <w:sz w:val="22"/>
          <w:szCs w:val="22"/>
          <w:lang w:val="ka-GE"/>
        </w:rPr>
        <w:t xml:space="preserve"> და საკრედიტო ბარათის ხელშეკრულებისა, დაიშვება რომ: </w:t>
      </w:r>
    </w:p>
    <w:p w14:paraId="7EF6D87B" w14:textId="2B9BC952" w:rsidR="008C1968" w:rsidRPr="000930DC" w:rsidRDefault="008C1968" w:rsidP="0066633C">
      <w:pPr>
        <w:tabs>
          <w:tab w:val="left" w:pos="567"/>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hAnsi="Sylfaen"/>
          <w:sz w:val="22"/>
          <w:szCs w:val="22"/>
          <w:lang w:val="ka-GE"/>
        </w:rPr>
      </w:pPr>
      <w:proofErr w:type="spellStart"/>
      <w:r w:rsidRPr="000930DC">
        <w:rPr>
          <w:rFonts w:ascii="Sylfaen" w:hAnsi="Sylfaen"/>
          <w:sz w:val="22"/>
          <w:szCs w:val="22"/>
          <w:lang w:val="ka-GE"/>
        </w:rPr>
        <w:t>მ.ა</w:t>
      </w:r>
      <w:proofErr w:type="spellEnd"/>
      <w:r w:rsidRPr="000930DC">
        <w:rPr>
          <w:rFonts w:ascii="Sylfaen" w:hAnsi="Sylfaen"/>
          <w:sz w:val="22"/>
          <w:szCs w:val="22"/>
          <w:lang w:val="ka-GE"/>
        </w:rPr>
        <w:t xml:space="preserve">) </w:t>
      </w:r>
      <w:r w:rsidR="00871734" w:rsidRPr="000930DC">
        <w:rPr>
          <w:rFonts w:ascii="Sylfaen" w:hAnsi="Sylfaen"/>
          <w:sz w:val="22"/>
          <w:szCs w:val="22"/>
          <w:lang w:val="ka-GE"/>
        </w:rPr>
        <w:t>კრედიტი გაიცემა ერთი წლის ვადით და მომხმარებლის მიერ ბოლო გადახდით სრულად იფარება დავალიანება: კრედიტის ძირი, პროცენტი და სხვა ხარჯები</w:t>
      </w:r>
      <w:r w:rsidR="00F6557B" w:rsidRPr="000930DC">
        <w:rPr>
          <w:rFonts w:ascii="Sylfaen" w:hAnsi="Sylfaen"/>
          <w:sz w:val="22"/>
          <w:szCs w:val="22"/>
          <w:lang w:val="ka-GE"/>
        </w:rPr>
        <w:t>, ასეთის არსებობის შემთხვევაში</w:t>
      </w:r>
      <w:r w:rsidR="00871734" w:rsidRPr="000930DC">
        <w:rPr>
          <w:rFonts w:ascii="Sylfaen" w:hAnsi="Sylfaen"/>
          <w:sz w:val="22"/>
          <w:szCs w:val="22"/>
          <w:lang w:val="ka-GE"/>
        </w:rPr>
        <w:t xml:space="preserve">; </w:t>
      </w:r>
    </w:p>
    <w:p w14:paraId="2E32E35F" w14:textId="39E64066" w:rsidR="008C1968" w:rsidRPr="000930DC" w:rsidRDefault="008C1968" w:rsidP="0066633C">
      <w:pPr>
        <w:tabs>
          <w:tab w:val="left" w:pos="567"/>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hAnsi="Sylfaen"/>
          <w:sz w:val="22"/>
          <w:szCs w:val="22"/>
          <w:lang w:val="ka-GE"/>
        </w:rPr>
      </w:pPr>
      <w:proofErr w:type="spellStart"/>
      <w:r w:rsidRPr="000930DC">
        <w:rPr>
          <w:rFonts w:ascii="Sylfaen" w:hAnsi="Sylfaen"/>
          <w:sz w:val="22"/>
          <w:szCs w:val="22"/>
          <w:lang w:val="ka-GE"/>
        </w:rPr>
        <w:t>მ.ბ</w:t>
      </w:r>
      <w:proofErr w:type="spellEnd"/>
      <w:r w:rsidRPr="000930DC">
        <w:rPr>
          <w:rFonts w:ascii="Sylfaen" w:hAnsi="Sylfaen"/>
          <w:sz w:val="22"/>
          <w:szCs w:val="22"/>
          <w:lang w:val="ka-GE"/>
        </w:rPr>
        <w:t xml:space="preserve">) </w:t>
      </w:r>
      <w:r w:rsidR="00871734" w:rsidRPr="000930DC">
        <w:rPr>
          <w:rFonts w:ascii="Sylfaen" w:hAnsi="Sylfaen"/>
          <w:sz w:val="22"/>
          <w:szCs w:val="22"/>
          <w:lang w:val="ka-GE"/>
        </w:rPr>
        <w:t xml:space="preserve">კრედიტის ძირი თანხა იფარება თანაბარი ყოველთვიური შენატანებით და გადახდა იწყება სესხის თანხის პირველი გატანის თარიღიდან ერთ თვეში. </w:t>
      </w:r>
      <w:r w:rsidR="00492A14" w:rsidRPr="000930DC">
        <w:rPr>
          <w:rFonts w:ascii="Sylfaen" w:hAnsi="Sylfaen"/>
          <w:sz w:val="22"/>
          <w:szCs w:val="22"/>
          <w:lang w:val="ka-GE"/>
        </w:rPr>
        <w:t>თუ</w:t>
      </w:r>
      <w:r w:rsidR="00871734" w:rsidRPr="000930DC">
        <w:rPr>
          <w:rFonts w:ascii="Sylfaen" w:hAnsi="Sylfaen"/>
          <w:sz w:val="22"/>
          <w:szCs w:val="22"/>
          <w:lang w:val="ka-GE"/>
        </w:rPr>
        <w:t xml:space="preserve"> კრედიტის ძირი თანხის გადახდა უნდა მოხდეს </w:t>
      </w:r>
      <w:r w:rsidR="00FB3CA9" w:rsidRPr="000930DC">
        <w:rPr>
          <w:rFonts w:ascii="Sylfaen" w:hAnsi="Sylfaen"/>
          <w:sz w:val="22"/>
          <w:szCs w:val="22"/>
          <w:lang w:val="ka-GE"/>
        </w:rPr>
        <w:t>ყოველი გადახდის პერიოდში სრულად</w:t>
      </w:r>
      <w:r w:rsidR="00871734" w:rsidRPr="000930DC">
        <w:rPr>
          <w:rFonts w:ascii="Sylfaen" w:hAnsi="Sylfaen"/>
          <w:sz w:val="22"/>
          <w:szCs w:val="22"/>
          <w:lang w:val="ka-GE"/>
        </w:rPr>
        <w:t xml:space="preserve"> </w:t>
      </w:r>
      <w:proofErr w:type="spellStart"/>
      <w:r w:rsidR="00871734" w:rsidRPr="000930DC">
        <w:rPr>
          <w:rFonts w:ascii="Sylfaen" w:hAnsi="Sylfaen"/>
          <w:sz w:val="22"/>
          <w:szCs w:val="22"/>
          <w:lang w:val="ka-GE"/>
        </w:rPr>
        <w:t>ერჯერადი</w:t>
      </w:r>
      <w:proofErr w:type="spellEnd"/>
      <w:r w:rsidR="00871734" w:rsidRPr="000930DC">
        <w:rPr>
          <w:rFonts w:ascii="Sylfaen" w:hAnsi="Sylfaen"/>
          <w:sz w:val="22"/>
          <w:szCs w:val="22"/>
          <w:lang w:val="ka-GE"/>
        </w:rPr>
        <w:t xml:space="preserve"> გადახდით, დაიშვება</w:t>
      </w:r>
      <w:r w:rsidR="002A1DDA" w:rsidRPr="000930DC">
        <w:rPr>
          <w:rFonts w:ascii="Sylfaen" w:hAnsi="Sylfaen"/>
          <w:sz w:val="22"/>
          <w:szCs w:val="22"/>
          <w:lang w:val="ka-GE"/>
        </w:rPr>
        <w:t>,</w:t>
      </w:r>
      <w:r w:rsidR="00871734" w:rsidRPr="000930DC">
        <w:rPr>
          <w:rFonts w:ascii="Sylfaen" w:hAnsi="Sylfaen"/>
          <w:sz w:val="22"/>
          <w:szCs w:val="22"/>
          <w:lang w:val="ka-GE"/>
        </w:rPr>
        <w:t xml:space="preserve"> რომ </w:t>
      </w:r>
      <w:r w:rsidR="00871734" w:rsidRPr="000930DC">
        <w:rPr>
          <w:rFonts w:ascii="Sylfaen" w:hAnsi="Sylfaen"/>
          <w:sz w:val="22"/>
          <w:szCs w:val="22"/>
          <w:lang w:val="ka-GE"/>
        </w:rPr>
        <w:lastRenderedPageBreak/>
        <w:t xml:space="preserve">მომხმარებლის მიერ კრედიტის მთლიანი ძირი თანხის </w:t>
      </w:r>
      <w:r w:rsidR="00FB3CA9" w:rsidRPr="000930DC">
        <w:rPr>
          <w:rFonts w:ascii="Sylfaen" w:hAnsi="Sylfaen"/>
          <w:sz w:val="22"/>
          <w:szCs w:val="22"/>
          <w:lang w:val="ka-GE"/>
        </w:rPr>
        <w:t xml:space="preserve">ათვისება </w:t>
      </w:r>
      <w:r w:rsidR="00871734" w:rsidRPr="000930DC">
        <w:rPr>
          <w:rFonts w:ascii="Sylfaen" w:hAnsi="Sylfaen"/>
          <w:sz w:val="22"/>
          <w:szCs w:val="22"/>
          <w:lang w:val="ka-GE"/>
        </w:rPr>
        <w:t xml:space="preserve">და დაფარვა </w:t>
      </w:r>
      <w:r w:rsidR="00FB3CA9" w:rsidRPr="000930DC">
        <w:rPr>
          <w:rFonts w:ascii="Sylfaen" w:hAnsi="Sylfaen"/>
          <w:sz w:val="22"/>
          <w:szCs w:val="22"/>
          <w:lang w:val="ka-GE"/>
        </w:rPr>
        <w:t xml:space="preserve">ხორციელდება </w:t>
      </w:r>
      <w:r w:rsidR="00871734" w:rsidRPr="000930DC">
        <w:rPr>
          <w:rFonts w:ascii="Sylfaen" w:hAnsi="Sylfaen"/>
          <w:sz w:val="22"/>
          <w:szCs w:val="22"/>
          <w:lang w:val="ka-GE"/>
        </w:rPr>
        <w:t xml:space="preserve">ერთი წლის განმავლობაში. პროცენტის და სხვა ხარჯების გადახდა მოხდება სესხის ძირი თანხის გატანის და დაფარვის გათვალისწინებით და საკრედიტო ხელშეკრულების შესაბამისად. </w:t>
      </w:r>
    </w:p>
    <w:p w14:paraId="754F15BD" w14:textId="7B49A77C" w:rsidR="00871734" w:rsidRPr="000930DC" w:rsidRDefault="008C1968" w:rsidP="008C196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hAnsi="Sylfaen"/>
          <w:sz w:val="22"/>
          <w:szCs w:val="22"/>
          <w:lang w:val="ka-GE"/>
        </w:rPr>
      </w:pPr>
      <w:r w:rsidRPr="000930DC">
        <w:rPr>
          <w:rFonts w:ascii="Sylfaen" w:hAnsi="Sylfaen"/>
          <w:sz w:val="22"/>
          <w:szCs w:val="22"/>
          <w:lang w:val="ka-GE"/>
        </w:rPr>
        <w:t xml:space="preserve">7. </w:t>
      </w:r>
      <w:r w:rsidR="00871734" w:rsidRPr="000930DC">
        <w:rPr>
          <w:rFonts w:ascii="Sylfaen" w:hAnsi="Sylfaen"/>
          <w:sz w:val="22"/>
          <w:szCs w:val="22"/>
          <w:lang w:val="ka-GE"/>
        </w:rPr>
        <w:t xml:space="preserve">ამ </w:t>
      </w:r>
      <w:r w:rsidR="00492A14" w:rsidRPr="000930DC">
        <w:rPr>
          <w:rFonts w:ascii="Sylfaen" w:hAnsi="Sylfaen"/>
          <w:sz w:val="22"/>
          <w:szCs w:val="22"/>
          <w:lang w:val="ka-GE"/>
        </w:rPr>
        <w:t xml:space="preserve">დანართის მე-6 </w:t>
      </w:r>
      <w:r w:rsidR="00871734" w:rsidRPr="000930DC">
        <w:rPr>
          <w:rFonts w:ascii="Sylfaen" w:hAnsi="Sylfaen"/>
          <w:sz w:val="22"/>
          <w:szCs w:val="22"/>
          <w:lang w:val="ka-GE"/>
        </w:rPr>
        <w:t>პუნქტის მიზნებისთვის, უვადო საკრედიტო ხელშეკრულება არის ისეთი საკრედიტო ხელშეკრულება, რომლის ვადაც არ არის ფიქსირებული და მოიცავს სესხებს, რომლებიც მთლიანად უნდა იქნეს დაფარული პერიოდის განმავლობაში ან ბოლოს, მაგრამ</w:t>
      </w:r>
      <w:r w:rsidR="002F41E5" w:rsidRPr="000930DC">
        <w:rPr>
          <w:rFonts w:ascii="Sylfaen" w:hAnsi="Sylfaen"/>
          <w:sz w:val="22"/>
          <w:szCs w:val="22"/>
          <w:lang w:val="ka-GE"/>
        </w:rPr>
        <w:t xml:space="preserve"> დაფარვის</w:t>
      </w:r>
      <w:r w:rsidR="00871734" w:rsidRPr="000930DC">
        <w:rPr>
          <w:rFonts w:ascii="Sylfaen" w:hAnsi="Sylfaen"/>
          <w:sz w:val="22"/>
          <w:szCs w:val="22"/>
          <w:lang w:val="ka-GE"/>
        </w:rPr>
        <w:t xml:space="preserve"> შემდეგ ისევ </w:t>
      </w:r>
      <w:r w:rsidR="008C16B0">
        <w:rPr>
          <w:rFonts w:ascii="Sylfaen" w:hAnsi="Sylfaen"/>
          <w:sz w:val="22"/>
          <w:szCs w:val="22"/>
          <w:lang w:val="ka-GE"/>
        </w:rPr>
        <w:t>იქნება</w:t>
      </w:r>
      <w:r w:rsidR="008C16B0" w:rsidRPr="000930DC">
        <w:rPr>
          <w:rFonts w:ascii="Sylfaen" w:hAnsi="Sylfaen"/>
          <w:sz w:val="22"/>
          <w:szCs w:val="22"/>
          <w:lang w:val="ka-GE"/>
        </w:rPr>
        <w:t xml:space="preserve"> </w:t>
      </w:r>
      <w:r w:rsidR="00871734" w:rsidRPr="000930DC">
        <w:rPr>
          <w:rFonts w:ascii="Sylfaen" w:hAnsi="Sylfaen"/>
          <w:sz w:val="22"/>
          <w:szCs w:val="22"/>
          <w:lang w:val="ka-GE"/>
        </w:rPr>
        <w:t>შესაძლებელი კრედიტი</w:t>
      </w:r>
      <w:r w:rsidR="00F05B8C" w:rsidRPr="000930DC">
        <w:rPr>
          <w:rFonts w:ascii="Sylfaen" w:hAnsi="Sylfaen"/>
          <w:sz w:val="22"/>
          <w:szCs w:val="22"/>
          <w:lang w:val="ka-GE"/>
        </w:rPr>
        <w:t>ს ათვისება.</w:t>
      </w:r>
    </w:p>
    <w:p w14:paraId="5FDE984C" w14:textId="11A1CD71" w:rsidR="00F86981" w:rsidRPr="000930DC" w:rsidRDefault="008C1968" w:rsidP="00525313">
      <w:p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cs="Sylfaen"/>
          <w:sz w:val="22"/>
          <w:szCs w:val="22"/>
          <w:lang w:val="ka-GE"/>
        </w:rPr>
        <w:t xml:space="preserve">8. </w:t>
      </w:r>
      <w:r w:rsidR="00A54143" w:rsidRPr="000930DC">
        <w:rPr>
          <w:rFonts w:ascii="Sylfaen" w:eastAsia="Sylfaen" w:hAnsi="Sylfaen" w:cs="Sylfaen"/>
          <w:sz w:val="22"/>
          <w:szCs w:val="22"/>
          <w:lang w:val="ka-GE"/>
        </w:rPr>
        <w:t>კრედიტის</w:t>
      </w:r>
      <w:r w:rsidR="00A54143" w:rsidRPr="000930DC">
        <w:rPr>
          <w:rFonts w:ascii="Sylfaen" w:eastAsia="Sylfaen" w:hAnsi="Sylfaen"/>
          <w:sz w:val="22"/>
          <w:szCs w:val="22"/>
          <w:lang w:val="ka-GE"/>
        </w:rPr>
        <w:t xml:space="preserve"> ეფექტური </w:t>
      </w:r>
      <w:proofErr w:type="spellStart"/>
      <w:r w:rsidR="00A54143" w:rsidRPr="000930DC">
        <w:rPr>
          <w:rFonts w:ascii="Sylfaen" w:eastAsia="Sylfaen" w:hAnsi="Sylfaen"/>
          <w:sz w:val="22"/>
          <w:szCs w:val="22"/>
          <w:lang w:val="ka-GE"/>
        </w:rPr>
        <w:t>საპროცენტო</w:t>
      </w:r>
      <w:proofErr w:type="spellEnd"/>
      <w:r w:rsidR="00A54143" w:rsidRPr="000930DC">
        <w:rPr>
          <w:rFonts w:ascii="Sylfaen" w:eastAsia="Sylfaen" w:hAnsi="Sylfaen"/>
          <w:sz w:val="22"/>
          <w:szCs w:val="22"/>
          <w:lang w:val="ka-GE"/>
        </w:rPr>
        <w:t xml:space="preserve"> განაკვეთის გაანგარიშებაში დაიშვება, </w:t>
      </w:r>
      <w:r w:rsidR="00630977" w:rsidRPr="000930DC">
        <w:rPr>
          <w:rFonts w:ascii="Sylfaen" w:eastAsia="Sylfaen" w:hAnsi="Sylfaen"/>
          <w:sz w:val="22"/>
          <w:szCs w:val="22"/>
          <w:lang w:val="ka-GE"/>
        </w:rPr>
        <w:t>რომ საკრედიტო ხელშეკრულება ძალაშია შეთანხმებული პერიოდის განმავლობაში</w:t>
      </w:r>
      <w:r w:rsidR="00492A14" w:rsidRPr="000930DC">
        <w:rPr>
          <w:rFonts w:ascii="Sylfaen" w:eastAsia="Sylfaen" w:hAnsi="Sylfaen"/>
          <w:sz w:val="22"/>
          <w:szCs w:val="22"/>
          <w:lang w:val="ka-GE"/>
        </w:rPr>
        <w:t>,</w:t>
      </w:r>
      <w:r w:rsidR="00630977" w:rsidRPr="000930DC">
        <w:rPr>
          <w:rFonts w:ascii="Sylfaen" w:eastAsia="Sylfaen" w:hAnsi="Sylfaen"/>
          <w:sz w:val="22"/>
          <w:szCs w:val="22"/>
          <w:lang w:val="ka-GE"/>
        </w:rPr>
        <w:t xml:space="preserve"> </w:t>
      </w:r>
      <w:r w:rsidR="00A54143" w:rsidRPr="000930DC">
        <w:rPr>
          <w:rFonts w:ascii="Sylfaen" w:eastAsia="Sylfaen" w:hAnsi="Sylfaen"/>
          <w:sz w:val="22"/>
          <w:szCs w:val="22"/>
          <w:lang w:val="ka-GE"/>
        </w:rPr>
        <w:t xml:space="preserve">მხარეები დროულად ასრულებენ ხელშეკრულებით გათვალისწინებულ ვალდებულებებს და მის გამოთვლაში არ გაითვალისწინება ხელშეკრულებით გათვალისწინებული საურავის ხარჯები. </w:t>
      </w:r>
    </w:p>
    <w:p w14:paraId="314CE12F" w14:textId="3018A532" w:rsidR="0022146A" w:rsidRPr="000930DC" w:rsidRDefault="008C1968" w:rsidP="00FB48AB">
      <w:p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9. </w:t>
      </w:r>
      <w:r w:rsidR="0022146A" w:rsidRPr="000930DC">
        <w:rPr>
          <w:rFonts w:ascii="Sylfaen" w:eastAsia="Sylfaen" w:hAnsi="Sylfaen"/>
          <w:sz w:val="22"/>
          <w:szCs w:val="22"/>
          <w:lang w:val="ka-GE"/>
        </w:rPr>
        <w:t xml:space="preserve">თუ საკრედიტო ხელშეკრულებაში მოცემული პირობის მიხედვით, </w:t>
      </w:r>
      <w:proofErr w:type="spellStart"/>
      <w:r w:rsidR="0022146A" w:rsidRPr="000930DC">
        <w:rPr>
          <w:rFonts w:ascii="Sylfaen" w:eastAsia="Sylfaen" w:hAnsi="Sylfaen"/>
          <w:sz w:val="22"/>
          <w:szCs w:val="22"/>
          <w:lang w:val="ka-GE"/>
        </w:rPr>
        <w:t>საპროცენტო</w:t>
      </w:r>
      <w:proofErr w:type="spellEnd"/>
      <w:r w:rsidR="0022146A" w:rsidRPr="000930DC">
        <w:rPr>
          <w:rFonts w:ascii="Sylfaen" w:eastAsia="Sylfaen" w:hAnsi="Sylfaen"/>
          <w:sz w:val="22"/>
          <w:szCs w:val="22"/>
          <w:lang w:val="ka-GE"/>
        </w:rPr>
        <w:t xml:space="preserve"> განაკვეთი და ფინანსური ხარჯები, რომლებიც გათვალისწინებულია ეფექტური </w:t>
      </w:r>
      <w:proofErr w:type="spellStart"/>
      <w:r w:rsidR="0022146A" w:rsidRPr="000930DC">
        <w:rPr>
          <w:rFonts w:ascii="Sylfaen" w:eastAsia="Sylfaen" w:hAnsi="Sylfaen"/>
          <w:sz w:val="22"/>
          <w:szCs w:val="22"/>
          <w:lang w:val="ka-GE"/>
        </w:rPr>
        <w:t>საპროცენტო</w:t>
      </w:r>
      <w:proofErr w:type="spellEnd"/>
      <w:r w:rsidR="0022146A" w:rsidRPr="000930DC">
        <w:rPr>
          <w:rFonts w:ascii="Sylfaen" w:eastAsia="Sylfaen" w:hAnsi="Sylfaen"/>
          <w:sz w:val="22"/>
          <w:szCs w:val="22"/>
          <w:lang w:val="ka-GE"/>
        </w:rPr>
        <w:t xml:space="preserve"> განაკვეთის გამოთვლაში</w:t>
      </w:r>
      <w:r w:rsidR="00272C93" w:rsidRPr="000930DC">
        <w:rPr>
          <w:rFonts w:ascii="Sylfaen" w:eastAsia="Sylfaen" w:hAnsi="Sylfaen"/>
          <w:sz w:val="22"/>
          <w:szCs w:val="22"/>
          <w:lang w:val="ka-GE"/>
        </w:rPr>
        <w:t>,</w:t>
      </w:r>
      <w:r w:rsidR="0022146A" w:rsidRPr="000930DC">
        <w:rPr>
          <w:rFonts w:ascii="Sylfaen" w:eastAsia="Sylfaen" w:hAnsi="Sylfaen"/>
          <w:sz w:val="22"/>
          <w:szCs w:val="22"/>
          <w:lang w:val="ka-GE"/>
        </w:rPr>
        <w:t xml:space="preserve"> შეიძლება შეიცვალოს, მაგრამ მათი გათვალისწინება შეუძლებელია ეფექტური </w:t>
      </w:r>
      <w:proofErr w:type="spellStart"/>
      <w:r w:rsidR="0022146A" w:rsidRPr="000930DC">
        <w:rPr>
          <w:rFonts w:ascii="Sylfaen" w:eastAsia="Sylfaen" w:hAnsi="Sylfaen"/>
          <w:sz w:val="22"/>
          <w:szCs w:val="22"/>
          <w:lang w:val="ka-GE"/>
        </w:rPr>
        <w:t>საპროცენტო</w:t>
      </w:r>
      <w:proofErr w:type="spellEnd"/>
      <w:r w:rsidR="0022146A" w:rsidRPr="000930DC">
        <w:rPr>
          <w:rFonts w:ascii="Sylfaen" w:eastAsia="Sylfaen" w:hAnsi="Sylfaen"/>
          <w:sz w:val="22"/>
          <w:szCs w:val="22"/>
          <w:lang w:val="ka-GE"/>
        </w:rPr>
        <w:t xml:space="preserve"> განაკვეთის დაანგარიშებისას, ეფექტური </w:t>
      </w:r>
      <w:proofErr w:type="spellStart"/>
      <w:r w:rsidR="0022146A" w:rsidRPr="000930DC">
        <w:rPr>
          <w:rFonts w:ascii="Sylfaen" w:eastAsia="Sylfaen" w:hAnsi="Sylfaen"/>
          <w:sz w:val="22"/>
          <w:szCs w:val="22"/>
          <w:lang w:val="ka-GE"/>
        </w:rPr>
        <w:t>საპროცენტო</w:t>
      </w:r>
      <w:proofErr w:type="spellEnd"/>
      <w:r w:rsidR="0022146A" w:rsidRPr="000930DC">
        <w:rPr>
          <w:rFonts w:ascii="Sylfaen" w:eastAsia="Sylfaen" w:hAnsi="Sylfaen"/>
          <w:sz w:val="22"/>
          <w:szCs w:val="22"/>
          <w:lang w:val="ka-GE"/>
        </w:rPr>
        <w:t xml:space="preserve"> განაკვეთი </w:t>
      </w:r>
      <w:proofErr w:type="spellStart"/>
      <w:r w:rsidR="0022146A" w:rsidRPr="000930DC">
        <w:rPr>
          <w:rFonts w:ascii="Sylfaen" w:eastAsia="Sylfaen" w:hAnsi="Sylfaen"/>
          <w:sz w:val="22"/>
          <w:szCs w:val="22"/>
          <w:lang w:val="ka-GE"/>
        </w:rPr>
        <w:t>იანგარიშება</w:t>
      </w:r>
      <w:proofErr w:type="spellEnd"/>
      <w:r w:rsidR="0022146A" w:rsidRPr="000930DC">
        <w:rPr>
          <w:rFonts w:ascii="Sylfaen" w:eastAsia="Sylfaen" w:hAnsi="Sylfaen"/>
          <w:sz w:val="22"/>
          <w:szCs w:val="22"/>
          <w:lang w:val="ka-GE"/>
        </w:rPr>
        <w:t xml:space="preserve"> დაშვებით, რომ </w:t>
      </w:r>
      <w:proofErr w:type="spellStart"/>
      <w:r w:rsidR="0022146A" w:rsidRPr="000930DC">
        <w:rPr>
          <w:rFonts w:ascii="Sylfaen" w:eastAsia="Sylfaen" w:hAnsi="Sylfaen"/>
          <w:sz w:val="22"/>
          <w:szCs w:val="22"/>
          <w:lang w:val="ka-GE"/>
        </w:rPr>
        <w:t>საპროცენტო</w:t>
      </w:r>
      <w:proofErr w:type="spellEnd"/>
      <w:r w:rsidR="0022146A" w:rsidRPr="000930DC">
        <w:rPr>
          <w:rFonts w:ascii="Sylfaen" w:eastAsia="Sylfaen" w:hAnsi="Sylfaen"/>
          <w:sz w:val="22"/>
          <w:szCs w:val="22"/>
          <w:lang w:val="ka-GE"/>
        </w:rPr>
        <w:t xml:space="preserve"> განაკვეთის და ხარჯების საწყისი მნიშვნელობა უცვლელია ხელშეკრულების დასრულებამდე.  </w:t>
      </w:r>
    </w:p>
    <w:p w14:paraId="798577EB" w14:textId="0352E394" w:rsidR="00A54143" w:rsidRPr="000930DC" w:rsidRDefault="008C1968" w:rsidP="00F11506">
      <w:pPr>
        <w:tabs>
          <w:tab w:val="left" w:pos="283"/>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cs="Sylfaen"/>
          <w:sz w:val="22"/>
          <w:szCs w:val="22"/>
          <w:lang w:val="ka-GE"/>
        </w:rPr>
        <w:t xml:space="preserve">10. </w:t>
      </w:r>
      <w:r w:rsidR="00A54143" w:rsidRPr="000930DC">
        <w:rPr>
          <w:rFonts w:ascii="Sylfaen" w:eastAsia="Sylfaen" w:hAnsi="Sylfaen" w:cs="Sylfaen"/>
          <w:sz w:val="22"/>
          <w:szCs w:val="22"/>
          <w:lang w:val="ka-GE"/>
        </w:rPr>
        <w:t>საკრედიტო</w:t>
      </w:r>
      <w:r w:rsidR="00A54143" w:rsidRPr="000930DC">
        <w:rPr>
          <w:rFonts w:ascii="Sylfaen" w:eastAsia="Sylfaen" w:hAnsi="Sylfaen"/>
          <w:sz w:val="22"/>
          <w:szCs w:val="22"/>
          <w:lang w:val="ka-GE"/>
        </w:rPr>
        <w:t xml:space="preserve"> ბარათის/</w:t>
      </w:r>
      <w:proofErr w:type="spellStart"/>
      <w:r w:rsidR="00A54143" w:rsidRPr="000930DC">
        <w:rPr>
          <w:rFonts w:ascii="Sylfaen" w:eastAsia="Sylfaen" w:hAnsi="Sylfaen"/>
          <w:sz w:val="22"/>
          <w:szCs w:val="22"/>
          <w:lang w:val="ka-GE"/>
        </w:rPr>
        <w:t>ოვერდრაფტის</w:t>
      </w:r>
      <w:proofErr w:type="spellEnd"/>
      <w:r w:rsidR="00A54143" w:rsidRPr="000930DC">
        <w:rPr>
          <w:rFonts w:ascii="Sylfaen" w:eastAsia="Sylfaen" w:hAnsi="Sylfaen"/>
          <w:sz w:val="22"/>
          <w:szCs w:val="22"/>
          <w:lang w:val="ka-GE"/>
        </w:rPr>
        <w:t xml:space="preserve"> ხელშეკრულებაში უნდა მოხდეს კრედიტის ეფექტური </w:t>
      </w:r>
      <w:proofErr w:type="spellStart"/>
      <w:r w:rsidR="00A54143" w:rsidRPr="000930DC">
        <w:rPr>
          <w:rFonts w:ascii="Sylfaen" w:eastAsia="Sylfaen" w:hAnsi="Sylfaen"/>
          <w:sz w:val="22"/>
          <w:szCs w:val="22"/>
          <w:lang w:val="ka-GE"/>
        </w:rPr>
        <w:t>საპროცენტო</w:t>
      </w:r>
      <w:proofErr w:type="spellEnd"/>
      <w:r w:rsidR="00A54143" w:rsidRPr="000930DC">
        <w:rPr>
          <w:rFonts w:ascii="Sylfaen" w:eastAsia="Sylfaen" w:hAnsi="Sylfaen"/>
          <w:sz w:val="22"/>
          <w:szCs w:val="22"/>
          <w:lang w:val="ka-GE"/>
        </w:rPr>
        <w:t xml:space="preserve"> განაკვეთის გაანგარიშება შემდეგი ორი მეთოდით:</w:t>
      </w:r>
    </w:p>
    <w:p w14:paraId="10566A2F" w14:textId="77777777" w:rsidR="00A54143" w:rsidRPr="000930DC" w:rsidRDefault="00A54143"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ა) დაიშვება, რომ მომხმარებელი ახორციელებს საკრედიტო ლიმიტის განაღდებას;</w:t>
      </w:r>
    </w:p>
    <w:p w14:paraId="5E3451A2" w14:textId="77777777" w:rsidR="00A54143" w:rsidRPr="000930DC" w:rsidRDefault="00A54143" w:rsidP="0066633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ბ) დაიშვება, რომ მომხმარებელი ახორციელებს საკრედიტო ლიმიტის სავაჭრო ობიექტებში გახარჯვას.</w:t>
      </w:r>
    </w:p>
    <w:p w14:paraId="016CA3A8" w14:textId="1F60DD1C" w:rsidR="00F86981" w:rsidRPr="000930DC" w:rsidRDefault="008C1968" w:rsidP="00BE4131">
      <w:pPr>
        <w:tabs>
          <w:tab w:val="left" w:pos="283"/>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cs="Sylfaen"/>
          <w:sz w:val="22"/>
          <w:szCs w:val="22"/>
          <w:lang w:val="ka-GE"/>
        </w:rPr>
        <w:t>11.</w:t>
      </w:r>
      <w:r w:rsidR="00BE4131" w:rsidRPr="000930DC">
        <w:rPr>
          <w:rFonts w:ascii="Sylfaen" w:eastAsia="Sylfaen" w:hAnsi="Sylfaen" w:cs="Sylfaen"/>
          <w:sz w:val="22"/>
          <w:szCs w:val="22"/>
          <w:lang w:val="ka-GE"/>
        </w:rPr>
        <w:t xml:space="preserve"> </w:t>
      </w:r>
      <w:r w:rsidR="00A54143" w:rsidRPr="000930DC">
        <w:rPr>
          <w:rFonts w:ascii="Sylfaen" w:eastAsia="Sylfaen" w:hAnsi="Sylfaen" w:cs="Sylfaen"/>
          <w:sz w:val="22"/>
          <w:szCs w:val="22"/>
          <w:lang w:val="ka-GE"/>
        </w:rPr>
        <w:t>უცხოური</w:t>
      </w:r>
      <w:r w:rsidR="00A54143" w:rsidRPr="000930DC">
        <w:rPr>
          <w:rFonts w:ascii="Sylfaen" w:eastAsia="Sylfaen" w:hAnsi="Sylfaen"/>
          <w:sz w:val="22"/>
          <w:szCs w:val="22"/>
          <w:lang w:val="ka-GE"/>
        </w:rPr>
        <w:t xml:space="preserve"> ვალუტით გაცემული კრედიტის ხელშეკრულებაში დამატებით უნდა მოხდეს ლარის შესაძლო 15%–იანი წლიური გაუფასურების შემთხვევაში კრედიტის ეფექტური </w:t>
      </w:r>
      <w:proofErr w:type="spellStart"/>
      <w:r w:rsidR="00A54143" w:rsidRPr="000930DC">
        <w:rPr>
          <w:rFonts w:ascii="Sylfaen" w:eastAsia="Sylfaen" w:hAnsi="Sylfaen"/>
          <w:sz w:val="22"/>
          <w:szCs w:val="22"/>
          <w:lang w:val="ka-GE"/>
        </w:rPr>
        <w:t>საპროცენტო</w:t>
      </w:r>
      <w:proofErr w:type="spellEnd"/>
      <w:r w:rsidR="00A54143" w:rsidRPr="000930DC">
        <w:rPr>
          <w:rFonts w:ascii="Sylfaen" w:eastAsia="Sylfaen" w:hAnsi="Sylfaen"/>
          <w:sz w:val="22"/>
          <w:szCs w:val="22"/>
          <w:lang w:val="ka-GE"/>
        </w:rPr>
        <w:t xml:space="preserve"> განაკვეთის გაანგარიშება. დაიშვება, რომ ლარის გაუფასურება ხდება ყოველდღიურად თანაბარი აბსოლუტური ოდენობით და მომხმარებელი თანხის გამოტანასა და შეტანას ახორციელებს ლარებში.</w:t>
      </w:r>
    </w:p>
    <w:p w14:paraId="3FCF1496" w14:textId="7F405CA6" w:rsidR="00F86981" w:rsidRPr="000930DC" w:rsidRDefault="008C1968" w:rsidP="00272C93">
      <w:pPr>
        <w:tabs>
          <w:tab w:val="left" w:pos="283"/>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cs="Sylfaen"/>
          <w:sz w:val="22"/>
          <w:szCs w:val="22"/>
          <w:lang w:val="ka-GE"/>
        </w:rPr>
        <w:t xml:space="preserve">12. </w:t>
      </w:r>
      <w:r w:rsidR="00A54143" w:rsidRPr="000930DC">
        <w:rPr>
          <w:rFonts w:ascii="Sylfaen" w:eastAsia="Sylfaen" w:hAnsi="Sylfaen" w:cs="Sylfaen"/>
          <w:sz w:val="22"/>
          <w:szCs w:val="22"/>
          <w:lang w:val="ka-GE"/>
        </w:rPr>
        <w:t>საწყის</w:t>
      </w:r>
      <w:r w:rsidR="00A54143" w:rsidRPr="000930DC">
        <w:rPr>
          <w:rFonts w:ascii="Sylfaen" w:eastAsia="Sylfaen" w:hAnsi="Sylfaen"/>
          <w:sz w:val="22"/>
          <w:szCs w:val="22"/>
          <w:lang w:val="ka-GE"/>
        </w:rPr>
        <w:t xml:space="preserve"> თარიღს წარმოადგენს პირველი გამოტანის თარიღი.</w:t>
      </w:r>
    </w:p>
    <w:p w14:paraId="7927DD53" w14:textId="632F4C95" w:rsidR="0022146A" w:rsidRPr="000930DC" w:rsidRDefault="008C1968" w:rsidP="00272C93">
      <w:pPr>
        <w:tabs>
          <w:tab w:val="left" w:pos="283"/>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cs="Sylfaen"/>
          <w:sz w:val="22"/>
          <w:szCs w:val="22"/>
          <w:lang w:val="ka-GE"/>
        </w:rPr>
        <w:t>13</w:t>
      </w:r>
      <w:r w:rsidR="00272C93" w:rsidRPr="000930DC">
        <w:rPr>
          <w:rFonts w:ascii="Sylfaen" w:eastAsia="Sylfaen" w:hAnsi="Sylfaen" w:cs="Sylfaen"/>
          <w:sz w:val="22"/>
          <w:szCs w:val="22"/>
          <w:lang w:val="ka-GE"/>
        </w:rPr>
        <w:t xml:space="preserve">. </w:t>
      </w:r>
      <w:r w:rsidR="00A54143" w:rsidRPr="000930DC">
        <w:rPr>
          <w:rFonts w:ascii="Sylfaen" w:eastAsia="Sylfaen" w:hAnsi="Sylfaen" w:cs="Sylfaen"/>
          <w:sz w:val="22"/>
          <w:szCs w:val="22"/>
          <w:lang w:val="ka-GE"/>
        </w:rPr>
        <w:t>კრედიტის</w:t>
      </w:r>
      <w:r w:rsidR="00A54143" w:rsidRPr="000930DC">
        <w:rPr>
          <w:rFonts w:ascii="Sylfaen" w:eastAsia="Sylfaen" w:hAnsi="Sylfaen"/>
          <w:sz w:val="22"/>
          <w:szCs w:val="22"/>
          <w:lang w:val="ka-GE"/>
        </w:rPr>
        <w:t xml:space="preserve"> ეფექტური </w:t>
      </w:r>
      <w:proofErr w:type="spellStart"/>
      <w:r w:rsidR="00A54143" w:rsidRPr="000930DC">
        <w:rPr>
          <w:rFonts w:ascii="Sylfaen" w:eastAsia="Sylfaen" w:hAnsi="Sylfaen"/>
          <w:sz w:val="22"/>
          <w:szCs w:val="22"/>
          <w:lang w:val="ka-GE"/>
        </w:rPr>
        <w:t>საპროცენტო</w:t>
      </w:r>
      <w:proofErr w:type="spellEnd"/>
      <w:r w:rsidR="00A54143" w:rsidRPr="000930DC">
        <w:rPr>
          <w:rFonts w:ascii="Sylfaen" w:eastAsia="Sylfaen" w:hAnsi="Sylfaen"/>
          <w:sz w:val="22"/>
          <w:szCs w:val="22"/>
          <w:lang w:val="ka-GE"/>
        </w:rPr>
        <w:t xml:space="preserve"> განაკვეთის გაანგარიშებაში დაიშვება, რომ წელიწადში არის 365 დღე, ხოლო ნაკიან წელიწადში 366 დღე</w:t>
      </w:r>
      <w:r w:rsidR="0067778F" w:rsidRPr="000930DC">
        <w:rPr>
          <w:rFonts w:ascii="Sylfaen" w:eastAsia="Sylfaen" w:hAnsi="Sylfaen"/>
          <w:sz w:val="22"/>
          <w:szCs w:val="22"/>
          <w:lang w:val="ka-GE"/>
        </w:rPr>
        <w:t>,</w:t>
      </w:r>
      <w:r w:rsidR="005702D7" w:rsidRPr="000930DC">
        <w:rPr>
          <w:rFonts w:ascii="Sylfaen" w:eastAsia="Sylfaen" w:hAnsi="Sylfaen"/>
          <w:sz w:val="22"/>
          <w:szCs w:val="22"/>
          <w:lang w:val="ka-GE"/>
        </w:rPr>
        <w:t xml:space="preserve"> </w:t>
      </w:r>
      <w:r w:rsidR="0022146A" w:rsidRPr="000930DC">
        <w:rPr>
          <w:rFonts w:ascii="Sylfaen" w:eastAsia="Sylfaen" w:hAnsi="Sylfaen"/>
          <w:sz w:val="22"/>
          <w:szCs w:val="22"/>
          <w:lang w:val="ka-GE"/>
        </w:rPr>
        <w:t>52 კვირა ან 12 თანაბარი თვე. დაიშვება</w:t>
      </w:r>
      <w:r w:rsidR="00492A14" w:rsidRPr="000930DC">
        <w:rPr>
          <w:rFonts w:ascii="Sylfaen" w:eastAsia="Sylfaen" w:hAnsi="Sylfaen"/>
          <w:sz w:val="22"/>
          <w:szCs w:val="22"/>
          <w:lang w:val="ka-GE"/>
        </w:rPr>
        <w:t>,</w:t>
      </w:r>
      <w:r w:rsidR="0022146A" w:rsidRPr="000930DC">
        <w:rPr>
          <w:rFonts w:ascii="Sylfaen" w:eastAsia="Sylfaen" w:hAnsi="Sylfaen"/>
          <w:sz w:val="22"/>
          <w:szCs w:val="22"/>
          <w:lang w:val="ka-GE"/>
        </w:rPr>
        <w:t xml:space="preserve"> რომ </w:t>
      </w:r>
      <w:r w:rsidR="00272C93" w:rsidRPr="000930DC">
        <w:rPr>
          <w:rFonts w:ascii="Sylfaen" w:eastAsia="Sylfaen" w:hAnsi="Sylfaen"/>
          <w:sz w:val="22"/>
          <w:szCs w:val="22"/>
          <w:lang w:val="ka-GE"/>
        </w:rPr>
        <w:t>ყოველ თანაბარ თვეში არის</w:t>
      </w:r>
      <w:r w:rsidR="0022146A" w:rsidRPr="000930DC">
        <w:rPr>
          <w:rFonts w:ascii="Sylfaen" w:eastAsia="Sylfaen" w:hAnsi="Sylfaen"/>
          <w:sz w:val="22"/>
          <w:szCs w:val="22"/>
          <w:lang w:val="ka-GE"/>
        </w:rPr>
        <w:t xml:space="preserve"> 30,41666 დღე (365/12) იმის მიუხედავად</w:t>
      </w:r>
      <w:r w:rsidR="00272C93" w:rsidRPr="000930DC">
        <w:rPr>
          <w:rFonts w:ascii="Sylfaen" w:eastAsia="Sylfaen" w:hAnsi="Sylfaen"/>
          <w:sz w:val="22"/>
          <w:szCs w:val="22"/>
          <w:lang w:val="ka-GE"/>
        </w:rPr>
        <w:t>,</w:t>
      </w:r>
      <w:r w:rsidR="0022146A" w:rsidRPr="000930DC">
        <w:rPr>
          <w:rFonts w:ascii="Sylfaen" w:eastAsia="Sylfaen" w:hAnsi="Sylfaen"/>
          <w:sz w:val="22"/>
          <w:szCs w:val="22"/>
          <w:lang w:val="ka-GE"/>
        </w:rPr>
        <w:t xml:space="preserve"> წელი ნაკიანი</w:t>
      </w:r>
      <w:r w:rsidR="00272C93" w:rsidRPr="000930DC">
        <w:rPr>
          <w:rFonts w:ascii="Sylfaen" w:eastAsia="Sylfaen" w:hAnsi="Sylfaen"/>
          <w:sz w:val="22"/>
          <w:szCs w:val="22"/>
          <w:lang w:val="ka-GE"/>
        </w:rPr>
        <w:t>ა</w:t>
      </w:r>
      <w:r w:rsidR="0022146A" w:rsidRPr="000930DC">
        <w:rPr>
          <w:rFonts w:ascii="Sylfaen" w:eastAsia="Sylfaen" w:hAnsi="Sylfaen"/>
          <w:sz w:val="22"/>
          <w:szCs w:val="22"/>
          <w:lang w:val="ka-GE"/>
        </w:rPr>
        <w:t xml:space="preserve"> თუ არა.</w:t>
      </w:r>
    </w:p>
    <w:p w14:paraId="1B0CE5AD" w14:textId="0262D9BC" w:rsidR="00A54143" w:rsidRPr="000930DC" w:rsidRDefault="008C1968" w:rsidP="00AA1C5F">
      <w:pPr>
        <w:tabs>
          <w:tab w:val="left" w:pos="283"/>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cs="Sylfaen"/>
          <w:sz w:val="22"/>
          <w:szCs w:val="22"/>
          <w:lang w:val="ka-GE"/>
        </w:rPr>
        <w:t>14</w:t>
      </w:r>
      <w:r w:rsidR="00AA1C5F" w:rsidRPr="000930DC">
        <w:rPr>
          <w:rFonts w:ascii="Sylfaen" w:eastAsia="Sylfaen" w:hAnsi="Sylfaen" w:cs="Sylfaen"/>
          <w:sz w:val="22"/>
          <w:szCs w:val="22"/>
          <w:lang w:val="ka-GE"/>
        </w:rPr>
        <w:t xml:space="preserve">. </w:t>
      </w:r>
      <w:r w:rsidR="00A54143" w:rsidRPr="000930DC">
        <w:rPr>
          <w:rFonts w:ascii="Sylfaen" w:eastAsia="Sylfaen" w:hAnsi="Sylfaen" w:cs="Sylfaen"/>
          <w:sz w:val="22"/>
          <w:szCs w:val="22"/>
          <w:lang w:val="ka-GE"/>
        </w:rPr>
        <w:t>კრედიტის</w:t>
      </w:r>
      <w:r w:rsidR="00A54143" w:rsidRPr="000930DC">
        <w:rPr>
          <w:rFonts w:ascii="Sylfaen" w:eastAsia="Sylfaen" w:hAnsi="Sylfaen"/>
          <w:sz w:val="22"/>
          <w:szCs w:val="22"/>
          <w:lang w:val="ka-GE"/>
        </w:rPr>
        <w:t xml:space="preserve"> ეფექტური </w:t>
      </w:r>
      <w:proofErr w:type="spellStart"/>
      <w:r w:rsidR="00A54143" w:rsidRPr="000930DC">
        <w:rPr>
          <w:rFonts w:ascii="Sylfaen" w:eastAsia="Sylfaen" w:hAnsi="Sylfaen"/>
          <w:sz w:val="22"/>
          <w:szCs w:val="22"/>
          <w:lang w:val="ka-GE"/>
        </w:rPr>
        <w:t>საპროცენტო</w:t>
      </w:r>
      <w:proofErr w:type="spellEnd"/>
      <w:r w:rsidR="00A54143" w:rsidRPr="000930DC">
        <w:rPr>
          <w:rFonts w:ascii="Sylfaen" w:eastAsia="Sylfaen" w:hAnsi="Sylfaen"/>
          <w:sz w:val="22"/>
          <w:szCs w:val="22"/>
          <w:lang w:val="ka-GE"/>
        </w:rPr>
        <w:t xml:space="preserve"> განაკვეთის გაანგარიშების მაგალითები მოცემულია </w:t>
      </w:r>
      <w:r w:rsidR="00101127" w:rsidRPr="000930DC">
        <w:rPr>
          <w:rFonts w:ascii="Sylfaen" w:eastAsia="Sylfaen" w:hAnsi="Sylfaen"/>
          <w:sz w:val="22"/>
          <w:szCs w:val="22"/>
          <w:lang w:val="ka-GE"/>
        </w:rPr>
        <w:t xml:space="preserve">ამ წესის </w:t>
      </w:r>
      <w:r w:rsidR="00A54143" w:rsidRPr="000930DC">
        <w:rPr>
          <w:rFonts w:ascii="Sylfaen" w:eastAsia="Sylfaen" w:hAnsi="Sylfaen"/>
          <w:sz w:val="22"/>
          <w:szCs w:val="22"/>
          <w:lang w:val="ka-GE"/>
        </w:rPr>
        <w:t xml:space="preserve">დანართ </w:t>
      </w:r>
      <w:r w:rsidR="00F532D4" w:rsidRPr="000930DC">
        <w:rPr>
          <w:rFonts w:ascii="Sylfaen" w:eastAsia="Sylfaen" w:hAnsi="Sylfaen"/>
          <w:sz w:val="22"/>
          <w:szCs w:val="22"/>
          <w:lang w:val="ka-GE"/>
        </w:rPr>
        <w:t>N</w:t>
      </w:r>
      <w:r w:rsidR="00A54143" w:rsidRPr="000930DC">
        <w:rPr>
          <w:rFonts w:ascii="Sylfaen" w:eastAsia="Sylfaen" w:hAnsi="Sylfaen"/>
          <w:sz w:val="22"/>
          <w:szCs w:val="22"/>
          <w:lang w:val="ka-GE"/>
        </w:rPr>
        <w:t>3-ში.</w:t>
      </w:r>
    </w:p>
    <w:p w14:paraId="58D3D571"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51B047B6" w14:textId="77777777" w:rsidR="00A54143" w:rsidRPr="000930DC" w:rsidRDefault="002C0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right"/>
        <w:rPr>
          <w:rFonts w:ascii="Sylfaen" w:eastAsia="Sylfaen" w:hAnsi="Sylfaen"/>
          <w:b/>
          <w:sz w:val="22"/>
          <w:szCs w:val="22"/>
          <w:lang w:val="ka-GE"/>
        </w:rPr>
      </w:pPr>
      <w:r w:rsidRPr="000930DC">
        <w:rPr>
          <w:rFonts w:ascii="Sylfaen" w:eastAsia="Sylfaen" w:hAnsi="Sylfaen"/>
          <w:sz w:val="22"/>
          <w:szCs w:val="22"/>
          <w:lang w:val="ka-GE"/>
        </w:rPr>
        <w:br w:type="page"/>
      </w:r>
      <w:r w:rsidR="00A54143" w:rsidRPr="000930DC">
        <w:rPr>
          <w:rFonts w:ascii="Sylfaen" w:eastAsia="Sylfaen" w:hAnsi="Sylfaen"/>
          <w:b/>
          <w:sz w:val="22"/>
          <w:szCs w:val="22"/>
          <w:lang w:val="ka-GE"/>
        </w:rPr>
        <w:lastRenderedPageBreak/>
        <w:t xml:space="preserve">დანართი </w:t>
      </w:r>
      <w:r w:rsidR="00F532D4" w:rsidRPr="000930DC">
        <w:rPr>
          <w:rFonts w:ascii="Sylfaen" w:eastAsia="Sylfaen" w:hAnsi="Sylfaen"/>
          <w:b/>
          <w:sz w:val="22"/>
          <w:szCs w:val="22"/>
          <w:lang w:val="ka-GE"/>
        </w:rPr>
        <w:t>N</w:t>
      </w:r>
      <w:r w:rsidR="00A54143" w:rsidRPr="000930DC">
        <w:rPr>
          <w:rFonts w:ascii="Sylfaen" w:eastAsia="Sylfaen" w:hAnsi="Sylfaen"/>
          <w:b/>
          <w:sz w:val="22"/>
          <w:szCs w:val="22"/>
          <w:lang w:val="ka-GE"/>
        </w:rPr>
        <w:t>2</w:t>
      </w:r>
    </w:p>
    <w:p w14:paraId="72BBEE07"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right"/>
        <w:rPr>
          <w:rFonts w:ascii="Sylfaen" w:eastAsia="Sylfaen" w:hAnsi="Sylfaen"/>
          <w:sz w:val="22"/>
          <w:szCs w:val="22"/>
          <w:lang w:val="ka-GE"/>
        </w:rPr>
      </w:pPr>
    </w:p>
    <w:p w14:paraId="2EA76560"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 w:val="22"/>
          <w:szCs w:val="22"/>
          <w:lang w:val="ka-GE"/>
        </w:rPr>
      </w:pPr>
      <w:r w:rsidRPr="000930DC">
        <w:rPr>
          <w:rFonts w:ascii="Sylfaen" w:eastAsia="Sylfaen" w:hAnsi="Sylfaen"/>
          <w:b/>
          <w:sz w:val="22"/>
          <w:szCs w:val="22"/>
          <w:lang w:val="ka-GE"/>
        </w:rPr>
        <w:t xml:space="preserve">დეპოზიტის ეფექტური </w:t>
      </w:r>
      <w:proofErr w:type="spellStart"/>
      <w:r w:rsidRPr="000930DC">
        <w:rPr>
          <w:rFonts w:ascii="Sylfaen" w:eastAsia="Sylfaen" w:hAnsi="Sylfaen"/>
          <w:b/>
          <w:sz w:val="22"/>
          <w:szCs w:val="22"/>
          <w:lang w:val="ka-GE"/>
        </w:rPr>
        <w:t>საპროცენტო</w:t>
      </w:r>
      <w:proofErr w:type="spellEnd"/>
      <w:r w:rsidRPr="000930DC">
        <w:rPr>
          <w:rFonts w:ascii="Sylfaen" w:eastAsia="Sylfaen" w:hAnsi="Sylfaen"/>
          <w:b/>
          <w:sz w:val="22"/>
          <w:szCs w:val="22"/>
          <w:lang w:val="ka-GE"/>
        </w:rPr>
        <w:t xml:space="preserve"> განაკვეთის გაანგარიშების პრინციპი</w:t>
      </w:r>
    </w:p>
    <w:p w14:paraId="66E8DDD4"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0E92F293" w14:textId="6825B4D4" w:rsidR="00A54143" w:rsidRPr="000930DC" w:rsidRDefault="00A54143" w:rsidP="00457EFA">
      <w:pPr>
        <w:pStyle w:val="ListParagraph"/>
        <w:numPr>
          <w:ilvl w:val="0"/>
          <w:numId w:val="17"/>
        </w:numPr>
        <w:tabs>
          <w:tab w:val="left" w:pos="283"/>
          <w:tab w:val="left" w:pos="360"/>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Cs w:val="22"/>
          <w:lang w:val="ka-GE"/>
        </w:rPr>
      </w:pPr>
      <w:r w:rsidRPr="000930DC">
        <w:rPr>
          <w:rFonts w:ascii="Sylfaen" w:eastAsia="Sylfaen" w:hAnsi="Sylfaen"/>
          <w:szCs w:val="22"/>
          <w:lang w:val="ka-GE"/>
        </w:rPr>
        <w:t>დე</w:t>
      </w:r>
      <w:r w:rsidRPr="000930DC">
        <w:rPr>
          <w:rFonts w:ascii="Sylfaen" w:eastAsia="Sylfaen" w:hAnsi="Sylfaen" w:cs="Sylfaen"/>
          <w:szCs w:val="22"/>
          <w:lang w:val="ka-GE"/>
        </w:rPr>
        <w:t>პოზიტის</w:t>
      </w:r>
      <w:r w:rsidRPr="000930DC">
        <w:rPr>
          <w:rFonts w:ascii="Sylfaen" w:eastAsia="Sylfaen" w:hAnsi="Sylfaen"/>
          <w:szCs w:val="22"/>
          <w:lang w:val="ka-GE"/>
        </w:rPr>
        <w:t xml:space="preserve"> ეფექტური </w:t>
      </w:r>
      <w:proofErr w:type="spellStart"/>
      <w:r w:rsidRPr="000930DC">
        <w:rPr>
          <w:rFonts w:ascii="Sylfaen" w:eastAsia="Sylfaen" w:hAnsi="Sylfaen"/>
          <w:szCs w:val="22"/>
          <w:lang w:val="ka-GE"/>
        </w:rPr>
        <w:t>საპროცენტო</w:t>
      </w:r>
      <w:proofErr w:type="spellEnd"/>
      <w:r w:rsidRPr="000930DC">
        <w:rPr>
          <w:rFonts w:ascii="Sylfaen" w:eastAsia="Sylfaen" w:hAnsi="Sylfaen"/>
          <w:szCs w:val="22"/>
          <w:lang w:val="ka-GE"/>
        </w:rPr>
        <w:t xml:space="preserve"> განაკვეთის გაანგარიშებისათვის საჭიროა მომხმარებლის მიერ თანხის შეტანების დღევანდელი ღირებულება გაუთანაბრდეს მომხმარებლის მიერ</w:t>
      </w:r>
      <w:r w:rsidR="00195A90" w:rsidRPr="000930DC">
        <w:rPr>
          <w:rFonts w:ascii="Sylfaen" w:eastAsia="Sylfaen" w:hAnsi="Sylfaen"/>
          <w:szCs w:val="22"/>
          <w:lang w:val="ka-GE"/>
        </w:rPr>
        <w:t xml:space="preserve"> ფინანსური ორგანიზაცი</w:t>
      </w:r>
      <w:r w:rsidR="00342679" w:rsidRPr="000930DC">
        <w:rPr>
          <w:rFonts w:ascii="Sylfaen" w:eastAsia="Sylfaen" w:hAnsi="Sylfaen"/>
          <w:szCs w:val="22"/>
          <w:lang w:val="ka-GE"/>
        </w:rPr>
        <w:t>ი</w:t>
      </w:r>
      <w:r w:rsidRPr="000930DC">
        <w:rPr>
          <w:rFonts w:ascii="Sylfaen" w:eastAsia="Sylfaen" w:hAnsi="Sylfaen"/>
          <w:szCs w:val="22"/>
          <w:lang w:val="ka-GE"/>
        </w:rPr>
        <w:t xml:space="preserve">დან მიღებული და მისაღები თანხების დღევანდელ ღირებულებას. იგი გამოისახება წლიური პროცენტით და </w:t>
      </w:r>
      <w:proofErr w:type="spellStart"/>
      <w:r w:rsidRPr="000930DC">
        <w:rPr>
          <w:rFonts w:ascii="Sylfaen" w:eastAsia="Sylfaen" w:hAnsi="Sylfaen"/>
          <w:szCs w:val="22"/>
          <w:lang w:val="ka-GE"/>
        </w:rPr>
        <w:t>გაიანგარიშება</w:t>
      </w:r>
      <w:proofErr w:type="spellEnd"/>
      <w:r w:rsidRPr="000930DC">
        <w:rPr>
          <w:rFonts w:ascii="Sylfaen" w:eastAsia="Sylfaen" w:hAnsi="Sylfaen"/>
          <w:szCs w:val="22"/>
          <w:lang w:val="ka-GE"/>
        </w:rPr>
        <w:t xml:space="preserve"> მომხმარებლის მიერ დეპოზიტზე გაწეული ფინანსური ხარჯების გათვალისწინებით. დეპოზიტის ეფექტური </w:t>
      </w:r>
      <w:proofErr w:type="spellStart"/>
      <w:r w:rsidRPr="000930DC">
        <w:rPr>
          <w:rFonts w:ascii="Sylfaen" w:eastAsia="Sylfaen" w:hAnsi="Sylfaen"/>
          <w:szCs w:val="22"/>
          <w:lang w:val="ka-GE"/>
        </w:rPr>
        <w:t>საპროცენტო</w:t>
      </w:r>
      <w:proofErr w:type="spellEnd"/>
      <w:r w:rsidRPr="000930DC">
        <w:rPr>
          <w:rFonts w:ascii="Sylfaen" w:eastAsia="Sylfaen" w:hAnsi="Sylfaen"/>
          <w:szCs w:val="22"/>
          <w:lang w:val="ka-GE"/>
        </w:rPr>
        <w:t xml:space="preserve"> განაკვეთი </w:t>
      </w:r>
      <w:proofErr w:type="spellStart"/>
      <w:r w:rsidRPr="000930DC">
        <w:rPr>
          <w:rFonts w:ascii="Sylfaen" w:eastAsia="Sylfaen" w:hAnsi="Sylfaen"/>
          <w:szCs w:val="22"/>
          <w:lang w:val="ka-GE"/>
        </w:rPr>
        <w:t>გაიანგარიშება</w:t>
      </w:r>
      <w:proofErr w:type="spellEnd"/>
      <w:r w:rsidRPr="000930DC">
        <w:rPr>
          <w:rFonts w:ascii="Sylfaen" w:eastAsia="Sylfaen" w:hAnsi="Sylfaen"/>
          <w:szCs w:val="22"/>
          <w:lang w:val="ka-GE"/>
        </w:rPr>
        <w:t xml:space="preserve"> შემდეგი ფორმულით:</w:t>
      </w:r>
    </w:p>
    <w:p w14:paraId="36709BBD" w14:textId="77777777" w:rsidR="00A54143" w:rsidRPr="000930DC" w:rsidRDefault="00942D7C"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noProof/>
          <w:sz w:val="22"/>
          <w:szCs w:val="22"/>
        </w:rPr>
        <w:drawing>
          <wp:inline distT="0" distB="0" distL="0" distR="0" wp14:anchorId="39F26618" wp14:editId="23437D6A">
            <wp:extent cx="1999615" cy="57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573405"/>
                    </a:xfrm>
                    <a:prstGeom prst="rect">
                      <a:avLst/>
                    </a:prstGeom>
                    <a:noFill/>
                    <a:ln>
                      <a:noFill/>
                    </a:ln>
                  </pic:spPr>
                </pic:pic>
              </a:graphicData>
            </a:graphic>
          </wp:inline>
        </w:drawing>
      </w:r>
    </w:p>
    <w:p w14:paraId="19136D31" w14:textId="77777777" w:rsidR="00CB006A" w:rsidRPr="000930DC" w:rsidRDefault="00CB006A"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1950A7E0" w14:textId="6A9CB661" w:rsidR="00CB006A" w:rsidRPr="000930DC" w:rsidRDefault="00D73EB1" w:rsidP="00457EFA">
      <w:pPr>
        <w:pStyle w:val="ListParagraph"/>
        <w:numPr>
          <w:ilvl w:val="0"/>
          <w:numId w:val="17"/>
        </w:numPr>
        <w:tabs>
          <w:tab w:val="left" w:pos="283"/>
          <w:tab w:val="left" w:pos="360"/>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Cs w:val="22"/>
          <w:lang w:val="ka-GE"/>
        </w:rPr>
      </w:pPr>
      <w:r w:rsidRPr="000930DC">
        <w:rPr>
          <w:rFonts w:ascii="Sylfaen" w:eastAsia="Sylfaen" w:hAnsi="Sylfaen"/>
          <w:szCs w:val="22"/>
          <w:lang w:val="ka-GE"/>
        </w:rPr>
        <w:t xml:space="preserve">ამ დანართის პირველ პუნქტში </w:t>
      </w:r>
      <w:r w:rsidR="00A54143" w:rsidRPr="000930DC">
        <w:rPr>
          <w:rFonts w:ascii="Sylfaen" w:eastAsia="Sylfaen" w:hAnsi="Sylfaen"/>
          <w:szCs w:val="22"/>
          <w:lang w:val="ka-GE"/>
        </w:rPr>
        <w:t xml:space="preserve">გამოყენებულ </w:t>
      </w:r>
      <w:proofErr w:type="spellStart"/>
      <w:r w:rsidR="00A54143" w:rsidRPr="000930DC">
        <w:rPr>
          <w:rFonts w:ascii="Sylfaen" w:eastAsia="Sylfaen" w:hAnsi="Sylfaen"/>
          <w:szCs w:val="22"/>
          <w:lang w:val="ka-GE"/>
        </w:rPr>
        <w:t>აღნიშვნათა</w:t>
      </w:r>
      <w:proofErr w:type="spellEnd"/>
      <w:r w:rsidR="00A54143" w:rsidRPr="000930DC">
        <w:rPr>
          <w:rFonts w:ascii="Sylfaen" w:eastAsia="Sylfaen" w:hAnsi="Sylfaen"/>
          <w:szCs w:val="22"/>
          <w:lang w:val="ka-GE"/>
        </w:rPr>
        <w:t xml:space="preserve"> განმარტება:</w:t>
      </w:r>
    </w:p>
    <w:p w14:paraId="46450342"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ა) k – დეპოზიტზე თანხის (ძირითადი თანხის და ფინანსური ხარჯების) შეტანის რიგითი ნომერი;</w:t>
      </w:r>
    </w:p>
    <w:p w14:paraId="609ACE5F"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ბ) k’– დეპოზიტიდან თანხის (დარიცხული პროცენტის და ძირითადი თანხის) გამოტანის რიგითი ნომერი;</w:t>
      </w:r>
    </w:p>
    <w:p w14:paraId="2DEBF2B9" w14:textId="5C7231B3"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გ) A</w:t>
      </w:r>
      <w:r w:rsidRPr="000930DC">
        <w:rPr>
          <w:rFonts w:ascii="Sylfaen" w:eastAsia="Sylfaen" w:hAnsi="Sylfaen"/>
          <w:position w:val="-5"/>
          <w:sz w:val="22"/>
          <w:szCs w:val="22"/>
          <w:lang w:val="ka-GE"/>
        </w:rPr>
        <w:t>k</w:t>
      </w:r>
      <w:r w:rsidRPr="000930DC">
        <w:rPr>
          <w:rFonts w:ascii="Sylfaen" w:eastAsia="Sylfaen" w:hAnsi="Sylfaen"/>
          <w:sz w:val="22"/>
          <w:szCs w:val="22"/>
          <w:lang w:val="ka-GE"/>
        </w:rPr>
        <w:t xml:space="preserve"> </w:t>
      </w:r>
      <w:r w:rsidR="00DE2118" w:rsidRPr="00DE2118">
        <w:rPr>
          <w:rFonts w:ascii="Arial" w:hAnsi="Arial" w:cs="Arial"/>
          <w:b/>
          <w:bCs/>
          <w:color w:val="222222"/>
          <w:sz w:val="18"/>
          <w:szCs w:val="18"/>
          <w:shd w:val="clear" w:color="auto" w:fill="FFFFFF"/>
          <w:lang w:val="ka-GE"/>
        </w:rPr>
        <w:t>–</w:t>
      </w:r>
      <w:r w:rsidRPr="000930DC">
        <w:rPr>
          <w:rFonts w:ascii="Sylfaen" w:eastAsia="Sylfaen" w:hAnsi="Sylfaen"/>
          <w:sz w:val="22"/>
          <w:szCs w:val="22"/>
          <w:lang w:val="ka-GE"/>
        </w:rPr>
        <w:t xml:space="preserve"> k რიგითობით შეტანილი თანხა;</w:t>
      </w:r>
    </w:p>
    <w:p w14:paraId="4FCB5F60" w14:textId="4A2B8B2E"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დ) A’</w:t>
      </w:r>
      <w:r w:rsidRPr="000930DC">
        <w:rPr>
          <w:rFonts w:ascii="Sylfaen" w:eastAsia="Sylfaen" w:hAnsi="Sylfaen"/>
          <w:position w:val="-5"/>
          <w:sz w:val="22"/>
          <w:szCs w:val="22"/>
          <w:lang w:val="ka-GE"/>
        </w:rPr>
        <w:t xml:space="preserve">k’ </w:t>
      </w:r>
      <w:r w:rsidR="00DE2118">
        <w:rPr>
          <w:rFonts w:ascii="Arial" w:hAnsi="Arial" w:cs="Arial"/>
          <w:b/>
          <w:bCs/>
          <w:color w:val="222222"/>
          <w:sz w:val="18"/>
          <w:szCs w:val="18"/>
          <w:shd w:val="clear" w:color="auto" w:fill="FFFFFF"/>
        </w:rPr>
        <w:t>–</w:t>
      </w:r>
      <w:r w:rsidRPr="000930DC">
        <w:rPr>
          <w:rFonts w:ascii="Sylfaen" w:eastAsia="Sylfaen" w:hAnsi="Sylfaen"/>
          <w:sz w:val="22"/>
          <w:szCs w:val="22"/>
          <w:lang w:val="ka-GE"/>
        </w:rPr>
        <w:t xml:space="preserve"> k’ რიგითობით გამოტანილი თანხა; </w:t>
      </w:r>
    </w:p>
    <w:p w14:paraId="4816BA3E" w14:textId="36A19F9C"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ე) Σ</w:t>
      </w:r>
      <w:r w:rsidR="00DE2118">
        <w:rPr>
          <w:rFonts w:ascii="Sylfaen" w:eastAsia="Sylfaen" w:hAnsi="Sylfaen"/>
          <w:sz w:val="22"/>
          <w:szCs w:val="22"/>
          <w:lang w:val="ka-GE"/>
        </w:rPr>
        <w:t xml:space="preserve"> </w:t>
      </w:r>
      <w:r w:rsidR="00DE2118">
        <w:rPr>
          <w:rFonts w:ascii="Arial" w:hAnsi="Arial" w:cs="Arial"/>
          <w:b/>
          <w:bCs/>
          <w:color w:val="222222"/>
          <w:sz w:val="18"/>
          <w:szCs w:val="18"/>
          <w:shd w:val="clear" w:color="auto" w:fill="FFFFFF"/>
        </w:rPr>
        <w:t>–</w:t>
      </w:r>
      <w:r w:rsidRPr="000930DC">
        <w:rPr>
          <w:rFonts w:ascii="Sylfaen" w:eastAsia="Sylfaen" w:hAnsi="Sylfaen"/>
          <w:sz w:val="22"/>
          <w:szCs w:val="22"/>
          <w:lang w:val="ka-GE"/>
        </w:rPr>
        <w:t xml:space="preserve"> ჯამის ნიშანი;</w:t>
      </w:r>
    </w:p>
    <w:p w14:paraId="2AF3CA98" w14:textId="55BDF2E3"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 xml:space="preserve">ვ) m </w:t>
      </w:r>
      <w:r w:rsidR="00DE2118">
        <w:rPr>
          <w:rFonts w:ascii="Arial" w:hAnsi="Arial" w:cs="Arial"/>
          <w:b/>
          <w:bCs/>
          <w:color w:val="222222"/>
          <w:sz w:val="18"/>
          <w:szCs w:val="18"/>
          <w:shd w:val="clear" w:color="auto" w:fill="FFFFFF"/>
        </w:rPr>
        <w:t>–</w:t>
      </w:r>
      <w:r w:rsidRPr="000930DC">
        <w:rPr>
          <w:rFonts w:ascii="Sylfaen" w:eastAsia="Sylfaen" w:hAnsi="Sylfaen"/>
          <w:sz w:val="22"/>
          <w:szCs w:val="22"/>
          <w:lang w:val="ka-GE"/>
        </w:rPr>
        <w:t xml:space="preserve"> თანხის შეტანის საერთო რაოდენობა;</w:t>
      </w:r>
    </w:p>
    <w:p w14:paraId="65AFFC89" w14:textId="0EB9ED48"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 xml:space="preserve">ზ) m’ </w:t>
      </w:r>
      <w:r w:rsidR="00DE2118" w:rsidRPr="00DE2118">
        <w:rPr>
          <w:rFonts w:ascii="Arial" w:hAnsi="Arial" w:cs="Arial"/>
          <w:b/>
          <w:bCs/>
          <w:color w:val="222222"/>
          <w:sz w:val="18"/>
          <w:szCs w:val="18"/>
          <w:shd w:val="clear" w:color="auto" w:fill="FFFFFF"/>
          <w:lang w:val="ka-GE"/>
        </w:rPr>
        <w:t>–</w:t>
      </w:r>
      <w:r w:rsidRPr="000930DC">
        <w:rPr>
          <w:rFonts w:ascii="Sylfaen" w:eastAsia="Sylfaen" w:hAnsi="Sylfaen"/>
          <w:sz w:val="22"/>
          <w:szCs w:val="22"/>
          <w:lang w:val="ka-GE"/>
        </w:rPr>
        <w:t xml:space="preserve"> თანხის გამოტანის საერთო რაოდენობა;</w:t>
      </w:r>
    </w:p>
    <w:p w14:paraId="2B781360"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თ) t</w:t>
      </w:r>
      <w:r w:rsidRPr="000930DC">
        <w:rPr>
          <w:rFonts w:ascii="Sylfaen" w:eastAsia="Sylfaen" w:hAnsi="Sylfaen"/>
          <w:position w:val="-5"/>
          <w:sz w:val="22"/>
          <w:szCs w:val="22"/>
          <w:lang w:val="ka-GE"/>
        </w:rPr>
        <w:t>k</w:t>
      </w:r>
      <w:r w:rsidRPr="000930DC">
        <w:rPr>
          <w:rFonts w:ascii="Sylfaen" w:eastAsia="Sylfaen" w:hAnsi="Sylfaen"/>
          <w:sz w:val="22"/>
          <w:szCs w:val="22"/>
          <w:lang w:val="ka-GE"/>
        </w:rPr>
        <w:t xml:space="preserve"> – დროის ინტერვალი, გამოსახული წლებში ან წლის წილადის სახით, თანხის პირველ რიგობით შეტანასა და შემდგომ შეტანებს შორის – მეორედან – m -მდე;</w:t>
      </w:r>
    </w:p>
    <w:p w14:paraId="388C0A2A" w14:textId="1F84B886"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ი) t</w:t>
      </w:r>
      <w:r w:rsidRPr="000930DC">
        <w:rPr>
          <w:rFonts w:ascii="Sylfaen" w:eastAsia="Sylfaen" w:hAnsi="Sylfaen"/>
          <w:position w:val="-5"/>
          <w:sz w:val="22"/>
          <w:szCs w:val="22"/>
          <w:lang w:val="ka-GE"/>
        </w:rPr>
        <w:t>k’</w:t>
      </w:r>
      <w:r w:rsidRPr="000930DC">
        <w:rPr>
          <w:rFonts w:ascii="Sylfaen" w:eastAsia="Sylfaen" w:hAnsi="Sylfaen"/>
          <w:sz w:val="22"/>
          <w:szCs w:val="22"/>
          <w:lang w:val="ka-GE"/>
        </w:rPr>
        <w:t xml:space="preserve"> </w:t>
      </w:r>
      <w:r w:rsidR="00DE2118">
        <w:rPr>
          <w:rFonts w:ascii="Arial" w:hAnsi="Arial" w:cs="Arial"/>
          <w:b/>
          <w:bCs/>
          <w:color w:val="222222"/>
          <w:sz w:val="18"/>
          <w:szCs w:val="18"/>
          <w:shd w:val="clear" w:color="auto" w:fill="FFFFFF"/>
        </w:rPr>
        <w:t>–</w:t>
      </w:r>
      <w:r w:rsidRPr="000930DC">
        <w:rPr>
          <w:rFonts w:ascii="Sylfaen" w:eastAsia="Sylfaen" w:hAnsi="Sylfaen"/>
          <w:sz w:val="22"/>
          <w:szCs w:val="22"/>
          <w:lang w:val="ka-GE"/>
        </w:rPr>
        <w:t xml:space="preserve"> დროის ინტერვალი, გამოსახული წლებში ან წლის წილადის სახით, თანხის პირველ რიგობით შეტანასა და გამოტანებს შორის – პირველიდან m’-მდე;</w:t>
      </w:r>
    </w:p>
    <w:p w14:paraId="6F6EC140"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 xml:space="preserve">კ) i – დეპოზიტის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w:t>
      </w:r>
    </w:p>
    <w:p w14:paraId="06F8A5D8" w14:textId="77777777" w:rsidR="00CB006A" w:rsidRPr="000930DC" w:rsidRDefault="00CB006A"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p>
    <w:p w14:paraId="0BFF1109" w14:textId="1BAF96F0" w:rsidR="00CB006A" w:rsidRPr="000930DC" w:rsidRDefault="0090614E" w:rsidP="00457EFA">
      <w:pPr>
        <w:pStyle w:val="ListParagraph"/>
        <w:numPr>
          <w:ilvl w:val="0"/>
          <w:numId w:val="17"/>
        </w:numPr>
        <w:tabs>
          <w:tab w:val="left" w:pos="283"/>
          <w:tab w:val="left" w:pos="360"/>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Cs w:val="22"/>
          <w:lang w:val="ka-GE"/>
        </w:rPr>
      </w:pPr>
      <w:r w:rsidRPr="000930DC">
        <w:rPr>
          <w:rFonts w:ascii="Sylfaen" w:eastAsia="Sylfaen" w:hAnsi="Sylfaen"/>
          <w:szCs w:val="22"/>
          <w:lang w:val="ka-GE"/>
        </w:rPr>
        <w:t>თუ</w:t>
      </w:r>
      <w:r w:rsidR="00A54143" w:rsidRPr="000930DC">
        <w:rPr>
          <w:rFonts w:ascii="Sylfaen" w:eastAsia="Sylfaen" w:hAnsi="Sylfaen"/>
          <w:szCs w:val="22"/>
          <w:lang w:val="ka-GE"/>
        </w:rPr>
        <w:t xml:space="preserve"> სადეპოზიტო </w:t>
      </w:r>
      <w:r w:rsidR="006E539E" w:rsidRPr="000930DC">
        <w:rPr>
          <w:rFonts w:ascii="Sylfaen" w:eastAsia="Sylfaen" w:hAnsi="Sylfaen"/>
          <w:szCs w:val="22"/>
          <w:lang w:val="ka-GE"/>
        </w:rPr>
        <w:t xml:space="preserve">ხელშეკრულება </w:t>
      </w:r>
      <w:r w:rsidR="00A54143" w:rsidRPr="000930DC">
        <w:rPr>
          <w:rFonts w:ascii="Sylfaen" w:eastAsia="Sylfaen" w:hAnsi="Sylfaen"/>
          <w:szCs w:val="22"/>
          <w:lang w:val="ka-GE"/>
        </w:rPr>
        <w:t xml:space="preserve">არ განსაზღვრავს იმ პარამეტრებს, რომლებიც საჭიროა დეპოზიტის ეფექტური </w:t>
      </w:r>
      <w:proofErr w:type="spellStart"/>
      <w:r w:rsidR="00A54143" w:rsidRPr="000930DC">
        <w:rPr>
          <w:rFonts w:ascii="Sylfaen" w:eastAsia="Sylfaen" w:hAnsi="Sylfaen"/>
          <w:szCs w:val="22"/>
          <w:lang w:val="ka-GE"/>
        </w:rPr>
        <w:t>საპროცენტო</w:t>
      </w:r>
      <w:proofErr w:type="spellEnd"/>
      <w:r w:rsidR="00A54143" w:rsidRPr="000930DC">
        <w:rPr>
          <w:rFonts w:ascii="Sylfaen" w:eastAsia="Sylfaen" w:hAnsi="Sylfaen"/>
          <w:szCs w:val="22"/>
          <w:lang w:val="ka-GE"/>
        </w:rPr>
        <w:t xml:space="preserve"> განაკვეთის გაანგარიშებისათვის, დეპოზიტის ეფექტური </w:t>
      </w:r>
      <w:proofErr w:type="spellStart"/>
      <w:r w:rsidR="00A54143" w:rsidRPr="000930DC">
        <w:rPr>
          <w:rFonts w:ascii="Sylfaen" w:eastAsia="Sylfaen" w:hAnsi="Sylfaen"/>
          <w:szCs w:val="22"/>
          <w:lang w:val="ka-GE"/>
        </w:rPr>
        <w:t>საპროცენტო</w:t>
      </w:r>
      <w:proofErr w:type="spellEnd"/>
      <w:r w:rsidR="00A54143" w:rsidRPr="000930DC">
        <w:rPr>
          <w:rFonts w:ascii="Sylfaen" w:eastAsia="Sylfaen" w:hAnsi="Sylfaen"/>
          <w:szCs w:val="22"/>
          <w:lang w:val="ka-GE"/>
        </w:rPr>
        <w:t xml:space="preserve"> განაკვეთის გაანგარიშება ხდება</w:t>
      </w:r>
      <w:r w:rsidR="003936E0" w:rsidRPr="000930DC">
        <w:rPr>
          <w:rFonts w:ascii="Sylfaen" w:eastAsia="Sylfaen" w:hAnsi="Sylfaen"/>
          <w:szCs w:val="22"/>
          <w:lang w:val="ka-GE"/>
        </w:rPr>
        <w:t xml:space="preserve"> ფინანსური ორგანიზაციის</w:t>
      </w:r>
      <w:r w:rsidR="00A54143" w:rsidRPr="000930DC">
        <w:rPr>
          <w:rFonts w:ascii="Sylfaen" w:eastAsia="Sylfaen" w:hAnsi="Sylfaen"/>
          <w:szCs w:val="22"/>
          <w:lang w:val="ka-GE"/>
        </w:rPr>
        <w:t xml:space="preserve"> მიერ მიზანშეწონილად და ადეკვატურად მიჩნეული პარამეტრების საფუძველზე.</w:t>
      </w:r>
    </w:p>
    <w:p w14:paraId="533D3746" w14:textId="36FF3092" w:rsidR="00CB006A" w:rsidRPr="000930DC" w:rsidRDefault="00A54143" w:rsidP="00457EFA">
      <w:pPr>
        <w:pStyle w:val="ListParagraph"/>
        <w:numPr>
          <w:ilvl w:val="0"/>
          <w:numId w:val="17"/>
        </w:numPr>
        <w:tabs>
          <w:tab w:val="left" w:pos="283"/>
          <w:tab w:val="left" w:pos="360"/>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Cs w:val="22"/>
          <w:lang w:val="ka-GE"/>
        </w:rPr>
      </w:pPr>
      <w:r w:rsidRPr="000930DC">
        <w:rPr>
          <w:rFonts w:ascii="Sylfaen" w:eastAsia="Sylfaen" w:hAnsi="Sylfaen"/>
          <w:szCs w:val="22"/>
          <w:lang w:val="ka-GE"/>
        </w:rPr>
        <w:t>უცხოური ვალუტით განთავსებული დეპოზიტის ხელშეკრულებაში დამატებით უნდა მოხდეს ლარის შესაძლო 15%</w:t>
      </w:r>
      <w:r w:rsidR="00DE2118">
        <w:rPr>
          <w:rFonts w:ascii="Sylfaen" w:eastAsia="Sylfaen" w:hAnsi="Sylfaen"/>
          <w:szCs w:val="22"/>
          <w:lang w:val="ka-GE"/>
        </w:rPr>
        <w:t>-</w:t>
      </w:r>
      <w:r w:rsidRPr="000930DC">
        <w:rPr>
          <w:rFonts w:ascii="Sylfaen" w:eastAsia="Sylfaen" w:hAnsi="Sylfaen"/>
          <w:szCs w:val="22"/>
          <w:lang w:val="ka-GE"/>
        </w:rPr>
        <w:t xml:space="preserve">იანი წლიური გამყარების შემთხვევაში დეპოზიტის ეფექტური </w:t>
      </w:r>
      <w:proofErr w:type="spellStart"/>
      <w:r w:rsidRPr="000930DC">
        <w:rPr>
          <w:rFonts w:ascii="Sylfaen" w:eastAsia="Sylfaen" w:hAnsi="Sylfaen"/>
          <w:szCs w:val="22"/>
          <w:lang w:val="ka-GE"/>
        </w:rPr>
        <w:t>საპროცენტო</w:t>
      </w:r>
      <w:proofErr w:type="spellEnd"/>
      <w:r w:rsidRPr="000930DC">
        <w:rPr>
          <w:rFonts w:ascii="Sylfaen" w:eastAsia="Sylfaen" w:hAnsi="Sylfaen"/>
          <w:szCs w:val="22"/>
          <w:lang w:val="ka-GE"/>
        </w:rPr>
        <w:t xml:space="preserve"> განაკვეთის გაანგარიშება. დაიშვება, რომ ლარის გამყარება ხდება ყოველდღიურად თანაბარი აბსოლუტური ოდენობით და მომხმარებელი თანხის შეტანასა და გამოტანას</w:t>
      </w:r>
      <w:r w:rsidR="00195A90" w:rsidRPr="000930DC">
        <w:rPr>
          <w:rFonts w:ascii="Sylfaen" w:eastAsia="Sylfaen" w:hAnsi="Sylfaen"/>
          <w:szCs w:val="22"/>
          <w:lang w:val="ka-GE"/>
        </w:rPr>
        <w:t xml:space="preserve"> ფინანსური ორგანიზაცი</w:t>
      </w:r>
      <w:r w:rsidR="00342679" w:rsidRPr="000930DC">
        <w:rPr>
          <w:rFonts w:ascii="Sylfaen" w:eastAsia="Sylfaen" w:hAnsi="Sylfaen"/>
          <w:szCs w:val="22"/>
          <w:lang w:val="ka-GE"/>
        </w:rPr>
        <w:t>ი</w:t>
      </w:r>
      <w:r w:rsidRPr="000930DC">
        <w:rPr>
          <w:rFonts w:ascii="Sylfaen" w:eastAsia="Sylfaen" w:hAnsi="Sylfaen"/>
          <w:szCs w:val="22"/>
          <w:lang w:val="ka-GE"/>
        </w:rPr>
        <w:t xml:space="preserve">დან ახორციელებს ლარებში. </w:t>
      </w:r>
    </w:p>
    <w:p w14:paraId="6E7E4A53" w14:textId="77777777" w:rsidR="00CB006A" w:rsidRPr="000930DC" w:rsidRDefault="00A54143" w:rsidP="00457EFA">
      <w:pPr>
        <w:pStyle w:val="ListParagraph"/>
        <w:numPr>
          <w:ilvl w:val="0"/>
          <w:numId w:val="17"/>
        </w:numPr>
        <w:tabs>
          <w:tab w:val="left" w:pos="283"/>
          <w:tab w:val="left" w:pos="360"/>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Cs w:val="22"/>
          <w:lang w:val="ka-GE"/>
        </w:rPr>
      </w:pPr>
      <w:r w:rsidRPr="000930DC">
        <w:rPr>
          <w:rFonts w:ascii="Sylfaen" w:eastAsia="Sylfaen" w:hAnsi="Sylfaen"/>
          <w:szCs w:val="22"/>
          <w:lang w:val="ka-GE"/>
        </w:rPr>
        <w:t>საწყის თარიღს წარმოადგენს პირველი შეტანის თარიღი.</w:t>
      </w:r>
    </w:p>
    <w:p w14:paraId="7DF64071" w14:textId="77777777" w:rsidR="00A54143" w:rsidRPr="000930DC" w:rsidRDefault="00A54143" w:rsidP="00457EFA">
      <w:pPr>
        <w:pStyle w:val="ListParagraph"/>
        <w:numPr>
          <w:ilvl w:val="0"/>
          <w:numId w:val="17"/>
        </w:numPr>
        <w:tabs>
          <w:tab w:val="left" w:pos="283"/>
          <w:tab w:val="left" w:pos="360"/>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Cs w:val="22"/>
          <w:lang w:val="ka-GE"/>
        </w:rPr>
      </w:pPr>
      <w:r w:rsidRPr="000930DC">
        <w:rPr>
          <w:rFonts w:ascii="Sylfaen" w:eastAsia="Sylfaen" w:hAnsi="Sylfaen"/>
          <w:szCs w:val="22"/>
          <w:lang w:val="ka-GE"/>
        </w:rPr>
        <w:t xml:space="preserve">დეპოზიტის ეფექტური </w:t>
      </w:r>
      <w:proofErr w:type="spellStart"/>
      <w:r w:rsidRPr="000930DC">
        <w:rPr>
          <w:rFonts w:ascii="Sylfaen" w:eastAsia="Sylfaen" w:hAnsi="Sylfaen"/>
          <w:szCs w:val="22"/>
          <w:lang w:val="ka-GE"/>
        </w:rPr>
        <w:t>საპროცენტო</w:t>
      </w:r>
      <w:proofErr w:type="spellEnd"/>
      <w:r w:rsidRPr="000930DC">
        <w:rPr>
          <w:rFonts w:ascii="Sylfaen" w:eastAsia="Sylfaen" w:hAnsi="Sylfaen"/>
          <w:szCs w:val="22"/>
          <w:lang w:val="ka-GE"/>
        </w:rPr>
        <w:t xml:space="preserve"> განაკვეთის გაანგარიშებაში დაიშვება, რომ წელიწადში არის 365 დღე, ხოლო ნაკიან წელიწადში 366 დღე.</w:t>
      </w:r>
    </w:p>
    <w:p w14:paraId="5C308987" w14:textId="70D2F5B6" w:rsidR="00A54143" w:rsidRPr="000930DC" w:rsidRDefault="00A54143" w:rsidP="00983A7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right"/>
        <w:rPr>
          <w:rFonts w:ascii="Sylfaen" w:eastAsia="Sylfaen" w:hAnsi="Sylfaen"/>
          <w:b/>
          <w:sz w:val="22"/>
          <w:szCs w:val="22"/>
          <w:lang w:val="ka-GE"/>
        </w:rPr>
      </w:pPr>
      <w:r w:rsidRPr="000930DC">
        <w:rPr>
          <w:rFonts w:ascii="Sylfaen" w:eastAsia="Sylfaen" w:hAnsi="Sylfaen"/>
          <w:b/>
          <w:sz w:val="22"/>
          <w:szCs w:val="22"/>
          <w:lang w:val="ka-GE"/>
        </w:rPr>
        <w:lastRenderedPageBreak/>
        <w:t xml:space="preserve">დანართი </w:t>
      </w:r>
      <w:r w:rsidR="00F532D4" w:rsidRPr="000930DC">
        <w:rPr>
          <w:rFonts w:ascii="Sylfaen" w:eastAsia="Sylfaen" w:hAnsi="Sylfaen"/>
          <w:b/>
          <w:sz w:val="22"/>
          <w:szCs w:val="22"/>
          <w:lang w:val="ka-GE"/>
        </w:rPr>
        <w:t>N</w:t>
      </w:r>
      <w:r w:rsidRPr="000930DC">
        <w:rPr>
          <w:rFonts w:ascii="Sylfaen" w:eastAsia="Sylfaen" w:hAnsi="Sylfaen"/>
          <w:b/>
          <w:sz w:val="22"/>
          <w:szCs w:val="22"/>
          <w:lang w:val="ka-GE"/>
        </w:rPr>
        <w:t>3</w:t>
      </w:r>
    </w:p>
    <w:p w14:paraId="50906090"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 w:val="22"/>
          <w:szCs w:val="22"/>
          <w:lang w:val="ka-GE"/>
        </w:rPr>
      </w:pPr>
      <w:r w:rsidRPr="000930DC">
        <w:rPr>
          <w:rFonts w:ascii="Sylfaen" w:eastAsia="Sylfaen" w:hAnsi="Sylfaen"/>
          <w:b/>
          <w:sz w:val="22"/>
          <w:szCs w:val="22"/>
          <w:lang w:val="ka-GE"/>
        </w:rPr>
        <w:t xml:space="preserve">კრედიტის ეფექტური </w:t>
      </w:r>
      <w:proofErr w:type="spellStart"/>
      <w:r w:rsidRPr="000930DC">
        <w:rPr>
          <w:rFonts w:ascii="Sylfaen" w:eastAsia="Sylfaen" w:hAnsi="Sylfaen"/>
          <w:b/>
          <w:sz w:val="22"/>
          <w:szCs w:val="22"/>
          <w:lang w:val="ka-GE"/>
        </w:rPr>
        <w:t>საპროცენტო</w:t>
      </w:r>
      <w:proofErr w:type="spellEnd"/>
    </w:p>
    <w:p w14:paraId="4DD54AB4"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 w:val="22"/>
          <w:szCs w:val="22"/>
          <w:lang w:val="ka-GE"/>
        </w:rPr>
      </w:pPr>
      <w:r w:rsidRPr="000930DC">
        <w:rPr>
          <w:rFonts w:ascii="Sylfaen" w:eastAsia="Sylfaen" w:hAnsi="Sylfaen"/>
          <w:b/>
          <w:sz w:val="22"/>
          <w:szCs w:val="22"/>
          <w:lang w:val="ka-GE"/>
        </w:rPr>
        <w:t>განაკვეთის გაანგარიშების მაგალითები</w:t>
      </w:r>
    </w:p>
    <w:p w14:paraId="0A9FC5CB"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2E73AD87"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r w:rsidRPr="000930DC">
        <w:rPr>
          <w:rFonts w:ascii="Sylfaen" w:eastAsia="Sylfaen" w:hAnsi="Sylfaen"/>
          <w:b/>
          <w:sz w:val="22"/>
          <w:szCs w:val="22"/>
          <w:lang w:val="ka-GE"/>
        </w:rPr>
        <w:t xml:space="preserve">მაგალითი </w:t>
      </w:r>
      <w:r w:rsidR="00CB006A" w:rsidRPr="000930DC">
        <w:rPr>
          <w:rFonts w:ascii="Sylfaen" w:eastAsia="Sylfaen" w:hAnsi="Sylfaen"/>
          <w:b/>
          <w:sz w:val="22"/>
          <w:szCs w:val="22"/>
          <w:lang w:val="ka-GE"/>
        </w:rPr>
        <w:t>N</w:t>
      </w:r>
      <w:r w:rsidRPr="000930DC">
        <w:rPr>
          <w:rFonts w:ascii="Sylfaen" w:eastAsia="Sylfaen" w:hAnsi="Sylfaen"/>
          <w:b/>
          <w:sz w:val="22"/>
          <w:szCs w:val="22"/>
          <w:lang w:val="ka-GE"/>
        </w:rPr>
        <w:t>1</w:t>
      </w:r>
    </w:p>
    <w:p w14:paraId="26D4D109"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color w:val="000000"/>
          <w:sz w:val="22"/>
          <w:szCs w:val="22"/>
          <w:lang w:val="ka-GE"/>
        </w:rPr>
      </w:pPr>
      <w:r w:rsidRPr="000930DC">
        <w:rPr>
          <w:rFonts w:ascii="Sylfaen" w:eastAsia="Sylfaen" w:hAnsi="Sylfaen"/>
          <w:sz w:val="22"/>
          <w:szCs w:val="22"/>
          <w:lang w:val="ka-GE"/>
        </w:rPr>
        <w:t>საკრედიტო ხელშეკრულებით გათვალისწინებული კრედიტის მთლიანი თანხის ოდენობაა – 6,000 ლარი, რომლის დაფარვაც ხდება ერთჯერადად 6,270</w:t>
      </w:r>
      <w:r w:rsidRPr="000930DC">
        <w:rPr>
          <w:rFonts w:ascii="Sylfaen" w:eastAsia="Sylfaen" w:hAnsi="Sylfaen"/>
          <w:color w:val="000000"/>
          <w:sz w:val="22"/>
          <w:szCs w:val="22"/>
          <w:lang w:val="ka-GE"/>
        </w:rPr>
        <w:t xml:space="preserve"> </w:t>
      </w:r>
      <w:r w:rsidRPr="000930DC">
        <w:rPr>
          <w:rFonts w:ascii="Sylfaen" w:eastAsia="Sylfaen" w:hAnsi="Sylfaen"/>
          <w:sz w:val="22"/>
          <w:szCs w:val="22"/>
          <w:lang w:val="ka-GE"/>
        </w:rPr>
        <w:t xml:space="preserve">ლარის შეტანით ხელშეკრულების გაფორმებიდან (1/1/10) ექვსი თვის შემდეგ (7/1/10). </w:t>
      </w:r>
    </w:p>
    <w:p w14:paraId="4D641A90" w14:textId="77777777" w:rsidR="00A54143" w:rsidRPr="000930DC" w:rsidRDefault="00942D7C"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noProof/>
          <w:sz w:val="22"/>
          <w:szCs w:val="22"/>
        </w:rPr>
        <w:drawing>
          <wp:inline distT="0" distB="0" distL="0" distR="0" wp14:anchorId="6F2F050D" wp14:editId="79E1B0BD">
            <wp:extent cx="1494155"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4155" cy="402590"/>
                    </a:xfrm>
                    <a:prstGeom prst="rect">
                      <a:avLst/>
                    </a:prstGeom>
                    <a:noFill/>
                    <a:ln>
                      <a:noFill/>
                    </a:ln>
                  </pic:spPr>
                </pic:pic>
              </a:graphicData>
            </a:graphic>
          </wp:inline>
        </w:drawing>
      </w:r>
    </w:p>
    <w:p w14:paraId="145BED6B"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შედეგად, X=9.28220%,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9.3%.</w:t>
      </w:r>
    </w:p>
    <w:p w14:paraId="25AFD2F3"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653C8D24"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r w:rsidRPr="000930DC">
        <w:rPr>
          <w:rFonts w:ascii="Sylfaen" w:eastAsia="Sylfaen" w:hAnsi="Sylfaen"/>
          <w:b/>
          <w:sz w:val="22"/>
          <w:szCs w:val="22"/>
          <w:lang w:val="ka-GE"/>
        </w:rPr>
        <w:t xml:space="preserve">მაგალითი </w:t>
      </w:r>
      <w:r w:rsidR="00CB006A" w:rsidRPr="000930DC">
        <w:rPr>
          <w:rFonts w:ascii="Sylfaen" w:eastAsia="Sylfaen" w:hAnsi="Sylfaen"/>
          <w:b/>
          <w:sz w:val="22"/>
          <w:szCs w:val="22"/>
          <w:lang w:val="ka-GE"/>
        </w:rPr>
        <w:t>N</w:t>
      </w:r>
      <w:r w:rsidRPr="000930DC">
        <w:rPr>
          <w:rFonts w:ascii="Sylfaen" w:eastAsia="Sylfaen" w:hAnsi="Sylfaen"/>
          <w:b/>
          <w:sz w:val="22"/>
          <w:szCs w:val="22"/>
          <w:lang w:val="ka-GE"/>
        </w:rPr>
        <w:t>2</w:t>
      </w:r>
    </w:p>
    <w:p w14:paraId="5EFF8840" w14:textId="49E5194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საკრედიტო ხელშეკრულებით (1/1/10) გათვალისწინებული კრედიტის მთლიანი თანხის ოდენობაა – 6,000 ლარი, რომლის დაფარვაც ხდება 4 თანაბარი წლიური შენატანით. წლიური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განაკვეთია 9%.</w:t>
      </w:r>
      <w:r w:rsidR="003936E0" w:rsidRPr="000930DC">
        <w:rPr>
          <w:rFonts w:ascii="Sylfaen" w:eastAsia="Sylfaen" w:hAnsi="Sylfaen"/>
          <w:sz w:val="22"/>
          <w:szCs w:val="22"/>
          <w:lang w:val="ka-GE"/>
        </w:rPr>
        <w:t xml:space="preserve"> ფინანსური ორგანიზაციის</w:t>
      </w:r>
      <w:r w:rsidRPr="000930DC">
        <w:rPr>
          <w:rFonts w:ascii="Sylfaen" w:eastAsia="Sylfaen" w:hAnsi="Sylfaen"/>
          <w:sz w:val="22"/>
          <w:szCs w:val="22"/>
          <w:lang w:val="ka-GE"/>
        </w:rPr>
        <w:t xml:space="preserve"> მიერ განსაზღვრული თითოეული თანაბარი შენატანის ოდენობაა 1,852.01 ლარი</w:t>
      </w:r>
      <w:r w:rsidR="00EA7258" w:rsidRPr="000930DC">
        <w:rPr>
          <w:rFonts w:ascii="Sylfaen" w:eastAsia="Sylfaen" w:hAnsi="Sylfaen"/>
          <w:sz w:val="22"/>
          <w:szCs w:val="22"/>
          <w:lang w:val="ka-GE"/>
        </w:rPr>
        <w:t xml:space="preserve">, </w:t>
      </w:r>
      <w:r w:rsidR="00EA7258" w:rsidRPr="00FB175E">
        <w:rPr>
          <w:rFonts w:ascii="Sylfaen" w:eastAsia="Sylfaen" w:hAnsi="Sylfaen"/>
          <w:sz w:val="22"/>
          <w:szCs w:val="22"/>
          <w:lang w:val="ka-GE"/>
        </w:rPr>
        <w:t xml:space="preserve">ხოლო </w:t>
      </w:r>
      <w:r w:rsidR="001542A3" w:rsidRPr="00FB175E">
        <w:rPr>
          <w:rFonts w:ascii="Sylfaen" w:eastAsia="Sylfaen" w:hAnsi="Sylfaen"/>
          <w:sz w:val="22"/>
          <w:szCs w:val="22"/>
          <w:lang w:val="ka-GE"/>
        </w:rPr>
        <w:t xml:space="preserve">ვადის </w:t>
      </w:r>
      <w:r w:rsidR="00EA7258" w:rsidRPr="00FB175E">
        <w:rPr>
          <w:rFonts w:ascii="Sylfaen" w:eastAsia="Sylfaen" w:hAnsi="Sylfaen"/>
          <w:sz w:val="22"/>
          <w:szCs w:val="22"/>
          <w:lang w:val="ka-GE"/>
        </w:rPr>
        <w:t>ბოლო</w:t>
      </w:r>
      <w:r w:rsidR="0048199E" w:rsidRPr="00FB175E">
        <w:rPr>
          <w:rFonts w:ascii="Sylfaen" w:eastAsia="Sylfaen" w:hAnsi="Sylfaen"/>
          <w:sz w:val="22"/>
          <w:szCs w:val="22"/>
          <w:lang w:val="ka-GE"/>
        </w:rPr>
        <w:t>ს</w:t>
      </w:r>
      <w:r w:rsidR="00EA7258" w:rsidRPr="00FB175E">
        <w:rPr>
          <w:rFonts w:ascii="Sylfaen" w:eastAsia="Sylfaen" w:hAnsi="Sylfaen"/>
          <w:sz w:val="22"/>
          <w:szCs w:val="22"/>
          <w:lang w:val="ka-GE"/>
        </w:rPr>
        <w:t xml:space="preserve"> შენატანი </w:t>
      </w:r>
      <w:r w:rsidR="00DE2118">
        <w:rPr>
          <w:rFonts w:ascii="Arial" w:hAnsi="Arial" w:cs="Arial"/>
          <w:b/>
          <w:bCs/>
          <w:color w:val="222222"/>
          <w:sz w:val="18"/>
          <w:szCs w:val="18"/>
          <w:shd w:val="clear" w:color="auto" w:fill="FFFFFF"/>
        </w:rPr>
        <w:t>–</w:t>
      </w:r>
      <w:r w:rsidR="00EA7258" w:rsidRPr="00FB175E">
        <w:rPr>
          <w:rFonts w:ascii="Sylfaen" w:eastAsia="Sylfaen" w:hAnsi="Sylfaen"/>
          <w:sz w:val="22"/>
          <w:szCs w:val="22"/>
          <w:lang w:val="ka-GE"/>
        </w:rPr>
        <w:t xml:space="preserve"> 1,85</w:t>
      </w:r>
      <w:r w:rsidR="00513115" w:rsidRPr="00FB175E">
        <w:rPr>
          <w:rFonts w:ascii="Sylfaen" w:eastAsia="Sylfaen" w:hAnsi="Sylfaen"/>
          <w:sz w:val="22"/>
          <w:szCs w:val="22"/>
          <w:lang w:val="ka-GE"/>
        </w:rPr>
        <w:t>2</w:t>
      </w:r>
      <w:r w:rsidR="00EA7258" w:rsidRPr="00FB175E">
        <w:rPr>
          <w:rFonts w:ascii="Sylfaen" w:eastAsia="Sylfaen" w:hAnsi="Sylfaen"/>
          <w:sz w:val="22"/>
          <w:szCs w:val="22"/>
          <w:lang w:val="ka-GE"/>
        </w:rPr>
        <w:t>.</w:t>
      </w:r>
      <w:r w:rsidR="00513115" w:rsidRPr="00FB175E">
        <w:rPr>
          <w:rFonts w:ascii="Sylfaen" w:eastAsia="Sylfaen" w:hAnsi="Sylfaen"/>
          <w:sz w:val="22"/>
          <w:szCs w:val="22"/>
          <w:lang w:val="ka-GE"/>
        </w:rPr>
        <w:t>89</w:t>
      </w:r>
      <w:r w:rsidR="00EA7258" w:rsidRPr="00FB175E">
        <w:rPr>
          <w:rFonts w:ascii="Sylfaen" w:eastAsia="Sylfaen" w:hAnsi="Sylfaen"/>
          <w:sz w:val="22"/>
          <w:szCs w:val="22"/>
          <w:lang w:val="ka-GE"/>
        </w:rPr>
        <w:t xml:space="preserve"> ლარი.</w:t>
      </w:r>
      <w:r w:rsidRPr="000930DC">
        <w:rPr>
          <w:rFonts w:ascii="Sylfaen" w:eastAsia="Sylfaen" w:hAnsi="Sylfaen"/>
          <w:sz w:val="22"/>
          <w:szCs w:val="22"/>
          <w:lang w:val="ka-GE"/>
        </w:rPr>
        <w:t xml:space="preserve"> </w:t>
      </w:r>
    </w:p>
    <w:p w14:paraId="7C97329F" w14:textId="1E7D12BE" w:rsidR="00865FC2" w:rsidRPr="000930DC" w:rsidRDefault="00865FC2"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3F44B9F2" w14:textId="604AF5AB" w:rsidR="00865FC2" w:rsidRPr="000930DC" w:rsidRDefault="00865FC2"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m:oMathPara>
        <m:oMath>
          <m:r>
            <w:rPr>
              <w:rFonts w:ascii="Cambria Math" w:hAnsi="Cambria Math"/>
              <w:sz w:val="22"/>
              <w:szCs w:val="22"/>
              <w:lang w:val="ka-GE"/>
            </w:rPr>
            <m:t xml:space="preserve">6,000=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1,852.01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1</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1,852.01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729/365+1/366</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1,852.01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729/365+1+1/365</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1,852.89</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4</m:t>
                  </m:r>
                </m:sup>
              </m:sSup>
            </m:den>
          </m:f>
        </m:oMath>
      </m:oMathPara>
    </w:p>
    <w:p w14:paraId="7F3D5F8C" w14:textId="7EDCD77E" w:rsidR="00A54143" w:rsidRPr="000930DC" w:rsidRDefault="00A54143" w:rsidP="00AA4532">
      <w:pPr>
        <w:ind w:firstLine="540"/>
        <w:rPr>
          <w:rFonts w:ascii="Sylfaen" w:hAnsi="Sylfaen" w:cs="Calibri"/>
          <w:color w:val="000000"/>
          <w:sz w:val="22"/>
          <w:szCs w:val="22"/>
          <w:lang w:val="ka-GE"/>
        </w:rPr>
      </w:pPr>
      <w:r w:rsidRPr="000930DC">
        <w:rPr>
          <w:rFonts w:ascii="Sylfaen" w:eastAsia="Sylfaen" w:hAnsi="Sylfaen"/>
          <w:sz w:val="22"/>
          <w:szCs w:val="22"/>
          <w:lang w:val="ka-GE"/>
        </w:rPr>
        <w:t>შედეგად, X=</w:t>
      </w:r>
      <w:r w:rsidR="00865FC2" w:rsidRPr="000930DC">
        <w:rPr>
          <w:rFonts w:ascii="Sylfaen" w:eastAsia="Sylfaen" w:hAnsi="Sylfaen"/>
          <w:sz w:val="22"/>
          <w:szCs w:val="22"/>
          <w:lang w:val="ka-GE"/>
        </w:rPr>
        <w:t xml:space="preserve"> </w:t>
      </w:r>
      <w:r w:rsidR="00865FC2" w:rsidRPr="000930DC">
        <w:rPr>
          <w:rFonts w:ascii="Sylfaen" w:hAnsi="Sylfaen" w:cs="Calibri"/>
          <w:color w:val="000000"/>
          <w:sz w:val="22"/>
          <w:szCs w:val="22"/>
          <w:lang w:val="ka-GE"/>
        </w:rPr>
        <w:t>8.99977</w:t>
      </w:r>
      <w:r w:rsidRPr="000930DC">
        <w:rPr>
          <w:rFonts w:ascii="Sylfaen" w:eastAsia="Sylfaen" w:hAnsi="Sylfaen"/>
          <w:sz w:val="22"/>
          <w:szCs w:val="22"/>
          <w:lang w:val="ka-GE"/>
        </w:rPr>
        <w:t xml:space="preserve">%,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9.0%. </w:t>
      </w:r>
    </w:p>
    <w:p w14:paraId="70877764"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17FC2926"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r w:rsidRPr="000930DC">
        <w:rPr>
          <w:rFonts w:ascii="Sylfaen" w:eastAsia="Sylfaen" w:hAnsi="Sylfaen"/>
          <w:b/>
          <w:sz w:val="22"/>
          <w:szCs w:val="22"/>
          <w:lang w:val="ka-GE"/>
        </w:rPr>
        <w:t xml:space="preserve">მაგალითი </w:t>
      </w:r>
      <w:r w:rsidR="00CB006A" w:rsidRPr="000930DC">
        <w:rPr>
          <w:rFonts w:ascii="Sylfaen" w:eastAsia="Sylfaen" w:hAnsi="Sylfaen"/>
          <w:b/>
          <w:sz w:val="22"/>
          <w:szCs w:val="22"/>
          <w:lang w:val="ka-GE"/>
        </w:rPr>
        <w:t>N</w:t>
      </w:r>
      <w:r w:rsidRPr="000930DC">
        <w:rPr>
          <w:rFonts w:ascii="Sylfaen" w:eastAsia="Sylfaen" w:hAnsi="Sylfaen"/>
          <w:b/>
          <w:sz w:val="22"/>
          <w:szCs w:val="22"/>
          <w:lang w:val="ka-GE"/>
        </w:rPr>
        <w:t>3</w:t>
      </w:r>
    </w:p>
    <w:p w14:paraId="3FC346FC" w14:textId="6E818419"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საკრედიტო ხელშეკრულებით (1/1/10) გათვალისწინებული კრედიტის მთლიანი თანხის ოდენობაა – 6,000 ლარი, რომლის დაფარვაც ხდება 24 თანაბარი თვიური შენატანით ყოველი თვის პირველ რიცხვში. წლიური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განაკვეთია 9%.</w:t>
      </w:r>
      <w:r w:rsidR="003936E0" w:rsidRPr="000930DC">
        <w:rPr>
          <w:rFonts w:ascii="Sylfaen" w:eastAsia="Sylfaen" w:hAnsi="Sylfaen"/>
          <w:sz w:val="22"/>
          <w:szCs w:val="22"/>
          <w:lang w:val="ka-GE"/>
        </w:rPr>
        <w:t xml:space="preserve"> ფინანსური ორგანიზაციის</w:t>
      </w:r>
      <w:r w:rsidRPr="000930DC">
        <w:rPr>
          <w:rFonts w:ascii="Sylfaen" w:eastAsia="Sylfaen" w:hAnsi="Sylfaen"/>
          <w:sz w:val="22"/>
          <w:szCs w:val="22"/>
          <w:lang w:val="ka-GE"/>
        </w:rPr>
        <w:t xml:space="preserve"> მიერ განსაზღვრული თითოეული თანაბარი შენატანის ოდენობაა 274.11 ლარი</w:t>
      </w:r>
      <w:r w:rsidR="00FF0FD4" w:rsidRPr="000930DC">
        <w:rPr>
          <w:rFonts w:ascii="Sylfaen" w:eastAsia="Sylfaen" w:hAnsi="Sylfaen"/>
          <w:sz w:val="22"/>
          <w:szCs w:val="22"/>
          <w:lang w:val="ka-GE"/>
        </w:rPr>
        <w:t xml:space="preserve">, ხოლო </w:t>
      </w:r>
      <w:r w:rsidR="001542A3" w:rsidRPr="000930DC">
        <w:rPr>
          <w:rFonts w:ascii="Sylfaen" w:eastAsia="Sylfaen" w:hAnsi="Sylfaen"/>
          <w:sz w:val="22"/>
          <w:szCs w:val="22"/>
          <w:lang w:val="ka-GE"/>
        </w:rPr>
        <w:t xml:space="preserve">ვადის </w:t>
      </w:r>
      <w:r w:rsidR="00FF0FD4" w:rsidRPr="000930DC">
        <w:rPr>
          <w:rFonts w:ascii="Sylfaen" w:eastAsia="Sylfaen" w:hAnsi="Sylfaen"/>
          <w:sz w:val="22"/>
          <w:szCs w:val="22"/>
          <w:lang w:val="ka-GE"/>
        </w:rPr>
        <w:t>ბოლო</w:t>
      </w:r>
      <w:r w:rsidR="0048199E" w:rsidRPr="000930DC">
        <w:rPr>
          <w:rFonts w:ascii="Sylfaen" w:eastAsia="Sylfaen" w:hAnsi="Sylfaen"/>
          <w:sz w:val="22"/>
          <w:szCs w:val="22"/>
          <w:lang w:val="ka-GE"/>
        </w:rPr>
        <w:t>ს</w:t>
      </w:r>
      <w:r w:rsidR="00FF0FD4" w:rsidRPr="000930DC">
        <w:rPr>
          <w:rFonts w:ascii="Sylfaen" w:eastAsia="Sylfaen" w:hAnsi="Sylfaen"/>
          <w:sz w:val="22"/>
          <w:szCs w:val="22"/>
          <w:lang w:val="ka-GE"/>
        </w:rPr>
        <w:t xml:space="preserve"> შენატანი </w:t>
      </w:r>
      <w:r w:rsidR="00DE2118">
        <w:rPr>
          <w:rFonts w:ascii="Arial" w:hAnsi="Arial" w:cs="Arial"/>
          <w:b/>
          <w:bCs/>
          <w:color w:val="222222"/>
          <w:sz w:val="18"/>
          <w:szCs w:val="18"/>
          <w:shd w:val="clear" w:color="auto" w:fill="FFFFFF"/>
        </w:rPr>
        <w:t>–</w:t>
      </w:r>
      <w:r w:rsidR="00FF0FD4" w:rsidRPr="000930DC">
        <w:rPr>
          <w:rFonts w:ascii="Sylfaen" w:eastAsia="Sylfaen" w:hAnsi="Sylfaen"/>
          <w:sz w:val="22"/>
          <w:szCs w:val="22"/>
          <w:lang w:val="ka-GE"/>
        </w:rPr>
        <w:t xml:space="preserve"> </w:t>
      </w:r>
      <w:r w:rsidR="007D72C7" w:rsidRPr="000930DC">
        <w:rPr>
          <w:rFonts w:ascii="Sylfaen" w:eastAsia="Sylfaen" w:hAnsi="Sylfaen"/>
          <w:sz w:val="22"/>
          <w:szCs w:val="22"/>
          <w:lang w:val="ka-GE"/>
        </w:rPr>
        <w:t>272.67 ლარი</w:t>
      </w:r>
      <w:r w:rsidRPr="000930DC">
        <w:rPr>
          <w:rFonts w:ascii="Sylfaen" w:eastAsia="Sylfaen" w:hAnsi="Sylfaen"/>
          <w:sz w:val="22"/>
          <w:szCs w:val="22"/>
          <w:lang w:val="ka-GE"/>
        </w:rPr>
        <w:t>. ხელშეკრულების გაფორმებისას მომხმარებელს არ აქვს პირადობის დამადასტურებელი დოკუმენტი, რომლის გარეშეც</w:t>
      </w:r>
      <w:r w:rsidR="00195A90" w:rsidRPr="000930DC">
        <w:rPr>
          <w:rFonts w:ascii="Sylfaen" w:eastAsia="Sylfaen" w:hAnsi="Sylfaen"/>
          <w:sz w:val="22"/>
          <w:szCs w:val="22"/>
          <w:lang w:val="ka-GE"/>
        </w:rPr>
        <w:t xml:space="preserve"> ფინანსური ორგანიზაცია</w:t>
      </w:r>
      <w:r w:rsidRPr="000930DC">
        <w:rPr>
          <w:rFonts w:ascii="Sylfaen" w:eastAsia="Sylfaen" w:hAnsi="Sylfaen"/>
          <w:sz w:val="22"/>
          <w:szCs w:val="22"/>
          <w:lang w:val="ka-GE"/>
        </w:rPr>
        <w:t xml:space="preserve"> ვერ ახორციელებს მისთვის სესხის გაცემას. მიუხედავად იმისა, რომ პირადობის დამადასტურებელი დოკუმენტის ქონა წარმოადგენს კრედიტის მიღების აუცილებელ პირობას და მისი აღებისათვის მომხმარებელს უწევს ხარჯის გაწევა, იგი არ გაითვალისწინება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განაკვეთის გამოთვლაში, რადგან მომხმარებლის მიერ აღნიშნული თანხის გადახდა მოსალოდნელია საკრედიტო პროდუქტის გამოუყენებლობის შემთხვევაშიც. </w:t>
      </w:r>
    </w:p>
    <w:p w14:paraId="02D966BB" w14:textId="7943FC00" w:rsidR="005F409C" w:rsidRPr="000930DC" w:rsidRDefault="005F409C" w:rsidP="005F409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4E10785B" w14:textId="16B90A19" w:rsidR="00781ADB" w:rsidRPr="000930DC" w:rsidRDefault="00781ADB" w:rsidP="005F409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m:oMathPara>
        <m:oMath>
          <m:r>
            <w:rPr>
              <w:rFonts w:ascii="Cambria Math" w:hAnsi="Cambria Math"/>
              <w:sz w:val="22"/>
              <w:szCs w:val="22"/>
              <w:lang w:val="ka-GE"/>
            </w:rPr>
            <m:t xml:space="preserve">6,000=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274.11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31/365</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274.11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59/365</m:t>
                  </m:r>
                </m:sup>
              </m:sSup>
            </m:den>
          </m:f>
          <m:r>
            <w:rPr>
              <w:rFonts w:ascii="Cambria Math" w:hAnsi="Cambria Math"/>
              <w:sz w:val="22"/>
              <w:szCs w:val="22"/>
              <w:lang w:val="ka-GE"/>
            </w:rPr>
            <m:t>+</m:t>
          </m:r>
          <m:r>
            <w:rPr>
              <w:rFonts w:ascii="Cambria Math" w:eastAsiaTheme="minorHAnsi" w:hAnsi="Cambria Math" w:cstheme="minorBidi"/>
              <w:sz w:val="22"/>
              <w:szCs w:val="22"/>
              <w:lang w:val="ka-GE"/>
            </w:rPr>
            <m:t>…</m:t>
          </m:r>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272.67</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729/365+1/366</m:t>
                  </m:r>
                </m:sup>
              </m:sSup>
            </m:den>
          </m:f>
        </m:oMath>
      </m:oMathPara>
    </w:p>
    <w:p w14:paraId="1F7227AA" w14:textId="758169AD" w:rsidR="00781ADB" w:rsidRPr="000930DC" w:rsidRDefault="00781ADB"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739ED437" w14:textId="5E5D599B"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შედეგად, X=9.</w:t>
      </w:r>
      <w:r w:rsidR="007D72C7" w:rsidRPr="000930DC">
        <w:rPr>
          <w:rFonts w:ascii="Sylfaen" w:eastAsia="Sylfaen" w:hAnsi="Sylfaen"/>
          <w:sz w:val="22"/>
          <w:szCs w:val="22"/>
          <w:lang w:val="ka-GE"/>
        </w:rPr>
        <w:t>38080</w:t>
      </w:r>
      <w:r w:rsidRPr="000930DC">
        <w:rPr>
          <w:rFonts w:ascii="Sylfaen" w:eastAsia="Sylfaen" w:hAnsi="Sylfaen"/>
          <w:sz w:val="22"/>
          <w:szCs w:val="22"/>
          <w:lang w:val="ka-GE"/>
        </w:rPr>
        <w:t xml:space="preserve">%,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9.4%.</w:t>
      </w:r>
    </w:p>
    <w:p w14:paraId="2F402616"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4B01E73E"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r w:rsidRPr="000930DC">
        <w:rPr>
          <w:rFonts w:ascii="Sylfaen" w:eastAsia="Sylfaen" w:hAnsi="Sylfaen"/>
          <w:b/>
          <w:sz w:val="22"/>
          <w:szCs w:val="22"/>
          <w:lang w:val="ka-GE"/>
        </w:rPr>
        <w:t xml:space="preserve">მაგალითი </w:t>
      </w:r>
      <w:r w:rsidR="00CB006A" w:rsidRPr="000930DC">
        <w:rPr>
          <w:rFonts w:ascii="Sylfaen" w:eastAsia="Sylfaen" w:hAnsi="Sylfaen"/>
          <w:b/>
          <w:sz w:val="22"/>
          <w:szCs w:val="22"/>
          <w:lang w:val="ka-GE"/>
        </w:rPr>
        <w:t>N</w:t>
      </w:r>
      <w:r w:rsidRPr="000930DC">
        <w:rPr>
          <w:rFonts w:ascii="Sylfaen" w:eastAsia="Sylfaen" w:hAnsi="Sylfaen"/>
          <w:b/>
          <w:sz w:val="22"/>
          <w:szCs w:val="22"/>
          <w:lang w:val="ka-GE"/>
        </w:rPr>
        <w:t>4</w:t>
      </w:r>
    </w:p>
    <w:p w14:paraId="231119C8" w14:textId="68094F66"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საკრედიტო ხელშეკრულებით (1/12/10) გათვალისწინებული კრედიტის მთლიანი თანხის ოდენობაა – 6,000 ლარი, რომლის დაფარვაც ხდება 24 თანაბარი თვიური შენატანით, რომელთაგან პირველი გადახდილი უნდა იქნ</w:t>
      </w:r>
      <w:r w:rsidR="00DE2118">
        <w:rPr>
          <w:rFonts w:ascii="Sylfaen" w:eastAsia="Sylfaen" w:hAnsi="Sylfaen"/>
          <w:sz w:val="22"/>
          <w:szCs w:val="22"/>
          <w:lang w:val="ka-GE"/>
        </w:rPr>
        <w:t>ე</w:t>
      </w:r>
      <w:r w:rsidRPr="000930DC">
        <w:rPr>
          <w:rFonts w:ascii="Sylfaen" w:eastAsia="Sylfaen" w:hAnsi="Sylfaen"/>
          <w:sz w:val="22"/>
          <w:szCs w:val="22"/>
          <w:lang w:val="ka-GE"/>
        </w:rPr>
        <w:t xml:space="preserve">ს </w:t>
      </w:r>
      <w:r w:rsidR="00D45C1D" w:rsidRPr="000930DC">
        <w:rPr>
          <w:rFonts w:ascii="Sylfaen" w:eastAsia="Sylfaen" w:hAnsi="Sylfaen"/>
          <w:sz w:val="22"/>
          <w:szCs w:val="22"/>
          <w:lang w:val="ka-GE"/>
        </w:rPr>
        <w:t xml:space="preserve">ხელშეკრულების </w:t>
      </w:r>
      <w:r w:rsidRPr="000930DC">
        <w:rPr>
          <w:rFonts w:ascii="Sylfaen" w:eastAsia="Sylfaen" w:hAnsi="Sylfaen"/>
          <w:sz w:val="22"/>
          <w:szCs w:val="22"/>
          <w:lang w:val="ka-GE"/>
        </w:rPr>
        <w:t xml:space="preserve">გაფორმებიდან 20 დღის შემდეგ. თანხის შეტანა ხორციელდება თითოეული თვის პირველ რიცხვში. წლიური </w:t>
      </w:r>
      <w:proofErr w:type="spellStart"/>
      <w:r w:rsidRPr="000930DC">
        <w:rPr>
          <w:rFonts w:ascii="Sylfaen" w:eastAsia="Sylfaen" w:hAnsi="Sylfaen"/>
          <w:sz w:val="22"/>
          <w:szCs w:val="22"/>
          <w:lang w:val="ka-GE"/>
        </w:rPr>
        <w:lastRenderedPageBreak/>
        <w:t>საპროცენტო</w:t>
      </w:r>
      <w:proofErr w:type="spellEnd"/>
      <w:r w:rsidRPr="000930DC">
        <w:rPr>
          <w:rFonts w:ascii="Sylfaen" w:eastAsia="Sylfaen" w:hAnsi="Sylfaen"/>
          <w:sz w:val="22"/>
          <w:szCs w:val="22"/>
          <w:lang w:val="ka-GE"/>
        </w:rPr>
        <w:t xml:space="preserve"> განაკვეთია 9%.</w:t>
      </w:r>
      <w:r w:rsidR="003936E0" w:rsidRPr="000930DC">
        <w:rPr>
          <w:rFonts w:ascii="Sylfaen" w:eastAsia="Sylfaen" w:hAnsi="Sylfaen"/>
          <w:sz w:val="22"/>
          <w:szCs w:val="22"/>
          <w:lang w:val="ka-GE"/>
        </w:rPr>
        <w:t xml:space="preserve"> ფინანსური ორგანიზაციის</w:t>
      </w:r>
      <w:r w:rsidRPr="000930DC">
        <w:rPr>
          <w:rFonts w:ascii="Sylfaen" w:eastAsia="Sylfaen" w:hAnsi="Sylfaen"/>
          <w:sz w:val="22"/>
          <w:szCs w:val="22"/>
          <w:lang w:val="ka-GE"/>
        </w:rPr>
        <w:t xml:space="preserve"> მიერ განსაზღვრული თითოეული შენატანის ოდენობაა 273.41 ლარი</w:t>
      </w:r>
      <w:r w:rsidR="001542A3" w:rsidRPr="000930DC">
        <w:rPr>
          <w:rFonts w:ascii="Sylfaen" w:eastAsia="Sylfaen" w:hAnsi="Sylfaen"/>
          <w:sz w:val="22"/>
          <w:szCs w:val="22"/>
          <w:lang w:val="ka-GE"/>
        </w:rPr>
        <w:t xml:space="preserve">, </w:t>
      </w:r>
      <w:r w:rsidR="001542A3" w:rsidRPr="00FB175E">
        <w:rPr>
          <w:rFonts w:ascii="Sylfaen" w:eastAsia="Sylfaen" w:hAnsi="Sylfaen"/>
          <w:sz w:val="22"/>
          <w:szCs w:val="22"/>
          <w:lang w:val="ka-GE"/>
        </w:rPr>
        <w:t>ხოლო ვადის ბოლო</w:t>
      </w:r>
      <w:r w:rsidR="0048199E" w:rsidRPr="00FB175E">
        <w:rPr>
          <w:rFonts w:ascii="Sylfaen" w:eastAsia="Sylfaen" w:hAnsi="Sylfaen"/>
          <w:sz w:val="22"/>
          <w:szCs w:val="22"/>
          <w:lang w:val="ka-GE"/>
        </w:rPr>
        <w:t>ს</w:t>
      </w:r>
      <w:r w:rsidR="001542A3" w:rsidRPr="00FB175E">
        <w:rPr>
          <w:rFonts w:ascii="Sylfaen" w:eastAsia="Sylfaen" w:hAnsi="Sylfaen"/>
          <w:sz w:val="22"/>
          <w:szCs w:val="22"/>
          <w:lang w:val="ka-GE"/>
        </w:rPr>
        <w:t xml:space="preserve"> შენატანი </w:t>
      </w:r>
      <w:r w:rsidR="00DE2118">
        <w:rPr>
          <w:rFonts w:ascii="Arial" w:hAnsi="Arial" w:cs="Arial"/>
          <w:b/>
          <w:bCs/>
          <w:color w:val="222222"/>
          <w:sz w:val="18"/>
          <w:szCs w:val="18"/>
          <w:shd w:val="clear" w:color="auto" w:fill="FFFFFF"/>
        </w:rPr>
        <w:t>–</w:t>
      </w:r>
      <w:r w:rsidR="001542A3" w:rsidRPr="00FB175E">
        <w:rPr>
          <w:rFonts w:ascii="Sylfaen" w:eastAsia="Sylfaen" w:hAnsi="Sylfaen"/>
          <w:sz w:val="22"/>
          <w:szCs w:val="22"/>
          <w:lang w:val="ka-GE"/>
        </w:rPr>
        <w:t xml:space="preserve"> 270.98 ლარი</w:t>
      </w:r>
      <w:r w:rsidRPr="00FB175E">
        <w:rPr>
          <w:rFonts w:ascii="Sylfaen" w:eastAsia="Sylfaen" w:hAnsi="Sylfaen"/>
          <w:sz w:val="22"/>
          <w:szCs w:val="22"/>
          <w:lang w:val="ka-GE"/>
        </w:rPr>
        <w:t>:</w:t>
      </w:r>
    </w:p>
    <w:p w14:paraId="6216C27B" w14:textId="1CA63C48"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54B8EB39" w14:textId="2EB81414" w:rsidR="001542A3" w:rsidRPr="000930DC" w:rsidRDefault="001542A3" w:rsidP="001542A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m:oMathPara>
        <m:oMath>
          <m:r>
            <w:rPr>
              <w:rFonts w:ascii="Cambria Math" w:hAnsi="Cambria Math"/>
              <w:sz w:val="22"/>
              <w:szCs w:val="22"/>
              <w:lang w:val="ka-GE"/>
            </w:rPr>
            <m:t xml:space="preserve">6,000=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273.41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20/365</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273.41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48/365</m:t>
                  </m:r>
                </m:sup>
              </m:sSup>
            </m:den>
          </m:f>
          <m:r>
            <w:rPr>
              <w:rFonts w:ascii="Cambria Math" w:hAnsi="Cambria Math"/>
              <w:sz w:val="22"/>
              <w:szCs w:val="22"/>
              <w:lang w:val="ka-GE"/>
            </w:rPr>
            <m:t>+</m:t>
          </m:r>
          <m:r>
            <w:rPr>
              <w:rFonts w:ascii="Cambria Math" w:eastAsiaTheme="minorHAnsi" w:hAnsi="Cambria Math" w:cstheme="minorBidi"/>
              <w:sz w:val="22"/>
              <w:szCs w:val="22"/>
              <w:lang w:val="ka-GE"/>
            </w:rPr>
            <m:t>…</m:t>
          </m:r>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270.98</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718/365+1/366</m:t>
                  </m:r>
                </m:sup>
              </m:sSup>
            </m:den>
          </m:f>
        </m:oMath>
      </m:oMathPara>
    </w:p>
    <w:p w14:paraId="5524C412" w14:textId="77777777" w:rsidR="001542A3" w:rsidRPr="000930DC" w:rsidRDefault="001542A3" w:rsidP="001542A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1E2FC4B3" w14:textId="63F0AC31"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შედეგად, X=9.</w:t>
      </w:r>
      <w:r w:rsidR="001542A3" w:rsidRPr="000930DC" w:rsidDel="001542A3">
        <w:rPr>
          <w:rFonts w:ascii="Sylfaen" w:eastAsia="Sylfaen" w:hAnsi="Sylfaen"/>
          <w:sz w:val="22"/>
          <w:szCs w:val="22"/>
          <w:lang w:val="ka-GE"/>
        </w:rPr>
        <w:t xml:space="preserve"> </w:t>
      </w:r>
      <w:r w:rsidR="001542A3" w:rsidRPr="000930DC">
        <w:rPr>
          <w:rFonts w:ascii="Sylfaen" w:eastAsia="Sylfaen" w:hAnsi="Sylfaen"/>
          <w:sz w:val="22"/>
          <w:szCs w:val="22"/>
          <w:lang w:val="ka-GE"/>
        </w:rPr>
        <w:t>38153</w:t>
      </w:r>
      <w:r w:rsidRPr="000930DC">
        <w:rPr>
          <w:rFonts w:ascii="Sylfaen" w:eastAsia="Sylfaen" w:hAnsi="Sylfaen"/>
          <w:sz w:val="22"/>
          <w:szCs w:val="22"/>
          <w:lang w:val="ka-GE"/>
        </w:rPr>
        <w:t xml:space="preserve">%,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9.4%.</w:t>
      </w:r>
    </w:p>
    <w:p w14:paraId="2999BC9A"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09E534EB"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r w:rsidRPr="000930DC">
        <w:rPr>
          <w:rFonts w:ascii="Sylfaen" w:eastAsia="Sylfaen" w:hAnsi="Sylfaen"/>
          <w:b/>
          <w:sz w:val="22"/>
          <w:szCs w:val="22"/>
          <w:lang w:val="ka-GE"/>
        </w:rPr>
        <w:t xml:space="preserve">მაგალითი </w:t>
      </w:r>
      <w:r w:rsidR="00CB006A" w:rsidRPr="000930DC">
        <w:rPr>
          <w:rFonts w:ascii="Sylfaen" w:eastAsia="Sylfaen" w:hAnsi="Sylfaen"/>
          <w:b/>
          <w:sz w:val="22"/>
          <w:szCs w:val="22"/>
          <w:lang w:val="ka-GE"/>
        </w:rPr>
        <w:t>N</w:t>
      </w:r>
      <w:r w:rsidRPr="000930DC">
        <w:rPr>
          <w:rFonts w:ascii="Sylfaen" w:eastAsia="Sylfaen" w:hAnsi="Sylfaen"/>
          <w:b/>
          <w:sz w:val="22"/>
          <w:szCs w:val="22"/>
          <w:lang w:val="ka-GE"/>
        </w:rPr>
        <w:t>5</w:t>
      </w:r>
    </w:p>
    <w:p w14:paraId="392BCE19" w14:textId="3BC854BE"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საკრედიტო ხელშეკრულებით (1/1/10) გათვალისწინებული კრედიტის მთლიანი თანხის ოდენობაა – 6,000 ლარი, რომლის დაფარვაც ხდება 24 თანაბარი თვიური შენატანით ყოველი თვის პირველ რიცხვში. ხელშეკრულების გაფორმებისას გადასახდელია ადმინისტრაციული გადასახდელი 60 ლარის ოდენობით. წლიური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განაკვეთია 9%.</w:t>
      </w:r>
      <w:r w:rsidR="003936E0" w:rsidRPr="000930DC">
        <w:rPr>
          <w:rFonts w:ascii="Sylfaen" w:eastAsia="Sylfaen" w:hAnsi="Sylfaen"/>
          <w:sz w:val="22"/>
          <w:szCs w:val="22"/>
          <w:lang w:val="ka-GE"/>
        </w:rPr>
        <w:t xml:space="preserve"> ფინანსური ორგანიზაციის</w:t>
      </w:r>
      <w:r w:rsidRPr="000930DC">
        <w:rPr>
          <w:rFonts w:ascii="Sylfaen" w:eastAsia="Sylfaen" w:hAnsi="Sylfaen"/>
          <w:sz w:val="22"/>
          <w:szCs w:val="22"/>
          <w:lang w:val="ka-GE"/>
        </w:rPr>
        <w:t xml:space="preserve"> მიერ განსაზღვრული თითოეული თანაბარი შენატანის ოდენობაა 274.11 ლარი</w:t>
      </w:r>
      <w:r w:rsidR="005D7B3F" w:rsidRPr="000930DC">
        <w:rPr>
          <w:rFonts w:ascii="Sylfaen" w:eastAsia="Sylfaen" w:hAnsi="Sylfaen"/>
          <w:sz w:val="22"/>
          <w:szCs w:val="22"/>
          <w:lang w:val="ka-GE"/>
        </w:rPr>
        <w:t xml:space="preserve">, ხოლო ვადის ბოლოს შენატანი </w:t>
      </w:r>
      <w:r w:rsidR="00DE2118">
        <w:rPr>
          <w:rFonts w:ascii="Arial" w:hAnsi="Arial" w:cs="Arial"/>
          <w:b/>
          <w:bCs/>
          <w:color w:val="222222"/>
          <w:sz w:val="18"/>
          <w:szCs w:val="18"/>
          <w:shd w:val="clear" w:color="auto" w:fill="FFFFFF"/>
        </w:rPr>
        <w:t>–</w:t>
      </w:r>
      <w:r w:rsidR="005D7B3F" w:rsidRPr="000930DC">
        <w:rPr>
          <w:rFonts w:ascii="Sylfaen" w:eastAsia="Sylfaen" w:hAnsi="Sylfaen"/>
          <w:sz w:val="22"/>
          <w:szCs w:val="22"/>
          <w:lang w:val="ka-GE"/>
        </w:rPr>
        <w:t xml:space="preserve"> 272.67 ლარი</w:t>
      </w:r>
      <w:r w:rsidRPr="000930DC">
        <w:rPr>
          <w:rFonts w:ascii="Sylfaen" w:eastAsia="Sylfaen" w:hAnsi="Sylfaen"/>
          <w:sz w:val="22"/>
          <w:szCs w:val="22"/>
          <w:lang w:val="ka-GE"/>
        </w:rPr>
        <w:t>.</w:t>
      </w:r>
      <w:r w:rsidR="003936E0" w:rsidRPr="000930DC">
        <w:rPr>
          <w:rFonts w:ascii="Sylfaen" w:eastAsia="Sylfaen" w:hAnsi="Sylfaen"/>
          <w:sz w:val="22"/>
          <w:szCs w:val="22"/>
          <w:lang w:val="ka-GE"/>
        </w:rPr>
        <w:t xml:space="preserve"> ფინანსური ორგანიზაციის</w:t>
      </w:r>
      <w:r w:rsidRPr="000930DC">
        <w:rPr>
          <w:rFonts w:ascii="Sylfaen" w:eastAsia="Sylfaen" w:hAnsi="Sylfaen"/>
          <w:sz w:val="22"/>
          <w:szCs w:val="22"/>
          <w:lang w:val="ka-GE"/>
        </w:rPr>
        <w:t xml:space="preserve"> მოთხოვნით მომხმარებელი ასევე </w:t>
      </w:r>
      <w:r w:rsidR="00BB6F69" w:rsidRPr="000930DC">
        <w:rPr>
          <w:rFonts w:ascii="Sylfaen" w:eastAsia="Sylfaen" w:hAnsi="Sylfaen"/>
          <w:sz w:val="22"/>
          <w:szCs w:val="22"/>
          <w:lang w:val="ka-GE"/>
        </w:rPr>
        <w:t xml:space="preserve">უზრუნველყოფის საშუალებად იყენებს </w:t>
      </w:r>
      <w:r w:rsidRPr="000930DC">
        <w:rPr>
          <w:rFonts w:ascii="Sylfaen" w:eastAsia="Sylfaen" w:hAnsi="Sylfaen"/>
          <w:sz w:val="22"/>
          <w:szCs w:val="22"/>
          <w:lang w:val="ka-GE"/>
        </w:rPr>
        <w:t>მის მიერ მემკვიდრეობით მიღებულ უძრავ ქონებას, რომელთან დაკავშირებით</w:t>
      </w:r>
      <w:r w:rsidR="00195A90" w:rsidRPr="000930DC">
        <w:rPr>
          <w:rFonts w:ascii="Sylfaen" w:eastAsia="Sylfaen" w:hAnsi="Sylfaen"/>
          <w:sz w:val="22"/>
          <w:szCs w:val="22"/>
          <w:lang w:val="ka-GE"/>
        </w:rPr>
        <w:t xml:space="preserve"> ფინანსური ორგანიზაცია</w:t>
      </w:r>
      <w:r w:rsidRPr="000930DC">
        <w:rPr>
          <w:rFonts w:ascii="Sylfaen" w:eastAsia="Sylfaen" w:hAnsi="Sylfaen"/>
          <w:sz w:val="22"/>
          <w:szCs w:val="22"/>
          <w:lang w:val="ka-GE"/>
        </w:rPr>
        <w:t xml:space="preserve"> უზრუნველყოფს ადმინისტრაციული ორგანოს მომსახურებისათვის დაწესებული საფასურის საკუთარი სახსრებით დაფინანსებას, გარდა სამკვიდრო ქონების რეგისტრაციის ხარჯისა. მიუხედავად იმისა, რომ სამკვიდრო ქონების რეგისტრაცია კრედიტის მიღების აუცილებელ პირობას წარმოადგენს, იგი არ გაითვალისწინება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განაკვეთის გაანგარიშებაში, რადგან მომხმარებლის მიერ აღნიშნული თანხის გადახდა მოსალოდნელია საკრედიტო პროდუქტის გამოუყენებლობის შემთხვევაშიც.</w:t>
      </w:r>
    </w:p>
    <w:p w14:paraId="608E6DCC" w14:textId="05B0D9C4"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6211BCFC" w14:textId="382BDBBA" w:rsidR="005D7B3F" w:rsidRPr="000930DC" w:rsidRDefault="005D7B3F" w:rsidP="005D7B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m:oMathPara>
        <m:oMath>
          <m:r>
            <w:rPr>
              <w:rFonts w:ascii="Cambria Math" w:hAnsi="Cambria Math"/>
              <w:sz w:val="22"/>
              <w:szCs w:val="22"/>
              <w:lang w:val="ka-GE"/>
            </w:rPr>
            <m:t xml:space="preserve">6,000=60+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274.11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31/365</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274.11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59/365</m:t>
                  </m:r>
                </m:sup>
              </m:sSup>
            </m:den>
          </m:f>
          <m:r>
            <w:rPr>
              <w:rFonts w:ascii="Cambria Math" w:hAnsi="Cambria Math"/>
              <w:sz w:val="22"/>
              <w:szCs w:val="22"/>
              <w:lang w:val="ka-GE"/>
            </w:rPr>
            <m:t>+</m:t>
          </m:r>
          <m:r>
            <w:rPr>
              <w:rFonts w:ascii="Cambria Math" w:eastAsiaTheme="minorHAnsi" w:hAnsi="Cambria Math" w:cstheme="minorBidi"/>
              <w:sz w:val="22"/>
              <w:szCs w:val="22"/>
              <w:lang w:val="ka-GE"/>
            </w:rPr>
            <m:t>…</m:t>
          </m:r>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272.67</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729/365+1/366</m:t>
                  </m:r>
                </m:sup>
              </m:sSup>
            </m:den>
          </m:f>
        </m:oMath>
      </m:oMathPara>
    </w:p>
    <w:p w14:paraId="3458F4DB" w14:textId="77777777" w:rsidR="005D7B3F" w:rsidRPr="000930DC" w:rsidRDefault="005D7B3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53170758" w14:textId="7337712C"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შედეგად, X=10.</w:t>
      </w:r>
      <w:r w:rsidR="005D7B3F" w:rsidRPr="000930DC">
        <w:rPr>
          <w:rFonts w:ascii="Sylfaen" w:eastAsia="Sylfaen" w:hAnsi="Sylfaen"/>
          <w:sz w:val="22"/>
          <w:szCs w:val="22"/>
          <w:lang w:val="ka-GE"/>
        </w:rPr>
        <w:t>47708</w:t>
      </w:r>
      <w:r w:rsidRPr="000930DC">
        <w:rPr>
          <w:rFonts w:ascii="Sylfaen" w:eastAsia="Sylfaen" w:hAnsi="Sylfaen"/>
          <w:sz w:val="22"/>
          <w:szCs w:val="22"/>
          <w:lang w:val="ka-GE"/>
        </w:rPr>
        <w:t xml:space="preserve">%,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10.5%.</w:t>
      </w:r>
    </w:p>
    <w:p w14:paraId="3581ABD0"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4AA9132B"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r w:rsidRPr="000930DC">
        <w:rPr>
          <w:rFonts w:ascii="Sylfaen" w:eastAsia="Sylfaen" w:hAnsi="Sylfaen"/>
          <w:b/>
          <w:sz w:val="22"/>
          <w:szCs w:val="22"/>
          <w:lang w:val="ka-GE"/>
        </w:rPr>
        <w:t xml:space="preserve">მაგალითი </w:t>
      </w:r>
      <w:r w:rsidR="00CB006A" w:rsidRPr="000930DC">
        <w:rPr>
          <w:rFonts w:ascii="Sylfaen" w:eastAsia="Sylfaen" w:hAnsi="Sylfaen"/>
          <w:b/>
          <w:sz w:val="22"/>
          <w:szCs w:val="22"/>
          <w:lang w:val="ka-GE"/>
        </w:rPr>
        <w:t>N</w:t>
      </w:r>
      <w:r w:rsidRPr="000930DC">
        <w:rPr>
          <w:rFonts w:ascii="Sylfaen" w:eastAsia="Sylfaen" w:hAnsi="Sylfaen"/>
          <w:b/>
          <w:sz w:val="22"/>
          <w:szCs w:val="22"/>
          <w:lang w:val="ka-GE"/>
        </w:rPr>
        <w:t>6</w:t>
      </w:r>
    </w:p>
    <w:p w14:paraId="535132D5"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საკრედიტო ხელშეკრულებით (1/1/10) გათვალისწინებული კრედიტის მთლიანი თანხის ოდენობაა – 6,000 ლარი, რომლის დაფარვაც ხდება 24 თანაბარი თვიური შენატანით. ადმინისტრაციული გადასახდელის, 60 ლარის, გადახდა ხორციელდება თანაბრად შენატანების დროს. წლიური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განაკვეთია 9%.</w:t>
      </w:r>
      <w:r w:rsidR="003936E0" w:rsidRPr="000930DC">
        <w:rPr>
          <w:rFonts w:ascii="Sylfaen" w:eastAsia="Sylfaen" w:hAnsi="Sylfaen"/>
          <w:sz w:val="22"/>
          <w:szCs w:val="22"/>
          <w:lang w:val="ka-GE"/>
        </w:rPr>
        <w:t xml:space="preserve"> ფინანსური ორგანიზაციის</w:t>
      </w:r>
      <w:r w:rsidRPr="000930DC">
        <w:rPr>
          <w:rFonts w:ascii="Sylfaen" w:eastAsia="Sylfaen" w:hAnsi="Sylfaen"/>
          <w:sz w:val="22"/>
          <w:szCs w:val="22"/>
          <w:lang w:val="ka-GE"/>
        </w:rPr>
        <w:t xml:space="preserve"> მიერ განსაზღვრული თითოეული თანაბარი შენატანის ოდენობაა: </w:t>
      </w:r>
    </w:p>
    <w:p w14:paraId="15489D96" w14:textId="77777777" w:rsidR="00330824" w:rsidRPr="000930DC" w:rsidRDefault="00942D7C"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noProof/>
          <w:sz w:val="22"/>
          <w:szCs w:val="22"/>
        </w:rPr>
        <w:drawing>
          <wp:inline distT="0" distB="0" distL="0" distR="0" wp14:anchorId="55853A4E" wp14:editId="731A9EF2">
            <wp:extent cx="1753870" cy="368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3870" cy="368300"/>
                    </a:xfrm>
                    <a:prstGeom prst="rect">
                      <a:avLst/>
                    </a:prstGeom>
                    <a:noFill/>
                    <a:ln>
                      <a:noFill/>
                    </a:ln>
                  </pic:spPr>
                </pic:pic>
              </a:graphicData>
            </a:graphic>
          </wp:inline>
        </w:drawing>
      </w:r>
    </w:p>
    <w:p w14:paraId="6D1809E4" w14:textId="57691E8D" w:rsidR="00A54143" w:rsidRPr="000930DC" w:rsidRDefault="00B26D87"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FB175E">
        <w:rPr>
          <w:rFonts w:ascii="Sylfaen" w:eastAsia="Sylfaen" w:hAnsi="Sylfaen"/>
          <w:sz w:val="22"/>
          <w:szCs w:val="22"/>
          <w:lang w:val="ka-GE"/>
        </w:rPr>
        <w:t>ხოლო ვადის ბოლოს შენატანი იქნება 275.17 ლარი</w:t>
      </w:r>
      <w:r w:rsidR="00A71602" w:rsidRPr="00FB175E">
        <w:rPr>
          <w:rFonts w:ascii="Sylfaen" w:eastAsia="Sylfaen" w:hAnsi="Sylfaen"/>
          <w:sz w:val="22"/>
          <w:szCs w:val="22"/>
          <w:lang w:val="ka-GE"/>
        </w:rPr>
        <w:t>.</w:t>
      </w:r>
    </w:p>
    <w:p w14:paraId="4E405AFA" w14:textId="75EEB938"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32ED2CEC" w14:textId="3E90CD71" w:rsidR="00C60EDA" w:rsidRPr="000930DC" w:rsidRDefault="00C60EDA" w:rsidP="00C60ED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m:oMathPara>
        <m:oMath>
          <m:r>
            <w:rPr>
              <w:rFonts w:ascii="Cambria Math" w:hAnsi="Cambria Math"/>
              <w:sz w:val="22"/>
              <w:szCs w:val="22"/>
              <w:lang w:val="ka-GE"/>
            </w:rPr>
            <m:t>6,000=</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276.61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31/365</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276.61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59/365</m:t>
                  </m:r>
                </m:sup>
              </m:sSup>
            </m:den>
          </m:f>
          <m:r>
            <w:rPr>
              <w:rFonts w:ascii="Cambria Math" w:hAnsi="Cambria Math"/>
              <w:sz w:val="22"/>
              <w:szCs w:val="22"/>
              <w:lang w:val="ka-GE"/>
            </w:rPr>
            <m:t>+</m:t>
          </m:r>
          <m:r>
            <w:rPr>
              <w:rFonts w:ascii="Cambria Math" w:eastAsiaTheme="minorHAnsi" w:hAnsi="Cambria Math" w:cstheme="minorBidi"/>
              <w:sz w:val="22"/>
              <w:szCs w:val="22"/>
              <w:lang w:val="ka-GE"/>
            </w:rPr>
            <m:t>…</m:t>
          </m:r>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275.17</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729/365+1/366</m:t>
                  </m:r>
                </m:sup>
              </m:sSup>
            </m:den>
          </m:f>
        </m:oMath>
      </m:oMathPara>
    </w:p>
    <w:p w14:paraId="7E9C395C" w14:textId="77777777" w:rsidR="00B26D87" w:rsidRPr="000930DC" w:rsidRDefault="00B26D87"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29567690" w14:textId="43DA0AAF" w:rsidR="006C0C43" w:rsidRPr="000930DC" w:rsidRDefault="00A54143" w:rsidP="00A7160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შედეგად, X=10.</w:t>
      </w:r>
      <w:r w:rsidR="00C60EDA" w:rsidRPr="000930DC">
        <w:rPr>
          <w:rFonts w:ascii="Sylfaen" w:eastAsia="Sylfaen" w:hAnsi="Sylfaen"/>
          <w:sz w:val="22"/>
          <w:szCs w:val="22"/>
          <w:lang w:val="ka-GE"/>
        </w:rPr>
        <w:t>3707</w:t>
      </w:r>
      <w:r w:rsidRPr="000930DC">
        <w:rPr>
          <w:rFonts w:ascii="Sylfaen" w:eastAsia="Sylfaen" w:hAnsi="Sylfaen"/>
          <w:sz w:val="22"/>
          <w:szCs w:val="22"/>
          <w:lang w:val="ka-GE"/>
        </w:rPr>
        <w:t xml:space="preserve">%,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10.4%. </w:t>
      </w:r>
    </w:p>
    <w:p w14:paraId="750F36F2" w14:textId="77777777" w:rsidR="006C0C43" w:rsidRPr="000930DC" w:rsidRDefault="006C0C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p>
    <w:p w14:paraId="20191795"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p>
    <w:p w14:paraId="453C645A"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p>
    <w:p w14:paraId="63BBCA70" w14:textId="589E1FF2"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r w:rsidRPr="000930DC">
        <w:rPr>
          <w:rFonts w:ascii="Sylfaen" w:eastAsia="Sylfaen" w:hAnsi="Sylfaen"/>
          <w:b/>
          <w:sz w:val="22"/>
          <w:szCs w:val="22"/>
          <w:lang w:val="ka-GE"/>
        </w:rPr>
        <w:lastRenderedPageBreak/>
        <w:t xml:space="preserve">მაგალითი </w:t>
      </w:r>
      <w:r w:rsidR="00CB006A" w:rsidRPr="000930DC">
        <w:rPr>
          <w:rFonts w:ascii="Sylfaen" w:eastAsia="Sylfaen" w:hAnsi="Sylfaen"/>
          <w:b/>
          <w:sz w:val="22"/>
          <w:szCs w:val="22"/>
          <w:lang w:val="ka-GE"/>
        </w:rPr>
        <w:t>N</w:t>
      </w:r>
      <w:r w:rsidRPr="000930DC">
        <w:rPr>
          <w:rFonts w:ascii="Sylfaen" w:eastAsia="Sylfaen" w:hAnsi="Sylfaen"/>
          <w:b/>
          <w:sz w:val="22"/>
          <w:szCs w:val="22"/>
          <w:lang w:val="ka-GE"/>
        </w:rPr>
        <w:t>7</w:t>
      </w:r>
    </w:p>
    <w:p w14:paraId="36521383"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საკრედიტო ხელშეკრულებით (1/1/10) გათვალისწინებული კრედიტის მთლიანი თანხის ოდენობაა – 6,000 ლარი, რომლის დაფარვაც ხდება 24 თანაბარი თვიური შენატანით ყოველი თვის პირველ რიცხვში. ხელშეკრულების გაფორმებისას გადასახდელია ადმინისტრაციული გადასახდელი 60 ლარის ოდენობით. ასევე, გადასახდელია დაზღვევის ღირებულება – საკრედიტო ლიმიტის 5%–ის ოდენობით, რომლის გადახდაც ხორციელდება თანაბრად შენატანების დროს. წლიური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განაკვეთია 9%.</w:t>
      </w:r>
      <w:r w:rsidR="003936E0" w:rsidRPr="000930DC">
        <w:rPr>
          <w:rFonts w:ascii="Sylfaen" w:eastAsia="Sylfaen" w:hAnsi="Sylfaen"/>
          <w:sz w:val="22"/>
          <w:szCs w:val="22"/>
          <w:lang w:val="ka-GE"/>
        </w:rPr>
        <w:t xml:space="preserve"> ფინანსური ორგანიზაციის</w:t>
      </w:r>
      <w:r w:rsidRPr="000930DC">
        <w:rPr>
          <w:rFonts w:ascii="Sylfaen" w:eastAsia="Sylfaen" w:hAnsi="Sylfaen"/>
          <w:sz w:val="22"/>
          <w:szCs w:val="22"/>
          <w:lang w:val="ka-GE"/>
        </w:rPr>
        <w:t xml:space="preserve"> მიერ განსაზღვრული თითოეული თანაბარი შენატანის ოდენობაა: </w:t>
      </w:r>
    </w:p>
    <w:p w14:paraId="26BD8B17" w14:textId="53AB4831" w:rsidR="00330824" w:rsidRPr="000930DC" w:rsidRDefault="00942D7C"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noProof/>
          <w:sz w:val="22"/>
          <w:szCs w:val="22"/>
        </w:rPr>
        <w:drawing>
          <wp:inline distT="0" distB="0" distL="0" distR="0" wp14:anchorId="2ED6E7DA" wp14:editId="058974FC">
            <wp:extent cx="2286000" cy="368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368300"/>
                    </a:xfrm>
                    <a:prstGeom prst="rect">
                      <a:avLst/>
                    </a:prstGeom>
                    <a:noFill/>
                    <a:ln>
                      <a:noFill/>
                    </a:ln>
                  </pic:spPr>
                </pic:pic>
              </a:graphicData>
            </a:graphic>
          </wp:inline>
        </w:drawing>
      </w:r>
      <w:r w:rsidR="001A3C9A" w:rsidRPr="000930DC">
        <w:rPr>
          <w:rFonts w:ascii="Sylfaen" w:eastAsia="Sylfaen" w:hAnsi="Sylfaen"/>
          <w:sz w:val="22"/>
          <w:szCs w:val="22"/>
          <w:lang w:val="ka-GE"/>
        </w:rPr>
        <w:t xml:space="preserve"> </w:t>
      </w:r>
    </w:p>
    <w:p w14:paraId="05C366DA" w14:textId="2B540431" w:rsidR="00A54143" w:rsidRPr="000930DC" w:rsidRDefault="001A3C9A"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FB175E">
        <w:rPr>
          <w:rFonts w:ascii="Sylfaen" w:eastAsia="Sylfaen" w:hAnsi="Sylfaen"/>
          <w:sz w:val="22"/>
          <w:szCs w:val="22"/>
          <w:lang w:val="ka-GE"/>
        </w:rPr>
        <w:t>ხოლო ვადის ბოლოს შენატანი იქნება 285.17 ლარი</w:t>
      </w:r>
      <w:r w:rsidR="00A3148B" w:rsidRPr="00FB175E">
        <w:rPr>
          <w:rFonts w:ascii="Sylfaen" w:eastAsia="Sylfaen" w:hAnsi="Sylfaen"/>
          <w:sz w:val="22"/>
          <w:szCs w:val="22"/>
          <w:lang w:val="ka-GE"/>
        </w:rPr>
        <w:t>.</w:t>
      </w:r>
    </w:p>
    <w:p w14:paraId="1C3472CB" w14:textId="23807BAD" w:rsidR="00A54143" w:rsidRPr="000930DC" w:rsidRDefault="00A54143" w:rsidP="00F1150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2260E8F8" w14:textId="1EC56DD5" w:rsidR="001A3C9A" w:rsidRPr="000930DC" w:rsidRDefault="001A3C9A" w:rsidP="001A3C9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m:oMathPara>
        <m:oMath>
          <m:r>
            <w:rPr>
              <w:rFonts w:ascii="Cambria Math" w:hAnsi="Cambria Math"/>
              <w:sz w:val="22"/>
              <w:szCs w:val="22"/>
              <w:lang w:val="ka-GE"/>
            </w:rPr>
            <m:t>6,000=60+</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286.61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31/365</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286.61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59/365</m:t>
                  </m:r>
                </m:sup>
              </m:sSup>
            </m:den>
          </m:f>
          <m:r>
            <w:rPr>
              <w:rFonts w:ascii="Cambria Math" w:hAnsi="Cambria Math"/>
              <w:sz w:val="22"/>
              <w:szCs w:val="22"/>
              <w:lang w:val="ka-GE"/>
            </w:rPr>
            <m:t>+</m:t>
          </m:r>
          <m:r>
            <w:rPr>
              <w:rFonts w:ascii="Cambria Math" w:eastAsiaTheme="minorHAnsi" w:hAnsi="Cambria Math" w:cstheme="minorBidi"/>
              <w:sz w:val="22"/>
              <w:szCs w:val="22"/>
              <w:lang w:val="ka-GE"/>
            </w:rPr>
            <m:t>…</m:t>
          </m:r>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285.17</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729/365+1/366</m:t>
                  </m:r>
                </m:sup>
              </m:sSup>
            </m:den>
          </m:f>
        </m:oMath>
      </m:oMathPara>
    </w:p>
    <w:p w14:paraId="0E1E3702" w14:textId="77777777" w:rsidR="001A3C9A" w:rsidRPr="000930DC" w:rsidRDefault="001A3C9A"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232493B7" w14:textId="663DAB8D"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შედეგად, X=15.</w:t>
      </w:r>
      <w:r w:rsidR="001A3C9A" w:rsidRPr="000930DC">
        <w:rPr>
          <w:rFonts w:ascii="Sylfaen" w:eastAsia="Sylfaen" w:hAnsi="Sylfaen"/>
          <w:sz w:val="22"/>
          <w:szCs w:val="22"/>
          <w:lang w:val="ka-GE"/>
        </w:rPr>
        <w:t>52266</w:t>
      </w:r>
      <w:r w:rsidRPr="000930DC">
        <w:rPr>
          <w:rFonts w:ascii="Sylfaen" w:eastAsia="Sylfaen" w:hAnsi="Sylfaen"/>
          <w:sz w:val="22"/>
          <w:szCs w:val="22"/>
          <w:lang w:val="ka-GE"/>
        </w:rPr>
        <w:t xml:space="preserve">%,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15,5%.</w:t>
      </w:r>
    </w:p>
    <w:p w14:paraId="4D438F46"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33DC4852"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r w:rsidRPr="000930DC">
        <w:rPr>
          <w:rFonts w:ascii="Sylfaen" w:eastAsia="Sylfaen" w:hAnsi="Sylfaen"/>
          <w:b/>
          <w:sz w:val="22"/>
          <w:szCs w:val="22"/>
          <w:lang w:val="ka-GE"/>
        </w:rPr>
        <w:t xml:space="preserve">მაგალითი </w:t>
      </w:r>
      <w:r w:rsidR="006C0C43" w:rsidRPr="000930DC">
        <w:rPr>
          <w:rFonts w:ascii="Sylfaen" w:eastAsia="Sylfaen" w:hAnsi="Sylfaen"/>
          <w:b/>
          <w:sz w:val="22"/>
          <w:szCs w:val="22"/>
          <w:lang w:val="ka-GE"/>
        </w:rPr>
        <w:t>N</w:t>
      </w:r>
      <w:r w:rsidRPr="000930DC">
        <w:rPr>
          <w:rFonts w:ascii="Sylfaen" w:eastAsia="Sylfaen" w:hAnsi="Sylfaen"/>
          <w:b/>
          <w:sz w:val="22"/>
          <w:szCs w:val="22"/>
          <w:lang w:val="ka-GE"/>
        </w:rPr>
        <w:t>8</w:t>
      </w:r>
    </w:p>
    <w:p w14:paraId="24CF4E1A" w14:textId="11713C58"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საკრედიტო ხელშეკრულებით (1/1/10) გათვალისწინებული კრედიტის მთლიანი თანხის ოდენობაა – 6,000 ლარი, რომლის დაფარვაც ხდება 24 თანაბარი თვიური შენატანით ყოველი თვის პირველ რიცხვში. ხელშეკრულების გაფორმებისას გადასახდელია ადმინისტრაციული გადასახდელი 60 ლარის ოდენობით. ამას გარდა, გადასახდელია დაზღვევის ხარჯი – საკრედიტო თანხის 5%</w:t>
      </w:r>
      <w:r w:rsidR="00DE2118">
        <w:rPr>
          <w:rFonts w:ascii="Sylfaen" w:eastAsia="Sylfaen" w:hAnsi="Sylfaen"/>
          <w:sz w:val="22"/>
          <w:szCs w:val="22"/>
          <w:lang w:val="ka-GE"/>
        </w:rPr>
        <w:t>-</w:t>
      </w:r>
      <w:r w:rsidRPr="000930DC">
        <w:rPr>
          <w:rFonts w:ascii="Sylfaen" w:eastAsia="Sylfaen" w:hAnsi="Sylfaen"/>
          <w:sz w:val="22"/>
          <w:szCs w:val="22"/>
          <w:lang w:val="ka-GE"/>
        </w:rPr>
        <w:t>ის ოდენობით, რომლის გადახდაც ხორციელდება ერთჯერადად და ფინანსდება</w:t>
      </w:r>
      <w:r w:rsidR="003936E0" w:rsidRPr="000930DC">
        <w:rPr>
          <w:rFonts w:ascii="Sylfaen" w:eastAsia="Sylfaen" w:hAnsi="Sylfaen"/>
          <w:sz w:val="22"/>
          <w:szCs w:val="22"/>
          <w:lang w:val="ka-GE"/>
        </w:rPr>
        <w:t xml:space="preserve"> ფინანსური ორგანიზაციის</w:t>
      </w:r>
      <w:r w:rsidRPr="000930DC">
        <w:rPr>
          <w:rFonts w:ascii="Sylfaen" w:eastAsia="Sylfaen" w:hAnsi="Sylfaen"/>
          <w:sz w:val="22"/>
          <w:szCs w:val="22"/>
          <w:lang w:val="ka-GE"/>
        </w:rPr>
        <w:t xml:space="preserve"> მიერ. </w:t>
      </w:r>
      <w:r w:rsidR="00576CB4" w:rsidRPr="003B5FFA">
        <w:rPr>
          <w:rFonts w:ascii="Sylfaen" w:eastAsia="Sylfaen" w:hAnsi="Sylfaen"/>
          <w:sz w:val="22"/>
          <w:szCs w:val="22"/>
          <w:lang w:val="ka-GE"/>
        </w:rPr>
        <w:t xml:space="preserve">წლიური </w:t>
      </w:r>
      <w:proofErr w:type="spellStart"/>
      <w:r w:rsidR="00576CB4" w:rsidRPr="003B5FFA">
        <w:rPr>
          <w:rFonts w:ascii="Sylfaen" w:eastAsia="Sylfaen" w:hAnsi="Sylfaen"/>
          <w:sz w:val="22"/>
          <w:szCs w:val="22"/>
          <w:lang w:val="ka-GE"/>
        </w:rPr>
        <w:t>საპროცენტო</w:t>
      </w:r>
      <w:proofErr w:type="spellEnd"/>
      <w:r w:rsidR="00576CB4" w:rsidRPr="003B5FFA">
        <w:rPr>
          <w:rFonts w:ascii="Sylfaen" w:eastAsia="Sylfaen" w:hAnsi="Sylfaen"/>
          <w:sz w:val="22"/>
          <w:szCs w:val="22"/>
          <w:lang w:val="ka-GE"/>
        </w:rPr>
        <w:t xml:space="preserve"> განაკვეთია 9%.</w:t>
      </w:r>
    </w:p>
    <w:p w14:paraId="3FF40CE5" w14:textId="77777777" w:rsidR="00A54143" w:rsidRPr="000930DC" w:rsidRDefault="00451F6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ფინანსური ორგანიზაციის </w:t>
      </w:r>
      <w:r w:rsidR="00A54143" w:rsidRPr="000930DC">
        <w:rPr>
          <w:rFonts w:ascii="Sylfaen" w:eastAsia="Sylfaen" w:hAnsi="Sylfaen"/>
          <w:sz w:val="22"/>
          <w:szCs w:val="22"/>
          <w:lang w:val="ka-GE"/>
        </w:rPr>
        <w:t xml:space="preserve">მიერ დაფინანსებული თანხის ოდენობაა: </w:t>
      </w:r>
    </w:p>
    <w:p w14:paraId="109F71AE" w14:textId="6CFD5B49" w:rsidR="00A54143" w:rsidRPr="00AA4532"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rPr>
      </w:pPr>
      <w:r>
        <w:rPr>
          <w:rFonts w:ascii="Sylfaen" w:eastAsia="Sylfaen" w:hAnsi="Sylfaen"/>
          <w:sz w:val="22"/>
          <w:szCs w:val="22"/>
        </w:rPr>
        <w:t>6000 + 5%*6000 = 6300</w:t>
      </w:r>
    </w:p>
    <w:p w14:paraId="4FD8D46F" w14:textId="54BD6AEF"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თვიური შენატანი, რომელიც დაწესებულია</w:t>
      </w:r>
      <w:r w:rsidR="003936E0" w:rsidRPr="000930DC">
        <w:rPr>
          <w:rFonts w:ascii="Sylfaen" w:eastAsia="Sylfaen" w:hAnsi="Sylfaen"/>
          <w:sz w:val="22"/>
          <w:szCs w:val="22"/>
          <w:lang w:val="ka-GE"/>
        </w:rPr>
        <w:t xml:space="preserve"> ფინანსური ორგანიზაციის</w:t>
      </w:r>
      <w:r w:rsidRPr="000930DC">
        <w:rPr>
          <w:rFonts w:ascii="Sylfaen" w:eastAsia="Sylfaen" w:hAnsi="Sylfaen"/>
          <w:sz w:val="22"/>
          <w:szCs w:val="22"/>
          <w:lang w:val="ka-GE"/>
        </w:rPr>
        <w:t xml:space="preserve"> მიერ აღნიშნული თანხის დაფარვისათვის არის 287</w:t>
      </w:r>
      <w:r w:rsidR="00C94A4D" w:rsidRPr="000930DC">
        <w:rPr>
          <w:rFonts w:ascii="Sylfaen" w:eastAsia="Sylfaen" w:hAnsi="Sylfaen"/>
          <w:sz w:val="22"/>
          <w:szCs w:val="22"/>
          <w:lang w:val="ka-GE"/>
        </w:rPr>
        <w:t>.</w:t>
      </w:r>
      <w:r w:rsidRPr="000930DC">
        <w:rPr>
          <w:rFonts w:ascii="Sylfaen" w:eastAsia="Sylfaen" w:hAnsi="Sylfaen"/>
          <w:sz w:val="22"/>
          <w:szCs w:val="22"/>
          <w:lang w:val="ka-GE"/>
        </w:rPr>
        <w:t>81 ლარი</w:t>
      </w:r>
      <w:r w:rsidR="00877EEE" w:rsidRPr="000930DC">
        <w:rPr>
          <w:rFonts w:ascii="Sylfaen" w:eastAsia="Sylfaen" w:hAnsi="Sylfaen"/>
          <w:sz w:val="22"/>
          <w:szCs w:val="22"/>
          <w:lang w:val="ka-GE"/>
        </w:rPr>
        <w:t xml:space="preserve">, </w:t>
      </w:r>
      <w:r w:rsidR="00877EEE" w:rsidRPr="003B5FFA">
        <w:rPr>
          <w:rFonts w:ascii="Sylfaen" w:eastAsia="Sylfaen" w:hAnsi="Sylfaen"/>
          <w:sz w:val="22"/>
          <w:szCs w:val="22"/>
          <w:lang w:val="ka-GE"/>
        </w:rPr>
        <w:t xml:space="preserve">ხოლო ვადის ბოლოს შენატანი </w:t>
      </w:r>
      <w:r w:rsidR="00DE2118">
        <w:rPr>
          <w:rFonts w:ascii="Arial" w:hAnsi="Arial" w:cs="Arial"/>
          <w:b/>
          <w:bCs/>
          <w:color w:val="222222"/>
          <w:sz w:val="18"/>
          <w:szCs w:val="18"/>
          <w:shd w:val="clear" w:color="auto" w:fill="FFFFFF"/>
        </w:rPr>
        <w:t>–</w:t>
      </w:r>
      <w:r w:rsidR="00877EEE" w:rsidRPr="003B5FFA">
        <w:rPr>
          <w:rFonts w:ascii="Sylfaen" w:eastAsia="Sylfaen" w:hAnsi="Sylfaen"/>
          <w:sz w:val="22"/>
          <w:szCs w:val="22"/>
          <w:lang w:val="ka-GE"/>
        </w:rPr>
        <w:t xml:space="preserve"> </w:t>
      </w:r>
      <w:r w:rsidR="00C94A4D" w:rsidRPr="003B5FFA">
        <w:rPr>
          <w:rFonts w:ascii="Sylfaen" w:eastAsia="Sylfaen" w:hAnsi="Sylfaen"/>
          <w:sz w:val="22"/>
          <w:szCs w:val="22"/>
          <w:lang w:val="ka-GE"/>
        </w:rPr>
        <w:t>286.43</w:t>
      </w:r>
      <w:r w:rsidR="00520531" w:rsidRPr="003B5FFA">
        <w:rPr>
          <w:rFonts w:ascii="Sylfaen" w:eastAsia="Sylfaen" w:hAnsi="Sylfaen"/>
          <w:sz w:val="22"/>
          <w:szCs w:val="22"/>
          <w:lang w:val="ka-GE"/>
        </w:rPr>
        <w:t xml:space="preserve"> ლარი</w:t>
      </w:r>
      <w:r w:rsidR="00A3148B" w:rsidRPr="003B5FFA">
        <w:rPr>
          <w:rFonts w:ascii="Sylfaen" w:eastAsia="Sylfaen" w:hAnsi="Sylfaen"/>
          <w:sz w:val="22"/>
          <w:szCs w:val="22"/>
          <w:lang w:val="ka-GE"/>
        </w:rPr>
        <w:t>.</w:t>
      </w:r>
    </w:p>
    <w:p w14:paraId="4C5A9751" w14:textId="3A8E5CB4"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20F361CC" w14:textId="74927217" w:rsidR="00C94A4D" w:rsidRPr="000930DC" w:rsidRDefault="00C94A4D" w:rsidP="00C94A4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m:oMathPara>
        <m:oMath>
          <m:r>
            <w:rPr>
              <w:rFonts w:ascii="Cambria Math" w:hAnsi="Cambria Math"/>
              <w:sz w:val="22"/>
              <w:szCs w:val="22"/>
              <w:lang w:val="ka-GE"/>
            </w:rPr>
            <m:t>6,000=60+</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287.81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31/365</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287.81</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59/365</m:t>
                  </m:r>
                </m:sup>
              </m:sSup>
            </m:den>
          </m:f>
          <m:r>
            <w:rPr>
              <w:rFonts w:ascii="Cambria Math" w:hAnsi="Cambria Math"/>
              <w:sz w:val="22"/>
              <w:szCs w:val="22"/>
              <w:lang w:val="ka-GE"/>
            </w:rPr>
            <m:t>+</m:t>
          </m:r>
          <m:r>
            <w:rPr>
              <w:rFonts w:ascii="Cambria Math" w:eastAsiaTheme="minorHAnsi" w:hAnsi="Cambria Math" w:cstheme="minorBidi"/>
              <w:sz w:val="22"/>
              <w:szCs w:val="22"/>
              <w:lang w:val="ka-GE"/>
            </w:rPr>
            <m:t>…</m:t>
          </m:r>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286.43</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729/365+1/366</m:t>
                  </m:r>
                </m:sup>
              </m:sSup>
            </m:den>
          </m:f>
        </m:oMath>
      </m:oMathPara>
    </w:p>
    <w:p w14:paraId="2883B499" w14:textId="77777777" w:rsidR="00C94A4D" w:rsidRPr="000930DC" w:rsidRDefault="00C94A4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4A6BD4F8" w14:textId="13A96986"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შედეგად, X=16.</w:t>
      </w:r>
      <w:r w:rsidR="00447765" w:rsidRPr="000930DC">
        <w:rPr>
          <w:rFonts w:ascii="Sylfaen" w:eastAsia="Sylfaen" w:hAnsi="Sylfaen"/>
          <w:sz w:val="22"/>
          <w:szCs w:val="22"/>
          <w:lang w:val="ka-GE"/>
        </w:rPr>
        <w:t>01190</w:t>
      </w:r>
      <w:r w:rsidR="006E6561">
        <w:rPr>
          <w:rFonts w:ascii="Sylfaen" w:eastAsia="Sylfaen" w:hAnsi="Sylfaen"/>
          <w:sz w:val="22"/>
          <w:szCs w:val="22"/>
          <w:lang w:val="ka-GE"/>
        </w:rPr>
        <w:t>%</w:t>
      </w:r>
      <w:r w:rsidRPr="000930DC">
        <w:rPr>
          <w:rFonts w:ascii="Sylfaen" w:eastAsia="Sylfaen" w:hAnsi="Sylfaen"/>
          <w:sz w:val="22"/>
          <w:szCs w:val="22"/>
          <w:lang w:val="ka-GE"/>
        </w:rPr>
        <w:t xml:space="preserve">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w:t>
      </w:r>
      <w:r w:rsidR="00DE2118">
        <w:rPr>
          <w:rFonts w:ascii="Sylfaen" w:eastAsia="Sylfaen" w:hAnsi="Sylfaen"/>
          <w:sz w:val="22"/>
          <w:szCs w:val="22"/>
          <w:lang w:val="ka-GE"/>
        </w:rPr>
        <w:t xml:space="preserve"> 16 </w:t>
      </w:r>
      <w:r w:rsidRPr="000930DC">
        <w:rPr>
          <w:rFonts w:ascii="Sylfaen" w:eastAsia="Sylfaen" w:hAnsi="Sylfaen"/>
          <w:sz w:val="22"/>
          <w:szCs w:val="22"/>
          <w:lang w:val="ka-GE"/>
        </w:rPr>
        <w:t>%.</w:t>
      </w:r>
    </w:p>
    <w:p w14:paraId="25D60011"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1DCD5B14"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r w:rsidRPr="000930DC">
        <w:rPr>
          <w:rFonts w:ascii="Sylfaen" w:eastAsia="Sylfaen" w:hAnsi="Sylfaen"/>
          <w:b/>
          <w:sz w:val="22"/>
          <w:szCs w:val="22"/>
          <w:lang w:val="ka-GE"/>
        </w:rPr>
        <w:t xml:space="preserve">მაგალითი </w:t>
      </w:r>
      <w:r w:rsidR="00603E5C" w:rsidRPr="000930DC">
        <w:rPr>
          <w:rFonts w:ascii="Sylfaen" w:eastAsia="Sylfaen" w:hAnsi="Sylfaen"/>
          <w:b/>
          <w:sz w:val="22"/>
          <w:szCs w:val="22"/>
          <w:lang w:val="ka-GE"/>
        </w:rPr>
        <w:t>N</w:t>
      </w:r>
      <w:r w:rsidRPr="000930DC">
        <w:rPr>
          <w:rFonts w:ascii="Sylfaen" w:eastAsia="Sylfaen" w:hAnsi="Sylfaen"/>
          <w:b/>
          <w:sz w:val="22"/>
          <w:szCs w:val="22"/>
          <w:lang w:val="ka-GE"/>
        </w:rPr>
        <w:t>9</w:t>
      </w:r>
    </w:p>
    <w:p w14:paraId="6A2BCC01"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საკრედიტო ხელშეკრულებით (1/1/10) გათვალისწინებული კრედიტის მთლიანი თანხის ოდენობაა – 1,000 ლარი, რომლის დაფარვაც ხდება 2 წლიური შენატანით რომელიმე შემდეგი სქემით: </w:t>
      </w:r>
    </w:p>
    <w:p w14:paraId="2D3E35FB" w14:textId="1ABB8E61"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I. 700 ლარი – 1 წლის შემდეგ და 500 ლარი ორი წლის შემდეგ</w:t>
      </w:r>
      <w:r w:rsidR="00F31848" w:rsidRPr="000930DC">
        <w:rPr>
          <w:rFonts w:ascii="Sylfaen" w:eastAsia="Sylfaen" w:hAnsi="Sylfaen"/>
          <w:sz w:val="22"/>
          <w:szCs w:val="22"/>
          <w:lang w:val="ka-GE"/>
        </w:rPr>
        <w:t>;</w:t>
      </w:r>
      <w:r w:rsidRPr="000930DC">
        <w:rPr>
          <w:rFonts w:ascii="Sylfaen" w:eastAsia="Sylfaen" w:hAnsi="Sylfaen"/>
          <w:sz w:val="22"/>
          <w:szCs w:val="22"/>
          <w:lang w:val="ka-GE"/>
        </w:rPr>
        <w:t xml:space="preserve"> </w:t>
      </w:r>
    </w:p>
    <w:p w14:paraId="46A99C13"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II. 500 ლარი – 1 წლის შემდეგ და 700 ლარი ორი წლის შემდეგ. </w:t>
      </w:r>
    </w:p>
    <w:p w14:paraId="73D56016" w14:textId="1E24CB15" w:rsidR="00A54143" w:rsidRPr="000930DC" w:rsidRDefault="007E2CE7"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ამ </w:t>
      </w:r>
      <w:r w:rsidR="00A54143" w:rsidRPr="000930DC">
        <w:rPr>
          <w:rFonts w:ascii="Sylfaen" w:eastAsia="Sylfaen" w:hAnsi="Sylfaen"/>
          <w:sz w:val="22"/>
          <w:szCs w:val="22"/>
          <w:lang w:val="ka-GE"/>
        </w:rPr>
        <w:t xml:space="preserve">წესის </w:t>
      </w:r>
      <w:r w:rsidR="00F532D4" w:rsidRPr="000930DC">
        <w:rPr>
          <w:rFonts w:ascii="Sylfaen" w:eastAsia="Sylfaen" w:hAnsi="Sylfaen"/>
          <w:sz w:val="22"/>
          <w:szCs w:val="22"/>
          <w:lang w:val="ka-GE"/>
        </w:rPr>
        <w:t>N</w:t>
      </w:r>
      <w:r w:rsidR="00A54143" w:rsidRPr="000930DC">
        <w:rPr>
          <w:rFonts w:ascii="Sylfaen" w:eastAsia="Sylfaen" w:hAnsi="Sylfaen"/>
          <w:sz w:val="22"/>
          <w:szCs w:val="22"/>
          <w:lang w:val="ka-GE"/>
        </w:rPr>
        <w:t>1 დანართის მე</w:t>
      </w:r>
      <w:r w:rsidR="008E7675" w:rsidRPr="000930DC">
        <w:rPr>
          <w:rFonts w:ascii="Sylfaen" w:eastAsia="Sylfaen" w:hAnsi="Sylfaen"/>
          <w:sz w:val="22"/>
          <w:szCs w:val="22"/>
          <w:lang w:val="ka-GE"/>
        </w:rPr>
        <w:t>-6</w:t>
      </w:r>
      <w:r w:rsidR="00A54143" w:rsidRPr="000930DC">
        <w:rPr>
          <w:rFonts w:ascii="Sylfaen" w:eastAsia="Sylfaen" w:hAnsi="Sylfaen"/>
          <w:sz w:val="22"/>
          <w:szCs w:val="22"/>
          <w:lang w:val="ka-GE"/>
        </w:rPr>
        <w:t xml:space="preserve"> პუნქტის „</w:t>
      </w:r>
      <w:r w:rsidR="008E7675" w:rsidRPr="000930DC">
        <w:rPr>
          <w:rFonts w:ascii="Sylfaen" w:eastAsia="Sylfaen" w:hAnsi="Sylfaen"/>
          <w:sz w:val="22"/>
          <w:szCs w:val="22"/>
          <w:lang w:val="ka-GE"/>
        </w:rPr>
        <w:t>ე</w:t>
      </w:r>
      <w:r w:rsidR="00A54143" w:rsidRPr="000930DC">
        <w:rPr>
          <w:rFonts w:ascii="Sylfaen" w:eastAsia="Sylfaen" w:hAnsi="Sylfaen"/>
          <w:sz w:val="22"/>
          <w:szCs w:val="22"/>
          <w:lang w:val="ka-GE"/>
        </w:rPr>
        <w:t>“ ქვეპუნქტის მიხედვით, დაიშვება რომ მომხმარებელი იყენებს II სქემას.</w:t>
      </w:r>
    </w:p>
    <w:p w14:paraId="5BD42E5E" w14:textId="01EEC51E" w:rsidR="00A54143" w:rsidRPr="000930DC" w:rsidRDefault="00942D7C"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noProof/>
          <w:sz w:val="22"/>
          <w:szCs w:val="22"/>
        </w:rPr>
        <w:drawing>
          <wp:inline distT="0" distB="0" distL="0" distR="0" wp14:anchorId="759A23F5" wp14:editId="400CBF2E">
            <wp:extent cx="2340610" cy="4845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0610" cy="484505"/>
                    </a:xfrm>
                    <a:prstGeom prst="rect">
                      <a:avLst/>
                    </a:prstGeom>
                    <a:noFill/>
                    <a:ln>
                      <a:noFill/>
                    </a:ln>
                  </pic:spPr>
                </pic:pic>
              </a:graphicData>
            </a:graphic>
          </wp:inline>
        </w:drawing>
      </w:r>
    </w:p>
    <w:p w14:paraId="7603A815" w14:textId="307F500A"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შედეგად, X=12.32125%,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12.3%.</w:t>
      </w:r>
    </w:p>
    <w:p w14:paraId="05D2A6F7"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r w:rsidRPr="000930DC">
        <w:rPr>
          <w:rFonts w:ascii="Sylfaen" w:eastAsia="Sylfaen" w:hAnsi="Sylfaen"/>
          <w:b/>
          <w:sz w:val="22"/>
          <w:szCs w:val="22"/>
          <w:lang w:val="ka-GE"/>
        </w:rPr>
        <w:lastRenderedPageBreak/>
        <w:t xml:space="preserve">მაგალითი </w:t>
      </w:r>
      <w:r w:rsidR="00603E5C" w:rsidRPr="000930DC">
        <w:rPr>
          <w:rFonts w:ascii="Sylfaen" w:eastAsia="Sylfaen" w:hAnsi="Sylfaen"/>
          <w:b/>
          <w:sz w:val="22"/>
          <w:szCs w:val="22"/>
          <w:lang w:val="ka-GE"/>
        </w:rPr>
        <w:t>N</w:t>
      </w:r>
      <w:r w:rsidRPr="000930DC">
        <w:rPr>
          <w:rFonts w:ascii="Sylfaen" w:eastAsia="Sylfaen" w:hAnsi="Sylfaen"/>
          <w:b/>
          <w:sz w:val="22"/>
          <w:szCs w:val="22"/>
          <w:lang w:val="ka-GE"/>
        </w:rPr>
        <w:t>10</w:t>
      </w:r>
    </w:p>
    <w:p w14:paraId="7D5BFF5C" w14:textId="2B14652E"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საკრედიტო ხელშეკრულებით (1/1/10) გათვალისწინებული კრედიტის მთლიანი თანხის ოდენობაა – 1,000 ლარი, რომელსაც არ აქვს დაფარვის წინასწარ განსაზღვრული ვადა, თუმცა მოქმედებს შემდეგი შეზღუდვები: ადმინისტრაციული გადასახდელები </w:t>
      </w:r>
      <w:r w:rsidR="007E2CE7" w:rsidRPr="000930DC">
        <w:rPr>
          <w:rFonts w:ascii="Sylfaen" w:eastAsia="Sylfaen" w:hAnsi="Sylfaen"/>
          <w:sz w:val="22"/>
          <w:szCs w:val="22"/>
          <w:lang w:val="ka-GE"/>
        </w:rPr>
        <w:t xml:space="preserve">ხელშეკრულების </w:t>
      </w:r>
      <w:r w:rsidRPr="000930DC">
        <w:rPr>
          <w:rFonts w:ascii="Sylfaen" w:eastAsia="Sylfaen" w:hAnsi="Sylfaen"/>
          <w:sz w:val="22"/>
          <w:szCs w:val="22"/>
          <w:lang w:val="ka-GE"/>
        </w:rPr>
        <w:t xml:space="preserve">გაფორმების დროს შეადგენს 25 ლარს, ყოველთვიური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განაკვეთია 0,949% და ყოველთვიურად ასევე უნდა განხორციელდეს ნაშთის 20%</w:t>
      </w:r>
      <w:r w:rsidR="00DE2118">
        <w:rPr>
          <w:rFonts w:ascii="Sylfaen" w:eastAsia="Sylfaen" w:hAnsi="Sylfaen"/>
          <w:sz w:val="22"/>
          <w:szCs w:val="22"/>
          <w:lang w:val="ka-GE"/>
        </w:rPr>
        <w:t>-</w:t>
      </w:r>
      <w:r w:rsidRPr="000930DC">
        <w:rPr>
          <w:rFonts w:ascii="Sylfaen" w:eastAsia="Sylfaen" w:hAnsi="Sylfaen"/>
          <w:sz w:val="22"/>
          <w:szCs w:val="22"/>
          <w:lang w:val="ka-GE"/>
        </w:rPr>
        <w:t xml:space="preserve">ის შეტანა მინიმუმ ოცი ლარის ოდენობით, ხოლო როდესაც დარჩენილი ძირითადი თანხა ნაკლებია 20 ლარზე, უნდა მოხდეს მისი სრული დაფარვა. შეტანა ხორციელდება თითოეული თვის პირველ რიცხვში. </w:t>
      </w:r>
      <w:r w:rsidR="00F82AC6" w:rsidRPr="000930DC">
        <w:rPr>
          <w:rFonts w:ascii="Sylfaen" w:eastAsia="Sylfaen" w:hAnsi="Sylfaen"/>
          <w:sz w:val="22"/>
          <w:szCs w:val="22"/>
          <w:lang w:val="ka-GE"/>
        </w:rPr>
        <w:t xml:space="preserve">ამ წესის </w:t>
      </w:r>
      <w:r w:rsidR="00F532D4" w:rsidRPr="003B5FFA">
        <w:rPr>
          <w:rFonts w:ascii="Sylfaen" w:eastAsia="Sylfaen" w:hAnsi="Sylfaen"/>
          <w:sz w:val="22"/>
          <w:szCs w:val="22"/>
          <w:lang w:val="ka-GE"/>
        </w:rPr>
        <w:t>N</w:t>
      </w:r>
      <w:r w:rsidRPr="003B5FFA">
        <w:rPr>
          <w:rFonts w:ascii="Sylfaen" w:eastAsia="Sylfaen" w:hAnsi="Sylfaen"/>
          <w:sz w:val="22"/>
          <w:szCs w:val="22"/>
          <w:lang w:val="ka-GE"/>
        </w:rPr>
        <w:t>1 დანართის მე</w:t>
      </w:r>
      <w:r w:rsidR="00401E35" w:rsidRPr="003B5FFA">
        <w:rPr>
          <w:rFonts w:ascii="Sylfaen" w:eastAsia="Sylfaen" w:hAnsi="Sylfaen"/>
          <w:sz w:val="22"/>
          <w:szCs w:val="22"/>
          <w:lang w:val="ka-GE"/>
        </w:rPr>
        <w:t>-6</w:t>
      </w:r>
      <w:r w:rsidRPr="003B5FFA">
        <w:rPr>
          <w:rFonts w:ascii="Sylfaen" w:eastAsia="Sylfaen" w:hAnsi="Sylfaen"/>
          <w:sz w:val="22"/>
          <w:szCs w:val="22"/>
          <w:lang w:val="ka-GE"/>
        </w:rPr>
        <w:t xml:space="preserve"> პუნქტის „</w:t>
      </w:r>
      <w:r w:rsidR="00401E35" w:rsidRPr="003B5FFA">
        <w:rPr>
          <w:rFonts w:ascii="Sylfaen" w:eastAsia="Sylfaen" w:hAnsi="Sylfaen"/>
          <w:sz w:val="22"/>
          <w:szCs w:val="22"/>
          <w:lang w:val="ka-GE"/>
        </w:rPr>
        <w:t>ე</w:t>
      </w:r>
      <w:r w:rsidRPr="003B5FFA">
        <w:rPr>
          <w:rFonts w:ascii="Sylfaen" w:eastAsia="Sylfaen" w:hAnsi="Sylfaen"/>
          <w:sz w:val="22"/>
          <w:szCs w:val="22"/>
          <w:lang w:val="ka-GE"/>
        </w:rPr>
        <w:t>“ ქვეპუნქტის შესაბამისად,</w:t>
      </w:r>
      <w:r w:rsidR="003936E0" w:rsidRPr="000930DC">
        <w:rPr>
          <w:rFonts w:ascii="Sylfaen" w:eastAsia="Sylfaen" w:hAnsi="Sylfaen"/>
          <w:sz w:val="22"/>
          <w:szCs w:val="22"/>
          <w:lang w:val="ka-GE"/>
        </w:rPr>
        <w:t xml:space="preserve"> ფინანსური ორგანიზაციის</w:t>
      </w:r>
      <w:r w:rsidRPr="000930DC">
        <w:rPr>
          <w:rFonts w:ascii="Sylfaen" w:eastAsia="Sylfaen" w:hAnsi="Sylfaen"/>
          <w:sz w:val="22"/>
          <w:szCs w:val="22"/>
          <w:lang w:val="ka-GE"/>
        </w:rPr>
        <w:t xml:space="preserve"> მიერ დაწესებული შენატანების ოდენობებია: A1=200+9.49=209.49, A2=167.59, A3=134.07, A4= 107.26, A5=</w:t>
      </w:r>
      <w:r w:rsidRPr="000930DC">
        <w:rPr>
          <w:rFonts w:ascii="Sylfaen" w:eastAsia="Sylfaen" w:hAnsi="Sylfaen"/>
          <w:color w:val="000000"/>
          <w:sz w:val="22"/>
          <w:szCs w:val="22"/>
          <w:lang w:val="ka-GE"/>
        </w:rPr>
        <w:t xml:space="preserve"> </w:t>
      </w:r>
      <w:r w:rsidRPr="000930DC">
        <w:rPr>
          <w:rFonts w:ascii="Sylfaen" w:eastAsia="Sylfaen" w:hAnsi="Sylfaen"/>
          <w:sz w:val="22"/>
          <w:szCs w:val="22"/>
          <w:lang w:val="ka-GE"/>
        </w:rPr>
        <w:t>85.81, A6= 68.65, A7=54.92, A8=43.93, A9=35.15, A10=28.12, A11=22.49, A12=20.82, A13=20.63, A14=20.44, A15=20.25, A16=5.96.</w:t>
      </w:r>
    </w:p>
    <w:p w14:paraId="4D605E03" w14:textId="77777777" w:rsidR="00A54143" w:rsidRPr="000930DC" w:rsidRDefault="00942D7C"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noProof/>
          <w:sz w:val="22"/>
          <w:szCs w:val="22"/>
        </w:rPr>
        <w:drawing>
          <wp:inline distT="0" distB="0" distL="0" distR="0" wp14:anchorId="1A30CFC4" wp14:editId="5D9F4899">
            <wp:extent cx="5322570" cy="409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2570" cy="409575"/>
                    </a:xfrm>
                    <a:prstGeom prst="rect">
                      <a:avLst/>
                    </a:prstGeom>
                    <a:noFill/>
                    <a:ln>
                      <a:noFill/>
                    </a:ln>
                  </pic:spPr>
                </pic:pic>
              </a:graphicData>
            </a:graphic>
          </wp:inline>
        </w:drawing>
      </w:r>
    </w:p>
    <w:p w14:paraId="05038105"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შედეგად, X=19.75875%,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19.8%. </w:t>
      </w:r>
    </w:p>
    <w:p w14:paraId="72794DD1"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32AB4330"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r w:rsidRPr="000930DC">
        <w:rPr>
          <w:rFonts w:ascii="Sylfaen" w:eastAsia="Sylfaen" w:hAnsi="Sylfaen"/>
          <w:b/>
          <w:sz w:val="22"/>
          <w:szCs w:val="22"/>
          <w:lang w:val="ka-GE"/>
        </w:rPr>
        <w:t xml:space="preserve">მაგალითი </w:t>
      </w:r>
      <w:r w:rsidR="00603E5C" w:rsidRPr="000930DC">
        <w:rPr>
          <w:rFonts w:ascii="Sylfaen" w:eastAsia="Sylfaen" w:hAnsi="Sylfaen"/>
          <w:b/>
          <w:sz w:val="22"/>
          <w:szCs w:val="22"/>
          <w:lang w:val="ka-GE"/>
        </w:rPr>
        <w:t>N</w:t>
      </w:r>
      <w:r w:rsidRPr="000930DC">
        <w:rPr>
          <w:rFonts w:ascii="Sylfaen" w:eastAsia="Sylfaen" w:hAnsi="Sylfaen"/>
          <w:b/>
          <w:sz w:val="22"/>
          <w:szCs w:val="22"/>
          <w:lang w:val="ka-GE"/>
        </w:rPr>
        <w:t>11</w:t>
      </w:r>
    </w:p>
    <w:p w14:paraId="6F3D5071" w14:textId="7D4DDA15"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საკრედიტო ხელშეკრულებით გათვალისწინებული კრედიტის მთლიანი თანხის ოდენობაა – 6,000 აშშ დოლარი, რომლის დაფარვაც ხდება 24 თანაბარი თვიური შენატანით ყოველი თვის პირველ რიცხვში, თითოეული – 274.1</w:t>
      </w:r>
      <w:r w:rsidR="00EF3FDC" w:rsidRPr="000930DC">
        <w:rPr>
          <w:rFonts w:ascii="Sylfaen" w:eastAsia="Sylfaen" w:hAnsi="Sylfaen"/>
          <w:sz w:val="22"/>
          <w:szCs w:val="22"/>
          <w:lang w:val="ka-GE"/>
        </w:rPr>
        <w:t>1</w:t>
      </w:r>
      <w:r w:rsidRPr="000930DC">
        <w:rPr>
          <w:rFonts w:ascii="Sylfaen" w:eastAsia="Sylfaen" w:hAnsi="Sylfaen"/>
          <w:sz w:val="22"/>
          <w:szCs w:val="22"/>
          <w:lang w:val="ka-GE"/>
        </w:rPr>
        <w:t xml:space="preserve"> აშშ დოლარის ოდენობით</w:t>
      </w:r>
      <w:r w:rsidR="00EF3FDC" w:rsidRPr="000930DC">
        <w:rPr>
          <w:rFonts w:ascii="Sylfaen" w:eastAsia="Sylfaen" w:hAnsi="Sylfaen"/>
          <w:sz w:val="22"/>
          <w:szCs w:val="22"/>
          <w:lang w:val="ka-GE"/>
        </w:rPr>
        <w:t>, ხოლო ვადის ბოლოს - 272.67 აშშ დოლარი</w:t>
      </w:r>
      <w:r w:rsidR="00520531" w:rsidRPr="000930DC">
        <w:rPr>
          <w:rFonts w:ascii="Sylfaen" w:eastAsia="Sylfaen" w:hAnsi="Sylfaen"/>
          <w:sz w:val="22"/>
          <w:szCs w:val="22"/>
          <w:lang w:val="ka-GE"/>
        </w:rPr>
        <w:t>ს ოდენობით</w:t>
      </w:r>
      <w:r w:rsidRPr="000930DC">
        <w:rPr>
          <w:rFonts w:ascii="Sylfaen" w:eastAsia="Sylfaen" w:hAnsi="Sylfaen"/>
          <w:sz w:val="22"/>
          <w:szCs w:val="22"/>
          <w:lang w:val="ka-GE"/>
        </w:rPr>
        <w:t xml:space="preserve">. ხელშეკრულების გაფორმების დღეს (1/1/10) გაცვლითი კურსია: 1 აშშ დოლარი=1.7 ლარი.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განაკვეთის გაანგარიშება უნდა მოხდეს ორი მეთოდით:</w:t>
      </w:r>
    </w:p>
    <w:p w14:paraId="1E43EE3F"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I. დაიშვება, რომ გაცვლითი კურსი უცვლელია ხელშეკრულების მოქმედების სრული პერიოდის განმავლობაში</w:t>
      </w:r>
    </w:p>
    <w:p w14:paraId="2F17AFA5" w14:textId="2EB44AA5"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08AC1C7A" w14:textId="77D9062F" w:rsidR="00AA35C0" w:rsidRPr="000930DC" w:rsidRDefault="00AA35C0" w:rsidP="00AA35C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m:oMathPara>
        <m:oMath>
          <m:r>
            <w:rPr>
              <w:rFonts w:ascii="Cambria Math" w:hAnsi="Cambria Math"/>
              <w:sz w:val="22"/>
              <w:szCs w:val="22"/>
              <w:lang w:val="ka-GE"/>
            </w:rPr>
            <m:t>10,200=</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465.99</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31/365</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465.99</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59/365</m:t>
                  </m:r>
                </m:sup>
              </m:sSup>
            </m:den>
          </m:f>
          <m:r>
            <w:rPr>
              <w:rFonts w:ascii="Cambria Math" w:hAnsi="Cambria Math"/>
              <w:sz w:val="22"/>
              <w:szCs w:val="22"/>
              <w:lang w:val="ka-GE"/>
            </w:rPr>
            <m:t>+</m:t>
          </m:r>
          <m:r>
            <w:rPr>
              <w:rFonts w:ascii="Cambria Math" w:eastAsiaTheme="minorHAnsi" w:hAnsi="Cambria Math" w:cstheme="minorBidi"/>
              <w:sz w:val="22"/>
              <w:szCs w:val="22"/>
              <w:lang w:val="ka-GE"/>
            </w:rPr>
            <m:t>…</m:t>
          </m:r>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463.54</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729/365+1/366</m:t>
                  </m:r>
                </m:sup>
              </m:sSup>
            </m:den>
          </m:f>
        </m:oMath>
      </m:oMathPara>
    </w:p>
    <w:p w14:paraId="3FF445DC" w14:textId="77777777" w:rsidR="00EF3FDC" w:rsidRPr="000930DC" w:rsidRDefault="00EF3FDC"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3ABA0EBB" w14:textId="6F942F29"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შედეგად, X=9.</w:t>
      </w:r>
      <w:r w:rsidR="00EF3FDC" w:rsidRPr="000930DC">
        <w:rPr>
          <w:rFonts w:ascii="Sylfaen" w:eastAsia="Sylfaen" w:hAnsi="Sylfaen"/>
          <w:sz w:val="22"/>
          <w:szCs w:val="22"/>
          <w:lang w:val="ka-GE"/>
        </w:rPr>
        <w:t>38148</w:t>
      </w:r>
      <w:r w:rsidRPr="000930DC">
        <w:rPr>
          <w:rFonts w:ascii="Sylfaen" w:eastAsia="Sylfaen" w:hAnsi="Sylfaen"/>
          <w:sz w:val="22"/>
          <w:szCs w:val="22"/>
          <w:lang w:val="ka-GE"/>
        </w:rPr>
        <w:t xml:space="preserve">%,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9.4%</w:t>
      </w:r>
      <w:r w:rsidR="005D374E" w:rsidRPr="000930DC">
        <w:rPr>
          <w:rFonts w:ascii="Sylfaen" w:eastAsia="Sylfaen" w:hAnsi="Sylfaen"/>
          <w:sz w:val="22"/>
          <w:szCs w:val="22"/>
          <w:lang w:val="ka-GE"/>
        </w:rPr>
        <w:t>.</w:t>
      </w:r>
    </w:p>
    <w:p w14:paraId="0ED3E1D8" w14:textId="569190E1"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II. დაიშვება, რომ ხდება ლარის 15%</w:t>
      </w:r>
      <w:r w:rsidR="00DE2118">
        <w:rPr>
          <w:rFonts w:ascii="Sylfaen" w:eastAsia="Sylfaen" w:hAnsi="Sylfaen"/>
          <w:sz w:val="22"/>
          <w:szCs w:val="22"/>
          <w:lang w:val="ka-GE"/>
        </w:rPr>
        <w:t>-</w:t>
      </w:r>
      <w:r w:rsidRPr="000930DC">
        <w:rPr>
          <w:rFonts w:ascii="Sylfaen" w:eastAsia="Sylfaen" w:hAnsi="Sylfaen"/>
          <w:sz w:val="22"/>
          <w:szCs w:val="22"/>
          <w:lang w:val="ka-GE"/>
        </w:rPr>
        <w:t>იანი წლიური გაუფასურება კურსის ყოველდღიურად თანაბარი აბსოლუტური ოდენობის ცვლილებით.</w:t>
      </w:r>
    </w:p>
    <w:p w14:paraId="718BE100"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ლარის გაცვლითი კურსი ხელშეკრულების ძალაში შესვლიდან ორი წლის შემდეგ იქნება:</w:t>
      </w:r>
    </w:p>
    <w:p w14:paraId="1E43AC6C" w14:textId="1BFE21C7" w:rsidR="006D2E9D"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Pr>
          <w:rFonts w:ascii="Sylfaen" w:eastAsia="Sylfaen" w:hAnsi="Sylfaen"/>
          <w:sz w:val="22"/>
          <w:szCs w:val="22"/>
          <w:lang w:val="ka-GE"/>
        </w:rPr>
        <w:t>1 აშშ დოლარი = 1.7 *</w:t>
      </w:r>
      <m:oMath>
        <m:sSup>
          <m:sSupPr>
            <m:ctrlPr>
              <w:rPr>
                <w:rFonts w:ascii="Cambria Math" w:eastAsia="Sylfaen" w:hAnsi="Cambria Math"/>
                <w:i/>
                <w:sz w:val="22"/>
                <w:szCs w:val="22"/>
                <w:lang w:val="ka-GE"/>
              </w:rPr>
            </m:ctrlPr>
          </m:sSupPr>
          <m:e>
            <m:r>
              <w:rPr>
                <w:rFonts w:ascii="Cambria Math" w:eastAsia="Sylfaen" w:hAnsi="Cambria Math"/>
                <w:sz w:val="22"/>
                <w:szCs w:val="22"/>
                <w:lang w:val="ka-GE"/>
              </w:rPr>
              <m:t xml:space="preserve"> 1.15</m:t>
            </m:r>
          </m:e>
          <m:sup>
            <m:r>
              <w:rPr>
                <w:rFonts w:ascii="Cambria Math" w:eastAsia="Sylfaen" w:hAnsi="Cambria Math"/>
                <w:sz w:val="22"/>
                <w:szCs w:val="22"/>
                <w:lang w:val="ka-GE"/>
              </w:rPr>
              <m:t>2</m:t>
            </m:r>
          </m:sup>
        </m:sSup>
      </m:oMath>
      <w:r>
        <w:rPr>
          <w:rFonts w:ascii="Sylfaen" w:eastAsia="Sylfaen" w:hAnsi="Sylfaen"/>
          <w:sz w:val="22"/>
          <w:szCs w:val="22"/>
          <w:lang w:val="ka-GE"/>
        </w:rPr>
        <w:t xml:space="preserve"> </w:t>
      </w:r>
      <w:r w:rsidR="00B571CC">
        <w:rPr>
          <w:rFonts w:ascii="Sylfaen" w:eastAsia="Sylfaen" w:hAnsi="Sylfaen"/>
          <w:sz w:val="22"/>
          <w:szCs w:val="22"/>
          <w:lang w:val="ka-GE"/>
        </w:rPr>
        <w:t xml:space="preserve"> = 2.</w:t>
      </w:r>
      <w:r>
        <w:rPr>
          <w:rFonts w:ascii="Sylfaen" w:eastAsia="Sylfaen" w:hAnsi="Sylfaen"/>
          <w:sz w:val="22"/>
          <w:szCs w:val="22"/>
          <w:lang w:val="ka-GE"/>
        </w:rPr>
        <w:t>248 ლარი</w:t>
      </w:r>
    </w:p>
    <w:p w14:paraId="253A629C"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კურსის დღიური ზრდა იქნება: </w:t>
      </w:r>
    </w:p>
    <w:p w14:paraId="4BE5B710"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position w:val="-17"/>
          <w:sz w:val="22"/>
          <w:szCs w:val="22"/>
          <w:lang w:val="ka-GE"/>
        </w:rPr>
      </w:pPr>
      <w:r w:rsidRPr="000930DC">
        <w:rPr>
          <w:rFonts w:ascii="Sylfaen" w:eastAsia="Sylfaen" w:hAnsi="Sylfaen"/>
          <w:sz w:val="22"/>
          <w:szCs w:val="22"/>
          <w:lang w:val="ka-GE"/>
        </w:rPr>
        <w:br/>
      </w:r>
      <w:r w:rsidR="00942D7C" w:rsidRPr="000930DC">
        <w:rPr>
          <w:rFonts w:ascii="Sylfaen" w:eastAsia="Sylfaen" w:hAnsi="Sylfaen"/>
          <w:noProof/>
          <w:position w:val="-17"/>
          <w:sz w:val="22"/>
          <w:szCs w:val="22"/>
        </w:rPr>
        <w:drawing>
          <wp:inline distT="0" distB="0" distL="0" distR="0" wp14:anchorId="12D37072" wp14:editId="548D7C43">
            <wp:extent cx="825500" cy="2863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00" cy="286385"/>
                    </a:xfrm>
                    <a:prstGeom prst="rect">
                      <a:avLst/>
                    </a:prstGeom>
                    <a:noFill/>
                    <a:ln>
                      <a:noFill/>
                    </a:ln>
                  </pic:spPr>
                </pic:pic>
              </a:graphicData>
            </a:graphic>
          </wp:inline>
        </w:drawing>
      </w:r>
      <w:r w:rsidRPr="000930DC">
        <w:rPr>
          <w:rFonts w:ascii="Sylfaen" w:eastAsia="Sylfaen" w:hAnsi="Sylfaen"/>
          <w:sz w:val="22"/>
          <w:szCs w:val="22"/>
          <w:lang w:val="ka-GE"/>
        </w:rPr>
        <w:t>0.000751027</w:t>
      </w:r>
    </w:p>
    <w:p w14:paraId="46ACCA16" w14:textId="004D9D96"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color w:val="000000"/>
          <w:sz w:val="22"/>
          <w:szCs w:val="22"/>
          <w:lang w:val="ka-GE"/>
        </w:rPr>
      </w:pPr>
      <w:r w:rsidRPr="000930DC">
        <w:rPr>
          <w:rFonts w:ascii="Sylfaen" w:eastAsia="Sylfaen" w:hAnsi="Sylfaen"/>
          <w:color w:val="000000"/>
          <w:sz w:val="22"/>
          <w:szCs w:val="22"/>
          <w:lang w:val="ka-GE"/>
        </w:rPr>
        <w:tab/>
        <w:t xml:space="preserve">შედეგად კრედიტის ეფექტური </w:t>
      </w:r>
      <w:proofErr w:type="spellStart"/>
      <w:r w:rsidRPr="000930DC">
        <w:rPr>
          <w:rFonts w:ascii="Sylfaen" w:eastAsia="Sylfaen" w:hAnsi="Sylfaen"/>
          <w:color w:val="000000"/>
          <w:sz w:val="22"/>
          <w:szCs w:val="22"/>
          <w:lang w:val="ka-GE"/>
        </w:rPr>
        <w:t>საპროცენტო</w:t>
      </w:r>
      <w:proofErr w:type="spellEnd"/>
      <w:r w:rsidRPr="000930DC">
        <w:rPr>
          <w:rFonts w:ascii="Sylfaen" w:eastAsia="Sylfaen" w:hAnsi="Sylfaen"/>
          <w:color w:val="000000"/>
          <w:sz w:val="22"/>
          <w:szCs w:val="22"/>
          <w:lang w:val="ka-GE"/>
        </w:rPr>
        <w:t xml:space="preserve"> განაკვეთის გაანგარიშების მიზნით, ლარში გამოსახული თვიური შენატანები იქნება: 472.</w:t>
      </w:r>
      <w:r w:rsidR="00491933" w:rsidRPr="000930DC">
        <w:rPr>
          <w:rFonts w:ascii="Sylfaen" w:eastAsia="Sylfaen" w:hAnsi="Sylfaen"/>
          <w:color w:val="000000"/>
          <w:sz w:val="22"/>
          <w:szCs w:val="22"/>
          <w:lang w:val="ka-GE"/>
        </w:rPr>
        <w:t>37</w:t>
      </w:r>
      <w:r w:rsidRPr="000930DC">
        <w:rPr>
          <w:rFonts w:ascii="Sylfaen" w:eastAsia="Sylfaen" w:hAnsi="Sylfaen"/>
          <w:color w:val="000000"/>
          <w:sz w:val="22"/>
          <w:szCs w:val="22"/>
          <w:lang w:val="ka-GE"/>
        </w:rPr>
        <w:t>, 478.</w:t>
      </w:r>
      <w:r w:rsidR="00491933" w:rsidRPr="000930DC">
        <w:rPr>
          <w:rFonts w:ascii="Sylfaen" w:eastAsia="Sylfaen" w:hAnsi="Sylfaen"/>
          <w:color w:val="000000"/>
          <w:sz w:val="22"/>
          <w:szCs w:val="22"/>
          <w:lang w:val="ka-GE"/>
        </w:rPr>
        <w:t>13</w:t>
      </w:r>
      <w:r w:rsidRPr="000930DC">
        <w:rPr>
          <w:rFonts w:ascii="Sylfaen" w:eastAsia="Sylfaen" w:hAnsi="Sylfaen"/>
          <w:color w:val="000000"/>
          <w:sz w:val="22"/>
          <w:szCs w:val="22"/>
          <w:lang w:val="ka-GE"/>
        </w:rPr>
        <w:t>, 484.</w:t>
      </w:r>
      <w:r w:rsidR="00491933" w:rsidRPr="000930DC">
        <w:rPr>
          <w:rFonts w:ascii="Sylfaen" w:eastAsia="Sylfaen" w:hAnsi="Sylfaen"/>
          <w:color w:val="000000"/>
          <w:sz w:val="22"/>
          <w:szCs w:val="22"/>
          <w:lang w:val="ka-GE"/>
        </w:rPr>
        <w:t>51</w:t>
      </w:r>
      <w:r w:rsidRPr="000930DC">
        <w:rPr>
          <w:rFonts w:ascii="Sylfaen" w:eastAsia="Sylfaen" w:hAnsi="Sylfaen"/>
          <w:color w:val="000000"/>
          <w:sz w:val="22"/>
          <w:szCs w:val="22"/>
          <w:lang w:val="ka-GE"/>
        </w:rPr>
        <w:t>, ...., 61</w:t>
      </w:r>
      <w:r w:rsidR="00491933" w:rsidRPr="000930DC">
        <w:rPr>
          <w:rFonts w:ascii="Sylfaen" w:eastAsia="Sylfaen" w:hAnsi="Sylfaen"/>
          <w:color w:val="000000"/>
          <w:sz w:val="22"/>
          <w:szCs w:val="22"/>
          <w:lang w:val="ka-GE"/>
        </w:rPr>
        <w:t>3</w:t>
      </w:r>
      <w:r w:rsidRPr="000930DC">
        <w:rPr>
          <w:rFonts w:ascii="Sylfaen" w:eastAsia="Sylfaen" w:hAnsi="Sylfaen"/>
          <w:color w:val="000000"/>
          <w:sz w:val="22"/>
          <w:szCs w:val="22"/>
          <w:lang w:val="ka-GE"/>
        </w:rPr>
        <w:t>.</w:t>
      </w:r>
      <w:r w:rsidR="00491933" w:rsidRPr="000930DC">
        <w:rPr>
          <w:rFonts w:ascii="Sylfaen" w:eastAsia="Sylfaen" w:hAnsi="Sylfaen"/>
          <w:color w:val="000000"/>
          <w:sz w:val="22"/>
          <w:szCs w:val="22"/>
          <w:lang w:val="ka-GE"/>
        </w:rPr>
        <w:t>03</w:t>
      </w:r>
      <w:r w:rsidRPr="000930DC">
        <w:rPr>
          <w:rFonts w:ascii="Sylfaen" w:eastAsia="Sylfaen" w:hAnsi="Sylfaen"/>
          <w:color w:val="000000"/>
          <w:sz w:val="22"/>
          <w:szCs w:val="22"/>
          <w:lang w:val="ka-GE"/>
        </w:rPr>
        <w:t xml:space="preserve">, რის საფუძველზეც ვიღებთ შემდეგ ტოლობას: </w:t>
      </w:r>
    </w:p>
    <w:p w14:paraId="74D3D2F9" w14:textId="77777777" w:rsidR="00491933" w:rsidRPr="000930DC" w:rsidRDefault="0049193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color w:val="000000"/>
          <w:sz w:val="22"/>
          <w:szCs w:val="22"/>
          <w:lang w:val="ka-GE"/>
        </w:rPr>
      </w:pPr>
    </w:p>
    <w:p w14:paraId="032BAEF0" w14:textId="60F750B8" w:rsidR="00491933" w:rsidRPr="000930DC" w:rsidRDefault="00491933" w:rsidP="0049193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m:oMathPara>
        <m:oMath>
          <m:r>
            <w:rPr>
              <w:rFonts w:ascii="Cambria Math" w:hAnsi="Cambria Math"/>
              <w:sz w:val="22"/>
              <w:szCs w:val="22"/>
              <w:lang w:val="ka-GE"/>
            </w:rPr>
            <m:t>10,200=</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472.37</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31/365</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478.13</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59/365</m:t>
                  </m:r>
                </m:sup>
              </m:sSup>
            </m:den>
          </m:f>
          <m:r>
            <w:rPr>
              <w:rFonts w:ascii="Cambria Math" w:hAnsi="Cambria Math"/>
              <w:sz w:val="22"/>
              <w:szCs w:val="22"/>
              <w:lang w:val="ka-GE"/>
            </w:rPr>
            <m:t>+</m:t>
          </m:r>
          <m:r>
            <w:rPr>
              <w:rFonts w:ascii="Cambria Math" w:eastAsiaTheme="minorHAnsi" w:hAnsi="Cambria Math" w:cstheme="minorBidi"/>
              <w:sz w:val="22"/>
              <w:szCs w:val="22"/>
              <w:lang w:val="ka-GE"/>
            </w:rPr>
            <m:t>…</m:t>
          </m:r>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eastAsiaTheme="minorHAnsi" w:hAnsi="Cambria Math" w:cstheme="minorBidi"/>
                  <w:sz w:val="22"/>
                  <w:szCs w:val="22"/>
                  <w:lang w:val="ka-GE"/>
                </w:rPr>
                <m:t>613.03</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729/365+1/366</m:t>
                  </m:r>
                </m:sup>
              </m:sSup>
            </m:den>
          </m:f>
        </m:oMath>
      </m:oMathPara>
    </w:p>
    <w:p w14:paraId="1B829A79" w14:textId="12B5706C" w:rsidR="006F5EE5" w:rsidRPr="000930DC" w:rsidRDefault="006F5EE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noProof/>
          <w:sz w:val="22"/>
          <w:szCs w:val="22"/>
          <w:lang w:val="ka-GE"/>
        </w:rPr>
      </w:pPr>
    </w:p>
    <w:p w14:paraId="7C6CE2B4" w14:textId="3EEC8251"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noProof/>
          <w:sz w:val="22"/>
          <w:szCs w:val="22"/>
          <w:lang w:val="ka-GE"/>
        </w:rPr>
      </w:pPr>
      <w:r w:rsidRPr="000930DC">
        <w:rPr>
          <w:rFonts w:ascii="Sylfaen" w:eastAsia="Sylfaen" w:hAnsi="Sylfaen"/>
          <w:sz w:val="22"/>
          <w:szCs w:val="22"/>
          <w:lang w:val="ka-GE"/>
        </w:rPr>
        <w:t>შედეგად, X=26.</w:t>
      </w:r>
      <w:r w:rsidR="003510FE" w:rsidRPr="000930DC">
        <w:rPr>
          <w:rFonts w:ascii="Sylfaen" w:eastAsia="Sylfaen" w:hAnsi="Sylfaen"/>
          <w:sz w:val="22"/>
          <w:szCs w:val="22"/>
          <w:lang w:val="ka-GE"/>
        </w:rPr>
        <w:t>60483</w:t>
      </w:r>
      <w:r w:rsidRPr="000930DC">
        <w:rPr>
          <w:rFonts w:ascii="Sylfaen" w:eastAsia="Sylfaen" w:hAnsi="Sylfaen"/>
          <w:sz w:val="22"/>
          <w:szCs w:val="22"/>
          <w:lang w:val="ka-GE"/>
        </w:rPr>
        <w:t xml:space="preserve">%,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26.</w:t>
      </w:r>
      <w:r w:rsidR="003510FE" w:rsidRPr="000930DC">
        <w:rPr>
          <w:rFonts w:ascii="Sylfaen" w:eastAsia="Sylfaen" w:hAnsi="Sylfaen"/>
          <w:sz w:val="22"/>
          <w:szCs w:val="22"/>
          <w:lang w:val="ka-GE"/>
        </w:rPr>
        <w:t>6</w:t>
      </w:r>
      <w:r w:rsidRPr="000930DC">
        <w:rPr>
          <w:rFonts w:ascii="Sylfaen" w:eastAsia="Sylfaen" w:hAnsi="Sylfaen"/>
          <w:sz w:val="22"/>
          <w:szCs w:val="22"/>
          <w:lang w:val="ka-GE"/>
        </w:rPr>
        <w:t>%.</w:t>
      </w:r>
    </w:p>
    <w:p w14:paraId="1969A661"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r w:rsidRPr="000930DC">
        <w:rPr>
          <w:rFonts w:ascii="Sylfaen" w:eastAsia="Sylfaen" w:hAnsi="Sylfaen"/>
          <w:b/>
          <w:sz w:val="22"/>
          <w:szCs w:val="22"/>
          <w:lang w:val="ka-GE"/>
        </w:rPr>
        <w:lastRenderedPageBreak/>
        <w:t xml:space="preserve">მაგალითი </w:t>
      </w:r>
      <w:r w:rsidR="00603E5C" w:rsidRPr="000930DC">
        <w:rPr>
          <w:rFonts w:ascii="Sylfaen" w:eastAsia="Sylfaen" w:hAnsi="Sylfaen"/>
          <w:b/>
          <w:sz w:val="22"/>
          <w:szCs w:val="22"/>
          <w:lang w:val="ka-GE"/>
        </w:rPr>
        <w:t>N</w:t>
      </w:r>
      <w:r w:rsidRPr="000930DC">
        <w:rPr>
          <w:rFonts w:ascii="Sylfaen" w:eastAsia="Sylfaen" w:hAnsi="Sylfaen"/>
          <w:b/>
          <w:sz w:val="22"/>
          <w:szCs w:val="22"/>
          <w:lang w:val="ka-GE"/>
        </w:rPr>
        <w:t>12</w:t>
      </w:r>
    </w:p>
    <w:p w14:paraId="0520A265" w14:textId="3B879160"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საკრედიტო ბარათის წლიური ლიმიტია 2,000 ლარი, ხოლო ვადა – 2 წელიწადი. თუ ათვისებული თანხის დაბრუნება ხორციელდება 50 დღის განმავლობაში, გადასახდელი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განაკვეთია 0%. თუ ათვისებული თანხის დაფარვა ხდება 50 დღის გასვლის შემდეგ, გადასახდელი წლიური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განაკვეთია ათვისებული თანხის 30%, რომლის დაფარვაც უნდა განხორციელდეს წლის მანძილზე. ბარათის გაცემის </w:t>
      </w:r>
      <w:proofErr w:type="spellStart"/>
      <w:r w:rsidRPr="000930DC">
        <w:rPr>
          <w:rFonts w:ascii="Sylfaen" w:eastAsia="Sylfaen" w:hAnsi="Sylfaen"/>
          <w:sz w:val="22"/>
          <w:szCs w:val="22"/>
          <w:lang w:val="ka-GE"/>
        </w:rPr>
        <w:t>საკომისიოა</w:t>
      </w:r>
      <w:proofErr w:type="spellEnd"/>
      <w:r w:rsidRPr="000930DC">
        <w:rPr>
          <w:rFonts w:ascii="Sylfaen" w:eastAsia="Sylfaen" w:hAnsi="Sylfaen"/>
          <w:sz w:val="22"/>
          <w:szCs w:val="22"/>
          <w:lang w:val="ka-GE"/>
        </w:rPr>
        <w:t xml:space="preserve"> 40 ლარი. ბანკომატში თანხის განაღდების </w:t>
      </w:r>
      <w:proofErr w:type="spellStart"/>
      <w:r w:rsidRPr="000930DC">
        <w:rPr>
          <w:rFonts w:ascii="Sylfaen" w:eastAsia="Sylfaen" w:hAnsi="Sylfaen"/>
          <w:sz w:val="22"/>
          <w:szCs w:val="22"/>
          <w:lang w:val="ka-GE"/>
        </w:rPr>
        <w:t>საკომისიოა</w:t>
      </w:r>
      <w:proofErr w:type="spellEnd"/>
      <w:r w:rsidRPr="000930DC">
        <w:rPr>
          <w:rFonts w:ascii="Sylfaen" w:eastAsia="Sylfaen" w:hAnsi="Sylfaen"/>
          <w:sz w:val="22"/>
          <w:szCs w:val="22"/>
          <w:lang w:val="ka-GE"/>
        </w:rPr>
        <w:t xml:space="preserve"> განაღდებული თანხის 2%,</w:t>
      </w:r>
      <w:r w:rsidR="003936E0" w:rsidRPr="000930DC">
        <w:rPr>
          <w:rFonts w:ascii="Sylfaen" w:eastAsia="Sylfaen" w:hAnsi="Sylfaen"/>
          <w:sz w:val="22"/>
          <w:szCs w:val="22"/>
          <w:lang w:val="ka-GE"/>
        </w:rPr>
        <w:t xml:space="preserve"> </w:t>
      </w:r>
      <w:r w:rsidRPr="000930DC">
        <w:rPr>
          <w:rFonts w:ascii="Sylfaen" w:eastAsia="Sylfaen" w:hAnsi="Sylfaen"/>
          <w:sz w:val="22"/>
          <w:szCs w:val="22"/>
          <w:lang w:val="ka-GE"/>
        </w:rPr>
        <w:t xml:space="preserve">ხოლო უნაღდო ანგარიშსწორების </w:t>
      </w:r>
      <w:proofErr w:type="spellStart"/>
      <w:r w:rsidRPr="000930DC">
        <w:rPr>
          <w:rFonts w:ascii="Sylfaen" w:eastAsia="Sylfaen" w:hAnsi="Sylfaen"/>
          <w:sz w:val="22"/>
          <w:szCs w:val="22"/>
          <w:lang w:val="ka-GE"/>
        </w:rPr>
        <w:t>საკომისიოა</w:t>
      </w:r>
      <w:proofErr w:type="spellEnd"/>
      <w:r w:rsidRPr="000930DC">
        <w:rPr>
          <w:rFonts w:ascii="Sylfaen" w:eastAsia="Sylfaen" w:hAnsi="Sylfaen"/>
          <w:sz w:val="22"/>
          <w:szCs w:val="22"/>
          <w:lang w:val="ka-GE"/>
        </w:rPr>
        <w:t xml:space="preserve"> 0.5%. ამასთან, სავაჭრო ქსელებში გახარჯული თანხის 1.5% მომხმარებელს უბრუნდება ანგარიშზე ერთი თვის შემდეგ.</w:t>
      </w:r>
    </w:p>
    <w:p w14:paraId="5002B749" w14:textId="31786C1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შესაძლებელია, მოხდეს რამდენიმე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განაკვეთის გაანგარიშება, მათ შორის</w:t>
      </w:r>
      <w:r w:rsidR="005D374E" w:rsidRPr="000930DC">
        <w:rPr>
          <w:rFonts w:ascii="Sylfaen" w:eastAsia="Sylfaen" w:hAnsi="Sylfaen"/>
          <w:sz w:val="22"/>
          <w:szCs w:val="22"/>
          <w:lang w:val="ka-GE"/>
        </w:rPr>
        <w:t>,</w:t>
      </w:r>
      <w:r w:rsidRPr="000930DC">
        <w:rPr>
          <w:rFonts w:ascii="Sylfaen" w:eastAsia="Sylfaen" w:hAnsi="Sylfaen"/>
          <w:sz w:val="22"/>
          <w:szCs w:val="22"/>
          <w:lang w:val="ka-GE"/>
        </w:rPr>
        <w:t xml:space="preserve"> სავალდებულო წესით, ქვემოთ მოცემული</w:t>
      </w:r>
      <w:r w:rsidR="00FB175E">
        <w:rPr>
          <w:rFonts w:ascii="Sylfaen" w:eastAsia="Sylfaen" w:hAnsi="Sylfaen"/>
          <w:sz w:val="22"/>
          <w:szCs w:val="22"/>
          <w:lang w:val="ka-GE"/>
        </w:rPr>
        <w:t>ა</w:t>
      </w:r>
      <w:r w:rsidRPr="000930DC">
        <w:rPr>
          <w:rFonts w:ascii="Sylfaen" w:eastAsia="Sylfaen" w:hAnsi="Sylfaen"/>
          <w:sz w:val="22"/>
          <w:szCs w:val="22"/>
          <w:lang w:val="ka-GE"/>
        </w:rPr>
        <w:t xml:space="preserve"> I დაშვებით გაანგარიშებული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w:t>
      </w:r>
      <w:r w:rsidR="00FB175E" w:rsidRPr="000930DC">
        <w:rPr>
          <w:rFonts w:ascii="Sylfaen" w:eastAsia="Sylfaen" w:hAnsi="Sylfaen"/>
          <w:sz w:val="22"/>
          <w:szCs w:val="22"/>
          <w:lang w:val="ka-GE"/>
        </w:rPr>
        <w:t>განაკვეთი</w:t>
      </w:r>
      <w:r w:rsidR="00FB175E">
        <w:rPr>
          <w:rFonts w:ascii="Sylfaen" w:eastAsia="Sylfaen" w:hAnsi="Sylfaen"/>
          <w:sz w:val="22"/>
          <w:szCs w:val="22"/>
          <w:lang w:val="ka-GE"/>
        </w:rPr>
        <w:t>:</w:t>
      </w:r>
    </w:p>
    <w:p w14:paraId="133E4703" w14:textId="40A812BC"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I. დაიშვება, რომ მომხმარებელი ახდენს მთლიანი ლიმიტის ერთჯერად ათვისებას ხელშეკრულების გაფორმებისთანავე (1/1/20</w:t>
      </w:r>
      <w:r w:rsidR="005069D3" w:rsidRPr="000930DC">
        <w:rPr>
          <w:rFonts w:ascii="Sylfaen" w:eastAsia="Sylfaen" w:hAnsi="Sylfaen"/>
          <w:sz w:val="22"/>
          <w:szCs w:val="22"/>
          <w:lang w:val="ka-GE"/>
        </w:rPr>
        <w:t>08</w:t>
      </w:r>
      <w:r w:rsidRPr="000930DC">
        <w:rPr>
          <w:rFonts w:ascii="Sylfaen" w:eastAsia="Sylfaen" w:hAnsi="Sylfaen"/>
          <w:sz w:val="22"/>
          <w:szCs w:val="22"/>
          <w:lang w:val="ka-GE"/>
        </w:rPr>
        <w:t xml:space="preserve">) თანხის </w:t>
      </w:r>
      <w:proofErr w:type="spellStart"/>
      <w:r w:rsidRPr="000930DC">
        <w:rPr>
          <w:rFonts w:ascii="Sylfaen" w:eastAsia="Sylfaen" w:hAnsi="Sylfaen"/>
          <w:sz w:val="22"/>
          <w:szCs w:val="22"/>
          <w:lang w:val="ka-GE"/>
        </w:rPr>
        <w:t>განაღდებით</w:t>
      </w:r>
      <w:proofErr w:type="spellEnd"/>
      <w:r w:rsidRPr="000930DC">
        <w:rPr>
          <w:rFonts w:ascii="Sylfaen" w:eastAsia="Sylfaen" w:hAnsi="Sylfaen"/>
          <w:sz w:val="22"/>
          <w:szCs w:val="22"/>
          <w:lang w:val="ka-GE"/>
        </w:rPr>
        <w:t xml:space="preserve"> ბანკომატში, რომლის დაფარვასაც ერთი წლის შემდეგ ახორციელებს. ანალოგიურად ერთი წლის შემდეგ ხდება კვლავ მთლიანი ლიმიტის ერთჯერადი ათვისება ი</w:t>
      </w:r>
      <w:r w:rsidR="00DE2118">
        <w:rPr>
          <w:rFonts w:ascii="Sylfaen" w:eastAsia="Sylfaen" w:hAnsi="Sylfaen"/>
          <w:sz w:val="22"/>
          <w:szCs w:val="22"/>
          <w:lang w:val="ka-GE"/>
        </w:rPr>
        <w:t>მა</w:t>
      </w:r>
      <w:r w:rsidRPr="000930DC">
        <w:rPr>
          <w:rFonts w:ascii="Sylfaen" w:eastAsia="Sylfaen" w:hAnsi="Sylfaen"/>
          <w:sz w:val="22"/>
          <w:szCs w:val="22"/>
          <w:lang w:val="ka-GE"/>
        </w:rPr>
        <w:t>ვე მექანიზმით და დაფარვა ხორციელდება კვლავ ერთი წლის გასვლის შემდეგ. 30%</w:t>
      </w:r>
      <w:r w:rsidR="00DE2118">
        <w:rPr>
          <w:rFonts w:ascii="Sylfaen" w:eastAsia="Sylfaen" w:hAnsi="Sylfaen"/>
          <w:sz w:val="22"/>
          <w:szCs w:val="22"/>
          <w:lang w:val="ka-GE"/>
        </w:rPr>
        <w:t>-</w:t>
      </w:r>
      <w:r w:rsidRPr="000930DC">
        <w:rPr>
          <w:rFonts w:ascii="Sylfaen" w:eastAsia="Sylfaen" w:hAnsi="Sylfaen"/>
          <w:sz w:val="22"/>
          <w:szCs w:val="22"/>
          <w:lang w:val="ka-GE"/>
        </w:rPr>
        <w:t xml:space="preserve">ით გაანგარიშებული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შენატანების გარდა ფინანსურ ხარჯებს მიეკუთვნება ბარათის გაცემის ერთჯერადი საკომისიო – 40 ლარი, ასევე, ბანკომატით თანხის განაღდების საკომისიო – 2000*2%=40 ლარი.</w:t>
      </w:r>
    </w:p>
    <w:p w14:paraId="5736E93F" w14:textId="77777777" w:rsidR="00A54143" w:rsidRPr="000930DC" w:rsidRDefault="00942D7C"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noProof/>
          <w:sz w:val="22"/>
          <w:szCs w:val="22"/>
        </w:rPr>
        <w:drawing>
          <wp:inline distT="0" distB="0" distL="0" distR="0" wp14:anchorId="520E12DF" wp14:editId="00F6DD77">
            <wp:extent cx="5732145" cy="9823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2145" cy="982345"/>
                    </a:xfrm>
                    <a:prstGeom prst="rect">
                      <a:avLst/>
                    </a:prstGeom>
                    <a:noFill/>
                    <a:ln>
                      <a:noFill/>
                    </a:ln>
                  </pic:spPr>
                </pic:pic>
              </a:graphicData>
            </a:graphic>
          </wp:inline>
        </w:drawing>
      </w:r>
    </w:p>
    <w:p w14:paraId="709F07B3"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შედეგად, X=34.26984%,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34.3%.</w:t>
      </w:r>
    </w:p>
    <w:p w14:paraId="1FF75ADC"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II. შესაძლებელია მოხდეს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განაკვეთის გაანგარიშება შემდეგი დაშვებებით: დაიშვება, რომ მომხმარებელი ახდენს მთლიანი ლიმიტის ერთჯერად ათვისებას (1/1/2008) სავაჭრო ქსელებში უნაღდო ანგარიშსწორებით და კრედიტის დაფარვას ახორციელებს 50–ე დღეს. მომხმარებელი იქცევა ანალოგიურად მეორე წელიწადს. </w:t>
      </w:r>
    </w:p>
    <w:p w14:paraId="6F657513" w14:textId="5A6DFB49"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39DF0C68" w14:textId="2244E172" w:rsidR="00B06DD4" w:rsidRPr="000930DC" w:rsidRDefault="00B06DD4" w:rsidP="00B06DD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m:oMathPara>
        <m:oMath>
          <m:r>
            <w:rPr>
              <w:rFonts w:ascii="Cambria Math" w:hAnsi="Cambria Math"/>
              <w:sz w:val="22"/>
              <w:szCs w:val="22"/>
              <w:lang w:val="ka-GE"/>
            </w:rPr>
            <m:t xml:space="preserve">2,000+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29.10</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31/366</m:t>
                  </m:r>
                </m:sup>
              </m:sSup>
            </m:den>
          </m:f>
          <m:r>
            <w:rPr>
              <w:rFonts w:ascii="Cambria Math" w:hAnsi="Cambria Math"/>
              <w:sz w:val="22"/>
              <w:szCs w:val="22"/>
              <w:lang w:val="ka-GE"/>
            </w:rPr>
            <m:t>+</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2,000</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365/366+1/365</m:t>
                  </m:r>
                </m:sup>
              </m:sSup>
            </m:den>
          </m:f>
          <m:r>
            <w:rPr>
              <w:rFonts w:ascii="Cambria Math" w:hAnsi="Cambria Math"/>
              <w:sz w:val="22"/>
              <w:szCs w:val="22"/>
              <w:lang w:val="ka-GE"/>
            </w:rPr>
            <m:t>+</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29.70</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365/366+32/365</m:t>
                  </m:r>
                </m:sup>
              </m:sSup>
            </m:den>
          </m:f>
          <m:r>
            <w:rPr>
              <w:rFonts w:ascii="Cambria Math" w:hAnsi="Cambria Math"/>
              <w:sz w:val="22"/>
              <w:szCs w:val="22"/>
              <w:lang w:val="ka-GE"/>
            </w:rPr>
            <m:t>=40+10+</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2,000</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50/366</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10</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365/366+1/365</m:t>
                  </m:r>
                </m:sup>
              </m:sSup>
            </m:den>
          </m:f>
          <m:r>
            <w:rPr>
              <w:rFonts w:ascii="Cambria Math" w:hAnsi="Cambria Math"/>
              <w:sz w:val="22"/>
              <w:szCs w:val="22"/>
              <w:lang w:val="ka-GE"/>
            </w:rPr>
            <m:t>+</m:t>
          </m:r>
          <m:r>
            <w:rPr>
              <w:rFonts w:ascii="Cambria Math" w:eastAsiaTheme="minorHAnsi" w:hAnsi="Cambria Math" w:cstheme="minorBidi"/>
              <w:sz w:val="22"/>
              <w:szCs w:val="22"/>
              <w:lang w:val="ka-GE"/>
            </w:rPr>
            <m:t>…</m:t>
          </m:r>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eastAsiaTheme="minorHAnsi" w:hAnsi="Cambria Math" w:cstheme="minorBidi"/>
                  <w:sz w:val="22"/>
                  <w:szCs w:val="22"/>
                  <w:lang w:val="ka-GE"/>
                </w:rPr>
                <m:t>2,000</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365/366+51/365</m:t>
                  </m:r>
                </m:sup>
              </m:sSup>
            </m:den>
          </m:f>
        </m:oMath>
      </m:oMathPara>
    </w:p>
    <w:p w14:paraId="22493ADD"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6E63E58F" w14:textId="26A45828"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შედეგად, X=0.</w:t>
      </w:r>
      <w:r w:rsidR="000A7FF7" w:rsidRPr="000930DC">
        <w:rPr>
          <w:rFonts w:ascii="Sylfaen" w:eastAsia="Sylfaen" w:hAnsi="Sylfaen"/>
          <w:sz w:val="22"/>
          <w:szCs w:val="22"/>
          <w:lang w:val="ka-GE"/>
        </w:rPr>
        <w:t>22992</w:t>
      </w:r>
      <w:r w:rsidRPr="000930DC">
        <w:rPr>
          <w:rFonts w:ascii="Sylfaen" w:eastAsia="Sylfaen" w:hAnsi="Sylfaen"/>
          <w:sz w:val="22"/>
          <w:szCs w:val="22"/>
          <w:lang w:val="ka-GE"/>
        </w:rPr>
        <w:t xml:space="preserve">%,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0.</w:t>
      </w:r>
      <w:r w:rsidR="00251DD1" w:rsidRPr="000930DC">
        <w:rPr>
          <w:rFonts w:ascii="Sylfaen" w:eastAsia="Sylfaen" w:hAnsi="Sylfaen"/>
          <w:sz w:val="22"/>
          <w:szCs w:val="22"/>
          <w:lang w:val="ka-GE"/>
        </w:rPr>
        <w:t>2</w:t>
      </w:r>
      <w:r w:rsidRPr="000930DC">
        <w:rPr>
          <w:rFonts w:ascii="Sylfaen" w:eastAsia="Sylfaen" w:hAnsi="Sylfaen"/>
          <w:sz w:val="22"/>
          <w:szCs w:val="22"/>
          <w:lang w:val="ka-GE"/>
        </w:rPr>
        <w:t>%.</w:t>
      </w:r>
    </w:p>
    <w:p w14:paraId="096A7E69"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55804581" w14:textId="10AE7912"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 w:val="22"/>
          <w:szCs w:val="22"/>
          <w:lang w:val="ka-GE"/>
        </w:rPr>
      </w:pPr>
      <w:r w:rsidRPr="000930DC">
        <w:rPr>
          <w:rFonts w:ascii="Sylfaen" w:eastAsia="Sylfaen" w:hAnsi="Sylfaen"/>
          <w:b/>
          <w:sz w:val="22"/>
          <w:szCs w:val="22"/>
          <w:lang w:val="ka-GE"/>
        </w:rPr>
        <w:t>მაგალითი</w:t>
      </w:r>
      <w:r w:rsidR="00520531" w:rsidRPr="000930DC">
        <w:rPr>
          <w:rFonts w:ascii="Sylfaen" w:eastAsia="Sylfaen" w:hAnsi="Sylfaen"/>
          <w:b/>
          <w:sz w:val="22"/>
          <w:szCs w:val="22"/>
          <w:lang w:val="ka-GE"/>
        </w:rPr>
        <w:t xml:space="preserve"> </w:t>
      </w:r>
      <w:r w:rsidR="00170BF3" w:rsidRPr="000930DC">
        <w:rPr>
          <w:rFonts w:ascii="Sylfaen" w:eastAsia="Sylfaen" w:hAnsi="Sylfaen"/>
          <w:b/>
          <w:sz w:val="22"/>
          <w:szCs w:val="22"/>
          <w:lang w:val="ka-GE"/>
        </w:rPr>
        <w:t>N</w:t>
      </w:r>
      <w:r w:rsidRPr="000930DC">
        <w:rPr>
          <w:rFonts w:ascii="Sylfaen" w:eastAsia="Sylfaen" w:hAnsi="Sylfaen"/>
          <w:b/>
          <w:sz w:val="22"/>
          <w:szCs w:val="22"/>
          <w:lang w:val="ka-GE"/>
        </w:rPr>
        <w:t>13</w:t>
      </w:r>
    </w:p>
    <w:p w14:paraId="34F74B04" w14:textId="1C479426"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მომხმარებელი ყიდულობს Y ავტომანქანას განვადებით, რომლის </w:t>
      </w:r>
      <w:r w:rsidR="00B21049" w:rsidRPr="000930DC">
        <w:rPr>
          <w:rFonts w:ascii="Sylfaen" w:eastAsia="Sylfaen" w:hAnsi="Sylfaen"/>
          <w:sz w:val="22"/>
          <w:szCs w:val="22"/>
          <w:lang w:val="ka-GE"/>
        </w:rPr>
        <w:t>პირდაპირი</w:t>
      </w:r>
      <w:r w:rsidRPr="000930DC">
        <w:rPr>
          <w:rFonts w:ascii="Sylfaen" w:eastAsia="Sylfaen" w:hAnsi="Sylfaen"/>
          <w:sz w:val="22"/>
          <w:szCs w:val="22"/>
          <w:lang w:val="ka-GE"/>
        </w:rPr>
        <w:t xml:space="preserve"> ანგარიშსწორების ფასია 7000 აშშ დოლარის ე</w:t>
      </w:r>
      <w:r w:rsidR="00DE2118">
        <w:rPr>
          <w:rFonts w:ascii="Sylfaen" w:eastAsia="Sylfaen" w:hAnsi="Sylfaen"/>
          <w:sz w:val="22"/>
          <w:szCs w:val="22"/>
          <w:lang w:val="ka-GE"/>
        </w:rPr>
        <w:t>კ</w:t>
      </w:r>
      <w:r w:rsidRPr="000930DC">
        <w:rPr>
          <w:rFonts w:ascii="Sylfaen" w:eastAsia="Sylfaen" w:hAnsi="Sylfaen"/>
          <w:sz w:val="22"/>
          <w:szCs w:val="22"/>
          <w:lang w:val="ka-GE"/>
        </w:rPr>
        <w:t>ვივალენტი ლარებში, განვადების ფასი კი არის 7500 აშშ დოლარის ე</w:t>
      </w:r>
      <w:r w:rsidR="00DE2118">
        <w:rPr>
          <w:rFonts w:ascii="Sylfaen" w:eastAsia="Sylfaen" w:hAnsi="Sylfaen"/>
          <w:sz w:val="22"/>
          <w:szCs w:val="22"/>
          <w:lang w:val="ka-GE"/>
        </w:rPr>
        <w:t>კ</w:t>
      </w:r>
      <w:r w:rsidRPr="000930DC">
        <w:rPr>
          <w:rFonts w:ascii="Sylfaen" w:eastAsia="Sylfaen" w:hAnsi="Sylfaen"/>
          <w:sz w:val="22"/>
          <w:szCs w:val="22"/>
          <w:lang w:val="ka-GE"/>
        </w:rPr>
        <w:t>ვივალენტი ლარებში.</w:t>
      </w:r>
      <w:r w:rsidR="00195A90" w:rsidRPr="000930DC">
        <w:rPr>
          <w:rFonts w:ascii="Sylfaen" w:eastAsia="Sylfaen" w:hAnsi="Sylfaen"/>
          <w:sz w:val="22"/>
          <w:szCs w:val="22"/>
          <w:lang w:val="ka-GE"/>
        </w:rPr>
        <w:t xml:space="preserve"> ფინანსური ორგანიზაცია</w:t>
      </w:r>
      <w:r w:rsidRPr="000930DC">
        <w:rPr>
          <w:rFonts w:ascii="Sylfaen" w:eastAsia="Sylfaen" w:hAnsi="Sylfaen"/>
          <w:sz w:val="22"/>
          <w:szCs w:val="22"/>
          <w:lang w:val="ka-GE"/>
        </w:rPr>
        <w:t xml:space="preserve"> სამომხმარებლო კრედიტით აფინანსებს აღნიშნული ავტომანქანის ყიდვას ნაწილობრივ 6000 აშშ დოლარით. კრედიტის წლიური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განაკვეთია 15%. კრედიტის გაცემის ადმინისტრაციული გადასახდელი ხელშეკრულების გაფორმების დროს (1/1/2008) არის 50 ლარი. </w:t>
      </w:r>
      <w:r w:rsidR="00A22C67" w:rsidRPr="000930DC">
        <w:rPr>
          <w:rFonts w:ascii="Sylfaen" w:eastAsia="Sylfaen" w:hAnsi="Sylfaen"/>
          <w:sz w:val="22"/>
          <w:szCs w:val="22"/>
          <w:lang w:val="ka-GE"/>
        </w:rPr>
        <w:t xml:space="preserve">საკრედიტო საინფორმაციო ბიუროდან </w:t>
      </w:r>
      <w:r w:rsidRPr="000930DC">
        <w:rPr>
          <w:rFonts w:ascii="Sylfaen" w:eastAsia="Sylfaen" w:hAnsi="Sylfaen"/>
          <w:sz w:val="22"/>
          <w:szCs w:val="22"/>
          <w:lang w:val="ka-GE"/>
        </w:rPr>
        <w:t xml:space="preserve">მომხმარებლის შესახებ ინფორმაციის მოძიების ადმინისტრაციული გადასახდელი არის 2 ლარი. კრედიტის ხანგრძლივობაა 2 წელიწადი. თანხის დაფარვა </w:t>
      </w:r>
      <w:r w:rsidRPr="000930DC">
        <w:rPr>
          <w:rFonts w:ascii="Sylfaen" w:eastAsia="Sylfaen" w:hAnsi="Sylfaen"/>
          <w:sz w:val="22"/>
          <w:szCs w:val="22"/>
          <w:lang w:val="ka-GE"/>
        </w:rPr>
        <w:lastRenderedPageBreak/>
        <w:t>ხორციელდება ყოველთვიურად თანაბარი შენატანების – 290</w:t>
      </w:r>
      <w:r w:rsidR="00871091" w:rsidRPr="000930DC">
        <w:rPr>
          <w:rFonts w:ascii="Sylfaen" w:eastAsia="Sylfaen" w:hAnsi="Sylfaen"/>
          <w:sz w:val="22"/>
          <w:szCs w:val="22"/>
          <w:lang w:val="ka-GE"/>
        </w:rPr>
        <w:t>.</w:t>
      </w:r>
      <w:r w:rsidRPr="000930DC">
        <w:rPr>
          <w:rFonts w:ascii="Sylfaen" w:eastAsia="Sylfaen" w:hAnsi="Sylfaen"/>
          <w:sz w:val="22"/>
          <w:szCs w:val="22"/>
          <w:lang w:val="ka-GE"/>
        </w:rPr>
        <w:t xml:space="preserve">92 აშშ დოლარის, </w:t>
      </w:r>
      <w:r w:rsidR="00871091" w:rsidRPr="000930DC">
        <w:rPr>
          <w:rFonts w:ascii="Sylfaen" w:eastAsia="Sylfaen" w:hAnsi="Sylfaen"/>
          <w:sz w:val="22"/>
          <w:szCs w:val="22"/>
          <w:lang w:val="ka-GE"/>
        </w:rPr>
        <w:t xml:space="preserve">ხოლო </w:t>
      </w:r>
      <w:r w:rsidR="00871091" w:rsidRPr="003B5FFA">
        <w:rPr>
          <w:rFonts w:ascii="Sylfaen" w:eastAsia="Sylfaen" w:hAnsi="Sylfaen"/>
          <w:sz w:val="22"/>
          <w:szCs w:val="22"/>
          <w:lang w:val="ka-GE"/>
        </w:rPr>
        <w:t xml:space="preserve">ვადის ბოლოს </w:t>
      </w:r>
      <w:r w:rsidR="00DE2118">
        <w:rPr>
          <w:rFonts w:ascii="Arial" w:hAnsi="Arial" w:cs="Arial"/>
          <w:b/>
          <w:bCs/>
          <w:color w:val="222222"/>
          <w:sz w:val="18"/>
          <w:szCs w:val="18"/>
          <w:shd w:val="clear" w:color="auto" w:fill="FFFFFF"/>
        </w:rPr>
        <w:t>–</w:t>
      </w:r>
      <w:r w:rsidR="00871091" w:rsidRPr="003B5FFA">
        <w:rPr>
          <w:rFonts w:ascii="Sylfaen" w:eastAsia="Sylfaen" w:hAnsi="Sylfaen"/>
          <w:sz w:val="22"/>
          <w:szCs w:val="22"/>
          <w:lang w:val="ka-GE"/>
        </w:rPr>
        <w:t xml:space="preserve"> 291.41 აშშ დოლარის </w:t>
      </w:r>
      <w:r w:rsidRPr="003B5FFA">
        <w:rPr>
          <w:rFonts w:ascii="Sylfaen" w:eastAsia="Sylfaen" w:hAnsi="Sylfaen"/>
          <w:sz w:val="22"/>
          <w:szCs w:val="22"/>
          <w:lang w:val="ka-GE"/>
        </w:rPr>
        <w:t>საფუძველზე. შეტანა ხორციელდება თითოეული თვის პირველ</w:t>
      </w:r>
      <w:r w:rsidRPr="000930DC">
        <w:rPr>
          <w:rFonts w:ascii="Sylfaen" w:eastAsia="Sylfaen" w:hAnsi="Sylfaen"/>
          <w:sz w:val="22"/>
          <w:szCs w:val="22"/>
          <w:lang w:val="ka-GE"/>
        </w:rPr>
        <w:t xml:space="preserve"> რიცხვში. კრედიტის აღების აუცილებელი პირობაა ავტომანქანის დაზღვევა, რომლის ღირებულებაა გაცემული კრედიტის 3%, რომელსაც მომხმარებელი თავად უხდის სადაზღვევო კომპანიას ერთჯერადად ხელშეკრულების გაფორმებისას. ხელშეკრულების გაფორმების დროს აშშ დოლარის ლარზე გაცვლის კურსია: 1აშშ დოლარი=1,7 ლარი. </w:t>
      </w:r>
    </w:p>
    <w:p w14:paraId="0E05BA8A"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 xml:space="preserve">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განაკვეთის გაანგარიშება ხდება ორი მეთოდით:</w:t>
      </w:r>
    </w:p>
    <w:p w14:paraId="0CD1EAB2" w14:textId="5E1B5659"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I. დაიშვება, რომ გაცვლითი კურსი უცვლელია ხელშეკრულების მოქმედების სრული პერიოდის განმავლობაში. შესაბამისად, ყოველთვიური შენატანის ე</w:t>
      </w:r>
      <w:r w:rsidR="005D374E" w:rsidRPr="000930DC">
        <w:rPr>
          <w:rFonts w:ascii="Sylfaen" w:eastAsia="Sylfaen" w:hAnsi="Sylfaen"/>
          <w:sz w:val="22"/>
          <w:szCs w:val="22"/>
          <w:lang w:val="ka-GE"/>
        </w:rPr>
        <w:t>კ</w:t>
      </w:r>
      <w:r w:rsidRPr="000930DC">
        <w:rPr>
          <w:rFonts w:ascii="Sylfaen" w:eastAsia="Sylfaen" w:hAnsi="Sylfaen"/>
          <w:sz w:val="22"/>
          <w:szCs w:val="22"/>
          <w:lang w:val="ka-GE"/>
        </w:rPr>
        <w:t>ვივალენტი ლარებში არის 49</w:t>
      </w:r>
      <w:r w:rsidR="00151367" w:rsidRPr="000930DC">
        <w:rPr>
          <w:rFonts w:ascii="Sylfaen" w:eastAsia="Sylfaen" w:hAnsi="Sylfaen"/>
          <w:sz w:val="22"/>
          <w:szCs w:val="22"/>
          <w:lang w:val="ka-GE"/>
        </w:rPr>
        <w:t>4.</w:t>
      </w:r>
      <w:r w:rsidRPr="000930DC">
        <w:rPr>
          <w:rFonts w:ascii="Sylfaen" w:eastAsia="Sylfaen" w:hAnsi="Sylfaen"/>
          <w:sz w:val="22"/>
          <w:szCs w:val="22"/>
          <w:lang w:val="ka-GE"/>
        </w:rPr>
        <w:t xml:space="preserve">56 </w:t>
      </w:r>
      <w:r w:rsidRPr="003B5FFA">
        <w:rPr>
          <w:rFonts w:ascii="Sylfaen" w:eastAsia="Sylfaen" w:hAnsi="Sylfaen"/>
          <w:sz w:val="22"/>
          <w:szCs w:val="22"/>
          <w:lang w:val="ka-GE"/>
        </w:rPr>
        <w:t>ლარი</w:t>
      </w:r>
      <w:r w:rsidR="00151367" w:rsidRPr="003B5FFA">
        <w:rPr>
          <w:rFonts w:ascii="Sylfaen" w:eastAsia="Sylfaen" w:hAnsi="Sylfaen"/>
          <w:sz w:val="22"/>
          <w:szCs w:val="22"/>
          <w:lang w:val="ka-GE"/>
        </w:rPr>
        <w:t>, ხოლო ვადის ბოლოს შენატანის ე</w:t>
      </w:r>
      <w:r w:rsidR="003C3852" w:rsidRPr="003B5FFA">
        <w:rPr>
          <w:rFonts w:ascii="Sylfaen" w:eastAsia="Sylfaen" w:hAnsi="Sylfaen"/>
          <w:sz w:val="22"/>
          <w:szCs w:val="22"/>
          <w:lang w:val="ka-GE"/>
        </w:rPr>
        <w:t>კ</w:t>
      </w:r>
      <w:r w:rsidR="00151367" w:rsidRPr="003B5FFA">
        <w:rPr>
          <w:rFonts w:ascii="Sylfaen" w:eastAsia="Sylfaen" w:hAnsi="Sylfaen"/>
          <w:sz w:val="22"/>
          <w:szCs w:val="22"/>
          <w:lang w:val="ka-GE"/>
        </w:rPr>
        <w:t xml:space="preserve">ვივალენტი ლარებში </w:t>
      </w:r>
      <w:r w:rsidR="00DE2118">
        <w:rPr>
          <w:rFonts w:ascii="Arial" w:hAnsi="Arial" w:cs="Arial"/>
          <w:b/>
          <w:bCs/>
          <w:color w:val="222222"/>
          <w:sz w:val="18"/>
          <w:szCs w:val="18"/>
          <w:shd w:val="clear" w:color="auto" w:fill="FFFFFF"/>
        </w:rPr>
        <w:t>–</w:t>
      </w:r>
      <w:r w:rsidR="00151367" w:rsidRPr="003B5FFA">
        <w:rPr>
          <w:rFonts w:ascii="Sylfaen" w:eastAsia="Sylfaen" w:hAnsi="Sylfaen"/>
          <w:sz w:val="22"/>
          <w:szCs w:val="22"/>
          <w:lang w:val="ka-GE"/>
        </w:rPr>
        <w:t xml:space="preserve"> 495.40 ლარი</w:t>
      </w:r>
      <w:r w:rsidRPr="003B5FFA">
        <w:rPr>
          <w:rFonts w:ascii="Sylfaen" w:eastAsia="Sylfaen" w:hAnsi="Sylfaen"/>
          <w:sz w:val="22"/>
          <w:szCs w:val="22"/>
          <w:lang w:val="ka-GE"/>
        </w:rPr>
        <w:t>.</w:t>
      </w:r>
      <w:r w:rsidRPr="000930DC">
        <w:rPr>
          <w:rFonts w:ascii="Sylfaen" w:eastAsia="Sylfaen" w:hAnsi="Sylfaen"/>
          <w:sz w:val="22"/>
          <w:szCs w:val="22"/>
          <w:lang w:val="ka-GE"/>
        </w:rPr>
        <w:t xml:space="preserve"> ხელშეკრულებით გათვალისწინებულ ფასსა და </w:t>
      </w:r>
      <w:r w:rsidR="00B21049" w:rsidRPr="000930DC">
        <w:rPr>
          <w:rFonts w:ascii="Sylfaen" w:eastAsia="Sylfaen" w:hAnsi="Sylfaen"/>
          <w:sz w:val="22"/>
          <w:szCs w:val="22"/>
          <w:lang w:val="ka-GE"/>
        </w:rPr>
        <w:t>პირდაპირი</w:t>
      </w:r>
      <w:r w:rsidRPr="000930DC">
        <w:rPr>
          <w:rFonts w:ascii="Sylfaen" w:eastAsia="Sylfaen" w:hAnsi="Sylfaen"/>
          <w:sz w:val="22"/>
          <w:szCs w:val="22"/>
          <w:lang w:val="ka-GE"/>
        </w:rPr>
        <w:t xml:space="preserve"> ანგარიშსწორების ფასს შორის არსებული მიმდინარე სხვაობა მიეკუთვნება ფინანსურ ხარჯებს – 850</w:t>
      </w:r>
      <w:r w:rsidR="00151367" w:rsidRPr="000930DC">
        <w:rPr>
          <w:rFonts w:ascii="Sylfaen" w:eastAsia="Sylfaen" w:hAnsi="Sylfaen"/>
          <w:sz w:val="22"/>
          <w:szCs w:val="22"/>
          <w:lang w:val="ka-GE"/>
        </w:rPr>
        <w:t xml:space="preserve"> ლარი</w:t>
      </w:r>
      <w:r w:rsidRPr="000930DC">
        <w:rPr>
          <w:rFonts w:ascii="Sylfaen" w:eastAsia="Sylfaen" w:hAnsi="Sylfaen"/>
          <w:sz w:val="22"/>
          <w:szCs w:val="22"/>
          <w:lang w:val="ka-GE"/>
        </w:rPr>
        <w:t xml:space="preserve">. აგრეთვე, აუცილებელი დაზღვევის ღირებულება – 306 ლარი მიეკუთვნება ფინანსურ ხარჯებს. </w:t>
      </w:r>
    </w:p>
    <w:p w14:paraId="6C2568BB" w14:textId="2768C213"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236A59E9" w14:textId="426B7C43" w:rsidR="00151367" w:rsidRPr="000930DC" w:rsidRDefault="00151367"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m:oMathPara>
        <m:oMath>
          <m:r>
            <w:rPr>
              <w:rFonts w:ascii="Cambria Math" w:hAnsi="Cambria Math"/>
              <w:sz w:val="22"/>
              <w:szCs w:val="22"/>
              <w:lang w:val="ka-GE"/>
            </w:rPr>
            <m:t>10,200=850+50+2+306+</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494.56</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31/366</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494.56</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60/366</m:t>
                  </m:r>
                </m:sup>
              </m:sSup>
            </m:den>
          </m:f>
          <m:r>
            <w:rPr>
              <w:rFonts w:ascii="Cambria Math" w:hAnsi="Cambria Math"/>
              <w:sz w:val="22"/>
              <w:szCs w:val="22"/>
              <w:lang w:val="ka-GE"/>
            </w:rPr>
            <m:t>+</m:t>
          </m:r>
          <m:r>
            <w:rPr>
              <w:rFonts w:ascii="Cambria Math" w:eastAsiaTheme="minorHAnsi" w:hAnsi="Cambria Math" w:cstheme="minorBidi"/>
              <w:sz w:val="22"/>
              <w:szCs w:val="22"/>
              <w:lang w:val="ka-GE"/>
            </w:rPr>
            <m:t>…</m:t>
          </m:r>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eastAsiaTheme="minorHAnsi" w:hAnsi="Cambria Math" w:cstheme="minorBidi"/>
                  <w:sz w:val="22"/>
                  <w:szCs w:val="22"/>
                  <w:lang w:val="ka-GE"/>
                </w:rPr>
                <m:t>495.40</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365/366+366/365</m:t>
                  </m:r>
                </m:sup>
              </m:sSup>
            </m:den>
          </m:f>
        </m:oMath>
      </m:oMathPara>
    </w:p>
    <w:p w14:paraId="2814B352" w14:textId="77777777" w:rsidR="00151367" w:rsidRPr="000930DC" w:rsidRDefault="00151367"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722FC55E" w14:textId="1A43D61A"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შედეგად, X=32.</w:t>
      </w:r>
      <w:r w:rsidR="00151367" w:rsidRPr="000930DC">
        <w:rPr>
          <w:rFonts w:ascii="Sylfaen" w:eastAsia="Sylfaen" w:hAnsi="Sylfaen"/>
          <w:sz w:val="22"/>
          <w:szCs w:val="22"/>
          <w:lang w:val="ka-GE"/>
        </w:rPr>
        <w:t>16312</w:t>
      </w:r>
      <w:r w:rsidRPr="000930DC">
        <w:rPr>
          <w:rFonts w:ascii="Sylfaen" w:eastAsia="Sylfaen" w:hAnsi="Sylfaen"/>
          <w:sz w:val="22"/>
          <w:szCs w:val="22"/>
          <w:lang w:val="ka-GE"/>
        </w:rPr>
        <w:t xml:space="preserve">%,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32,2%.</w:t>
      </w:r>
    </w:p>
    <w:p w14:paraId="2DB395AB" w14:textId="44487B25"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II. დაიშვება, რომ ხდება ლარის 15%</w:t>
      </w:r>
      <w:r w:rsidR="00DE2118">
        <w:rPr>
          <w:rFonts w:ascii="Sylfaen" w:eastAsia="Sylfaen" w:hAnsi="Sylfaen"/>
          <w:sz w:val="22"/>
          <w:szCs w:val="22"/>
          <w:lang w:val="ka-GE"/>
        </w:rPr>
        <w:t>-</w:t>
      </w:r>
      <w:r w:rsidRPr="000930DC">
        <w:rPr>
          <w:rFonts w:ascii="Sylfaen" w:eastAsia="Sylfaen" w:hAnsi="Sylfaen"/>
          <w:sz w:val="22"/>
          <w:szCs w:val="22"/>
          <w:lang w:val="ka-GE"/>
        </w:rPr>
        <w:t>იანი წლიური გაუფასურება კურსის ყოველდღიურად თანაბარი აბსოლუტური ოდენობის ცვლილებით. შედეგად მიიღება ახალი ამორტიზაციის ცხრილი და შემდეგი ტოლობა:</w:t>
      </w:r>
    </w:p>
    <w:p w14:paraId="5D8197F6" w14:textId="37797651"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5C23ED50" w14:textId="3AED370A" w:rsidR="000E4D02" w:rsidRPr="000930DC" w:rsidRDefault="000E4D02" w:rsidP="000E4D0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m:oMathPara>
        <m:oMath>
          <m:r>
            <w:rPr>
              <w:rFonts w:ascii="Cambria Math" w:hAnsi="Cambria Math"/>
              <w:sz w:val="22"/>
              <w:szCs w:val="22"/>
              <w:lang w:val="ka-GE"/>
            </w:rPr>
            <m:t>10,200=850+50+2+306+</m:t>
          </m:r>
          <m:f>
            <m:fPr>
              <m:ctrlPr>
                <w:rPr>
                  <w:rFonts w:ascii="Cambria Math" w:eastAsiaTheme="minorHAnsi" w:hAnsi="Cambria Math" w:cstheme="minorBidi"/>
                  <w:i/>
                  <w:sz w:val="22"/>
                  <w:szCs w:val="22"/>
                  <w:lang w:val="ka-GE"/>
                </w:rPr>
              </m:ctrlPr>
            </m:fPr>
            <m:num>
              <m:r>
                <w:rPr>
                  <w:rFonts w:ascii="Cambria Math" w:eastAsiaTheme="minorHAnsi" w:hAnsi="Cambria Math" w:cstheme="minorBidi"/>
                  <w:sz w:val="22"/>
                  <w:szCs w:val="22"/>
                  <w:lang w:val="ka-GE"/>
                </w:rPr>
                <m:t>501.33</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31/366</m:t>
                  </m:r>
                </m:sup>
              </m:sSup>
            </m:den>
          </m:f>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hAnsi="Cambria Math"/>
                  <w:sz w:val="22"/>
                  <w:szCs w:val="22"/>
                  <w:lang w:val="ka-GE"/>
                </w:rPr>
                <m:t>507.66</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60/366</m:t>
                  </m:r>
                </m:sup>
              </m:sSup>
            </m:den>
          </m:f>
          <m:r>
            <w:rPr>
              <w:rFonts w:ascii="Cambria Math" w:hAnsi="Cambria Math"/>
              <w:sz w:val="22"/>
              <w:szCs w:val="22"/>
              <w:lang w:val="ka-GE"/>
            </w:rPr>
            <m:t>+</m:t>
          </m:r>
          <m:r>
            <w:rPr>
              <w:rFonts w:ascii="Cambria Math" w:eastAsiaTheme="minorHAnsi" w:hAnsi="Cambria Math" w:cstheme="minorBidi"/>
              <w:sz w:val="22"/>
              <w:szCs w:val="22"/>
              <w:lang w:val="ka-GE"/>
            </w:rPr>
            <m:t>…</m:t>
          </m:r>
          <m:r>
            <w:rPr>
              <w:rFonts w:ascii="Cambria Math" w:hAnsi="Cambria Math"/>
              <w:sz w:val="22"/>
              <w:szCs w:val="22"/>
              <w:lang w:val="ka-GE"/>
            </w:rPr>
            <m:t xml:space="preserve">+ </m:t>
          </m:r>
          <m:f>
            <m:fPr>
              <m:ctrlPr>
                <w:rPr>
                  <w:rFonts w:ascii="Cambria Math" w:eastAsiaTheme="minorHAnsi" w:hAnsi="Cambria Math" w:cstheme="minorBidi"/>
                  <w:i/>
                  <w:sz w:val="22"/>
                  <w:szCs w:val="22"/>
                  <w:lang w:val="ka-GE"/>
                </w:rPr>
              </m:ctrlPr>
            </m:fPr>
            <m:num>
              <m:r>
                <w:rPr>
                  <w:rFonts w:ascii="Cambria Math" w:eastAsiaTheme="minorHAnsi" w:hAnsi="Cambria Math" w:cstheme="minorBidi"/>
                  <w:sz w:val="22"/>
                  <w:szCs w:val="22"/>
                  <w:lang w:val="ka-GE"/>
                </w:rPr>
                <m:t>655.16</m:t>
              </m:r>
            </m:num>
            <m:den>
              <m:sSup>
                <m:sSupPr>
                  <m:ctrlPr>
                    <w:rPr>
                      <w:rFonts w:ascii="Cambria Math" w:eastAsiaTheme="minorHAnsi" w:hAnsi="Cambria Math" w:cstheme="minorBidi"/>
                      <w:i/>
                      <w:sz w:val="22"/>
                      <w:szCs w:val="22"/>
                      <w:lang w:val="ka-GE"/>
                    </w:rPr>
                  </m:ctrlPr>
                </m:sSupPr>
                <m:e>
                  <m:r>
                    <w:rPr>
                      <w:rFonts w:ascii="Cambria Math" w:hAnsi="Cambria Math"/>
                      <w:sz w:val="22"/>
                      <w:szCs w:val="22"/>
                      <w:lang w:val="ka-GE"/>
                    </w:rPr>
                    <m:t>(1+X)</m:t>
                  </m:r>
                </m:e>
                <m:sup>
                  <m:r>
                    <w:rPr>
                      <w:rFonts w:ascii="Cambria Math" w:hAnsi="Cambria Math"/>
                      <w:sz w:val="22"/>
                      <w:szCs w:val="22"/>
                      <w:lang w:val="ka-GE"/>
                    </w:rPr>
                    <m:t>365/366+366/365</m:t>
                  </m:r>
                </m:sup>
              </m:sSup>
            </m:den>
          </m:f>
        </m:oMath>
      </m:oMathPara>
    </w:p>
    <w:p w14:paraId="5EF73F21" w14:textId="77777777" w:rsidR="000E4D02" w:rsidRPr="000930DC" w:rsidRDefault="000E4D02"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4FAFA636" w14:textId="47252FE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შედეგად, X=53.</w:t>
      </w:r>
      <w:r w:rsidR="000E4D02" w:rsidRPr="000930DC">
        <w:rPr>
          <w:rFonts w:ascii="Sylfaen" w:eastAsia="Sylfaen" w:hAnsi="Sylfaen"/>
          <w:sz w:val="22"/>
          <w:szCs w:val="22"/>
          <w:lang w:val="ka-GE"/>
        </w:rPr>
        <w:t>01648</w:t>
      </w:r>
      <w:r w:rsidRPr="000930DC">
        <w:rPr>
          <w:rFonts w:ascii="Sylfaen" w:eastAsia="Sylfaen" w:hAnsi="Sylfaen"/>
          <w:sz w:val="22"/>
          <w:szCs w:val="22"/>
          <w:lang w:val="ka-GE"/>
        </w:rPr>
        <w:t xml:space="preserve">%, </w:t>
      </w:r>
      <w:proofErr w:type="spellStart"/>
      <w:r w:rsidRPr="000930DC">
        <w:rPr>
          <w:rFonts w:ascii="Sylfaen" w:eastAsia="Sylfaen" w:hAnsi="Sylfaen"/>
          <w:sz w:val="22"/>
          <w:szCs w:val="22"/>
          <w:lang w:val="ka-GE"/>
        </w:rPr>
        <w:t>ე.ი</w:t>
      </w:r>
      <w:proofErr w:type="spellEnd"/>
      <w:r w:rsidRPr="000930DC">
        <w:rPr>
          <w:rFonts w:ascii="Sylfaen" w:eastAsia="Sylfaen" w:hAnsi="Sylfaen"/>
          <w:sz w:val="22"/>
          <w:szCs w:val="22"/>
          <w:lang w:val="ka-GE"/>
        </w:rPr>
        <w:t xml:space="preserve">. კრედიტის ეფექტური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 არის 53%.</w:t>
      </w:r>
    </w:p>
    <w:p w14:paraId="20884A66"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279AEA4C" w14:textId="77777777" w:rsidR="00A54143" w:rsidRPr="000930DC" w:rsidRDefault="002C0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right"/>
        <w:rPr>
          <w:rFonts w:ascii="Sylfaen" w:eastAsia="Sylfaen" w:hAnsi="Sylfaen"/>
          <w:b/>
          <w:sz w:val="22"/>
          <w:szCs w:val="22"/>
          <w:lang w:val="ka-GE"/>
        </w:rPr>
      </w:pPr>
      <w:r w:rsidRPr="000930DC">
        <w:rPr>
          <w:rFonts w:ascii="Sylfaen" w:eastAsia="Sylfaen" w:hAnsi="Sylfaen"/>
          <w:sz w:val="22"/>
          <w:szCs w:val="22"/>
          <w:lang w:val="ka-GE"/>
        </w:rPr>
        <w:br w:type="page"/>
      </w:r>
      <w:r w:rsidR="00A54143" w:rsidRPr="000930DC">
        <w:rPr>
          <w:rFonts w:ascii="Sylfaen" w:eastAsia="Sylfaen" w:hAnsi="Sylfaen"/>
          <w:sz w:val="22"/>
          <w:szCs w:val="22"/>
          <w:lang w:val="ka-GE"/>
        </w:rPr>
        <w:lastRenderedPageBreak/>
        <w:t xml:space="preserve"> </w:t>
      </w:r>
      <w:r w:rsidR="00A54143" w:rsidRPr="000930DC">
        <w:rPr>
          <w:rFonts w:ascii="Sylfaen" w:eastAsia="Sylfaen" w:hAnsi="Sylfaen"/>
          <w:b/>
          <w:sz w:val="22"/>
          <w:szCs w:val="22"/>
          <w:lang w:val="ka-GE"/>
        </w:rPr>
        <w:t xml:space="preserve">დანართი </w:t>
      </w:r>
      <w:r w:rsidR="0024049C" w:rsidRPr="000930DC">
        <w:rPr>
          <w:rFonts w:ascii="Sylfaen" w:eastAsia="Sylfaen" w:hAnsi="Sylfaen"/>
          <w:b/>
          <w:sz w:val="22"/>
          <w:szCs w:val="22"/>
          <w:lang w:val="ka-GE"/>
        </w:rPr>
        <w:t>N</w:t>
      </w:r>
      <w:r w:rsidR="003E66F5" w:rsidRPr="000930DC">
        <w:rPr>
          <w:rFonts w:ascii="Sylfaen" w:eastAsia="Sylfaen" w:hAnsi="Sylfaen"/>
          <w:b/>
          <w:sz w:val="22"/>
          <w:szCs w:val="22"/>
          <w:lang w:val="ka-GE"/>
        </w:rPr>
        <w:t>4</w:t>
      </w:r>
    </w:p>
    <w:p w14:paraId="7D1B24C5" w14:textId="60AF4CE0"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 w:val="22"/>
          <w:szCs w:val="22"/>
          <w:lang w:val="ka-GE"/>
        </w:rPr>
      </w:pPr>
      <w:r w:rsidRPr="000930DC">
        <w:rPr>
          <w:rFonts w:ascii="Sylfaen" w:eastAsia="Sylfaen" w:hAnsi="Sylfaen"/>
          <w:b/>
          <w:sz w:val="22"/>
          <w:szCs w:val="22"/>
          <w:lang w:val="ka-GE"/>
        </w:rPr>
        <w:t>ხელშეკრულების თავსართის ნიმუშები</w:t>
      </w:r>
    </w:p>
    <w:p w14:paraId="155E9E7E"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69F3043D" w14:textId="6734C759"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r w:rsidRPr="000930DC">
        <w:rPr>
          <w:rFonts w:ascii="Sylfaen" w:eastAsia="Sylfaen" w:hAnsi="Sylfaen"/>
          <w:sz w:val="22"/>
          <w:szCs w:val="22"/>
          <w:lang w:val="ka-GE"/>
        </w:rPr>
        <w:t xml:space="preserve">ნიმუში </w:t>
      </w:r>
      <w:r w:rsidR="001D0520" w:rsidRPr="000930DC">
        <w:rPr>
          <w:rFonts w:ascii="Sylfaen" w:eastAsia="Sylfaen" w:hAnsi="Sylfaen"/>
          <w:color w:val="000000"/>
          <w:sz w:val="22"/>
          <w:szCs w:val="22"/>
          <w:lang w:val="ka-GE"/>
        </w:rPr>
        <w:t>N</w:t>
      </w:r>
      <w:r w:rsidRPr="000930DC">
        <w:rPr>
          <w:rFonts w:ascii="Sylfaen" w:eastAsia="Sylfaen" w:hAnsi="Sylfaen"/>
          <w:sz w:val="22"/>
          <w:szCs w:val="22"/>
          <w:lang w:val="ka-GE"/>
        </w:rPr>
        <w:t>1</w:t>
      </w:r>
      <w:r w:rsidR="00D13CE2" w:rsidRPr="000930DC">
        <w:rPr>
          <w:rFonts w:ascii="Sylfaen" w:eastAsia="Sylfaen" w:hAnsi="Sylfaen"/>
          <w:sz w:val="22"/>
          <w:szCs w:val="22"/>
          <w:lang w:val="ka-GE"/>
        </w:rPr>
        <w:t xml:space="preserve"> </w:t>
      </w:r>
      <w:r w:rsidR="00DE2118">
        <w:rPr>
          <w:rFonts w:ascii="Arial" w:hAnsi="Arial" w:cs="Arial"/>
          <w:b/>
          <w:bCs/>
          <w:color w:val="222222"/>
          <w:sz w:val="18"/>
          <w:szCs w:val="18"/>
          <w:shd w:val="clear" w:color="auto" w:fill="FFFFFF"/>
        </w:rPr>
        <w:t>–</w:t>
      </w:r>
      <w:r w:rsidR="00D13CE2" w:rsidRPr="000930DC">
        <w:rPr>
          <w:rFonts w:ascii="Sylfaen" w:eastAsia="Sylfaen" w:hAnsi="Sylfaen"/>
          <w:sz w:val="22"/>
          <w:szCs w:val="22"/>
          <w:lang w:val="ka-GE"/>
        </w:rPr>
        <w:t xml:space="preserve"> საკრედიტო ხელშეკრულება</w:t>
      </w:r>
    </w:p>
    <w:p w14:paraId="2AF68868"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9629"/>
      </w:tblGrid>
      <w:tr w:rsidR="00A54143" w:rsidRPr="00DE2118" w14:paraId="5458F36D" w14:textId="77777777" w:rsidTr="00AA4532">
        <w:tc>
          <w:tcPr>
            <w:tcW w:w="5000" w:type="pct"/>
            <w:tcBorders>
              <w:top w:val="single" w:sz="4" w:space="0" w:color="auto"/>
              <w:left w:val="single" w:sz="4" w:space="0" w:color="auto"/>
              <w:bottom w:val="single" w:sz="4" w:space="0" w:color="auto"/>
              <w:right w:val="single" w:sz="4" w:space="0" w:color="auto"/>
            </w:tcBorders>
          </w:tcPr>
          <w:p w14:paraId="4EDBB501" w14:textId="77777777" w:rsidR="00A54143"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2"/>
                <w:lang w:val="ka-GE"/>
              </w:rPr>
            </w:pPr>
            <w:r w:rsidRPr="00AA4532">
              <w:rPr>
                <w:rFonts w:ascii="Sylfaen" w:eastAsia="Sylfaen" w:hAnsi="Sylfaen"/>
                <w:b/>
                <w:szCs w:val="22"/>
                <w:lang w:val="ka-GE"/>
              </w:rPr>
              <w:t>ხელშეკრულების მნიშვნელოვანი პირობები</w:t>
            </w:r>
          </w:p>
          <w:p w14:paraId="5DBBBC2E" w14:textId="77777777" w:rsidR="003A442D" w:rsidRPr="00AA4532" w:rsidRDefault="003A442D"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right"/>
              <w:rPr>
                <w:rFonts w:ascii="Sylfaen" w:eastAsia="Sylfaen" w:hAnsi="Sylfaen"/>
                <w:szCs w:val="22"/>
                <w:lang w:val="ka-GE"/>
              </w:rPr>
            </w:pPr>
            <w:r w:rsidRPr="00AA4532">
              <w:rPr>
                <w:rFonts w:ascii="Sylfaen" w:eastAsia="Sylfaen" w:hAnsi="Sylfaen"/>
                <w:szCs w:val="22"/>
                <w:lang w:val="ka-GE"/>
              </w:rPr>
              <w:t>[პროდუქტის დასახელება] ხელშეკრულება</w:t>
            </w:r>
            <w:r w:rsidR="001D0520" w:rsidRPr="00AA4532">
              <w:rPr>
                <w:rFonts w:ascii="Sylfaen" w:eastAsia="Sylfaen" w:hAnsi="Sylfaen"/>
                <w:szCs w:val="22"/>
                <w:lang w:val="ka-GE"/>
              </w:rPr>
              <w:t xml:space="preserve"> N</w:t>
            </w:r>
            <w:r w:rsidRPr="00AA4532">
              <w:rPr>
                <w:rFonts w:ascii="Sylfaen" w:eastAsia="Sylfaen" w:hAnsi="Sylfaen"/>
                <w:szCs w:val="22"/>
                <w:lang w:val="ka-GE"/>
              </w:rPr>
              <w:t xml:space="preserve">                          [თარიღი]</w:t>
            </w:r>
          </w:p>
          <w:p w14:paraId="062F223B" w14:textId="77777777" w:rsidR="00A54143"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2"/>
                <w:lang w:val="ka-GE"/>
              </w:rPr>
            </w:pPr>
            <w:r w:rsidRPr="00AA4532">
              <w:rPr>
                <w:rFonts w:ascii="Sylfaen" w:eastAsia="Sylfaen" w:hAnsi="Sylfaen"/>
                <w:b/>
                <w:szCs w:val="22"/>
                <w:lang w:val="ka-GE"/>
              </w:rPr>
              <w:t xml:space="preserve">კრედიტის </w:t>
            </w:r>
            <w:proofErr w:type="spellStart"/>
            <w:r w:rsidRPr="00AA4532">
              <w:rPr>
                <w:rFonts w:ascii="Sylfaen" w:eastAsia="Sylfaen" w:hAnsi="Sylfaen"/>
                <w:b/>
                <w:szCs w:val="22"/>
                <w:lang w:val="ka-GE"/>
              </w:rPr>
              <w:t>საპროცენტო</w:t>
            </w:r>
            <w:proofErr w:type="spellEnd"/>
            <w:r w:rsidRPr="00AA4532">
              <w:rPr>
                <w:rFonts w:ascii="Sylfaen" w:eastAsia="Sylfaen" w:hAnsi="Sylfaen"/>
                <w:b/>
                <w:szCs w:val="22"/>
                <w:lang w:val="ka-GE"/>
              </w:rPr>
              <w:t xml:space="preserve"> განაკვეთი</w:t>
            </w:r>
          </w:p>
          <w:p w14:paraId="75D56291" w14:textId="58CC62EB" w:rsidR="00C003F8" w:rsidRPr="00AA4532" w:rsidRDefault="00C003F8"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r w:rsidRPr="00AA4532">
              <w:rPr>
                <w:rFonts w:ascii="Sylfaen" w:eastAsia="Sylfaen" w:hAnsi="Sylfaen"/>
                <w:szCs w:val="22"/>
                <w:lang w:val="ka-GE"/>
              </w:rPr>
              <w:t xml:space="preserve">▪ კრედიტის </w:t>
            </w:r>
            <w:proofErr w:type="spellStart"/>
            <w:r w:rsidRPr="00AA4532">
              <w:rPr>
                <w:rFonts w:ascii="Sylfaen" w:eastAsia="Sylfaen" w:hAnsi="Sylfaen"/>
                <w:szCs w:val="22"/>
                <w:lang w:val="ka-GE"/>
              </w:rPr>
              <w:t>საპროცენტო</w:t>
            </w:r>
            <w:proofErr w:type="spellEnd"/>
            <w:r w:rsidRPr="00AA4532">
              <w:rPr>
                <w:rFonts w:ascii="Sylfaen" w:eastAsia="Sylfaen" w:hAnsi="Sylfaen"/>
                <w:szCs w:val="22"/>
                <w:lang w:val="ka-GE"/>
              </w:rPr>
              <w:t xml:space="preserve"> განაკვეთის ტიპი - </w:t>
            </w:r>
            <w:r w:rsidR="00E372AE" w:rsidRPr="00AA4532">
              <w:rPr>
                <w:rFonts w:ascii="Sylfaen" w:eastAsia="Sylfaen" w:hAnsi="Sylfaen"/>
                <w:szCs w:val="22"/>
                <w:lang w:val="ka-GE"/>
              </w:rPr>
              <w:t>ცვლადი</w:t>
            </w:r>
          </w:p>
          <w:p w14:paraId="5940EC07" w14:textId="4A81EFB2" w:rsidR="00A54143"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r w:rsidRPr="00AA4532">
              <w:rPr>
                <w:rFonts w:ascii="Sylfaen" w:eastAsia="Sylfaen" w:hAnsi="Sylfaen"/>
                <w:szCs w:val="22"/>
                <w:lang w:val="ka-GE"/>
              </w:rPr>
              <w:t xml:space="preserve">▪ კრედიტის წლიური </w:t>
            </w:r>
            <w:proofErr w:type="spellStart"/>
            <w:r w:rsidRPr="00AA4532">
              <w:rPr>
                <w:rFonts w:ascii="Sylfaen" w:eastAsia="Sylfaen" w:hAnsi="Sylfaen"/>
                <w:szCs w:val="22"/>
                <w:lang w:val="ka-GE"/>
              </w:rPr>
              <w:t>საპროცენტო</w:t>
            </w:r>
            <w:proofErr w:type="spellEnd"/>
            <w:r w:rsidRPr="00AA4532">
              <w:rPr>
                <w:rFonts w:ascii="Sylfaen" w:eastAsia="Sylfaen" w:hAnsi="Sylfaen"/>
                <w:szCs w:val="22"/>
                <w:lang w:val="ka-GE"/>
              </w:rPr>
              <w:t xml:space="preserve"> განაკვეთი = 9%</w:t>
            </w:r>
          </w:p>
          <w:p w14:paraId="2AABA408" w14:textId="78AB79BF" w:rsidR="00A54143"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r w:rsidRPr="00AA4532">
              <w:rPr>
                <w:rFonts w:ascii="Sylfaen" w:eastAsia="Sylfaen" w:hAnsi="Sylfaen"/>
                <w:szCs w:val="22"/>
                <w:lang w:val="ka-GE"/>
              </w:rPr>
              <w:t xml:space="preserve">▪ კრედიტის ეფექტური </w:t>
            </w:r>
            <w:proofErr w:type="spellStart"/>
            <w:r w:rsidRPr="00AA4532">
              <w:rPr>
                <w:rFonts w:ascii="Sylfaen" w:eastAsia="Sylfaen" w:hAnsi="Sylfaen"/>
                <w:szCs w:val="22"/>
                <w:lang w:val="ka-GE"/>
              </w:rPr>
              <w:t>საპროცენტო</w:t>
            </w:r>
            <w:proofErr w:type="spellEnd"/>
            <w:r w:rsidRPr="00AA4532">
              <w:rPr>
                <w:rFonts w:ascii="Sylfaen" w:eastAsia="Sylfaen" w:hAnsi="Sylfaen"/>
                <w:szCs w:val="22"/>
                <w:lang w:val="ka-GE"/>
              </w:rPr>
              <w:t xml:space="preserve"> განაკვეთი = 1</w:t>
            </w:r>
            <w:r w:rsidR="00E05577" w:rsidRPr="00AA4532">
              <w:rPr>
                <w:rFonts w:ascii="Sylfaen" w:eastAsia="Sylfaen" w:hAnsi="Sylfaen"/>
                <w:szCs w:val="22"/>
                <w:lang w:val="ka-GE"/>
              </w:rPr>
              <w:t>5.5</w:t>
            </w:r>
            <w:r w:rsidRPr="00AA4532">
              <w:rPr>
                <w:rFonts w:ascii="Sylfaen" w:eastAsia="Sylfaen" w:hAnsi="Sylfaen"/>
                <w:szCs w:val="22"/>
                <w:lang w:val="ka-GE"/>
              </w:rPr>
              <w:t>%</w:t>
            </w:r>
          </w:p>
          <w:p w14:paraId="15C0986E" w14:textId="77777777" w:rsidR="00A54143"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p>
          <w:p w14:paraId="18A47F6B" w14:textId="77777777" w:rsidR="00A54143"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2"/>
                <w:lang w:val="ka-GE"/>
              </w:rPr>
            </w:pPr>
            <w:r w:rsidRPr="00AA4532">
              <w:rPr>
                <w:rFonts w:ascii="Sylfaen" w:eastAsia="Sylfaen" w:hAnsi="Sylfaen"/>
                <w:b/>
                <w:szCs w:val="22"/>
                <w:lang w:val="ka-GE"/>
              </w:rPr>
              <w:t>ფინანსური ხარჯები</w:t>
            </w:r>
          </w:p>
          <w:p w14:paraId="4BBB5878" w14:textId="656A8381" w:rsidR="00635A8E"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r w:rsidRPr="00AA4532">
              <w:rPr>
                <w:rFonts w:ascii="Sylfaen" w:eastAsia="Sylfaen" w:hAnsi="Sylfaen"/>
                <w:szCs w:val="22"/>
                <w:lang w:val="ka-GE"/>
              </w:rPr>
              <w:t xml:space="preserve">▪ ყოველთვიური შენატანები (ძირითადი </w:t>
            </w:r>
            <w:proofErr w:type="spellStart"/>
            <w:r w:rsidRPr="00AA4532">
              <w:rPr>
                <w:rFonts w:ascii="Sylfaen" w:eastAsia="Sylfaen" w:hAnsi="Sylfaen"/>
                <w:szCs w:val="22"/>
                <w:lang w:val="ka-GE"/>
              </w:rPr>
              <w:t>თანხა+პროცენტი</w:t>
            </w:r>
            <w:proofErr w:type="spellEnd"/>
            <w:r w:rsidRPr="00AA4532">
              <w:rPr>
                <w:rFonts w:ascii="Sylfaen" w:eastAsia="Sylfaen" w:hAnsi="Sylfaen"/>
                <w:szCs w:val="22"/>
                <w:lang w:val="ka-GE"/>
              </w:rPr>
              <w:t xml:space="preserve">) = </w:t>
            </w:r>
            <w:r w:rsidR="00E05577" w:rsidRPr="00AA4532">
              <w:rPr>
                <w:rFonts w:ascii="Sylfaen" w:eastAsia="Sylfaen" w:hAnsi="Sylfaen"/>
                <w:szCs w:val="22"/>
                <w:lang w:val="ka-GE"/>
              </w:rPr>
              <w:t>286.61</w:t>
            </w:r>
            <w:r w:rsidRPr="00AA4532">
              <w:rPr>
                <w:rFonts w:ascii="Sylfaen" w:eastAsia="Sylfaen" w:hAnsi="Sylfaen"/>
                <w:szCs w:val="22"/>
                <w:lang w:val="ka-GE"/>
              </w:rPr>
              <w:t xml:space="preserve"> ლარი</w:t>
            </w:r>
            <w:r w:rsidR="004927F6" w:rsidRPr="00DE2118">
              <w:rPr>
                <w:rStyle w:val="FootnoteReference"/>
                <w:rFonts w:ascii="Sylfaen" w:eastAsia="Sylfaen" w:hAnsi="Sylfaen"/>
                <w:szCs w:val="22"/>
                <w:vertAlign w:val="superscript"/>
                <w:lang w:val="ka-GE"/>
              </w:rPr>
              <w:footnoteReference w:id="2"/>
            </w:r>
          </w:p>
          <w:p w14:paraId="4EC0703D" w14:textId="3E0A3FCF" w:rsidR="00635A8E" w:rsidRPr="00AA4532" w:rsidRDefault="000930DC"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2"/>
                <w:lang w:val="ka-GE"/>
              </w:rPr>
            </w:pPr>
            <w:r w:rsidRPr="00AA4532">
              <w:rPr>
                <w:rFonts w:ascii="Sylfaen" w:eastAsia="Sylfaen" w:hAnsi="Sylfaen"/>
                <w:szCs w:val="22"/>
                <w:lang w:val="ka-GE"/>
              </w:rPr>
              <w:t xml:space="preserve">         ▪ </w:t>
            </w:r>
            <w:r w:rsidR="00635A8E" w:rsidRPr="00AA4532">
              <w:rPr>
                <w:rFonts w:ascii="Sylfaen" w:eastAsia="Sylfaen" w:hAnsi="Sylfaen"/>
                <w:szCs w:val="22"/>
                <w:lang w:val="ka-GE"/>
              </w:rPr>
              <w:t xml:space="preserve">ვადის ბოლოს შენატანი = </w:t>
            </w:r>
            <w:r w:rsidR="00E05577" w:rsidRPr="00AA4532">
              <w:rPr>
                <w:rFonts w:ascii="Sylfaen" w:eastAsia="Sylfaen" w:hAnsi="Sylfaen"/>
                <w:szCs w:val="22"/>
                <w:lang w:val="ka-GE"/>
              </w:rPr>
              <w:t>285.17 ლარი</w:t>
            </w:r>
          </w:p>
          <w:p w14:paraId="43DBD0D3" w14:textId="77777777" w:rsidR="00A54143"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r w:rsidRPr="00AA4532">
              <w:rPr>
                <w:rFonts w:ascii="Sylfaen" w:eastAsia="Sylfaen" w:hAnsi="Sylfaen"/>
                <w:szCs w:val="22"/>
                <w:lang w:val="ka-GE"/>
              </w:rPr>
              <w:t>▪ დაზღვევის ღირებულება = 300 ლარი</w:t>
            </w:r>
          </w:p>
          <w:p w14:paraId="62E701BF" w14:textId="77777777" w:rsidR="00A54143"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r w:rsidRPr="00AA4532">
              <w:rPr>
                <w:rFonts w:ascii="Sylfaen" w:eastAsia="Sylfaen" w:hAnsi="Sylfaen"/>
                <w:szCs w:val="22"/>
                <w:lang w:val="ka-GE"/>
              </w:rPr>
              <w:t xml:space="preserve">▪ კრედიტის გაცემის ადმინისტრაციული გადასახდელი = 60 ლარი </w:t>
            </w:r>
          </w:p>
          <w:p w14:paraId="533AE715" w14:textId="77777777" w:rsidR="00A54143"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p>
          <w:p w14:paraId="15C003A6" w14:textId="77777777" w:rsidR="00A54143"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2"/>
                <w:lang w:val="ka-GE"/>
              </w:rPr>
            </w:pPr>
            <w:r w:rsidRPr="00AA4532">
              <w:rPr>
                <w:rFonts w:ascii="Sylfaen" w:eastAsia="Sylfaen" w:hAnsi="Sylfaen"/>
                <w:b/>
                <w:szCs w:val="22"/>
                <w:lang w:val="ka-GE"/>
              </w:rPr>
              <w:t>სხვა სახელშეკრულებო ინფორმაცია</w:t>
            </w:r>
          </w:p>
          <w:p w14:paraId="44CB814E" w14:textId="77777777" w:rsidR="00C638B8"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r w:rsidRPr="00AA4532">
              <w:rPr>
                <w:rFonts w:ascii="Sylfaen" w:eastAsia="Sylfaen" w:hAnsi="Sylfaen"/>
                <w:szCs w:val="22"/>
                <w:lang w:val="ka-GE"/>
              </w:rPr>
              <w:t>▪ სამომხმარებლო კრედიტის მთლიანი თანხის ოდენობა = 6,000 ლარი</w:t>
            </w:r>
          </w:p>
          <w:p w14:paraId="347B9ECC" w14:textId="363463A7" w:rsidR="007D7D57" w:rsidRPr="00AA4532" w:rsidRDefault="000930DC"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2"/>
                <w:lang w:val="ka-GE"/>
              </w:rPr>
            </w:pPr>
            <w:r w:rsidRPr="00AA4532">
              <w:rPr>
                <w:rFonts w:ascii="Sylfaen" w:eastAsia="Sylfaen" w:hAnsi="Sylfaen" w:cs="Sylfaen"/>
                <w:szCs w:val="22"/>
                <w:lang w:val="ka-GE"/>
              </w:rPr>
              <w:t xml:space="preserve">         </w:t>
            </w:r>
            <w:r w:rsidRPr="00AA4532">
              <w:rPr>
                <w:rFonts w:ascii="Sylfaen" w:eastAsia="Sylfaen" w:hAnsi="Sylfaen"/>
                <w:szCs w:val="22"/>
                <w:lang w:val="ka-GE"/>
              </w:rPr>
              <w:t xml:space="preserve">▪ </w:t>
            </w:r>
            <w:r w:rsidR="007D7D57" w:rsidRPr="00AA4532">
              <w:rPr>
                <w:rFonts w:ascii="Sylfaen" w:eastAsia="Sylfaen" w:hAnsi="Sylfaen" w:cs="Sylfaen"/>
                <w:szCs w:val="22"/>
                <w:lang w:val="ka-GE"/>
              </w:rPr>
              <w:t>მომხმარებლის</w:t>
            </w:r>
            <w:r w:rsidR="007D7D57" w:rsidRPr="00AA4532">
              <w:rPr>
                <w:rFonts w:ascii="Sylfaen" w:eastAsia="Sylfaen" w:hAnsi="Sylfaen"/>
                <w:szCs w:val="22"/>
                <w:lang w:val="ka-GE"/>
              </w:rPr>
              <w:t xml:space="preserve"> მიერ გადასახდელი მთლიანი თანხის ოდენობა = 6</w:t>
            </w:r>
            <w:r w:rsidR="000843E3" w:rsidRPr="00AA4532">
              <w:rPr>
                <w:rFonts w:ascii="Sylfaen" w:eastAsia="Sylfaen" w:hAnsi="Sylfaen"/>
                <w:szCs w:val="22"/>
                <w:lang w:val="ka-GE"/>
              </w:rPr>
              <w:t>,</w:t>
            </w:r>
            <w:r w:rsidR="007D7D57" w:rsidRPr="00AA4532">
              <w:rPr>
                <w:rFonts w:ascii="Sylfaen" w:eastAsia="Sylfaen" w:hAnsi="Sylfaen"/>
                <w:szCs w:val="22"/>
                <w:lang w:val="ka-GE"/>
              </w:rPr>
              <w:t>937.20</w:t>
            </w:r>
            <w:r w:rsidR="000843E3" w:rsidRPr="00AA4532">
              <w:rPr>
                <w:rFonts w:ascii="Sylfaen" w:eastAsia="Sylfaen" w:hAnsi="Sylfaen"/>
                <w:szCs w:val="22"/>
                <w:lang w:val="ka-GE"/>
              </w:rPr>
              <w:t xml:space="preserve"> ლარი</w:t>
            </w:r>
          </w:p>
          <w:p w14:paraId="1D91385C" w14:textId="73E9DDE1" w:rsidR="00A54143" w:rsidRPr="00AA4532" w:rsidRDefault="007D7D57"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2"/>
                <w:lang w:val="ka-GE"/>
              </w:rPr>
            </w:pPr>
            <w:r w:rsidRPr="00AA4532">
              <w:rPr>
                <w:rFonts w:ascii="Sylfaen" w:eastAsia="Sylfaen" w:hAnsi="Sylfaen"/>
                <w:szCs w:val="22"/>
                <w:lang w:val="ka-GE"/>
              </w:rPr>
              <w:t xml:space="preserve">         </w:t>
            </w:r>
            <w:r w:rsidR="00A54143" w:rsidRPr="00AA4532">
              <w:rPr>
                <w:rFonts w:ascii="Sylfaen" w:eastAsia="Sylfaen" w:hAnsi="Sylfaen"/>
                <w:szCs w:val="22"/>
                <w:lang w:val="ka-GE"/>
              </w:rPr>
              <w:t>▪ კრედიტის ვადა = 2 წელიწადი</w:t>
            </w:r>
          </w:p>
          <w:p w14:paraId="1285A44C" w14:textId="6DF20582" w:rsidR="007D7D57" w:rsidRPr="00AA4532" w:rsidRDefault="000930DC"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2"/>
                <w:lang w:val="ka-GE"/>
              </w:rPr>
            </w:pPr>
            <w:r w:rsidRPr="00AA4532">
              <w:rPr>
                <w:rFonts w:ascii="Sylfaen" w:eastAsia="Sylfaen" w:hAnsi="Sylfaen" w:cs="Sylfaen"/>
                <w:szCs w:val="22"/>
                <w:lang w:val="ka-GE"/>
              </w:rPr>
              <w:t xml:space="preserve">         </w:t>
            </w:r>
            <w:r w:rsidRPr="00AA4532">
              <w:rPr>
                <w:rFonts w:ascii="Sylfaen" w:eastAsia="Sylfaen" w:hAnsi="Sylfaen"/>
                <w:szCs w:val="22"/>
                <w:lang w:val="ka-GE"/>
              </w:rPr>
              <w:t xml:space="preserve">▪ </w:t>
            </w:r>
            <w:r w:rsidR="007D7D57" w:rsidRPr="00AA4532">
              <w:rPr>
                <w:rFonts w:ascii="Sylfaen" w:eastAsia="Sylfaen" w:hAnsi="Sylfaen" w:cs="Sylfaen"/>
                <w:szCs w:val="22"/>
                <w:lang w:val="ka-GE"/>
              </w:rPr>
              <w:t>სა</w:t>
            </w:r>
            <w:r w:rsidR="007D7D57" w:rsidRPr="00AA4532">
              <w:rPr>
                <w:rFonts w:ascii="Sylfaen" w:eastAsia="Sylfaen" w:hAnsi="Sylfaen"/>
                <w:szCs w:val="22"/>
                <w:lang w:val="ka-GE"/>
              </w:rPr>
              <w:t>კრედიტო ხელშეკრულების მოქმედების ვადა = 2 წელიწადი</w:t>
            </w:r>
          </w:p>
          <w:p w14:paraId="672BD413" w14:textId="63150A53" w:rsidR="00A54143"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r w:rsidRPr="00AA4532">
              <w:rPr>
                <w:rFonts w:ascii="Sylfaen" w:eastAsia="Sylfaen" w:hAnsi="Sylfaen"/>
                <w:szCs w:val="22"/>
                <w:lang w:val="ka-GE"/>
              </w:rPr>
              <w:t xml:space="preserve">▪ </w:t>
            </w:r>
            <w:proofErr w:type="spellStart"/>
            <w:r w:rsidR="00EE2340" w:rsidRPr="00AA4532">
              <w:rPr>
                <w:rFonts w:ascii="Sylfaen" w:eastAsia="Sylfaen" w:hAnsi="Sylfaen"/>
                <w:szCs w:val="22"/>
                <w:lang w:val="ka-GE"/>
              </w:rPr>
              <w:t>წინსწრებით</w:t>
            </w:r>
            <w:proofErr w:type="spellEnd"/>
            <w:r w:rsidR="00EE2340" w:rsidRPr="00AA4532">
              <w:rPr>
                <w:rFonts w:ascii="Sylfaen" w:eastAsia="Sylfaen" w:hAnsi="Sylfaen"/>
                <w:szCs w:val="22"/>
                <w:lang w:val="ka-GE"/>
              </w:rPr>
              <w:t xml:space="preserve"> დაფარვის საკომისიო შეადგენს გადახდის მომენტში კრედიტის ნარჩენ ძირითად თანხაზე მიმართული თანხის 0.5%-ს, თუ ხელშეკრულების დასრულებამდე დარჩენილია 6-დან 24 თვემდე ვადა და 0%-ს, თუ ხელშეკრულების დასრულებამდე დარჩენილია 6 თვემდე ვადა.</w:t>
            </w:r>
          </w:p>
          <w:p w14:paraId="1773C5A8" w14:textId="7A5DD7BC" w:rsidR="00A54143"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r w:rsidRPr="00AA4532">
              <w:rPr>
                <w:rFonts w:ascii="Sylfaen" w:eastAsia="Sylfaen" w:hAnsi="Sylfaen"/>
                <w:szCs w:val="22"/>
                <w:lang w:val="ka-GE"/>
              </w:rPr>
              <w:t xml:space="preserve">▪ </w:t>
            </w:r>
            <w:proofErr w:type="spellStart"/>
            <w:r w:rsidRPr="00AA4532">
              <w:rPr>
                <w:rFonts w:ascii="Sylfaen" w:eastAsia="Sylfaen" w:hAnsi="Sylfaen"/>
                <w:szCs w:val="22"/>
                <w:lang w:val="ka-GE"/>
              </w:rPr>
              <w:t>ვადაგადაცილების</w:t>
            </w:r>
            <w:proofErr w:type="spellEnd"/>
            <w:r w:rsidRPr="00AA4532">
              <w:rPr>
                <w:rFonts w:ascii="Sylfaen" w:eastAsia="Sylfaen" w:hAnsi="Sylfaen"/>
                <w:szCs w:val="22"/>
                <w:lang w:val="ka-GE"/>
              </w:rPr>
              <w:t xml:space="preserve"> ჯარიმა = ვადაგადაცილებული თანხის 5% ყოველ ვადაგადაცილებულ დღეზე</w:t>
            </w:r>
            <w:r w:rsidR="008738B6" w:rsidRPr="00AA4532">
              <w:rPr>
                <w:rFonts w:ascii="Sylfaen" w:eastAsia="Sylfaen" w:hAnsi="Sylfaen"/>
                <w:szCs w:val="22"/>
                <w:lang w:val="ka-GE"/>
              </w:rPr>
              <w:t>, არაუმეტეს ნარჩენი ძირითადი თანხის 0</w:t>
            </w:r>
            <w:r w:rsidR="00365731" w:rsidRPr="00AA4532">
              <w:rPr>
                <w:rFonts w:ascii="Sylfaen" w:eastAsia="Sylfaen" w:hAnsi="Sylfaen"/>
                <w:szCs w:val="22"/>
                <w:lang w:val="ka-GE"/>
              </w:rPr>
              <w:t>.</w:t>
            </w:r>
            <w:r w:rsidR="00A00D51" w:rsidRPr="00AA4532">
              <w:rPr>
                <w:rFonts w:ascii="Sylfaen" w:eastAsia="Sylfaen" w:hAnsi="Sylfaen"/>
                <w:szCs w:val="22"/>
                <w:lang w:val="ka-GE"/>
              </w:rPr>
              <w:t>2</w:t>
            </w:r>
            <w:r w:rsidR="000C5BA2" w:rsidRPr="00AA4532">
              <w:rPr>
                <w:rFonts w:ascii="Sylfaen" w:eastAsia="Sylfaen" w:hAnsi="Sylfaen"/>
                <w:szCs w:val="22"/>
                <w:lang w:val="ka-GE"/>
              </w:rPr>
              <w:t>7</w:t>
            </w:r>
            <w:r w:rsidR="008738B6" w:rsidRPr="00AA4532">
              <w:rPr>
                <w:rFonts w:ascii="Sylfaen" w:eastAsia="Sylfaen" w:hAnsi="Sylfaen"/>
                <w:szCs w:val="22"/>
                <w:lang w:val="ka-GE"/>
              </w:rPr>
              <w:t>%-სა</w:t>
            </w:r>
            <w:r w:rsidR="00A00D51" w:rsidRPr="00AA4532">
              <w:rPr>
                <w:rFonts w:ascii="Sylfaen" w:eastAsia="Sylfaen" w:hAnsi="Sylfaen"/>
                <w:szCs w:val="22"/>
                <w:lang w:val="ka-GE"/>
              </w:rPr>
              <w:t xml:space="preserve">, ამასთან,  </w:t>
            </w:r>
            <w:proofErr w:type="spellStart"/>
            <w:r w:rsidR="00A00D51" w:rsidRPr="00AA4532">
              <w:rPr>
                <w:rFonts w:ascii="Sylfaen" w:eastAsia="Sylfaen" w:hAnsi="Sylfaen"/>
                <w:szCs w:val="22"/>
                <w:lang w:val="ka-GE"/>
              </w:rPr>
              <w:t>ვადაგადაცილების</w:t>
            </w:r>
            <w:proofErr w:type="spellEnd"/>
            <w:r w:rsidR="00A00D51" w:rsidRPr="00AA4532">
              <w:rPr>
                <w:rFonts w:ascii="Sylfaen" w:eastAsia="Sylfaen" w:hAnsi="Sylfaen"/>
                <w:szCs w:val="22"/>
                <w:lang w:val="ka-GE"/>
              </w:rPr>
              <w:t xml:space="preserve"> დაწყებიდან მის სრულ აღმოფხვრამდე პერიოდში </w:t>
            </w:r>
            <w:r w:rsidR="001730FD" w:rsidRPr="00AA4532">
              <w:rPr>
                <w:rFonts w:ascii="Sylfaen" w:eastAsia="Sylfaen" w:hAnsi="Sylfaen"/>
                <w:szCs w:val="22"/>
                <w:lang w:val="ka-GE"/>
              </w:rPr>
              <w:t>დაკისრებული ხარჯების ჯამური მოცულობა არ გადააჭარბებს</w:t>
            </w:r>
            <w:r w:rsidR="00A00D51" w:rsidRPr="00AA4532">
              <w:rPr>
                <w:rFonts w:ascii="Sylfaen" w:eastAsia="Sylfaen" w:hAnsi="Sylfaen"/>
                <w:szCs w:val="22"/>
                <w:lang w:val="ka-GE"/>
              </w:rPr>
              <w:t xml:space="preserve"> მიმდინარე ნარჩენი ძირითადი თანხის 1</w:t>
            </w:r>
            <w:r w:rsidR="00365731" w:rsidRPr="00AA4532">
              <w:rPr>
                <w:rFonts w:ascii="Sylfaen" w:eastAsia="Sylfaen" w:hAnsi="Sylfaen"/>
                <w:szCs w:val="22"/>
                <w:lang w:val="ka-GE"/>
              </w:rPr>
              <w:t>.</w:t>
            </w:r>
            <w:r w:rsidR="00A00D51" w:rsidRPr="00AA4532">
              <w:rPr>
                <w:rFonts w:ascii="Sylfaen" w:eastAsia="Sylfaen" w:hAnsi="Sylfaen"/>
                <w:szCs w:val="22"/>
                <w:lang w:val="ka-GE"/>
              </w:rPr>
              <w:t>5-მაგ ოდენობას.</w:t>
            </w:r>
            <w:r w:rsidRPr="00AA4532">
              <w:rPr>
                <w:rFonts w:ascii="Sylfaen" w:eastAsia="Sylfaen" w:hAnsi="Sylfaen"/>
                <w:szCs w:val="22"/>
                <w:lang w:val="ka-GE"/>
              </w:rPr>
              <w:t xml:space="preserve"> </w:t>
            </w:r>
          </w:p>
          <w:p w14:paraId="4F726EF5" w14:textId="77777777" w:rsidR="005D3C31" w:rsidRPr="00AA4532" w:rsidRDefault="005D3C31"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2"/>
                <w:lang w:val="ka-GE"/>
              </w:rPr>
            </w:pPr>
          </w:p>
          <w:p w14:paraId="29D8D166" w14:textId="23ED5F47" w:rsidR="00FD016C" w:rsidRPr="00AA4532" w:rsidRDefault="00514284"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r w:rsidRPr="00AA4532">
              <w:rPr>
                <w:rFonts w:ascii="Sylfaen" w:eastAsia="Sylfaen" w:hAnsi="Sylfaen"/>
                <w:szCs w:val="22"/>
                <w:lang w:val="ka-GE"/>
              </w:rPr>
              <w:t xml:space="preserve">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w:t>
            </w:r>
            <w:r w:rsidR="00365731" w:rsidRPr="00AA4532">
              <w:rPr>
                <w:rFonts w:ascii="Sylfaen" w:eastAsia="Sylfaen" w:hAnsi="Sylfaen"/>
                <w:szCs w:val="22"/>
                <w:lang w:val="ka-GE"/>
              </w:rPr>
              <w:t xml:space="preserve">ხოლო სხვა </w:t>
            </w:r>
            <w:r w:rsidRPr="00AA4532">
              <w:rPr>
                <w:rFonts w:ascii="Sylfaen" w:eastAsia="Sylfaen" w:hAnsi="Sylfaen" w:cs="Sylfaen"/>
                <w:szCs w:val="22"/>
                <w:lang w:val="ka-GE"/>
              </w:rPr>
              <w:t xml:space="preserve">საფინანსო პროდუქტის ფასის ზრდის შემთხვევაში </w:t>
            </w:r>
            <w:r w:rsidR="00DE2118">
              <w:rPr>
                <w:rFonts w:ascii="Arial" w:hAnsi="Arial" w:cs="Arial"/>
                <w:b/>
                <w:bCs/>
                <w:color w:val="222222"/>
                <w:sz w:val="18"/>
                <w:szCs w:val="18"/>
                <w:shd w:val="clear" w:color="auto" w:fill="FFFFFF"/>
              </w:rPr>
              <w:t>–</w:t>
            </w:r>
            <w:r w:rsidRPr="00AA4532">
              <w:rPr>
                <w:rFonts w:ascii="Sylfaen" w:eastAsia="Sylfaen" w:hAnsi="Sylfaen" w:cs="Sylfaen"/>
                <w:szCs w:val="22"/>
                <w:lang w:val="ka-GE"/>
              </w:rPr>
              <w:t xml:space="preserve"> არანაკლებ ერთი თვით ადრე </w:t>
            </w:r>
            <w:r w:rsidRPr="00AA4532">
              <w:rPr>
                <w:rFonts w:ascii="Sylfaen" w:eastAsia="Sylfaen" w:hAnsi="Sylfaen"/>
                <w:szCs w:val="22"/>
                <w:lang w:val="ka-GE"/>
              </w:rPr>
              <w:t>წერილობით/ელექტრონული ფოსტით/</w:t>
            </w:r>
            <w:proofErr w:type="spellStart"/>
            <w:r w:rsidR="00DE2118">
              <w:rPr>
                <w:rFonts w:ascii="Sylfaen" w:eastAsia="Sylfaen" w:hAnsi="Sylfaen"/>
                <w:szCs w:val="22"/>
                <w:lang w:val="ka-GE"/>
              </w:rPr>
              <w:t>ინტერნეტბანკ</w:t>
            </w:r>
            <w:r w:rsidRPr="00AA4532">
              <w:rPr>
                <w:rFonts w:ascii="Sylfaen" w:eastAsia="Sylfaen" w:hAnsi="Sylfaen"/>
                <w:szCs w:val="22"/>
                <w:lang w:val="ka-GE"/>
              </w:rPr>
              <w:t>ით</w:t>
            </w:r>
            <w:proofErr w:type="spellEnd"/>
            <w:r w:rsidRPr="00AA4532">
              <w:rPr>
                <w:rFonts w:ascii="Sylfaen" w:eastAsia="Sylfaen" w:hAnsi="Sylfaen"/>
                <w:szCs w:val="22"/>
                <w:lang w:val="ka-GE"/>
              </w:rPr>
              <w:t>/მოკლე ტექსტური შეტყობინებით.</w:t>
            </w:r>
          </w:p>
          <w:p w14:paraId="492095A9" w14:textId="77777777" w:rsidR="005D3C31" w:rsidRPr="00AA4532" w:rsidRDefault="005D3C31"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2"/>
                <w:lang w:val="ka-GE"/>
              </w:rPr>
            </w:pPr>
          </w:p>
          <w:p w14:paraId="021A5C53" w14:textId="395E7CC9" w:rsidR="004927F6"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r w:rsidRPr="00AA4532">
              <w:rPr>
                <w:rFonts w:ascii="Sylfaen" w:eastAsia="Sylfaen" w:hAnsi="Sylfaen"/>
                <w:szCs w:val="22"/>
                <w:lang w:val="ka-GE"/>
              </w:rPr>
              <w:t>▪ მომხმარებელს უფლება აქვს წარადგინოს პრეტენზია</w:t>
            </w:r>
            <w:r w:rsidR="003936E0" w:rsidRPr="00AA4532">
              <w:rPr>
                <w:rFonts w:ascii="Sylfaen" w:eastAsia="Sylfaen" w:hAnsi="Sylfaen"/>
                <w:szCs w:val="22"/>
                <w:lang w:val="ka-GE"/>
              </w:rPr>
              <w:t xml:space="preserve"> ფინანსური ორგანიზაციის</w:t>
            </w:r>
            <w:r w:rsidRPr="00AA4532">
              <w:rPr>
                <w:rFonts w:ascii="Sylfaen" w:eastAsia="Sylfaen" w:hAnsi="Sylfaen"/>
                <w:szCs w:val="22"/>
                <w:lang w:val="ka-GE"/>
              </w:rPr>
              <w:t xml:space="preserve"> პრეტენზიების სამსახურში </w:t>
            </w:r>
            <w:r w:rsidR="004927F6" w:rsidRPr="00AA4532">
              <w:rPr>
                <w:rFonts w:ascii="Sylfaen" w:eastAsia="Sylfaen" w:hAnsi="Sylfaen"/>
                <w:szCs w:val="22"/>
                <w:lang w:val="ka-GE"/>
              </w:rPr>
              <w:t xml:space="preserve">ზეპირი, </w:t>
            </w:r>
            <w:r w:rsidR="00D077D6" w:rsidRPr="00AA4532">
              <w:rPr>
                <w:rFonts w:ascii="Sylfaen" w:eastAsia="Sylfaen" w:hAnsi="Sylfaen"/>
                <w:szCs w:val="22"/>
                <w:lang w:val="ka-GE"/>
              </w:rPr>
              <w:t>თავისუფალი</w:t>
            </w:r>
            <w:r w:rsidR="00C859EF" w:rsidRPr="00AA4532">
              <w:rPr>
                <w:rFonts w:ascii="Sylfaen" w:eastAsia="Sylfaen" w:hAnsi="Sylfaen"/>
                <w:szCs w:val="22"/>
                <w:lang w:val="ka-GE"/>
              </w:rPr>
              <w:t xml:space="preserve"> </w:t>
            </w:r>
            <w:r w:rsidR="004927F6" w:rsidRPr="00AA4532">
              <w:rPr>
                <w:rFonts w:ascii="Sylfaen" w:eastAsia="Sylfaen" w:hAnsi="Sylfaen"/>
                <w:szCs w:val="22"/>
                <w:lang w:val="ka-GE"/>
              </w:rPr>
              <w:t xml:space="preserve">წერილობითი, </w:t>
            </w:r>
            <w:proofErr w:type="spellStart"/>
            <w:r w:rsidR="004927F6" w:rsidRPr="00AA4532">
              <w:rPr>
                <w:rFonts w:ascii="Sylfaen" w:eastAsia="Sylfaen" w:hAnsi="Sylfaen"/>
                <w:szCs w:val="22"/>
                <w:lang w:val="ka-GE"/>
              </w:rPr>
              <w:t>სტანდანდარტული</w:t>
            </w:r>
            <w:proofErr w:type="spellEnd"/>
            <w:r w:rsidR="004927F6" w:rsidRPr="00AA4532">
              <w:rPr>
                <w:rFonts w:ascii="Sylfaen" w:eastAsia="Sylfaen" w:hAnsi="Sylfaen"/>
                <w:szCs w:val="22"/>
                <w:lang w:val="ka-GE"/>
              </w:rPr>
              <w:t xml:space="preserve"> წერილობითი ან ელექტრონული ფორმით</w:t>
            </w:r>
            <w:r w:rsidR="00433894" w:rsidRPr="00AA4532">
              <w:rPr>
                <w:rFonts w:ascii="Sylfaen" w:eastAsia="Sylfaen" w:hAnsi="Sylfaen"/>
                <w:szCs w:val="22"/>
                <w:lang w:val="ka-GE"/>
              </w:rPr>
              <w:t xml:space="preserve">. </w:t>
            </w:r>
          </w:p>
          <w:p w14:paraId="48548D28" w14:textId="77777777" w:rsidR="00A54143" w:rsidRPr="00AA4532" w:rsidRDefault="00A54143" w:rsidP="00B90E1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2"/>
                <w:lang w:val="ka-GE"/>
              </w:rPr>
            </w:pPr>
          </w:p>
          <w:p w14:paraId="254E9FE6" w14:textId="1AAE7082" w:rsidR="00A54143" w:rsidRPr="000930DC" w:rsidRDefault="00284EAF"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Pr>
                <w:rFonts w:ascii="Sylfaen" w:eastAsia="Sylfaen" w:hAnsi="Sylfaen"/>
                <w:szCs w:val="22"/>
                <w:lang w:val="ka-GE"/>
              </w:rPr>
              <w:t xml:space="preserve">        </w:t>
            </w:r>
            <w:r w:rsidR="00A54143" w:rsidRPr="00AA4532">
              <w:rPr>
                <w:rFonts w:ascii="Sylfaen" w:eastAsia="Sylfaen" w:hAnsi="Sylfaen"/>
                <w:szCs w:val="22"/>
                <w:lang w:val="ka-GE"/>
              </w:rPr>
              <w:t xml:space="preserve">გაეცანით მომხმარებელთათვის სასარგებლო ინფორმაციას საქართველოს </w:t>
            </w:r>
            <w:r w:rsidR="00F43549" w:rsidRPr="00AA4532">
              <w:rPr>
                <w:rFonts w:ascii="Sylfaen" w:eastAsia="Sylfaen" w:hAnsi="Sylfaen"/>
                <w:szCs w:val="22"/>
                <w:lang w:val="ka-GE"/>
              </w:rPr>
              <w:t>ეროვნული ბანკის</w:t>
            </w:r>
            <w:r w:rsidR="00A54143" w:rsidRPr="00AA4532">
              <w:rPr>
                <w:rFonts w:ascii="Sylfaen" w:eastAsia="Sylfaen" w:hAnsi="Sylfaen"/>
                <w:szCs w:val="22"/>
                <w:lang w:val="ka-GE"/>
              </w:rPr>
              <w:t xml:space="preserve"> ვებგვერდსა –</w:t>
            </w:r>
            <w:r w:rsidR="00127C19" w:rsidRPr="00AA4532">
              <w:rPr>
                <w:rFonts w:ascii="Sylfaen" w:eastAsia="Sylfaen" w:hAnsi="Sylfaen"/>
                <w:szCs w:val="22"/>
                <w:lang w:val="ka-GE"/>
              </w:rPr>
              <w:t xml:space="preserve"> </w:t>
            </w:r>
            <w:hyperlink r:id="rId20" w:history="1">
              <w:r w:rsidR="00127C19" w:rsidRPr="00AA4532">
                <w:rPr>
                  <w:rStyle w:val="Hyperlink"/>
                  <w:rFonts w:ascii="Sylfaen" w:eastAsia="Sylfaen" w:hAnsi="Sylfaen"/>
                  <w:szCs w:val="22"/>
                  <w:lang w:val="ka-GE"/>
                </w:rPr>
                <w:t>http://nbg.gov.ge/cp</w:t>
              </w:r>
            </w:hyperlink>
            <w:r w:rsidR="00127C19" w:rsidRPr="00AA4532">
              <w:rPr>
                <w:rFonts w:ascii="Sylfaen" w:eastAsia="Sylfaen" w:hAnsi="Sylfaen"/>
                <w:szCs w:val="22"/>
                <w:lang w:val="ka-GE"/>
              </w:rPr>
              <w:t xml:space="preserve"> </w:t>
            </w:r>
            <w:r w:rsidR="00A54143" w:rsidRPr="00AA4532">
              <w:rPr>
                <w:rFonts w:ascii="Sylfaen" w:eastAsia="Sylfaen" w:hAnsi="Sylfaen"/>
                <w:szCs w:val="22"/>
                <w:lang w:val="ka-GE"/>
              </w:rPr>
              <w:t xml:space="preserve">და ცხელ ხაზზე – </w:t>
            </w:r>
            <w:r w:rsidR="00FF61E7" w:rsidRPr="00AA4532">
              <w:rPr>
                <w:rFonts w:ascii="Sylfaen" w:eastAsia="Sylfaen" w:hAnsi="Sylfaen"/>
                <w:szCs w:val="22"/>
                <w:lang w:val="ka-GE"/>
              </w:rPr>
              <w:t xml:space="preserve">032 2 </w:t>
            </w:r>
            <w:r w:rsidR="00A54143" w:rsidRPr="00AA4532">
              <w:rPr>
                <w:rFonts w:ascii="Sylfaen" w:eastAsia="Sylfaen" w:hAnsi="Sylfaen"/>
                <w:szCs w:val="22"/>
                <w:lang w:val="ka-GE"/>
              </w:rPr>
              <w:t>406 406</w:t>
            </w:r>
            <w:r w:rsidR="000930DC" w:rsidRPr="00AA4532">
              <w:rPr>
                <w:rFonts w:ascii="Sylfaen" w:eastAsia="Sylfaen" w:hAnsi="Sylfaen"/>
                <w:szCs w:val="22"/>
                <w:lang w:val="ka-GE"/>
              </w:rPr>
              <w:t>.</w:t>
            </w:r>
          </w:p>
        </w:tc>
      </w:tr>
    </w:tbl>
    <w:p w14:paraId="1A0B719D" w14:textId="607DFC1E" w:rsidR="00E42671" w:rsidRPr="000930DC" w:rsidRDefault="00E42671"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608CE774" w14:textId="6541D377" w:rsidR="00E42671" w:rsidRDefault="00E42671"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295A5AB8" w14:textId="1A072F97"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20B97B6A" w14:textId="4D2CE0B6"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4DB58BDF" w14:textId="4DF7F696"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3CBBAD16" w14:textId="0CA68260"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6AE444BC" w14:textId="2C0B75C8"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4EB23885" w14:textId="3D1273B7"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07EDF533" w14:textId="0C508BAC"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090AED80" w14:textId="61F7EA6B"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7EE9084C" w14:textId="586A1961"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795C8CAE" w14:textId="62EDFA9A"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5EB3BF55" w14:textId="38DEFB82"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5D636D96" w14:textId="31041A19"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0569FFC3" w14:textId="4250277A"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18074871" w14:textId="77221B69"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72829250" w14:textId="4DC1E94A"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231F9AF8" w14:textId="7E84D532"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48F3DB9F" w14:textId="7BADF697"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5BD9F1A5" w14:textId="2285CB2C"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01D0121B" w14:textId="785E3A37"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51EC5940" w14:textId="2FA69737"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2503E675" w14:textId="6D29D30E"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7892BD4A" w14:textId="189AAA4A"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008398BA" w14:textId="6DAC2EA9"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018706AE" w14:textId="304D0618"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15EF898F" w14:textId="6AFB0CDD"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3C29717F" w14:textId="1117A917"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53BE83F0" w14:textId="5315F73A"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0CBA422B" w14:textId="1B45FAE2"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66B66AC5" w14:textId="061BB627"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70279A22" w14:textId="2448119A"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7BD81430" w14:textId="56BA8A06"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4D4DE8FD" w14:textId="5693F123"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0496ABA1" w14:textId="001857D4"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40EE0E06" w14:textId="15A9CA08" w:rsidR="000431E0" w:rsidRDefault="000431E0"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2DB84250" w14:textId="77777777" w:rsidR="000431E0" w:rsidRDefault="000431E0"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0D4C9C62" w14:textId="55CAF1F7" w:rsidR="004D39EE" w:rsidRDefault="004D39EE" w:rsidP="00654F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00CA3C8C" w14:textId="59F073CA" w:rsidR="004927F6" w:rsidRPr="000930DC" w:rsidRDefault="00365731"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r w:rsidRPr="000930DC">
        <w:rPr>
          <w:rFonts w:ascii="Sylfaen" w:eastAsia="Sylfaen" w:hAnsi="Sylfaen"/>
          <w:sz w:val="22"/>
          <w:szCs w:val="22"/>
          <w:lang w:val="ka-GE"/>
        </w:rPr>
        <w:lastRenderedPageBreak/>
        <w:t>ნი</w:t>
      </w:r>
      <w:r w:rsidR="004927F6" w:rsidRPr="000930DC">
        <w:rPr>
          <w:rFonts w:ascii="Sylfaen" w:eastAsia="Sylfaen" w:hAnsi="Sylfaen"/>
          <w:sz w:val="22"/>
          <w:szCs w:val="22"/>
          <w:lang w:val="ka-GE"/>
        </w:rPr>
        <w:t xml:space="preserve">მუში </w:t>
      </w:r>
      <w:r w:rsidR="00EA3368" w:rsidRPr="000930DC">
        <w:rPr>
          <w:rFonts w:ascii="Sylfaen" w:eastAsia="Sylfaen" w:hAnsi="Sylfaen"/>
          <w:color w:val="000000"/>
          <w:sz w:val="22"/>
          <w:szCs w:val="22"/>
          <w:lang w:val="ka-GE"/>
        </w:rPr>
        <w:t>N</w:t>
      </w:r>
      <w:r w:rsidR="004927F6" w:rsidRPr="000930DC">
        <w:rPr>
          <w:rFonts w:ascii="Sylfaen" w:eastAsia="Sylfaen" w:hAnsi="Sylfaen"/>
          <w:sz w:val="22"/>
          <w:szCs w:val="22"/>
          <w:lang w:val="ka-GE"/>
        </w:rPr>
        <w:t xml:space="preserve">2 </w:t>
      </w:r>
      <w:r w:rsidR="00DE2118">
        <w:rPr>
          <w:rFonts w:ascii="Arial" w:hAnsi="Arial" w:cs="Arial"/>
          <w:b/>
          <w:bCs/>
          <w:color w:val="222222"/>
          <w:sz w:val="18"/>
          <w:szCs w:val="18"/>
          <w:shd w:val="clear" w:color="auto" w:fill="FFFFFF"/>
        </w:rPr>
        <w:t>–</w:t>
      </w:r>
      <w:r w:rsidR="004927F6" w:rsidRPr="000930DC">
        <w:rPr>
          <w:rFonts w:ascii="Sylfaen" w:eastAsia="Sylfaen" w:hAnsi="Sylfaen"/>
          <w:sz w:val="22"/>
          <w:szCs w:val="22"/>
          <w:lang w:val="ka-GE"/>
        </w:rPr>
        <w:t xml:space="preserve"> საკრედიტო ხელშეკრულება </w:t>
      </w:r>
      <w:r w:rsidR="00DE2118">
        <w:rPr>
          <w:rFonts w:ascii="Arial" w:hAnsi="Arial" w:cs="Arial"/>
          <w:b/>
          <w:bCs/>
          <w:color w:val="222222"/>
          <w:sz w:val="18"/>
          <w:szCs w:val="18"/>
          <w:shd w:val="clear" w:color="auto" w:fill="FFFFFF"/>
        </w:rPr>
        <w:t>–</w:t>
      </w:r>
      <w:r w:rsidR="004927F6" w:rsidRPr="000930DC">
        <w:rPr>
          <w:rFonts w:ascii="Sylfaen" w:eastAsia="Sylfaen" w:hAnsi="Sylfaen"/>
          <w:sz w:val="22"/>
          <w:szCs w:val="22"/>
          <w:lang w:val="ka-GE"/>
        </w:rPr>
        <w:t xml:space="preserve"> მსესხებელია ფინანსური ინსტიტუტი</w:t>
      </w:r>
    </w:p>
    <w:p w14:paraId="69818439" w14:textId="77777777" w:rsidR="004927F6" w:rsidRPr="000930DC"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9629"/>
      </w:tblGrid>
      <w:tr w:rsidR="004927F6" w:rsidRPr="00DE2118" w14:paraId="7F5D5FE1" w14:textId="77777777" w:rsidTr="00AA4532">
        <w:tc>
          <w:tcPr>
            <w:tcW w:w="5000" w:type="pct"/>
            <w:tcBorders>
              <w:top w:val="single" w:sz="4" w:space="0" w:color="auto"/>
              <w:left w:val="single" w:sz="4" w:space="0" w:color="auto"/>
              <w:bottom w:val="single" w:sz="4" w:space="0" w:color="auto"/>
              <w:right w:val="single" w:sz="4" w:space="0" w:color="auto"/>
            </w:tcBorders>
          </w:tcPr>
          <w:p w14:paraId="28BA75D9" w14:textId="77777777"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ხელშეკრულების მნიშვნელოვანი პირობები</w:t>
            </w:r>
          </w:p>
          <w:p w14:paraId="1447BD6F" w14:textId="77777777"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right"/>
              <w:rPr>
                <w:rFonts w:ascii="Sylfaen" w:eastAsia="Sylfaen" w:hAnsi="Sylfaen"/>
                <w:szCs w:val="24"/>
                <w:lang w:val="ka-GE"/>
              </w:rPr>
            </w:pPr>
            <w:r w:rsidRPr="00AA4532">
              <w:rPr>
                <w:rFonts w:ascii="Sylfaen" w:eastAsia="Sylfaen" w:hAnsi="Sylfaen"/>
                <w:szCs w:val="24"/>
                <w:lang w:val="ka-GE"/>
              </w:rPr>
              <w:t>[პროდუქტის დასახელება] ხელშეკრულება</w:t>
            </w:r>
            <w:r w:rsidR="001D0520" w:rsidRPr="00AA4532">
              <w:rPr>
                <w:rFonts w:ascii="Sylfaen" w:eastAsia="Sylfaen" w:hAnsi="Sylfaen"/>
                <w:szCs w:val="24"/>
                <w:lang w:val="ka-GE"/>
              </w:rPr>
              <w:t xml:space="preserve"> N</w:t>
            </w:r>
            <w:r w:rsidRPr="00AA4532">
              <w:rPr>
                <w:rFonts w:ascii="Sylfaen" w:eastAsia="Sylfaen" w:hAnsi="Sylfaen"/>
                <w:szCs w:val="24"/>
                <w:lang w:val="ka-GE"/>
              </w:rPr>
              <w:t xml:space="preserve">                        [თარიღი]</w:t>
            </w:r>
          </w:p>
          <w:p w14:paraId="1F3AF643" w14:textId="53E6C73B"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 xml:space="preserve">კრედიტის </w:t>
            </w:r>
            <w:proofErr w:type="spellStart"/>
            <w:r w:rsidRPr="00AA4532">
              <w:rPr>
                <w:rFonts w:ascii="Sylfaen" w:eastAsia="Sylfaen" w:hAnsi="Sylfaen"/>
                <w:b/>
                <w:szCs w:val="24"/>
                <w:lang w:val="ka-GE"/>
              </w:rPr>
              <w:t>საპროცენტო</w:t>
            </w:r>
            <w:proofErr w:type="spellEnd"/>
            <w:r w:rsidRPr="00AA4532">
              <w:rPr>
                <w:rFonts w:ascii="Sylfaen" w:eastAsia="Sylfaen" w:hAnsi="Sylfaen"/>
                <w:b/>
                <w:szCs w:val="24"/>
                <w:lang w:val="ka-GE"/>
              </w:rPr>
              <w:t xml:space="preserve"> განაკვეთი</w:t>
            </w:r>
          </w:p>
          <w:p w14:paraId="5775FB13" w14:textId="7CF33BE8" w:rsidR="00C003F8" w:rsidRPr="00AA4532" w:rsidRDefault="00C003F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szCs w:val="24"/>
                <w:lang w:val="ka-GE"/>
              </w:rPr>
              <w:t xml:space="preserve">▪ კრედიტის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განაკვეთის ტიპი </w:t>
            </w:r>
            <w:r w:rsidR="00DE2118">
              <w:rPr>
                <w:rFonts w:ascii="Arial" w:hAnsi="Arial" w:cs="Arial"/>
                <w:b/>
                <w:bCs/>
                <w:color w:val="222222"/>
                <w:sz w:val="18"/>
                <w:szCs w:val="18"/>
                <w:shd w:val="clear" w:color="auto" w:fill="FFFFFF"/>
              </w:rPr>
              <w:t>–</w:t>
            </w:r>
            <w:r w:rsidRPr="00AA4532">
              <w:rPr>
                <w:rFonts w:ascii="Sylfaen" w:eastAsia="Sylfaen" w:hAnsi="Sylfaen"/>
                <w:szCs w:val="24"/>
                <w:lang w:val="ka-GE"/>
              </w:rPr>
              <w:t xml:space="preserve"> </w:t>
            </w:r>
            <w:r w:rsidR="009A7266" w:rsidRPr="00AA4532">
              <w:rPr>
                <w:rFonts w:ascii="Sylfaen" w:eastAsia="Sylfaen" w:hAnsi="Sylfaen"/>
                <w:szCs w:val="24"/>
                <w:lang w:val="ka-GE"/>
              </w:rPr>
              <w:t>ცვლადი</w:t>
            </w:r>
          </w:p>
          <w:p w14:paraId="34061EE4" w14:textId="77777777"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წლიური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 9%</w:t>
            </w:r>
          </w:p>
          <w:p w14:paraId="69DBCD4B" w14:textId="4938E5A8"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 </w:t>
            </w:r>
            <w:r w:rsidR="00E02169" w:rsidRPr="00AA4532">
              <w:rPr>
                <w:rFonts w:ascii="Sylfaen" w:eastAsia="Sylfaen" w:hAnsi="Sylfaen"/>
                <w:szCs w:val="24"/>
                <w:lang w:val="ka-GE"/>
              </w:rPr>
              <w:t>9.4</w:t>
            </w:r>
            <w:r w:rsidRPr="00AA4532">
              <w:rPr>
                <w:rFonts w:ascii="Sylfaen" w:eastAsia="Sylfaen" w:hAnsi="Sylfaen"/>
                <w:szCs w:val="24"/>
                <w:lang w:val="ka-GE"/>
              </w:rPr>
              <w:t>%</w:t>
            </w:r>
          </w:p>
          <w:p w14:paraId="305FA67D" w14:textId="77777777"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6082E6FE" w14:textId="77777777"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ფინანსური ხარჯები</w:t>
            </w:r>
          </w:p>
          <w:p w14:paraId="18E49975" w14:textId="4A93A015"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ყოველთვიური შენატანები (ძირითადი </w:t>
            </w:r>
            <w:proofErr w:type="spellStart"/>
            <w:r w:rsidRPr="00AA4532">
              <w:rPr>
                <w:rFonts w:ascii="Sylfaen" w:eastAsia="Sylfaen" w:hAnsi="Sylfaen"/>
                <w:szCs w:val="24"/>
                <w:lang w:val="ka-GE"/>
              </w:rPr>
              <w:t>თანხა+პროცენტი</w:t>
            </w:r>
            <w:proofErr w:type="spellEnd"/>
            <w:r w:rsidRPr="00AA4532">
              <w:rPr>
                <w:rFonts w:ascii="Sylfaen" w:eastAsia="Sylfaen" w:hAnsi="Sylfaen"/>
                <w:szCs w:val="24"/>
                <w:lang w:val="ka-GE"/>
              </w:rPr>
              <w:t xml:space="preserve">) = </w:t>
            </w:r>
            <w:r w:rsidR="00CB3C9D" w:rsidRPr="00AA4532">
              <w:rPr>
                <w:rFonts w:ascii="Sylfaen" w:eastAsia="Sylfaen" w:hAnsi="Sylfaen"/>
                <w:szCs w:val="24"/>
                <w:lang w:val="ka-GE"/>
              </w:rPr>
              <w:t>274.11</w:t>
            </w:r>
            <w:r w:rsidRPr="00AA4532">
              <w:rPr>
                <w:rFonts w:ascii="Sylfaen" w:eastAsia="Sylfaen" w:hAnsi="Sylfaen"/>
                <w:szCs w:val="24"/>
                <w:lang w:val="ka-GE"/>
              </w:rPr>
              <w:t xml:space="preserve"> ლარი </w:t>
            </w:r>
          </w:p>
          <w:p w14:paraId="54EC6204" w14:textId="2808AC36" w:rsidR="00365731" w:rsidRPr="00AA4532" w:rsidRDefault="000930DC" w:rsidP="000930D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AA4532">
              <w:rPr>
                <w:rFonts w:ascii="Sylfaen" w:eastAsia="Sylfaen" w:hAnsi="Sylfaen" w:cs="Sylfaen"/>
                <w:szCs w:val="24"/>
                <w:lang w:val="ka-GE"/>
              </w:rPr>
              <w:t xml:space="preserve">         </w:t>
            </w:r>
            <w:r w:rsidRPr="00AA4532">
              <w:rPr>
                <w:rFonts w:ascii="Sylfaen" w:eastAsia="Sylfaen" w:hAnsi="Sylfaen"/>
                <w:szCs w:val="24"/>
                <w:lang w:val="ka-GE"/>
              </w:rPr>
              <w:t xml:space="preserve">▪ </w:t>
            </w:r>
            <w:r w:rsidR="00365731" w:rsidRPr="00AA4532">
              <w:rPr>
                <w:rFonts w:ascii="Sylfaen" w:eastAsia="Sylfaen" w:hAnsi="Sylfaen" w:cs="Sylfaen"/>
                <w:szCs w:val="24"/>
                <w:lang w:val="ka-GE"/>
              </w:rPr>
              <w:t>ვადის</w:t>
            </w:r>
            <w:r w:rsidR="00365731" w:rsidRPr="00AA4532">
              <w:rPr>
                <w:rFonts w:ascii="Sylfaen" w:eastAsia="Sylfaen" w:hAnsi="Sylfaen"/>
                <w:szCs w:val="24"/>
                <w:lang w:val="ka-GE"/>
              </w:rPr>
              <w:t xml:space="preserve"> ბოლოს შენატანი = </w:t>
            </w:r>
            <w:r w:rsidR="00E02169" w:rsidRPr="00AA4532">
              <w:rPr>
                <w:rStyle w:val="CommentReference"/>
                <w:rFonts w:ascii="Sylfaen" w:hAnsi="Sylfaen"/>
                <w:sz w:val="24"/>
                <w:szCs w:val="24"/>
                <w:lang w:val="ka-GE"/>
              </w:rPr>
              <w:t>272.67 ლარი</w:t>
            </w:r>
          </w:p>
          <w:p w14:paraId="70ACC95F" w14:textId="77777777" w:rsidR="000930DC" w:rsidRPr="00AA4532" w:rsidRDefault="000930DC"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p>
          <w:p w14:paraId="6808A665" w14:textId="2E64EB8A"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სხვა სახელშეკრულებო ინფორმაცია</w:t>
            </w:r>
          </w:p>
          <w:p w14:paraId="2EE468A7" w14:textId="3C3E442A"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კრედიტის მთლიანი თანხის ოდენობა = 6,000 ლარი</w:t>
            </w:r>
          </w:p>
          <w:p w14:paraId="7CEE5E28" w14:textId="031F7282" w:rsidR="00103369" w:rsidRPr="00AA4532" w:rsidRDefault="0066181B" w:rsidP="0066181B">
            <w:pPr>
              <w:rPr>
                <w:rFonts w:ascii="Sylfaen" w:eastAsia="Sylfaen" w:hAnsi="Sylfaen"/>
                <w:szCs w:val="24"/>
                <w:lang w:val="ka-GE"/>
              </w:rPr>
            </w:pPr>
            <w:r w:rsidRPr="00AA4532">
              <w:rPr>
                <w:rFonts w:ascii="Sylfaen" w:eastAsia="Sylfaen" w:hAnsi="Sylfaen"/>
                <w:szCs w:val="24"/>
                <w:lang w:val="ka-GE"/>
              </w:rPr>
              <w:t xml:space="preserve">         ▪ </w:t>
            </w:r>
            <w:r w:rsidR="007C5688" w:rsidRPr="00AA4532">
              <w:rPr>
                <w:rFonts w:ascii="Sylfaen" w:eastAsia="Sylfaen" w:hAnsi="Sylfaen"/>
                <w:szCs w:val="24"/>
                <w:lang w:val="ka-GE"/>
              </w:rPr>
              <w:t>მომხმარებლის მიერ გადასახდელი მთლიანი თანხის ოდენობა = 6</w:t>
            </w:r>
            <w:r w:rsidR="00E02169" w:rsidRPr="00AA4532">
              <w:rPr>
                <w:rFonts w:ascii="Sylfaen" w:eastAsia="Sylfaen" w:hAnsi="Sylfaen"/>
                <w:szCs w:val="24"/>
                <w:lang w:val="ka-GE"/>
              </w:rPr>
              <w:t>,</w:t>
            </w:r>
            <w:r w:rsidR="007C5688" w:rsidRPr="00AA4532">
              <w:rPr>
                <w:rFonts w:ascii="Sylfaen" w:eastAsia="Sylfaen" w:hAnsi="Sylfaen"/>
                <w:szCs w:val="24"/>
                <w:lang w:val="ka-GE"/>
              </w:rPr>
              <w:t>57</w:t>
            </w:r>
            <w:r w:rsidR="00E02169" w:rsidRPr="00AA4532">
              <w:rPr>
                <w:rFonts w:ascii="Sylfaen" w:eastAsia="Sylfaen" w:hAnsi="Sylfaen"/>
                <w:szCs w:val="24"/>
                <w:lang w:val="ka-GE"/>
              </w:rPr>
              <w:t>7.</w:t>
            </w:r>
            <w:r w:rsidR="007C5688" w:rsidRPr="00AA4532">
              <w:rPr>
                <w:rFonts w:ascii="Sylfaen" w:eastAsia="Sylfaen" w:hAnsi="Sylfaen"/>
                <w:szCs w:val="24"/>
                <w:lang w:val="ka-GE"/>
              </w:rPr>
              <w:t>20 ლარი</w:t>
            </w:r>
          </w:p>
          <w:p w14:paraId="0B8FA118" w14:textId="5824EBCE"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კრედიტის ვადა = 2 წელიწადი</w:t>
            </w:r>
          </w:p>
          <w:p w14:paraId="41B31985" w14:textId="1AB77AE0" w:rsidR="007C5688" w:rsidRPr="00AA4532" w:rsidRDefault="000930DC" w:rsidP="000930D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667B55">
              <w:rPr>
                <w:rFonts w:ascii="Sylfaen" w:eastAsia="Sylfaen" w:hAnsi="Sylfaen" w:cs="Sylfaen"/>
                <w:szCs w:val="24"/>
                <w:lang w:val="ka-GE"/>
              </w:rPr>
              <w:t xml:space="preserve">         </w:t>
            </w:r>
            <w:r w:rsidRPr="00AA4532">
              <w:rPr>
                <w:rFonts w:ascii="Sylfaen" w:eastAsia="Sylfaen" w:hAnsi="Sylfaen"/>
                <w:szCs w:val="24"/>
                <w:lang w:val="ka-GE"/>
              </w:rPr>
              <w:t xml:space="preserve">▪ </w:t>
            </w:r>
            <w:r w:rsidR="007C5688" w:rsidRPr="00AA4532">
              <w:rPr>
                <w:rFonts w:ascii="Sylfaen" w:eastAsia="Sylfaen" w:hAnsi="Sylfaen" w:cs="Sylfaen"/>
                <w:szCs w:val="24"/>
                <w:lang w:val="ka-GE"/>
              </w:rPr>
              <w:t>სა</w:t>
            </w:r>
            <w:r w:rsidR="007C5688" w:rsidRPr="00AA4532">
              <w:rPr>
                <w:rFonts w:ascii="Sylfaen" w:eastAsia="Sylfaen" w:hAnsi="Sylfaen"/>
                <w:szCs w:val="24"/>
                <w:lang w:val="ka-GE"/>
              </w:rPr>
              <w:t>კრედიტო ხელშეკრულების მოქმედების ვადა = 2 წელიწადი</w:t>
            </w:r>
          </w:p>
          <w:p w14:paraId="0BF19F9F" w14:textId="2B610A8A" w:rsidR="000930DC" w:rsidRDefault="000930DC" w:rsidP="000930D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p>
          <w:p w14:paraId="44DE081B" w14:textId="77777777" w:rsidR="00C24242" w:rsidRPr="00AA4532" w:rsidRDefault="00C24242" w:rsidP="000930D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p>
          <w:p w14:paraId="4018471B" w14:textId="77777777" w:rsidR="002522A8" w:rsidRPr="00AA4532" w:rsidRDefault="002522A8" w:rsidP="002522A8">
            <w:pPr>
              <w:rPr>
                <w:rFonts w:ascii="Sylfaen" w:hAnsi="Sylfaen"/>
                <w:b/>
                <w:szCs w:val="24"/>
                <w:lang w:val="ka-GE"/>
              </w:rPr>
            </w:pPr>
            <w:r w:rsidRPr="00AA4532">
              <w:rPr>
                <w:rFonts w:ascii="Sylfaen" w:hAnsi="Sylfaen"/>
                <w:b/>
                <w:szCs w:val="24"/>
                <w:lang w:val="ka-GE"/>
              </w:rPr>
              <w:t>[</w:t>
            </w:r>
            <w:r w:rsidRPr="00AA4532">
              <w:rPr>
                <w:rFonts w:ascii="Sylfaen" w:eastAsia="Sylfaen" w:hAnsi="Sylfaen"/>
                <w:b/>
                <w:i/>
                <w:szCs w:val="24"/>
                <w:lang w:val="ka-GE"/>
              </w:rPr>
              <w:t>ფინანსური ინსტიტუტი</w:t>
            </w:r>
            <w:r w:rsidRPr="00AA4532">
              <w:rPr>
                <w:rFonts w:ascii="Sylfaen" w:hAnsi="Sylfaen"/>
                <w:b/>
                <w:i/>
                <w:szCs w:val="24"/>
                <w:lang w:val="ka-GE"/>
              </w:rPr>
              <w:t>ს დასახელება</w:t>
            </w:r>
            <w:r w:rsidRPr="00AA4532">
              <w:rPr>
                <w:rFonts w:ascii="Sylfaen" w:hAnsi="Sylfaen"/>
                <w:b/>
                <w:szCs w:val="24"/>
                <w:lang w:val="ka-GE"/>
              </w:rPr>
              <w:t xml:space="preserve">] არ არის ლიცენზირებული ბანკი და ბანკისგან </w:t>
            </w:r>
            <w:proofErr w:type="spellStart"/>
            <w:r w:rsidRPr="00AA4532">
              <w:rPr>
                <w:rFonts w:ascii="Sylfaen" w:hAnsi="Sylfaen"/>
                <w:b/>
                <w:szCs w:val="24"/>
                <w:lang w:val="ka-GE"/>
              </w:rPr>
              <w:t>განხვავებით</w:t>
            </w:r>
            <w:proofErr w:type="spellEnd"/>
            <w:r w:rsidRPr="00AA4532">
              <w:rPr>
                <w:rFonts w:ascii="Sylfaen" w:hAnsi="Sylfaen"/>
                <w:b/>
                <w:szCs w:val="24"/>
                <w:lang w:val="ka-GE"/>
              </w:rPr>
              <w:t xml:space="preserve"> მასზე ვრცელდება მსუბუქი ზედამხედველობის რეჟიმი. </w:t>
            </w:r>
            <w:r w:rsidRPr="00AA4532">
              <w:rPr>
                <w:rFonts w:ascii="Sylfaen" w:eastAsia="Sylfaen" w:hAnsi="Sylfaen"/>
                <w:b/>
                <w:szCs w:val="24"/>
                <w:lang w:val="ka-GE"/>
              </w:rPr>
              <w:t>ფინანსური ინსტიტუტის</w:t>
            </w:r>
            <w:r w:rsidRPr="00AA4532">
              <w:rPr>
                <w:rFonts w:ascii="Sylfaen" w:hAnsi="Sylfaen"/>
                <w:b/>
                <w:szCs w:val="24"/>
                <w:lang w:val="ka-GE"/>
              </w:rPr>
              <w:t xml:space="preserve"> გაკოტრების შემთხვევაში თქვენ შესაძლოა ვერ დაიბრუნოთ თქვენი თანხა. ბანკებისგან განსხვავებით თქვენი შენატანის დაკარგვის რისკის შემცირებას ცდილობს მხოლოდ </w:t>
            </w:r>
            <w:r w:rsidRPr="00AA4532">
              <w:rPr>
                <w:rFonts w:ascii="Sylfaen" w:eastAsia="Sylfaen" w:hAnsi="Sylfaen"/>
                <w:b/>
                <w:szCs w:val="24"/>
                <w:lang w:val="ka-GE"/>
              </w:rPr>
              <w:t>ფინანსური ინსტიტუტი</w:t>
            </w:r>
            <w:r w:rsidRPr="00AA4532">
              <w:rPr>
                <w:rFonts w:ascii="Sylfaen" w:hAnsi="Sylfaen"/>
                <w:b/>
                <w:szCs w:val="24"/>
                <w:lang w:val="ka-GE"/>
              </w:rPr>
              <w:t xml:space="preserve">. აღნიშნული გამჟღავნების ტექსტის მიზანია გაცნობოთ, რომ ამ </w:t>
            </w:r>
            <w:r w:rsidRPr="00AA4532">
              <w:rPr>
                <w:rFonts w:ascii="Sylfaen" w:eastAsia="Sylfaen" w:hAnsi="Sylfaen"/>
                <w:b/>
                <w:szCs w:val="24"/>
                <w:lang w:val="ka-GE"/>
              </w:rPr>
              <w:t>ფინანსურ ინსტიტუტში</w:t>
            </w:r>
            <w:r w:rsidRPr="00AA4532">
              <w:rPr>
                <w:rFonts w:ascii="Sylfaen" w:hAnsi="Sylfaen"/>
                <w:b/>
                <w:szCs w:val="24"/>
                <w:lang w:val="ka-GE"/>
              </w:rPr>
              <w:t xml:space="preserve"> სახსრების განთავსებასთან დაკავშირებული რისკების იდენტიფიცირების მიზნით </w:t>
            </w:r>
            <w:r w:rsidRPr="00AA4532">
              <w:rPr>
                <w:rFonts w:ascii="Sylfaen" w:eastAsia="Sylfaen" w:hAnsi="Sylfaen"/>
                <w:b/>
                <w:szCs w:val="24"/>
                <w:lang w:val="ka-GE"/>
              </w:rPr>
              <w:t>ფინანსური ინსტიტუტის</w:t>
            </w:r>
            <w:r w:rsidRPr="00AA4532">
              <w:rPr>
                <w:rFonts w:ascii="Sylfaen" w:hAnsi="Sylfaen"/>
                <w:b/>
                <w:szCs w:val="24"/>
                <w:lang w:val="ka-GE"/>
              </w:rPr>
              <w:t xml:space="preserve"> ფინანსური მდგომარეობის შესახებ, ასევე ნებისმიერი სხვა საჭირო ინფორმაციის მოძიება თქვენი პასუხისმგებლობაა. </w:t>
            </w:r>
            <w:r w:rsidRPr="00AA4532">
              <w:rPr>
                <w:rFonts w:ascii="Sylfaen" w:eastAsia="Sylfaen" w:hAnsi="Sylfaen"/>
                <w:b/>
                <w:szCs w:val="24"/>
                <w:lang w:val="ka-GE"/>
              </w:rPr>
              <w:t>ფინანსური ინსტიტუტის</w:t>
            </w:r>
            <w:r w:rsidRPr="00AA4532">
              <w:rPr>
                <w:rFonts w:ascii="Sylfaen" w:hAnsi="Sylfaen"/>
                <w:b/>
                <w:szCs w:val="24"/>
                <w:lang w:val="ka-GE"/>
              </w:rPr>
              <w:t xml:space="preserve"> ფინანსური დოკუმენტების შესახებ ინფორმაციის მოძიება შესაძლებელია საქართველოს ეროვნული ბანკის ვებ-გვერდზე http://www.nbg.gov.ge. აღნიშნული გამჟღავნების ტექსტი გამცნობთ არსებული რისკების შესახებ, თუმცა ის არ მოიცავს ყველა დაკავშირებულ რისკს. </w:t>
            </w:r>
          </w:p>
          <w:p w14:paraId="4E75E54D" w14:textId="6A94F37D" w:rsidR="004927F6" w:rsidRPr="00AA4532" w:rsidRDefault="002522A8" w:rsidP="002522A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hAnsi="Sylfaen"/>
                <w:b/>
                <w:szCs w:val="24"/>
                <w:lang w:val="ka-GE"/>
              </w:rPr>
              <w:t>ხელმოწერით თქვენ ადასტურებთ რომ აცნობიერებთ [</w:t>
            </w:r>
            <w:r w:rsidRPr="00AA4532">
              <w:rPr>
                <w:rFonts w:ascii="Sylfaen" w:eastAsia="Sylfaen" w:hAnsi="Sylfaen"/>
                <w:b/>
                <w:i/>
                <w:szCs w:val="24"/>
                <w:lang w:val="ka-GE"/>
              </w:rPr>
              <w:t>ფინანსური ინსტიტუტის</w:t>
            </w:r>
            <w:r w:rsidRPr="00AA4532">
              <w:rPr>
                <w:rFonts w:ascii="Sylfaen" w:hAnsi="Sylfaen"/>
                <w:b/>
                <w:i/>
                <w:szCs w:val="24"/>
                <w:lang w:val="ka-GE"/>
              </w:rPr>
              <w:t xml:space="preserve"> დასახელება</w:t>
            </w:r>
            <w:r w:rsidRPr="00AA4532">
              <w:rPr>
                <w:rFonts w:ascii="Sylfaen" w:hAnsi="Sylfaen"/>
                <w:b/>
                <w:szCs w:val="24"/>
                <w:lang w:val="ka-GE"/>
              </w:rPr>
              <w:t>]</w:t>
            </w:r>
            <w:r w:rsidR="00803591" w:rsidRPr="00AA4532">
              <w:rPr>
                <w:rFonts w:ascii="Sylfaen" w:hAnsi="Sylfaen"/>
                <w:b/>
                <w:szCs w:val="24"/>
                <w:lang w:val="ka-GE"/>
              </w:rPr>
              <w:t>-ში</w:t>
            </w:r>
            <w:r w:rsidRPr="00AA4532">
              <w:rPr>
                <w:rFonts w:ascii="Sylfaen" w:hAnsi="Sylfaen"/>
                <w:b/>
                <w:szCs w:val="24"/>
                <w:lang w:val="ka-GE"/>
              </w:rPr>
              <w:t xml:space="preserve"> სახსრების განთავსებასთან დაკავშირებულ რისკებს.</w:t>
            </w:r>
            <w:r w:rsidRPr="00AA4532">
              <w:rPr>
                <w:rFonts w:ascii="Sylfaen" w:hAnsi="Sylfaen"/>
                <w:szCs w:val="24"/>
                <w:lang w:val="ka-GE"/>
              </w:rPr>
              <w:t xml:space="preserve"> </w:t>
            </w:r>
          </w:p>
          <w:p w14:paraId="1BEA8D9F" w14:textId="7C0448F4" w:rsidR="004927F6"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p>
          <w:p w14:paraId="4B6FA6B6" w14:textId="77777777" w:rsidR="00C24242" w:rsidRPr="00AA4532" w:rsidRDefault="00C24242"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p>
          <w:p w14:paraId="24E5B793" w14:textId="12C4FD72" w:rsidR="003F057F" w:rsidRPr="00AA4532" w:rsidRDefault="00A714D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მომხმარებლის მხრიდან ფინანსური ორგანიზაციისათვის </w:t>
            </w:r>
            <w:r w:rsidR="001B5CDD" w:rsidRPr="00AA4532">
              <w:rPr>
                <w:rFonts w:ascii="Sylfaen" w:eastAsia="Sylfaen" w:hAnsi="Sylfaen"/>
                <w:szCs w:val="24"/>
                <w:lang w:val="ka-GE"/>
              </w:rPr>
              <w:t xml:space="preserve">თანხის </w:t>
            </w:r>
            <w:r w:rsidRPr="00AA4532">
              <w:rPr>
                <w:rFonts w:ascii="Sylfaen" w:eastAsia="Sylfaen" w:hAnsi="Sylfaen"/>
                <w:szCs w:val="24"/>
                <w:lang w:val="ka-GE"/>
              </w:rPr>
              <w:t>ვადაზე ადრე მოთხოვნის შემთხვევაში</w:t>
            </w:r>
            <w:r w:rsidR="001B5CDD" w:rsidRPr="00AA4532">
              <w:rPr>
                <w:rFonts w:ascii="Sylfaen" w:eastAsia="Sylfaen" w:hAnsi="Sylfaen"/>
                <w:szCs w:val="24"/>
                <w:lang w:val="ka-GE"/>
              </w:rPr>
              <w:t>,</w:t>
            </w:r>
            <w:r w:rsidRPr="00AA4532">
              <w:rPr>
                <w:rFonts w:ascii="Sylfaen" w:eastAsia="Sylfaen" w:hAnsi="Sylfaen"/>
                <w:szCs w:val="24"/>
                <w:lang w:val="ka-GE"/>
              </w:rPr>
              <w:t xml:space="preserve"> ფინანსური ორგანიზაცია უფლებამოსილია </w:t>
            </w:r>
            <w:r w:rsidR="001B5CDD" w:rsidRPr="00AA4532">
              <w:rPr>
                <w:rFonts w:ascii="Sylfaen" w:eastAsia="Sylfaen" w:hAnsi="Sylfaen"/>
                <w:szCs w:val="24"/>
                <w:lang w:val="ka-GE"/>
              </w:rPr>
              <w:t xml:space="preserve">თანხით </w:t>
            </w:r>
            <w:r w:rsidRPr="00AA4532">
              <w:rPr>
                <w:rFonts w:ascii="Sylfaen" w:eastAsia="Sylfaen" w:hAnsi="Sylfaen"/>
                <w:szCs w:val="24"/>
                <w:lang w:val="ka-GE"/>
              </w:rPr>
              <w:t xml:space="preserve">სარგებლობის რეალური ვადის შესაბამისად გადაიხადოს წლიური პროცენტი </w:t>
            </w:r>
            <w:r w:rsidR="00D12C8D" w:rsidRPr="00AA4532">
              <w:rPr>
                <w:rFonts w:ascii="Sylfaen" w:eastAsia="Sylfaen" w:hAnsi="Sylfaen"/>
                <w:szCs w:val="24"/>
                <w:lang w:val="ka-GE"/>
              </w:rPr>
              <w:t>X</w:t>
            </w:r>
            <w:r w:rsidRPr="00AA4532">
              <w:rPr>
                <w:rFonts w:ascii="Sylfaen" w:eastAsia="Sylfaen" w:hAnsi="Sylfaen"/>
                <w:szCs w:val="24"/>
                <w:lang w:val="ka-GE"/>
              </w:rPr>
              <w:t>%-ის ოდენობით</w:t>
            </w:r>
            <w:r w:rsidR="00D23E7B" w:rsidRPr="00AA4532">
              <w:rPr>
                <w:rFonts w:ascii="Sylfaen" w:eastAsia="Sylfaen" w:hAnsi="Sylfaen"/>
                <w:szCs w:val="24"/>
                <w:lang w:val="ka-GE"/>
              </w:rPr>
              <w:t>.</w:t>
            </w:r>
            <w:r w:rsidRPr="00AA4532">
              <w:rPr>
                <w:rFonts w:ascii="Sylfaen" w:eastAsia="Sylfaen" w:hAnsi="Sylfaen"/>
                <w:szCs w:val="24"/>
                <w:lang w:val="ka-GE"/>
              </w:rPr>
              <w:t xml:space="preserve"> </w:t>
            </w:r>
          </w:p>
          <w:p w14:paraId="66757350" w14:textId="77777777" w:rsidR="003F057F" w:rsidRPr="00AA4532" w:rsidRDefault="003F057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757A4533" w14:textId="04764C8B" w:rsidR="003F057F" w:rsidRPr="00AA4532" w:rsidRDefault="006A0F30" w:rsidP="001B18F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w:t>
            </w:r>
            <w:r w:rsidRPr="00AA4532">
              <w:rPr>
                <w:rFonts w:ascii="Sylfaen" w:eastAsia="Sylfaen" w:hAnsi="Sylfaen" w:cs="Sylfaen"/>
                <w:szCs w:val="24"/>
                <w:lang w:val="ka-GE"/>
              </w:rPr>
              <w:t xml:space="preserve">საფინანსო პროდუქტის ფასის ზრდის შემთხვევაში </w:t>
            </w:r>
            <w:r w:rsidR="00DE2118">
              <w:rPr>
                <w:rFonts w:ascii="Arial" w:hAnsi="Arial" w:cs="Arial"/>
                <w:b/>
                <w:bCs/>
                <w:color w:val="222222"/>
                <w:sz w:val="18"/>
                <w:szCs w:val="18"/>
                <w:shd w:val="clear" w:color="auto" w:fill="FFFFFF"/>
              </w:rPr>
              <w:t>–</w:t>
            </w:r>
            <w:r w:rsidRPr="00AA4532">
              <w:rPr>
                <w:rFonts w:ascii="Sylfaen" w:eastAsia="Sylfaen" w:hAnsi="Sylfaen" w:cs="Sylfaen"/>
                <w:szCs w:val="24"/>
                <w:lang w:val="ka-GE"/>
              </w:rPr>
              <w:t xml:space="preserve"> არანაკლებ ერთი თვით ადრე  </w:t>
            </w:r>
            <w:r w:rsidRPr="00AA4532">
              <w:rPr>
                <w:rFonts w:ascii="Sylfaen" w:eastAsia="Sylfaen" w:hAnsi="Sylfaen"/>
                <w:szCs w:val="24"/>
                <w:lang w:val="ka-GE"/>
              </w:rPr>
              <w:t>წერილობით/ელექტრონული ფოსტით/</w:t>
            </w:r>
            <w:r w:rsidR="00DE2118">
              <w:rPr>
                <w:rFonts w:ascii="Sylfaen" w:eastAsia="Sylfaen" w:hAnsi="Sylfaen"/>
                <w:szCs w:val="24"/>
                <w:lang w:val="ka-GE"/>
              </w:rPr>
              <w:t xml:space="preserve"> </w:t>
            </w:r>
            <w:proofErr w:type="spellStart"/>
            <w:r w:rsidR="00DE2118">
              <w:rPr>
                <w:rFonts w:ascii="Sylfaen" w:eastAsia="Sylfaen" w:hAnsi="Sylfaen"/>
                <w:szCs w:val="24"/>
                <w:lang w:val="ka-GE"/>
              </w:rPr>
              <w:t>ინტერნეტბანკ</w:t>
            </w:r>
            <w:r w:rsidRPr="00AA4532">
              <w:rPr>
                <w:rFonts w:ascii="Sylfaen" w:eastAsia="Sylfaen" w:hAnsi="Sylfaen"/>
                <w:szCs w:val="24"/>
                <w:lang w:val="ka-GE"/>
              </w:rPr>
              <w:t>ით</w:t>
            </w:r>
            <w:proofErr w:type="spellEnd"/>
            <w:r w:rsidRPr="00AA4532">
              <w:rPr>
                <w:rFonts w:ascii="Sylfaen" w:eastAsia="Sylfaen" w:hAnsi="Sylfaen"/>
                <w:szCs w:val="24"/>
                <w:lang w:val="ka-GE"/>
              </w:rPr>
              <w:t xml:space="preserve">/მოკლე ტექსტური შეტყობინებით. </w:t>
            </w:r>
          </w:p>
          <w:p w14:paraId="05A5FB35" w14:textId="77777777"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p>
          <w:p w14:paraId="4BA2E004" w14:textId="74F34A78"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მომხმარებელს უფლება აქვს წარადგინოს პრეტენზია ფინანსური ორგანიზაციის პრეტენზიების სამსახურში ზეპირი, </w:t>
            </w:r>
            <w:r w:rsidR="007C5688" w:rsidRPr="00AA4532">
              <w:rPr>
                <w:rFonts w:ascii="Sylfaen" w:eastAsia="Sylfaen" w:hAnsi="Sylfaen"/>
                <w:szCs w:val="24"/>
                <w:lang w:val="ka-GE"/>
              </w:rPr>
              <w:t>თავისუფალი</w:t>
            </w:r>
            <w:r w:rsidR="00E42671" w:rsidRPr="00AA4532">
              <w:rPr>
                <w:rFonts w:ascii="Sylfaen" w:eastAsia="Sylfaen" w:hAnsi="Sylfaen"/>
                <w:szCs w:val="24"/>
                <w:lang w:val="ka-GE"/>
              </w:rPr>
              <w:t xml:space="preserve"> </w:t>
            </w:r>
            <w:r w:rsidRPr="00AA4532">
              <w:rPr>
                <w:rFonts w:ascii="Sylfaen" w:eastAsia="Sylfaen" w:hAnsi="Sylfaen"/>
                <w:szCs w:val="24"/>
                <w:lang w:val="ka-GE"/>
              </w:rPr>
              <w:t xml:space="preserve">წერილობითი, </w:t>
            </w:r>
            <w:proofErr w:type="spellStart"/>
            <w:r w:rsidRPr="00AA4532">
              <w:rPr>
                <w:rFonts w:ascii="Sylfaen" w:eastAsia="Sylfaen" w:hAnsi="Sylfaen"/>
                <w:szCs w:val="24"/>
                <w:lang w:val="ka-GE"/>
              </w:rPr>
              <w:t>სტანდანდარტული</w:t>
            </w:r>
            <w:proofErr w:type="spellEnd"/>
            <w:r w:rsidRPr="00AA4532">
              <w:rPr>
                <w:rFonts w:ascii="Sylfaen" w:eastAsia="Sylfaen" w:hAnsi="Sylfaen"/>
                <w:szCs w:val="24"/>
                <w:lang w:val="ka-GE"/>
              </w:rPr>
              <w:t xml:space="preserve"> წერილობითი ან ელექტრონული ფორმით</w:t>
            </w:r>
            <w:r w:rsidR="00AA7F07" w:rsidRPr="00AA4532">
              <w:rPr>
                <w:rFonts w:ascii="Sylfaen" w:eastAsia="Sylfaen" w:hAnsi="Sylfaen"/>
                <w:szCs w:val="24"/>
                <w:lang w:val="ka-GE"/>
              </w:rPr>
              <w:t>.</w:t>
            </w:r>
          </w:p>
          <w:p w14:paraId="4278E965" w14:textId="77777777" w:rsidR="004927F6" w:rsidRPr="00AA4532"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69C9D781" w14:textId="1E9D9E59" w:rsidR="004927F6" w:rsidRPr="000930DC" w:rsidRDefault="00284EAF"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Pr>
                <w:rFonts w:ascii="Sylfaen" w:eastAsia="Sylfaen" w:hAnsi="Sylfaen"/>
                <w:szCs w:val="24"/>
                <w:lang w:val="ka-GE"/>
              </w:rPr>
              <w:t xml:space="preserve">        </w:t>
            </w:r>
            <w:r w:rsidR="004927F6" w:rsidRPr="00AA4532">
              <w:rPr>
                <w:rFonts w:ascii="Sylfaen" w:eastAsia="Sylfaen" w:hAnsi="Sylfaen"/>
                <w:szCs w:val="24"/>
                <w:lang w:val="ka-GE"/>
              </w:rPr>
              <w:t xml:space="preserve">გაეცანით მომხმარებელთათვის სასარგებლო ინფორმაციას საქართველოს </w:t>
            </w:r>
            <w:r w:rsidR="00F43549" w:rsidRPr="00AA4532">
              <w:rPr>
                <w:rFonts w:ascii="Sylfaen" w:eastAsia="Sylfaen" w:hAnsi="Sylfaen"/>
                <w:szCs w:val="24"/>
                <w:lang w:val="ka-GE"/>
              </w:rPr>
              <w:t>ეროვნული ბანკის</w:t>
            </w:r>
            <w:r w:rsidR="004927F6" w:rsidRPr="00AA4532">
              <w:rPr>
                <w:rFonts w:ascii="Sylfaen" w:eastAsia="Sylfaen" w:hAnsi="Sylfaen"/>
                <w:szCs w:val="24"/>
                <w:lang w:val="ka-GE"/>
              </w:rPr>
              <w:t xml:space="preserve"> ვებგვერდსა – </w:t>
            </w:r>
            <w:hyperlink r:id="rId21" w:history="1">
              <w:r w:rsidR="004927F6" w:rsidRPr="00AA4532">
                <w:rPr>
                  <w:rStyle w:val="Hyperlink"/>
                  <w:rFonts w:ascii="Sylfaen" w:eastAsia="Sylfaen" w:hAnsi="Sylfaen"/>
                  <w:szCs w:val="24"/>
                  <w:lang w:val="ka-GE"/>
                </w:rPr>
                <w:t>http://nbg.gov.ge/cp</w:t>
              </w:r>
            </w:hyperlink>
            <w:r w:rsidR="004927F6" w:rsidRPr="00AA4532">
              <w:rPr>
                <w:rFonts w:ascii="Sylfaen" w:eastAsia="Sylfaen" w:hAnsi="Sylfaen"/>
                <w:szCs w:val="24"/>
                <w:lang w:val="ka-GE"/>
              </w:rPr>
              <w:t xml:space="preserve"> და ცხელ ხაზზე – 032 2 406 406</w:t>
            </w:r>
            <w:r w:rsidR="00E05905" w:rsidRPr="00AA4532">
              <w:rPr>
                <w:rFonts w:ascii="Sylfaen" w:eastAsia="Sylfaen" w:hAnsi="Sylfaen"/>
                <w:szCs w:val="24"/>
                <w:lang w:val="ka-GE"/>
              </w:rPr>
              <w:t>.</w:t>
            </w:r>
          </w:p>
        </w:tc>
      </w:tr>
    </w:tbl>
    <w:p w14:paraId="3C3429C8" w14:textId="77777777" w:rsidR="004927F6" w:rsidRPr="000930DC" w:rsidRDefault="004927F6"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833BEFD" w14:textId="6AC7E6BA" w:rsidR="00DA189D" w:rsidRPr="000930DC" w:rsidRDefault="004927F6" w:rsidP="00AA4532">
      <w:pPr>
        <w:jc w:val="center"/>
        <w:rPr>
          <w:rFonts w:ascii="Sylfaen" w:eastAsia="Sylfaen" w:hAnsi="Sylfaen"/>
          <w:sz w:val="22"/>
          <w:szCs w:val="22"/>
          <w:lang w:val="ka-GE"/>
        </w:rPr>
      </w:pPr>
      <w:r w:rsidRPr="000930DC">
        <w:rPr>
          <w:rFonts w:ascii="Sylfaen" w:eastAsia="Sylfaen" w:hAnsi="Sylfaen"/>
          <w:sz w:val="22"/>
          <w:szCs w:val="22"/>
          <w:lang w:val="ka-GE"/>
        </w:rPr>
        <w:br w:type="page"/>
      </w:r>
      <w:r w:rsidR="00DA189D" w:rsidRPr="000930DC">
        <w:rPr>
          <w:rFonts w:ascii="Sylfaen" w:eastAsia="Sylfaen" w:hAnsi="Sylfaen"/>
          <w:sz w:val="22"/>
          <w:szCs w:val="22"/>
          <w:lang w:val="ka-GE"/>
        </w:rPr>
        <w:lastRenderedPageBreak/>
        <w:t xml:space="preserve">ნიმუში </w:t>
      </w:r>
      <w:r w:rsidR="001D0520" w:rsidRPr="000930DC">
        <w:rPr>
          <w:rFonts w:ascii="Sylfaen" w:eastAsia="Sylfaen" w:hAnsi="Sylfaen"/>
          <w:color w:val="000000"/>
          <w:sz w:val="22"/>
          <w:szCs w:val="22"/>
          <w:lang w:val="ka-GE"/>
        </w:rPr>
        <w:t>N</w:t>
      </w:r>
      <w:r w:rsidRPr="000930DC">
        <w:rPr>
          <w:rFonts w:ascii="Sylfaen" w:eastAsia="Sylfaen" w:hAnsi="Sylfaen"/>
          <w:sz w:val="22"/>
          <w:szCs w:val="22"/>
          <w:lang w:val="ka-GE"/>
        </w:rPr>
        <w:t>3</w:t>
      </w:r>
      <w:r w:rsidR="00DA189D" w:rsidRPr="000930DC">
        <w:rPr>
          <w:rFonts w:ascii="Sylfaen" w:eastAsia="Sylfaen" w:hAnsi="Sylfaen"/>
          <w:sz w:val="22"/>
          <w:szCs w:val="22"/>
          <w:lang w:val="ka-GE"/>
        </w:rPr>
        <w:t xml:space="preserve"> </w:t>
      </w:r>
      <w:r w:rsidR="00DE2118">
        <w:rPr>
          <w:rFonts w:ascii="Arial" w:hAnsi="Arial" w:cs="Arial"/>
          <w:b/>
          <w:bCs/>
          <w:color w:val="222222"/>
          <w:sz w:val="18"/>
          <w:szCs w:val="18"/>
          <w:shd w:val="clear" w:color="auto" w:fill="FFFFFF"/>
        </w:rPr>
        <w:t>–</w:t>
      </w:r>
      <w:r w:rsidR="00DA189D" w:rsidRPr="000930DC">
        <w:rPr>
          <w:rFonts w:ascii="Sylfaen" w:eastAsia="Sylfaen" w:hAnsi="Sylfaen"/>
          <w:sz w:val="22"/>
          <w:szCs w:val="22"/>
          <w:lang w:val="ka-GE"/>
        </w:rPr>
        <w:t xml:space="preserve"> </w:t>
      </w:r>
      <w:r w:rsidR="00AB5324" w:rsidRPr="000930DC">
        <w:rPr>
          <w:rFonts w:ascii="Sylfaen" w:eastAsia="Sylfaen" w:hAnsi="Sylfaen"/>
          <w:sz w:val="22"/>
          <w:szCs w:val="22"/>
          <w:lang w:val="ka-GE"/>
        </w:rPr>
        <w:t xml:space="preserve">ინდექსირებული </w:t>
      </w:r>
      <w:proofErr w:type="spellStart"/>
      <w:r w:rsidR="00AB5324" w:rsidRPr="000930DC">
        <w:rPr>
          <w:rFonts w:ascii="Sylfaen" w:eastAsia="Sylfaen" w:hAnsi="Sylfaen"/>
          <w:sz w:val="22"/>
          <w:szCs w:val="22"/>
          <w:lang w:val="ka-GE"/>
        </w:rPr>
        <w:t>საპროცენტო</w:t>
      </w:r>
      <w:proofErr w:type="spellEnd"/>
      <w:r w:rsidR="00AB5324" w:rsidRPr="000930DC">
        <w:rPr>
          <w:rFonts w:ascii="Sylfaen" w:eastAsia="Sylfaen" w:hAnsi="Sylfaen"/>
          <w:sz w:val="22"/>
          <w:szCs w:val="22"/>
          <w:lang w:val="ka-GE"/>
        </w:rPr>
        <w:t xml:space="preserve"> განაკვეთიანი </w:t>
      </w:r>
      <w:r w:rsidR="00DA189D" w:rsidRPr="000930DC">
        <w:rPr>
          <w:rFonts w:ascii="Sylfaen" w:eastAsia="Sylfaen" w:hAnsi="Sylfaen"/>
          <w:sz w:val="22"/>
          <w:szCs w:val="22"/>
          <w:lang w:val="ka-GE"/>
        </w:rPr>
        <w:t>საკრედიტო ხელშეკრულება</w:t>
      </w:r>
    </w:p>
    <w:p w14:paraId="3432C7E1" w14:textId="77777777" w:rsidR="00DA189D" w:rsidRPr="000930DC"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189D" w:rsidRPr="00DE2118" w14:paraId="49288191" w14:textId="77777777" w:rsidTr="00376A6D">
        <w:tc>
          <w:tcPr>
            <w:tcW w:w="9629" w:type="dxa"/>
            <w:shd w:val="clear" w:color="auto" w:fill="auto"/>
          </w:tcPr>
          <w:p w14:paraId="1B2ABFA8" w14:textId="77777777"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ხელშეკრულების მნიშვნელოვანი პირობები</w:t>
            </w:r>
          </w:p>
          <w:p w14:paraId="52075D5B" w14:textId="77777777"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Cs w:val="24"/>
                <w:lang w:val="ka-GE"/>
              </w:rPr>
            </w:pPr>
            <w:r w:rsidRPr="00AA4532">
              <w:rPr>
                <w:rFonts w:ascii="Sylfaen" w:eastAsia="Sylfaen" w:hAnsi="Sylfaen"/>
                <w:szCs w:val="24"/>
                <w:lang w:val="ka-GE"/>
              </w:rPr>
              <w:t>[პროდუქტის დასახელება] ხელშეკრულება</w:t>
            </w:r>
            <w:r w:rsidR="001D0520" w:rsidRPr="00AA4532">
              <w:rPr>
                <w:rFonts w:ascii="Sylfaen" w:eastAsia="Sylfaen" w:hAnsi="Sylfaen"/>
                <w:szCs w:val="24"/>
                <w:lang w:val="ka-GE"/>
              </w:rPr>
              <w:t xml:space="preserve"> N</w:t>
            </w:r>
            <w:r w:rsidRPr="00AA4532">
              <w:rPr>
                <w:rFonts w:ascii="Sylfaen" w:eastAsia="Sylfaen" w:hAnsi="Sylfaen"/>
                <w:szCs w:val="24"/>
                <w:lang w:val="ka-GE"/>
              </w:rPr>
              <w:t xml:space="preserve">                          [თარიღი]</w:t>
            </w:r>
          </w:p>
          <w:p w14:paraId="7F955747" w14:textId="77777777"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p>
          <w:p w14:paraId="1F423C3A" w14:textId="77777777"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 xml:space="preserve">კრედიტის </w:t>
            </w:r>
            <w:proofErr w:type="spellStart"/>
            <w:r w:rsidRPr="00AA4532">
              <w:rPr>
                <w:rFonts w:ascii="Sylfaen" w:eastAsia="Sylfaen" w:hAnsi="Sylfaen"/>
                <w:b/>
                <w:szCs w:val="24"/>
                <w:lang w:val="ka-GE"/>
              </w:rPr>
              <w:t>საპროცენტო</w:t>
            </w:r>
            <w:proofErr w:type="spellEnd"/>
            <w:r w:rsidRPr="00AA4532">
              <w:rPr>
                <w:rFonts w:ascii="Sylfaen" w:eastAsia="Sylfaen" w:hAnsi="Sylfaen"/>
                <w:b/>
                <w:szCs w:val="24"/>
                <w:lang w:val="ka-GE"/>
              </w:rPr>
              <w:t xml:space="preserve"> განაკვეთი</w:t>
            </w:r>
          </w:p>
          <w:p w14:paraId="578B5029" w14:textId="0AFA5D77" w:rsidR="00C003F8" w:rsidRPr="00AA4532" w:rsidRDefault="00C003F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განაკვეთის ტიპი </w:t>
            </w:r>
            <w:r w:rsidR="00DE2118">
              <w:rPr>
                <w:rFonts w:ascii="Arial" w:hAnsi="Arial" w:cs="Arial"/>
                <w:b/>
                <w:bCs/>
                <w:color w:val="222222"/>
                <w:sz w:val="18"/>
                <w:szCs w:val="18"/>
                <w:shd w:val="clear" w:color="auto" w:fill="FFFFFF"/>
              </w:rPr>
              <w:t>–</w:t>
            </w:r>
            <w:r w:rsidRPr="00AA4532">
              <w:rPr>
                <w:rFonts w:ascii="Sylfaen" w:eastAsia="Sylfaen" w:hAnsi="Sylfaen"/>
                <w:szCs w:val="24"/>
                <w:lang w:val="ka-GE"/>
              </w:rPr>
              <w:t xml:space="preserve"> ინდექსირებული</w:t>
            </w:r>
          </w:p>
          <w:p w14:paraId="4B0D333E" w14:textId="462962E6"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წლიური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 </w:t>
            </w:r>
            <w:r w:rsidR="00AB5324" w:rsidRPr="00AA4532">
              <w:rPr>
                <w:rFonts w:ascii="Sylfaen" w:eastAsia="Sylfaen" w:hAnsi="Sylfaen"/>
                <w:szCs w:val="24"/>
                <w:lang w:val="ka-GE"/>
              </w:rPr>
              <w:t>რეფინანსირების განაკვეთს +1</w:t>
            </w:r>
            <w:r w:rsidR="00EA0204" w:rsidRPr="00AA4532">
              <w:rPr>
                <w:rFonts w:ascii="Sylfaen" w:eastAsia="Sylfaen" w:hAnsi="Sylfaen"/>
                <w:szCs w:val="24"/>
                <w:lang w:val="ka-GE"/>
              </w:rPr>
              <w:t>.</w:t>
            </w:r>
            <w:r w:rsidR="00AB5324" w:rsidRPr="00AA4532">
              <w:rPr>
                <w:rFonts w:ascii="Sylfaen" w:eastAsia="Sylfaen" w:hAnsi="Sylfaen"/>
                <w:szCs w:val="24"/>
                <w:lang w:val="ka-GE"/>
              </w:rPr>
              <w:t>5</w:t>
            </w:r>
            <w:r w:rsidRPr="00AA4532">
              <w:rPr>
                <w:rFonts w:ascii="Sylfaen" w:eastAsia="Sylfaen" w:hAnsi="Sylfaen"/>
                <w:szCs w:val="24"/>
                <w:lang w:val="ka-GE"/>
              </w:rPr>
              <w:t>%</w:t>
            </w:r>
          </w:p>
          <w:p w14:paraId="5473B7E0" w14:textId="3CC3E5B3"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 1</w:t>
            </w:r>
            <w:r w:rsidR="00894E5D" w:rsidRPr="00AA4532">
              <w:rPr>
                <w:rFonts w:ascii="Sylfaen" w:eastAsia="Sylfaen" w:hAnsi="Sylfaen"/>
                <w:szCs w:val="24"/>
                <w:lang w:val="ka-GE"/>
              </w:rPr>
              <w:t>5.5</w:t>
            </w:r>
            <w:r w:rsidRPr="00AA4532">
              <w:rPr>
                <w:rFonts w:ascii="Sylfaen" w:eastAsia="Sylfaen" w:hAnsi="Sylfaen"/>
                <w:szCs w:val="24"/>
                <w:lang w:val="ka-GE"/>
              </w:rPr>
              <w:t>%</w:t>
            </w:r>
          </w:p>
          <w:p w14:paraId="0B21A2D7" w14:textId="09B432F9" w:rsidR="00657E1B" w:rsidRPr="00AA4532" w:rsidRDefault="00657E1B" w:rsidP="00AA7F0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კრედიტის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AA7F07" w:rsidRPr="00AA4532">
              <w:rPr>
                <w:rFonts w:ascii="Sylfaen" w:eastAsia="Sylfaen" w:hAnsi="Sylfaen"/>
                <w:szCs w:val="24"/>
                <w:lang w:val="ka-GE"/>
              </w:rPr>
              <w:t>.</w:t>
            </w:r>
          </w:p>
          <w:p w14:paraId="7661EADB" w14:textId="77777777"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Cs w:val="24"/>
                <w:lang w:val="ka-GE"/>
              </w:rPr>
            </w:pPr>
          </w:p>
          <w:p w14:paraId="257BD5A3" w14:textId="77777777"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ფინანსური ხარჯები</w:t>
            </w:r>
          </w:p>
          <w:p w14:paraId="47039A15" w14:textId="0CE5807D" w:rsidR="00894E5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ყოველთვიური შენატანები (ძირითადი </w:t>
            </w:r>
            <w:proofErr w:type="spellStart"/>
            <w:r w:rsidRPr="00AA4532">
              <w:rPr>
                <w:rFonts w:ascii="Sylfaen" w:eastAsia="Sylfaen" w:hAnsi="Sylfaen"/>
                <w:szCs w:val="24"/>
                <w:lang w:val="ka-GE"/>
              </w:rPr>
              <w:t>თანხა+პროცენტი</w:t>
            </w:r>
            <w:proofErr w:type="spellEnd"/>
            <w:r w:rsidRPr="00AA4532">
              <w:rPr>
                <w:rFonts w:ascii="Sylfaen" w:eastAsia="Sylfaen" w:hAnsi="Sylfaen"/>
                <w:szCs w:val="24"/>
                <w:lang w:val="ka-GE"/>
              </w:rPr>
              <w:t>) = 28</w:t>
            </w:r>
            <w:r w:rsidR="00894E5D" w:rsidRPr="00AA4532">
              <w:rPr>
                <w:rFonts w:ascii="Sylfaen" w:eastAsia="Sylfaen" w:hAnsi="Sylfaen"/>
                <w:szCs w:val="24"/>
                <w:lang w:val="ka-GE"/>
              </w:rPr>
              <w:t>6.61</w:t>
            </w:r>
            <w:r w:rsidRPr="00AA4532">
              <w:rPr>
                <w:rFonts w:ascii="Sylfaen" w:eastAsia="Sylfaen" w:hAnsi="Sylfaen"/>
                <w:szCs w:val="24"/>
                <w:lang w:val="ka-GE"/>
              </w:rPr>
              <w:t xml:space="preserve"> ლარი</w:t>
            </w:r>
          </w:p>
          <w:p w14:paraId="50DFD56E" w14:textId="2E188428" w:rsidR="00894E5D" w:rsidRPr="00AA4532" w:rsidRDefault="00E05905" w:rsidP="00E0590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AA4532">
              <w:rPr>
                <w:rFonts w:ascii="Sylfaen" w:eastAsia="Sylfaen" w:hAnsi="Sylfaen"/>
                <w:szCs w:val="24"/>
                <w:lang w:val="ka-GE"/>
              </w:rPr>
              <w:t xml:space="preserve">         ▪</w:t>
            </w:r>
            <w:r w:rsidR="00AB5324" w:rsidRPr="00AA4532">
              <w:rPr>
                <w:rFonts w:ascii="Sylfaen" w:eastAsia="Sylfaen" w:hAnsi="Sylfaen"/>
                <w:szCs w:val="24"/>
                <w:lang w:val="ka-GE"/>
              </w:rPr>
              <w:t xml:space="preserve"> </w:t>
            </w:r>
            <w:r w:rsidR="00894E5D" w:rsidRPr="00AA4532">
              <w:rPr>
                <w:rFonts w:ascii="Sylfaen" w:eastAsia="Sylfaen" w:hAnsi="Sylfaen"/>
                <w:szCs w:val="24"/>
                <w:lang w:val="ka-GE"/>
              </w:rPr>
              <w:t>ვადის ბოლოს შენატანი = 285.17 ლარი</w:t>
            </w:r>
          </w:p>
          <w:p w14:paraId="1ABF8E48" w14:textId="7284A5B9" w:rsidR="00DA189D" w:rsidRPr="00AA4532" w:rsidRDefault="00AB5324"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შენატანები შეიცვლება </w:t>
            </w:r>
            <w:r w:rsidR="00EE6B30" w:rsidRPr="00AA4532">
              <w:rPr>
                <w:rFonts w:ascii="Sylfaen" w:eastAsia="Sylfaen" w:hAnsi="Sylfaen"/>
                <w:szCs w:val="24"/>
                <w:lang w:val="ka-GE"/>
              </w:rPr>
              <w:t xml:space="preserve"> რეფინანსირების განაკვეთის ცვლილების შესაბამისად</w:t>
            </w:r>
          </w:p>
          <w:p w14:paraId="41C21F3F" w14:textId="77777777"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დაზღვევის ღირებულება = 300 ლარი</w:t>
            </w:r>
          </w:p>
          <w:p w14:paraId="4F358B7A" w14:textId="77777777"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გაცემის ადმინისტრაციული გადასახდელი = 60 ლარი </w:t>
            </w:r>
          </w:p>
          <w:p w14:paraId="5434AE1F" w14:textId="77777777"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Cs w:val="24"/>
                <w:lang w:val="ka-GE"/>
              </w:rPr>
            </w:pPr>
          </w:p>
          <w:p w14:paraId="0408BD32" w14:textId="77777777"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სხვა სახელშეკრულებო ინფორმაცია</w:t>
            </w:r>
          </w:p>
          <w:p w14:paraId="5E4EEA26" w14:textId="6F7EBB9C"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სამომხმარებლო კრედიტის მთლიანი თანხის ოდენობა = 6,000 ლარი</w:t>
            </w:r>
          </w:p>
          <w:p w14:paraId="3909AD9B" w14:textId="21B3E7F3" w:rsidR="00B23011" w:rsidRPr="00AA4532" w:rsidRDefault="00E05905" w:rsidP="00E0590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AA4532">
              <w:rPr>
                <w:rFonts w:ascii="Sylfaen" w:eastAsia="Sylfaen" w:hAnsi="Sylfaen" w:cs="Sylfaen"/>
                <w:szCs w:val="24"/>
                <w:lang w:val="ka-GE"/>
              </w:rPr>
              <w:t xml:space="preserve">         </w:t>
            </w:r>
            <w:r w:rsidRPr="00AA4532">
              <w:rPr>
                <w:rFonts w:ascii="Sylfaen" w:eastAsia="Sylfaen" w:hAnsi="Sylfaen"/>
                <w:szCs w:val="24"/>
                <w:lang w:val="ka-GE"/>
              </w:rPr>
              <w:t xml:space="preserve">▪ </w:t>
            </w:r>
            <w:r w:rsidR="00B23011" w:rsidRPr="00AA4532">
              <w:rPr>
                <w:rFonts w:ascii="Sylfaen" w:eastAsia="Sylfaen" w:hAnsi="Sylfaen" w:cs="Sylfaen"/>
                <w:szCs w:val="24"/>
                <w:lang w:val="ka-GE"/>
              </w:rPr>
              <w:t>მომხმარებლის</w:t>
            </w:r>
            <w:r w:rsidR="00B23011" w:rsidRPr="00AA4532">
              <w:rPr>
                <w:rFonts w:ascii="Sylfaen" w:eastAsia="Sylfaen" w:hAnsi="Sylfaen"/>
                <w:szCs w:val="24"/>
                <w:lang w:val="ka-GE"/>
              </w:rPr>
              <w:t xml:space="preserve"> მიერ გადასახდელი მთლიანი თანხის ოდენობა = 6</w:t>
            </w:r>
            <w:r w:rsidR="00894E5D" w:rsidRPr="00AA4532">
              <w:rPr>
                <w:rFonts w:ascii="Sylfaen" w:eastAsia="Sylfaen" w:hAnsi="Sylfaen"/>
                <w:szCs w:val="24"/>
                <w:lang w:val="ka-GE"/>
              </w:rPr>
              <w:t>,</w:t>
            </w:r>
            <w:r w:rsidR="00B23011" w:rsidRPr="00AA4532">
              <w:rPr>
                <w:rFonts w:ascii="Sylfaen" w:eastAsia="Sylfaen" w:hAnsi="Sylfaen"/>
                <w:szCs w:val="24"/>
                <w:lang w:val="ka-GE"/>
              </w:rPr>
              <w:t>937</w:t>
            </w:r>
            <w:r w:rsidR="00894E5D" w:rsidRPr="00AA4532">
              <w:rPr>
                <w:rFonts w:ascii="Sylfaen" w:eastAsia="Sylfaen" w:hAnsi="Sylfaen"/>
                <w:szCs w:val="24"/>
                <w:lang w:val="ka-GE"/>
              </w:rPr>
              <w:t>.</w:t>
            </w:r>
            <w:r w:rsidR="00B23011" w:rsidRPr="00AA4532">
              <w:rPr>
                <w:rFonts w:ascii="Sylfaen" w:eastAsia="Sylfaen" w:hAnsi="Sylfaen"/>
                <w:szCs w:val="24"/>
                <w:lang w:val="ka-GE"/>
              </w:rPr>
              <w:t>20 ლარი</w:t>
            </w:r>
          </w:p>
          <w:p w14:paraId="14799C7C" w14:textId="0032BBBD" w:rsidR="00DA189D" w:rsidRPr="00AA4532" w:rsidRDefault="00E05905" w:rsidP="00E0590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AA4532">
              <w:rPr>
                <w:rFonts w:ascii="Sylfaen" w:eastAsia="Sylfaen" w:hAnsi="Sylfaen"/>
                <w:szCs w:val="24"/>
                <w:lang w:val="ka-GE"/>
              </w:rPr>
              <w:t xml:space="preserve">         </w:t>
            </w:r>
            <w:r w:rsidR="00DA189D" w:rsidRPr="00AA4532">
              <w:rPr>
                <w:rFonts w:ascii="Sylfaen" w:eastAsia="Sylfaen" w:hAnsi="Sylfaen"/>
                <w:szCs w:val="24"/>
                <w:lang w:val="ka-GE"/>
              </w:rPr>
              <w:t>▪ კრედიტის ვადა = 2 წელიწადი</w:t>
            </w:r>
          </w:p>
          <w:p w14:paraId="3CA4C6C1" w14:textId="3AC58EC3" w:rsidR="00B23011" w:rsidRPr="00AA4532" w:rsidRDefault="00E05905" w:rsidP="00E0590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667B55">
              <w:rPr>
                <w:rFonts w:ascii="Sylfaen" w:eastAsia="Sylfaen" w:hAnsi="Sylfaen" w:cs="Sylfaen"/>
                <w:szCs w:val="24"/>
                <w:lang w:val="ka-GE"/>
              </w:rPr>
              <w:t xml:space="preserve">        </w:t>
            </w:r>
            <w:r w:rsidR="00A90858">
              <w:rPr>
                <w:rFonts w:ascii="Sylfaen" w:eastAsia="Sylfaen" w:hAnsi="Sylfaen" w:cs="Sylfaen"/>
                <w:szCs w:val="24"/>
                <w:lang w:val="ka-GE"/>
              </w:rPr>
              <w:t xml:space="preserve"> </w:t>
            </w:r>
            <w:r w:rsidRPr="00AA4532">
              <w:rPr>
                <w:rFonts w:ascii="Sylfaen" w:eastAsia="Sylfaen" w:hAnsi="Sylfaen"/>
                <w:szCs w:val="24"/>
                <w:lang w:val="ka-GE"/>
              </w:rPr>
              <w:t xml:space="preserve">▪ </w:t>
            </w:r>
            <w:r w:rsidR="00B23011" w:rsidRPr="00AA4532">
              <w:rPr>
                <w:rFonts w:ascii="Sylfaen" w:eastAsia="Sylfaen" w:hAnsi="Sylfaen" w:cs="Sylfaen"/>
                <w:szCs w:val="24"/>
                <w:lang w:val="ka-GE"/>
              </w:rPr>
              <w:t>სა</w:t>
            </w:r>
            <w:r w:rsidR="00B23011" w:rsidRPr="00AA4532">
              <w:rPr>
                <w:rFonts w:ascii="Sylfaen" w:eastAsia="Sylfaen" w:hAnsi="Sylfaen"/>
                <w:szCs w:val="24"/>
                <w:lang w:val="ka-GE"/>
              </w:rPr>
              <w:t>კრედიტო ხელშეკრულების მოქმედების ვადა = 2 წელიწადი</w:t>
            </w:r>
          </w:p>
          <w:p w14:paraId="6D2C1CA6" w14:textId="07502092" w:rsidR="006A0F30" w:rsidRPr="00AA4532" w:rsidRDefault="00E05905" w:rsidP="000F3565">
            <w:pPr>
              <w:pStyle w:val="CommentText"/>
              <w:rPr>
                <w:rFonts w:ascii="Sylfaen" w:hAnsi="Sylfaen"/>
                <w:sz w:val="24"/>
                <w:szCs w:val="24"/>
                <w:lang w:val="ka-GE"/>
              </w:rPr>
            </w:pPr>
            <w:r w:rsidRPr="00AA4532">
              <w:rPr>
                <w:rFonts w:ascii="Sylfaen" w:eastAsia="Sylfaen" w:hAnsi="Sylfaen"/>
                <w:sz w:val="24"/>
                <w:szCs w:val="24"/>
                <w:lang w:val="ka-GE"/>
              </w:rPr>
              <w:t xml:space="preserve">         </w:t>
            </w:r>
            <w:r w:rsidR="00DA189D" w:rsidRPr="00AA4532">
              <w:rPr>
                <w:rFonts w:ascii="Sylfaen" w:eastAsia="Sylfaen" w:hAnsi="Sylfaen"/>
                <w:sz w:val="24"/>
                <w:szCs w:val="24"/>
                <w:lang w:val="ka-GE"/>
              </w:rPr>
              <w:t xml:space="preserve">▪ </w:t>
            </w:r>
            <w:proofErr w:type="spellStart"/>
            <w:r w:rsidR="006A0F30" w:rsidRPr="00AA4532">
              <w:rPr>
                <w:rFonts w:ascii="Sylfaen" w:eastAsia="Sylfaen" w:hAnsi="Sylfaen"/>
                <w:sz w:val="24"/>
                <w:szCs w:val="24"/>
                <w:lang w:val="ka-GE"/>
              </w:rPr>
              <w:t>წინსწრებით</w:t>
            </w:r>
            <w:proofErr w:type="spellEnd"/>
            <w:r w:rsidR="006A0F30" w:rsidRPr="00AA4532">
              <w:rPr>
                <w:rFonts w:ascii="Sylfaen" w:eastAsia="Sylfaen" w:hAnsi="Sylfaen"/>
                <w:sz w:val="24"/>
                <w:szCs w:val="24"/>
                <w:lang w:val="ka-GE"/>
              </w:rPr>
              <w:t xml:space="preserve"> დაფარვის საკომისიო შეადგენს გადახდის მომენტში კრედიტის ნარჩენ ძირითად თანხაზე მიმართული თანხის 0.5%-ს, თუ ხელშეკრულების დასრულებამდე დარჩენილია 6 თვეზე მეტი ვადა და 0%-ს, თუ ხელშეკრულების დასრულებამდე დარჩენილია 6 თვემდე ვადა.</w:t>
            </w:r>
          </w:p>
          <w:p w14:paraId="58687AC6" w14:textId="4975F819" w:rsidR="008738B6"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w:t>
            </w:r>
            <w:proofErr w:type="spellStart"/>
            <w:r w:rsidRPr="00AA4532">
              <w:rPr>
                <w:rFonts w:ascii="Sylfaen" w:eastAsia="Sylfaen" w:hAnsi="Sylfaen"/>
                <w:szCs w:val="24"/>
                <w:lang w:val="ka-GE"/>
              </w:rPr>
              <w:t>ვადაგადაცილების</w:t>
            </w:r>
            <w:proofErr w:type="spellEnd"/>
            <w:r w:rsidRPr="00AA4532">
              <w:rPr>
                <w:rFonts w:ascii="Sylfaen" w:eastAsia="Sylfaen" w:hAnsi="Sylfaen"/>
                <w:szCs w:val="24"/>
                <w:lang w:val="ka-GE"/>
              </w:rPr>
              <w:t xml:space="preserve"> ჯარიმა = ვადაგადაცილებული თანხის 5% ყოველ ვადაგადაცილებულ დღეზე</w:t>
            </w:r>
            <w:r w:rsidR="00233578" w:rsidRPr="00AA4532">
              <w:rPr>
                <w:rFonts w:ascii="Sylfaen" w:eastAsia="Sylfaen" w:hAnsi="Sylfaen"/>
                <w:szCs w:val="24"/>
                <w:lang w:val="ka-GE"/>
              </w:rPr>
              <w:t xml:space="preserve">, </w:t>
            </w:r>
            <w:r w:rsidR="008738B6" w:rsidRPr="00AA4532">
              <w:rPr>
                <w:rFonts w:ascii="Sylfaen" w:eastAsia="Sylfaen" w:hAnsi="Sylfaen"/>
                <w:szCs w:val="24"/>
                <w:lang w:val="ka-GE"/>
              </w:rPr>
              <w:t>არაუმეტეს ნარჩენი ძირითადი თანხის 0</w:t>
            </w:r>
            <w:r w:rsidR="006A0F30" w:rsidRPr="00AA4532">
              <w:rPr>
                <w:rFonts w:ascii="Sylfaen" w:eastAsia="Sylfaen" w:hAnsi="Sylfaen"/>
                <w:szCs w:val="24"/>
                <w:lang w:val="ka-GE"/>
              </w:rPr>
              <w:t>.</w:t>
            </w:r>
            <w:r w:rsidR="00A00D51" w:rsidRPr="00AA4532">
              <w:rPr>
                <w:rFonts w:ascii="Sylfaen" w:eastAsia="Sylfaen" w:hAnsi="Sylfaen"/>
                <w:szCs w:val="24"/>
                <w:lang w:val="ka-GE"/>
              </w:rPr>
              <w:t>27</w:t>
            </w:r>
            <w:r w:rsidR="008738B6" w:rsidRPr="00AA4532">
              <w:rPr>
                <w:rFonts w:ascii="Sylfaen" w:eastAsia="Sylfaen" w:hAnsi="Sylfaen"/>
                <w:szCs w:val="24"/>
                <w:lang w:val="ka-GE"/>
              </w:rPr>
              <w:t>%-</w:t>
            </w:r>
            <w:r w:rsidR="00DE2118">
              <w:rPr>
                <w:rFonts w:ascii="Sylfaen" w:eastAsia="Sylfaen" w:hAnsi="Sylfaen"/>
                <w:szCs w:val="24"/>
                <w:lang w:val="ka-GE"/>
              </w:rPr>
              <w:t>ი</w:t>
            </w:r>
            <w:r w:rsidR="008738B6" w:rsidRPr="00AA4532">
              <w:rPr>
                <w:rFonts w:ascii="Sylfaen" w:eastAsia="Sylfaen" w:hAnsi="Sylfaen"/>
                <w:szCs w:val="24"/>
                <w:lang w:val="ka-GE"/>
              </w:rPr>
              <w:t>სა</w:t>
            </w:r>
            <w:r w:rsidR="00A00D51" w:rsidRPr="00AA4532">
              <w:rPr>
                <w:rFonts w:ascii="Sylfaen" w:eastAsia="Sylfaen" w:hAnsi="Sylfaen"/>
                <w:szCs w:val="24"/>
                <w:lang w:val="ka-GE"/>
              </w:rPr>
              <w:t xml:space="preserve">, </w:t>
            </w:r>
            <w:r w:rsidR="001730FD" w:rsidRPr="00AA4532">
              <w:rPr>
                <w:rFonts w:ascii="Sylfaen" w:eastAsia="Sylfaen" w:hAnsi="Sylfaen"/>
                <w:szCs w:val="24"/>
                <w:lang w:val="ka-GE"/>
              </w:rPr>
              <w:t xml:space="preserve">ამასთან,  </w:t>
            </w:r>
            <w:proofErr w:type="spellStart"/>
            <w:r w:rsidR="001730FD" w:rsidRPr="00AA4532">
              <w:rPr>
                <w:rFonts w:ascii="Sylfaen" w:eastAsia="Sylfaen" w:hAnsi="Sylfaen"/>
                <w:szCs w:val="24"/>
                <w:lang w:val="ka-GE"/>
              </w:rPr>
              <w:t>ვადაგადაცილების</w:t>
            </w:r>
            <w:proofErr w:type="spellEnd"/>
            <w:r w:rsidR="001730FD" w:rsidRPr="00AA4532">
              <w:rPr>
                <w:rFonts w:ascii="Sylfaen" w:eastAsia="Sylfaen" w:hAnsi="Sylfaen"/>
                <w:szCs w:val="24"/>
                <w:lang w:val="ka-GE"/>
              </w:rPr>
              <w:t xml:space="preserve">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w:t>
            </w:r>
            <w:r w:rsidR="006A0F30" w:rsidRPr="00AA4532">
              <w:rPr>
                <w:rFonts w:ascii="Sylfaen" w:eastAsia="Sylfaen" w:hAnsi="Sylfaen"/>
                <w:szCs w:val="24"/>
                <w:lang w:val="ka-GE"/>
              </w:rPr>
              <w:t>.</w:t>
            </w:r>
            <w:r w:rsidR="001730FD" w:rsidRPr="00AA4532">
              <w:rPr>
                <w:rFonts w:ascii="Sylfaen" w:eastAsia="Sylfaen" w:hAnsi="Sylfaen"/>
                <w:szCs w:val="24"/>
                <w:lang w:val="ka-GE"/>
              </w:rPr>
              <w:t>5-მაგ ოდენობას</w:t>
            </w:r>
            <w:r w:rsidR="00657E1B" w:rsidRPr="00AA4532">
              <w:rPr>
                <w:rFonts w:ascii="Sylfaen" w:eastAsia="Sylfaen" w:hAnsi="Sylfaen"/>
                <w:szCs w:val="24"/>
                <w:lang w:val="ka-GE"/>
              </w:rPr>
              <w:t>.</w:t>
            </w:r>
          </w:p>
          <w:p w14:paraId="5F14E877" w14:textId="77777777"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szCs w:val="24"/>
                <w:lang w:val="ka-GE"/>
              </w:rPr>
            </w:pPr>
          </w:p>
          <w:p w14:paraId="4027023C" w14:textId="1CD1122C" w:rsidR="00BC3027" w:rsidRPr="00AA4532" w:rsidRDefault="00BC3027"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b/>
                <w:szCs w:val="24"/>
                <w:lang w:val="ka-GE"/>
              </w:rPr>
            </w:pPr>
            <w:r w:rsidRPr="00AA4532">
              <w:rPr>
                <w:rFonts w:ascii="Sylfaen" w:eastAsia="Sylfaen" w:hAnsi="Sylfaen"/>
                <w:b/>
                <w:szCs w:val="24"/>
                <w:lang w:val="ka-GE"/>
              </w:rPr>
              <w:t xml:space="preserve">ინდექსირებული </w:t>
            </w:r>
            <w:proofErr w:type="spellStart"/>
            <w:r w:rsidRPr="00AA4532">
              <w:rPr>
                <w:rFonts w:ascii="Sylfaen" w:eastAsia="Sylfaen" w:hAnsi="Sylfaen"/>
                <w:b/>
                <w:szCs w:val="24"/>
                <w:lang w:val="ka-GE"/>
              </w:rPr>
              <w:t>საპროცენტო</w:t>
            </w:r>
            <w:proofErr w:type="spellEnd"/>
            <w:r w:rsidRPr="00AA4532">
              <w:rPr>
                <w:rFonts w:ascii="Sylfaen" w:eastAsia="Sylfaen" w:hAnsi="Sylfaen"/>
                <w:b/>
                <w:szCs w:val="24"/>
                <w:lang w:val="ka-GE"/>
              </w:rPr>
              <w:t xml:space="preserve"> განაკვეთიანი სესხი მომხმარებელს მნიშვნელოვანი რისკის წინაშე აყენებს! ინდექსის</w:t>
            </w:r>
            <w:r w:rsidR="00AB5324" w:rsidRPr="00AA4532">
              <w:rPr>
                <w:rFonts w:ascii="Sylfaen" w:eastAsia="Sylfaen" w:hAnsi="Sylfaen"/>
                <w:b/>
                <w:szCs w:val="24"/>
                <w:lang w:val="ka-GE"/>
              </w:rPr>
              <w:t xml:space="preserve"> </w:t>
            </w:r>
            <w:r w:rsidRPr="00AA4532">
              <w:rPr>
                <w:rFonts w:ascii="Sylfaen" w:eastAsia="Sylfaen" w:hAnsi="Sylfaen"/>
                <w:b/>
                <w:szCs w:val="24"/>
                <w:lang w:val="ka-GE"/>
              </w:rPr>
              <w:t>ცვლილებამ შესაძლოა შენატანები მნიშვნელოვნად გაზარდოს. ინდექსის მაჩვენებლის შესაძლო 5 პროცენტული პუნქტით ზრდის შემთხვევაში გაანგარიშებული</w:t>
            </w:r>
            <w:r w:rsidR="006E2B3C" w:rsidRPr="00AA4532">
              <w:rPr>
                <w:rFonts w:ascii="Sylfaen" w:eastAsia="Sylfaen" w:hAnsi="Sylfaen"/>
                <w:b/>
                <w:szCs w:val="24"/>
                <w:lang w:val="ka-GE"/>
              </w:rPr>
              <w:t>:</w:t>
            </w:r>
          </w:p>
          <w:p w14:paraId="07C43869" w14:textId="77777777" w:rsidR="00233578" w:rsidRPr="00AA4532" w:rsidRDefault="0023357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b/>
                <w:szCs w:val="24"/>
                <w:lang w:val="ka-GE"/>
              </w:rPr>
            </w:pPr>
          </w:p>
          <w:p w14:paraId="338D8BF1" w14:textId="429B3860" w:rsidR="00BC3027" w:rsidRPr="00AA4532" w:rsidRDefault="00BC3027"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67"/>
              <w:rPr>
                <w:rFonts w:ascii="Sylfaen" w:eastAsia="Sylfaen" w:hAnsi="Sylfaen"/>
                <w:szCs w:val="24"/>
                <w:lang w:val="ka-GE"/>
              </w:rPr>
            </w:pPr>
            <w:r w:rsidRPr="00AA4532">
              <w:rPr>
                <w:rFonts w:ascii="Sylfaen" w:eastAsia="Sylfaen" w:hAnsi="Sylfaen"/>
                <w:szCs w:val="24"/>
                <w:lang w:val="ka-GE"/>
              </w:rPr>
              <w:t>•</w:t>
            </w:r>
            <w:r w:rsidRPr="00AA4532">
              <w:rPr>
                <w:rFonts w:ascii="Sylfaen" w:eastAsia="Sylfaen" w:hAnsi="Sylfaen"/>
                <w:szCs w:val="24"/>
                <w:lang w:val="ka-GE"/>
              </w:rPr>
              <w:tab/>
              <w:t xml:space="preserve">კრედიტის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w:t>
            </w:r>
            <w:r w:rsidR="00486295" w:rsidRPr="00AA4532">
              <w:rPr>
                <w:rFonts w:ascii="Sylfaen" w:eastAsia="Sylfaen" w:hAnsi="Sylfaen"/>
                <w:szCs w:val="24"/>
                <w:lang w:val="ka-GE"/>
              </w:rPr>
              <w:t>21.2</w:t>
            </w:r>
            <w:r w:rsidRPr="00AA4532">
              <w:rPr>
                <w:rFonts w:ascii="Sylfaen" w:eastAsia="Sylfaen" w:hAnsi="Sylfaen"/>
                <w:szCs w:val="24"/>
                <w:lang w:val="ka-GE"/>
              </w:rPr>
              <w:t>%</w:t>
            </w:r>
            <w:r w:rsidR="000F3565" w:rsidRPr="00AA4532">
              <w:rPr>
                <w:rFonts w:ascii="Sylfaen" w:eastAsia="Sylfaen" w:hAnsi="Sylfaen"/>
                <w:szCs w:val="24"/>
                <w:lang w:val="ka-GE"/>
              </w:rPr>
              <w:t>.</w:t>
            </w:r>
          </w:p>
          <w:p w14:paraId="589E42DB" w14:textId="015D2361" w:rsidR="009D7F7D" w:rsidRPr="00AA4532" w:rsidRDefault="009D7F7D" w:rsidP="0023357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02A0D9BC" w14:textId="1A082895" w:rsidR="00DA189D" w:rsidRDefault="009D7F7D" w:rsidP="00F1150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w:t>
            </w:r>
            <w:r w:rsidRPr="00AA4532">
              <w:rPr>
                <w:rFonts w:ascii="Sylfaen" w:eastAsia="Sylfaen" w:hAnsi="Sylfaen" w:cs="Sylfaen"/>
                <w:szCs w:val="24"/>
                <w:lang w:val="ka-GE"/>
              </w:rPr>
              <w:t xml:space="preserve">საფინანსო პროდუქტის ფასის ზრდის შემთხვევაში </w:t>
            </w:r>
            <w:r w:rsidR="00DE2118">
              <w:rPr>
                <w:rFonts w:ascii="Arial" w:hAnsi="Arial" w:cs="Arial"/>
                <w:b/>
                <w:bCs/>
                <w:color w:val="222222"/>
                <w:sz w:val="18"/>
                <w:szCs w:val="18"/>
                <w:shd w:val="clear" w:color="auto" w:fill="FFFFFF"/>
              </w:rPr>
              <w:t>–</w:t>
            </w:r>
            <w:r w:rsidRPr="00AA4532">
              <w:rPr>
                <w:rFonts w:ascii="Sylfaen" w:eastAsia="Sylfaen" w:hAnsi="Sylfaen" w:cs="Sylfaen"/>
                <w:szCs w:val="24"/>
                <w:lang w:val="ka-GE"/>
              </w:rPr>
              <w:t xml:space="preserve"> არანაკლებ ერთი თვით ადრე  </w:t>
            </w:r>
            <w:r w:rsidRPr="00AA4532">
              <w:rPr>
                <w:rFonts w:ascii="Sylfaen" w:eastAsia="Sylfaen" w:hAnsi="Sylfaen"/>
                <w:szCs w:val="24"/>
                <w:lang w:val="ka-GE"/>
              </w:rPr>
              <w:t>წერილობით/ელექტრონული ფოსტით/</w:t>
            </w:r>
            <w:r w:rsidR="00DE2118">
              <w:rPr>
                <w:rFonts w:ascii="Sylfaen" w:eastAsia="Sylfaen" w:hAnsi="Sylfaen"/>
                <w:szCs w:val="24"/>
                <w:lang w:val="ka-GE"/>
              </w:rPr>
              <w:t xml:space="preserve"> </w:t>
            </w:r>
            <w:proofErr w:type="spellStart"/>
            <w:r w:rsidR="00DE2118">
              <w:rPr>
                <w:rFonts w:ascii="Sylfaen" w:eastAsia="Sylfaen" w:hAnsi="Sylfaen"/>
                <w:szCs w:val="24"/>
                <w:lang w:val="ka-GE"/>
              </w:rPr>
              <w:t>ინტერნეტბანკ</w:t>
            </w:r>
            <w:r w:rsidRPr="00AA4532">
              <w:rPr>
                <w:rFonts w:ascii="Sylfaen" w:eastAsia="Sylfaen" w:hAnsi="Sylfaen"/>
                <w:szCs w:val="24"/>
                <w:lang w:val="ka-GE"/>
              </w:rPr>
              <w:t>ით</w:t>
            </w:r>
            <w:proofErr w:type="spellEnd"/>
            <w:r w:rsidRPr="00AA4532">
              <w:rPr>
                <w:rFonts w:ascii="Sylfaen" w:eastAsia="Sylfaen" w:hAnsi="Sylfaen"/>
                <w:szCs w:val="24"/>
                <w:lang w:val="ka-GE"/>
              </w:rPr>
              <w:t xml:space="preserve">/მოკლე ტექსტური შეტყობინებით. </w:t>
            </w:r>
          </w:p>
          <w:p w14:paraId="0DDF6D5C" w14:textId="77777777" w:rsidR="00A90858" w:rsidRPr="00AA4532" w:rsidRDefault="00A90858" w:rsidP="00F1150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p>
          <w:p w14:paraId="6FCDA004" w14:textId="69B93B41" w:rsidR="004927F6"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მომხმარებელს უფლება აქვს წარადგინოს პრეტენზია</w:t>
            </w:r>
            <w:r w:rsidR="003936E0" w:rsidRPr="00AA4532">
              <w:rPr>
                <w:rFonts w:ascii="Sylfaen" w:eastAsia="Sylfaen" w:hAnsi="Sylfaen"/>
                <w:szCs w:val="24"/>
                <w:lang w:val="ka-GE"/>
              </w:rPr>
              <w:t xml:space="preserve"> ფინანსური ორგანიზაციის</w:t>
            </w:r>
            <w:r w:rsidRPr="00AA4532">
              <w:rPr>
                <w:rFonts w:ascii="Sylfaen" w:eastAsia="Sylfaen" w:hAnsi="Sylfaen"/>
                <w:szCs w:val="24"/>
                <w:lang w:val="ka-GE"/>
              </w:rPr>
              <w:t xml:space="preserve"> პრეტენზიების სამსახურში </w:t>
            </w:r>
            <w:r w:rsidR="004927F6" w:rsidRPr="00AA4532">
              <w:rPr>
                <w:rFonts w:ascii="Sylfaen" w:eastAsia="Sylfaen" w:hAnsi="Sylfaen"/>
                <w:szCs w:val="24"/>
                <w:lang w:val="ka-GE"/>
              </w:rPr>
              <w:t xml:space="preserve">ზეპირი, </w:t>
            </w:r>
            <w:r w:rsidR="00B47391" w:rsidRPr="00AA4532">
              <w:rPr>
                <w:rFonts w:ascii="Sylfaen" w:eastAsia="Sylfaen" w:hAnsi="Sylfaen"/>
                <w:szCs w:val="24"/>
                <w:lang w:val="ka-GE"/>
              </w:rPr>
              <w:t>თავისუფალი</w:t>
            </w:r>
            <w:r w:rsidR="00144C85" w:rsidRPr="00AA4532">
              <w:rPr>
                <w:rFonts w:ascii="Sylfaen" w:eastAsia="Sylfaen" w:hAnsi="Sylfaen"/>
                <w:szCs w:val="24"/>
                <w:lang w:val="ka-GE"/>
              </w:rPr>
              <w:t xml:space="preserve"> </w:t>
            </w:r>
            <w:r w:rsidR="004927F6" w:rsidRPr="00AA4532">
              <w:rPr>
                <w:rFonts w:ascii="Sylfaen" w:eastAsia="Sylfaen" w:hAnsi="Sylfaen"/>
                <w:szCs w:val="24"/>
                <w:lang w:val="ka-GE"/>
              </w:rPr>
              <w:t xml:space="preserve">წერილობითი, </w:t>
            </w:r>
            <w:proofErr w:type="spellStart"/>
            <w:r w:rsidR="004927F6" w:rsidRPr="00AA4532">
              <w:rPr>
                <w:rFonts w:ascii="Sylfaen" w:eastAsia="Sylfaen" w:hAnsi="Sylfaen"/>
                <w:szCs w:val="24"/>
                <w:lang w:val="ka-GE"/>
              </w:rPr>
              <w:t>სტანდანდარტული</w:t>
            </w:r>
            <w:proofErr w:type="spellEnd"/>
            <w:r w:rsidR="004927F6" w:rsidRPr="00AA4532">
              <w:rPr>
                <w:rFonts w:ascii="Sylfaen" w:eastAsia="Sylfaen" w:hAnsi="Sylfaen"/>
                <w:szCs w:val="24"/>
                <w:lang w:val="ka-GE"/>
              </w:rPr>
              <w:t xml:space="preserve"> წერილობითი ან ელექტრონული ფორმით</w:t>
            </w:r>
            <w:r w:rsidR="00431751" w:rsidRPr="00AA4532">
              <w:rPr>
                <w:rFonts w:ascii="Sylfaen" w:eastAsia="Sylfaen" w:hAnsi="Sylfaen"/>
                <w:szCs w:val="24"/>
                <w:lang w:val="ka-GE"/>
              </w:rPr>
              <w:t>.</w:t>
            </w:r>
          </w:p>
          <w:p w14:paraId="3E80A56D" w14:textId="77777777" w:rsidR="00DA189D" w:rsidRPr="00AA4532"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737E2398" w14:textId="1BCAA350" w:rsidR="00DA189D" w:rsidRPr="000930DC" w:rsidRDefault="00284EAF" w:rsidP="00281AF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Pr>
                <w:rFonts w:ascii="Sylfaen" w:eastAsia="Sylfaen" w:hAnsi="Sylfaen"/>
                <w:szCs w:val="24"/>
                <w:lang w:val="ka-GE"/>
              </w:rPr>
              <w:t xml:space="preserve">        </w:t>
            </w:r>
            <w:r w:rsidR="00DA189D" w:rsidRPr="00AA4532">
              <w:rPr>
                <w:rFonts w:ascii="Sylfaen" w:eastAsia="Sylfaen" w:hAnsi="Sylfaen"/>
                <w:szCs w:val="24"/>
                <w:lang w:val="ka-GE"/>
              </w:rPr>
              <w:t xml:space="preserve">გაეცანით მომხმარებელთათვის სასარგებლო ინფორმაციას საქართველოს </w:t>
            </w:r>
            <w:r w:rsidR="00F43549" w:rsidRPr="00AA4532">
              <w:rPr>
                <w:rFonts w:ascii="Sylfaen" w:eastAsia="Sylfaen" w:hAnsi="Sylfaen"/>
                <w:szCs w:val="24"/>
                <w:lang w:val="ka-GE"/>
              </w:rPr>
              <w:t>ეროვნული ბანკის</w:t>
            </w:r>
            <w:r w:rsidR="00DA189D" w:rsidRPr="00AA4532">
              <w:rPr>
                <w:rFonts w:ascii="Sylfaen" w:eastAsia="Sylfaen" w:hAnsi="Sylfaen"/>
                <w:szCs w:val="24"/>
                <w:lang w:val="ka-GE"/>
              </w:rPr>
              <w:t xml:space="preserve"> ვებგვერდსა – </w:t>
            </w:r>
            <w:hyperlink r:id="rId22" w:history="1">
              <w:r w:rsidR="00DA189D" w:rsidRPr="00AA4532">
                <w:rPr>
                  <w:rStyle w:val="Hyperlink"/>
                  <w:rFonts w:ascii="Sylfaen" w:eastAsia="Sylfaen" w:hAnsi="Sylfaen"/>
                  <w:szCs w:val="24"/>
                  <w:lang w:val="ka-GE"/>
                </w:rPr>
                <w:t>http://nbg.gov.ge/cp</w:t>
              </w:r>
            </w:hyperlink>
            <w:r w:rsidR="00DA189D" w:rsidRPr="00AA4532">
              <w:rPr>
                <w:rFonts w:ascii="Sylfaen" w:eastAsia="Sylfaen" w:hAnsi="Sylfaen"/>
                <w:szCs w:val="24"/>
                <w:lang w:val="ka-GE"/>
              </w:rPr>
              <w:t xml:space="preserve"> და ცხელ ხაზზე – </w:t>
            </w:r>
            <w:r w:rsidR="00281AFC" w:rsidRPr="00AA4532">
              <w:rPr>
                <w:rFonts w:ascii="Sylfaen" w:eastAsia="Sylfaen" w:hAnsi="Sylfaen"/>
                <w:szCs w:val="24"/>
                <w:lang w:val="ka-GE"/>
              </w:rPr>
              <w:t xml:space="preserve">032 2 </w:t>
            </w:r>
            <w:r w:rsidR="00DA189D" w:rsidRPr="00AA4532">
              <w:rPr>
                <w:rFonts w:ascii="Sylfaen" w:eastAsia="Sylfaen" w:hAnsi="Sylfaen"/>
                <w:szCs w:val="24"/>
                <w:lang w:val="ka-GE"/>
              </w:rPr>
              <w:t>406 406</w:t>
            </w:r>
            <w:r w:rsidR="00431751" w:rsidRPr="00AA4532">
              <w:rPr>
                <w:rFonts w:ascii="Sylfaen" w:eastAsia="Sylfaen" w:hAnsi="Sylfaen"/>
                <w:szCs w:val="24"/>
                <w:lang w:val="ka-GE"/>
              </w:rPr>
              <w:t>.</w:t>
            </w:r>
          </w:p>
        </w:tc>
      </w:tr>
    </w:tbl>
    <w:p w14:paraId="228BA61E" w14:textId="77777777" w:rsidR="00DA189D" w:rsidRPr="000930DC" w:rsidRDefault="00DA18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5247AAF" w14:textId="3E354E3C" w:rsidR="00144C85" w:rsidRPr="000930DC" w:rsidRDefault="00144C85" w:rsidP="001A518D">
      <w:pPr>
        <w:rPr>
          <w:rFonts w:ascii="Sylfaen" w:eastAsia="Sylfaen" w:hAnsi="Sylfaen"/>
          <w:sz w:val="22"/>
          <w:szCs w:val="22"/>
          <w:lang w:val="ka-GE"/>
        </w:rPr>
      </w:pPr>
    </w:p>
    <w:p w14:paraId="710553A4" w14:textId="4EF841B7" w:rsidR="00144C85" w:rsidRDefault="00144C85" w:rsidP="001A518D">
      <w:pPr>
        <w:rPr>
          <w:rFonts w:ascii="Sylfaen" w:eastAsia="Sylfaen" w:hAnsi="Sylfaen"/>
          <w:sz w:val="22"/>
          <w:szCs w:val="22"/>
          <w:lang w:val="ka-GE"/>
        </w:rPr>
      </w:pPr>
    </w:p>
    <w:p w14:paraId="24FDED23" w14:textId="47200865" w:rsidR="004D39EE" w:rsidRDefault="004D39EE" w:rsidP="001A518D">
      <w:pPr>
        <w:rPr>
          <w:rFonts w:ascii="Sylfaen" w:eastAsia="Sylfaen" w:hAnsi="Sylfaen"/>
          <w:sz w:val="22"/>
          <w:szCs w:val="22"/>
          <w:lang w:val="ka-GE"/>
        </w:rPr>
      </w:pPr>
    </w:p>
    <w:p w14:paraId="32EEE61B" w14:textId="77236342" w:rsidR="004D39EE" w:rsidRDefault="004D39EE" w:rsidP="001A518D">
      <w:pPr>
        <w:rPr>
          <w:rFonts w:ascii="Sylfaen" w:eastAsia="Sylfaen" w:hAnsi="Sylfaen"/>
          <w:sz w:val="22"/>
          <w:szCs w:val="22"/>
          <w:lang w:val="ka-GE"/>
        </w:rPr>
      </w:pPr>
    </w:p>
    <w:p w14:paraId="23A3CA6F" w14:textId="5DB241F2" w:rsidR="004D39EE" w:rsidRDefault="004D39EE" w:rsidP="001A518D">
      <w:pPr>
        <w:rPr>
          <w:rFonts w:ascii="Sylfaen" w:eastAsia="Sylfaen" w:hAnsi="Sylfaen"/>
          <w:sz w:val="22"/>
          <w:szCs w:val="22"/>
          <w:lang w:val="ka-GE"/>
        </w:rPr>
      </w:pPr>
    </w:p>
    <w:p w14:paraId="1A98B7E9" w14:textId="1C5D553C" w:rsidR="004D39EE" w:rsidRDefault="004D39EE" w:rsidP="001A518D">
      <w:pPr>
        <w:rPr>
          <w:rFonts w:ascii="Sylfaen" w:eastAsia="Sylfaen" w:hAnsi="Sylfaen"/>
          <w:sz w:val="22"/>
          <w:szCs w:val="22"/>
          <w:lang w:val="ka-GE"/>
        </w:rPr>
      </w:pPr>
    </w:p>
    <w:p w14:paraId="439BA707" w14:textId="0DC7074E" w:rsidR="004D39EE" w:rsidRDefault="004D39EE" w:rsidP="001A518D">
      <w:pPr>
        <w:rPr>
          <w:rFonts w:ascii="Sylfaen" w:eastAsia="Sylfaen" w:hAnsi="Sylfaen"/>
          <w:sz w:val="22"/>
          <w:szCs w:val="22"/>
          <w:lang w:val="ka-GE"/>
        </w:rPr>
      </w:pPr>
    </w:p>
    <w:p w14:paraId="276FF0FD" w14:textId="40C85BEE" w:rsidR="004D39EE" w:rsidRDefault="004D39EE" w:rsidP="001A518D">
      <w:pPr>
        <w:rPr>
          <w:rFonts w:ascii="Sylfaen" w:eastAsia="Sylfaen" w:hAnsi="Sylfaen"/>
          <w:sz w:val="22"/>
          <w:szCs w:val="22"/>
          <w:lang w:val="ka-GE"/>
        </w:rPr>
      </w:pPr>
    </w:p>
    <w:p w14:paraId="617B91F3" w14:textId="31EF1C19" w:rsidR="004D39EE" w:rsidRDefault="004D39EE" w:rsidP="001A518D">
      <w:pPr>
        <w:rPr>
          <w:rFonts w:ascii="Sylfaen" w:eastAsia="Sylfaen" w:hAnsi="Sylfaen"/>
          <w:sz w:val="22"/>
          <w:szCs w:val="22"/>
          <w:lang w:val="ka-GE"/>
        </w:rPr>
      </w:pPr>
    </w:p>
    <w:p w14:paraId="3D15B20A" w14:textId="231C2EB8" w:rsidR="004D39EE" w:rsidRDefault="004D39EE" w:rsidP="001A518D">
      <w:pPr>
        <w:rPr>
          <w:rFonts w:ascii="Sylfaen" w:eastAsia="Sylfaen" w:hAnsi="Sylfaen"/>
          <w:sz w:val="22"/>
          <w:szCs w:val="22"/>
          <w:lang w:val="ka-GE"/>
        </w:rPr>
      </w:pPr>
    </w:p>
    <w:p w14:paraId="0B390EFB" w14:textId="341FFE95" w:rsidR="004D39EE" w:rsidRDefault="004D39EE" w:rsidP="001A518D">
      <w:pPr>
        <w:rPr>
          <w:rFonts w:ascii="Sylfaen" w:eastAsia="Sylfaen" w:hAnsi="Sylfaen"/>
          <w:sz w:val="22"/>
          <w:szCs w:val="22"/>
          <w:lang w:val="ka-GE"/>
        </w:rPr>
      </w:pPr>
    </w:p>
    <w:p w14:paraId="4A7670E5" w14:textId="39D59AC5" w:rsidR="004D39EE" w:rsidRDefault="004D39EE" w:rsidP="001A518D">
      <w:pPr>
        <w:rPr>
          <w:rFonts w:ascii="Sylfaen" w:eastAsia="Sylfaen" w:hAnsi="Sylfaen"/>
          <w:sz w:val="22"/>
          <w:szCs w:val="22"/>
          <w:lang w:val="ka-GE"/>
        </w:rPr>
      </w:pPr>
    </w:p>
    <w:p w14:paraId="529F5C58" w14:textId="7EA3478D" w:rsidR="004D39EE" w:rsidRDefault="004D39EE" w:rsidP="001A518D">
      <w:pPr>
        <w:rPr>
          <w:rFonts w:ascii="Sylfaen" w:eastAsia="Sylfaen" w:hAnsi="Sylfaen"/>
          <w:sz w:val="22"/>
          <w:szCs w:val="22"/>
          <w:lang w:val="ka-GE"/>
        </w:rPr>
      </w:pPr>
    </w:p>
    <w:p w14:paraId="58FCEB3A" w14:textId="25367A8D" w:rsidR="004D39EE" w:rsidRDefault="004D39EE" w:rsidP="001A518D">
      <w:pPr>
        <w:rPr>
          <w:rFonts w:ascii="Sylfaen" w:eastAsia="Sylfaen" w:hAnsi="Sylfaen"/>
          <w:sz w:val="22"/>
          <w:szCs w:val="22"/>
          <w:lang w:val="ka-GE"/>
        </w:rPr>
      </w:pPr>
    </w:p>
    <w:p w14:paraId="360847AB" w14:textId="64254786" w:rsidR="004D39EE" w:rsidRDefault="004D39EE" w:rsidP="001A518D">
      <w:pPr>
        <w:rPr>
          <w:rFonts w:ascii="Sylfaen" w:eastAsia="Sylfaen" w:hAnsi="Sylfaen"/>
          <w:sz w:val="22"/>
          <w:szCs w:val="22"/>
          <w:lang w:val="ka-GE"/>
        </w:rPr>
      </w:pPr>
    </w:p>
    <w:p w14:paraId="0535C8BC" w14:textId="446A9374" w:rsidR="004D39EE" w:rsidRDefault="004D39EE" w:rsidP="001A518D">
      <w:pPr>
        <w:rPr>
          <w:rFonts w:ascii="Sylfaen" w:eastAsia="Sylfaen" w:hAnsi="Sylfaen"/>
          <w:sz w:val="22"/>
          <w:szCs w:val="22"/>
          <w:lang w:val="ka-GE"/>
        </w:rPr>
      </w:pPr>
    </w:p>
    <w:p w14:paraId="47A7B1BE" w14:textId="698C12D8" w:rsidR="004D39EE" w:rsidRDefault="004D39EE" w:rsidP="001A518D">
      <w:pPr>
        <w:rPr>
          <w:rFonts w:ascii="Sylfaen" w:eastAsia="Sylfaen" w:hAnsi="Sylfaen"/>
          <w:sz w:val="22"/>
          <w:szCs w:val="22"/>
          <w:lang w:val="ka-GE"/>
        </w:rPr>
      </w:pPr>
    </w:p>
    <w:p w14:paraId="3DBBE274" w14:textId="0053F5A4" w:rsidR="004D39EE" w:rsidRDefault="004D39EE" w:rsidP="001A518D">
      <w:pPr>
        <w:rPr>
          <w:rFonts w:ascii="Sylfaen" w:eastAsia="Sylfaen" w:hAnsi="Sylfaen"/>
          <w:sz w:val="22"/>
          <w:szCs w:val="22"/>
          <w:lang w:val="ka-GE"/>
        </w:rPr>
      </w:pPr>
    </w:p>
    <w:p w14:paraId="30033D44" w14:textId="26581169" w:rsidR="004D39EE" w:rsidRDefault="004D39EE" w:rsidP="001A518D">
      <w:pPr>
        <w:rPr>
          <w:rFonts w:ascii="Sylfaen" w:eastAsia="Sylfaen" w:hAnsi="Sylfaen"/>
          <w:sz w:val="22"/>
          <w:szCs w:val="22"/>
          <w:lang w:val="ka-GE"/>
        </w:rPr>
      </w:pPr>
    </w:p>
    <w:p w14:paraId="1BA09F3F" w14:textId="3816C742" w:rsidR="004D39EE" w:rsidRDefault="004D39EE" w:rsidP="001A518D">
      <w:pPr>
        <w:rPr>
          <w:rFonts w:ascii="Sylfaen" w:eastAsia="Sylfaen" w:hAnsi="Sylfaen"/>
          <w:sz w:val="22"/>
          <w:szCs w:val="22"/>
          <w:lang w:val="ka-GE"/>
        </w:rPr>
      </w:pPr>
    </w:p>
    <w:p w14:paraId="5CE71387" w14:textId="13DDFD8F" w:rsidR="004D39EE" w:rsidRDefault="004D39EE" w:rsidP="001A518D">
      <w:pPr>
        <w:rPr>
          <w:rFonts w:ascii="Sylfaen" w:eastAsia="Sylfaen" w:hAnsi="Sylfaen"/>
          <w:sz w:val="22"/>
          <w:szCs w:val="22"/>
          <w:lang w:val="ka-GE"/>
        </w:rPr>
      </w:pPr>
    </w:p>
    <w:p w14:paraId="465504F5" w14:textId="21295BF7" w:rsidR="004D39EE" w:rsidRDefault="004D39EE" w:rsidP="001A518D">
      <w:pPr>
        <w:rPr>
          <w:rFonts w:ascii="Sylfaen" w:eastAsia="Sylfaen" w:hAnsi="Sylfaen"/>
          <w:sz w:val="22"/>
          <w:szCs w:val="22"/>
          <w:lang w:val="ka-GE"/>
        </w:rPr>
      </w:pPr>
    </w:p>
    <w:p w14:paraId="4AB9C3BC" w14:textId="39D2804B" w:rsidR="004D39EE" w:rsidRDefault="004D39EE" w:rsidP="001A518D">
      <w:pPr>
        <w:rPr>
          <w:rFonts w:ascii="Sylfaen" w:eastAsia="Sylfaen" w:hAnsi="Sylfaen"/>
          <w:sz w:val="22"/>
          <w:szCs w:val="22"/>
          <w:lang w:val="ka-GE"/>
        </w:rPr>
      </w:pPr>
    </w:p>
    <w:p w14:paraId="5B90846D" w14:textId="66B9FE23" w:rsidR="004D39EE" w:rsidRDefault="004D39EE" w:rsidP="001A518D">
      <w:pPr>
        <w:rPr>
          <w:rFonts w:ascii="Sylfaen" w:eastAsia="Sylfaen" w:hAnsi="Sylfaen"/>
          <w:sz w:val="22"/>
          <w:szCs w:val="22"/>
          <w:lang w:val="ka-GE"/>
        </w:rPr>
      </w:pPr>
    </w:p>
    <w:p w14:paraId="08577603" w14:textId="4A732DFC" w:rsidR="004D39EE" w:rsidRDefault="004D39EE" w:rsidP="001A518D">
      <w:pPr>
        <w:rPr>
          <w:rFonts w:ascii="Sylfaen" w:eastAsia="Sylfaen" w:hAnsi="Sylfaen"/>
          <w:sz w:val="22"/>
          <w:szCs w:val="22"/>
          <w:lang w:val="ka-GE"/>
        </w:rPr>
      </w:pPr>
    </w:p>
    <w:p w14:paraId="3FB80273" w14:textId="1A6BB126" w:rsidR="004D39EE" w:rsidRDefault="004D39EE" w:rsidP="001A518D">
      <w:pPr>
        <w:rPr>
          <w:rFonts w:ascii="Sylfaen" w:eastAsia="Sylfaen" w:hAnsi="Sylfaen"/>
          <w:sz w:val="22"/>
          <w:szCs w:val="22"/>
          <w:lang w:val="ka-GE"/>
        </w:rPr>
      </w:pPr>
    </w:p>
    <w:p w14:paraId="3077C623" w14:textId="3041B4AC" w:rsidR="004D39EE" w:rsidRDefault="004D39EE" w:rsidP="001A518D">
      <w:pPr>
        <w:rPr>
          <w:rFonts w:ascii="Sylfaen" w:eastAsia="Sylfaen" w:hAnsi="Sylfaen"/>
          <w:sz w:val="22"/>
          <w:szCs w:val="22"/>
          <w:lang w:val="ka-GE"/>
        </w:rPr>
      </w:pPr>
    </w:p>
    <w:p w14:paraId="63BD09F1" w14:textId="4EDECE72" w:rsidR="004D39EE" w:rsidRDefault="004D39EE" w:rsidP="001A518D">
      <w:pPr>
        <w:rPr>
          <w:rFonts w:ascii="Sylfaen" w:eastAsia="Sylfaen" w:hAnsi="Sylfaen"/>
          <w:sz w:val="22"/>
          <w:szCs w:val="22"/>
          <w:lang w:val="ka-GE"/>
        </w:rPr>
      </w:pPr>
    </w:p>
    <w:p w14:paraId="54A2D789" w14:textId="5F3C5907" w:rsidR="004D39EE" w:rsidRDefault="004D39EE" w:rsidP="001A518D">
      <w:pPr>
        <w:rPr>
          <w:rFonts w:ascii="Sylfaen" w:eastAsia="Sylfaen" w:hAnsi="Sylfaen"/>
          <w:sz w:val="22"/>
          <w:szCs w:val="22"/>
          <w:lang w:val="ka-GE"/>
        </w:rPr>
      </w:pPr>
    </w:p>
    <w:p w14:paraId="7910B194" w14:textId="09F337C0" w:rsidR="001A518D" w:rsidRPr="000930DC" w:rsidRDefault="00EC3C44" w:rsidP="00AA4532">
      <w:pPr>
        <w:jc w:val="center"/>
        <w:rPr>
          <w:rFonts w:ascii="Sylfaen" w:eastAsia="Sylfaen" w:hAnsi="Sylfaen"/>
          <w:sz w:val="22"/>
          <w:szCs w:val="22"/>
          <w:lang w:val="ka-GE"/>
        </w:rPr>
      </w:pPr>
      <w:r w:rsidRPr="000930DC">
        <w:rPr>
          <w:rFonts w:ascii="Sylfaen" w:eastAsia="Sylfaen" w:hAnsi="Sylfaen"/>
          <w:sz w:val="22"/>
          <w:szCs w:val="22"/>
          <w:lang w:val="ka-GE"/>
        </w:rPr>
        <w:lastRenderedPageBreak/>
        <w:t xml:space="preserve">ნიმუში </w:t>
      </w:r>
      <w:r w:rsidRPr="000930DC">
        <w:rPr>
          <w:rFonts w:ascii="Sylfaen" w:eastAsia="Sylfaen" w:hAnsi="Sylfaen"/>
          <w:color w:val="000000"/>
          <w:sz w:val="22"/>
          <w:szCs w:val="22"/>
          <w:lang w:val="ka-GE"/>
        </w:rPr>
        <w:t>N</w:t>
      </w:r>
      <w:r w:rsidRPr="000930DC">
        <w:rPr>
          <w:rFonts w:ascii="Sylfaen" w:eastAsia="Sylfaen" w:hAnsi="Sylfaen"/>
          <w:sz w:val="22"/>
          <w:szCs w:val="22"/>
          <w:lang w:val="ka-GE"/>
        </w:rPr>
        <w:t xml:space="preserve">4 </w:t>
      </w:r>
      <w:r w:rsidR="00DE2118">
        <w:rPr>
          <w:rFonts w:ascii="Arial" w:hAnsi="Arial" w:cs="Arial"/>
          <w:b/>
          <w:bCs/>
          <w:color w:val="222222"/>
          <w:sz w:val="18"/>
          <w:szCs w:val="18"/>
          <w:shd w:val="clear" w:color="auto" w:fill="FFFFFF"/>
        </w:rPr>
        <w:t>–</w:t>
      </w:r>
      <w:r w:rsidRPr="000930DC">
        <w:rPr>
          <w:rFonts w:ascii="Sylfaen" w:eastAsia="Sylfaen" w:hAnsi="Sylfaen"/>
          <w:sz w:val="22"/>
          <w:szCs w:val="22"/>
          <w:lang w:val="ka-GE"/>
        </w:rPr>
        <w:t xml:space="preserve"> ფიქსირებული და ინდექსირებული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განაკვეთიანი საკრედიტო ხელშეკრულება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A518D" w:rsidRPr="00DE2118" w14:paraId="00B961B5" w14:textId="77777777" w:rsidTr="00AA4532">
        <w:trPr>
          <w:trHeight w:val="8963"/>
        </w:trPr>
        <w:tc>
          <w:tcPr>
            <w:tcW w:w="5000" w:type="pct"/>
            <w:shd w:val="clear" w:color="auto" w:fill="auto"/>
          </w:tcPr>
          <w:p w14:paraId="1C952EB1" w14:textId="77777777"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ხელშეკრულების მნიშვნელოვანი პირობები</w:t>
            </w:r>
          </w:p>
          <w:p w14:paraId="222D013D" w14:textId="77777777"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Cs w:val="24"/>
                <w:lang w:val="ka-GE"/>
              </w:rPr>
            </w:pPr>
            <w:r w:rsidRPr="00AA4532">
              <w:rPr>
                <w:rFonts w:ascii="Sylfaen" w:eastAsia="Sylfaen" w:hAnsi="Sylfaen"/>
                <w:szCs w:val="24"/>
                <w:lang w:val="ka-GE"/>
              </w:rPr>
              <w:t>[პროდუქტის დასახელება] ხელშეკრულება N                          [თარიღი]</w:t>
            </w:r>
          </w:p>
          <w:p w14:paraId="339538D5" w14:textId="77777777"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p>
          <w:p w14:paraId="7EB21BA4" w14:textId="77777777"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 xml:space="preserve">კრედიტის </w:t>
            </w:r>
            <w:proofErr w:type="spellStart"/>
            <w:r w:rsidRPr="00AA4532">
              <w:rPr>
                <w:rFonts w:ascii="Sylfaen" w:eastAsia="Sylfaen" w:hAnsi="Sylfaen"/>
                <w:b/>
                <w:szCs w:val="24"/>
                <w:lang w:val="ka-GE"/>
              </w:rPr>
              <w:t>საპროცენტო</w:t>
            </w:r>
            <w:proofErr w:type="spellEnd"/>
            <w:r w:rsidRPr="00AA4532">
              <w:rPr>
                <w:rFonts w:ascii="Sylfaen" w:eastAsia="Sylfaen" w:hAnsi="Sylfaen"/>
                <w:b/>
                <w:szCs w:val="24"/>
                <w:lang w:val="ka-GE"/>
              </w:rPr>
              <w:t xml:space="preserve"> განაკვეთი</w:t>
            </w:r>
          </w:p>
          <w:p w14:paraId="36BA6DEC" w14:textId="79765EE1" w:rsidR="000E7B93" w:rsidRPr="00AA4532" w:rsidRDefault="001A518D" w:rsidP="0043175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განაკვეთის ტიპი </w:t>
            </w:r>
            <w:r w:rsidR="00DE2118">
              <w:rPr>
                <w:rFonts w:ascii="Arial" w:hAnsi="Arial" w:cs="Arial"/>
                <w:b/>
                <w:bCs/>
                <w:color w:val="222222"/>
                <w:sz w:val="18"/>
                <w:szCs w:val="18"/>
                <w:shd w:val="clear" w:color="auto" w:fill="FFFFFF"/>
              </w:rPr>
              <w:t>–</w:t>
            </w:r>
            <w:r w:rsidRPr="00AA4532">
              <w:rPr>
                <w:rFonts w:ascii="Sylfaen" w:eastAsia="Sylfaen" w:hAnsi="Sylfaen"/>
                <w:szCs w:val="24"/>
                <w:lang w:val="ka-GE"/>
              </w:rPr>
              <w:t xml:space="preserve"> </w:t>
            </w:r>
            <w:r w:rsidR="00C131EC" w:rsidRPr="00AA4532">
              <w:rPr>
                <w:rFonts w:ascii="Sylfaen" w:eastAsia="Sylfaen" w:hAnsi="Sylfaen"/>
                <w:szCs w:val="24"/>
                <w:lang w:val="ka-GE"/>
              </w:rPr>
              <w:t>ფიქსირებული პირველი წლის განმავლობაში, ერთი წლის შემდეგ ინდექსირებული</w:t>
            </w:r>
            <w:r w:rsidR="00431751" w:rsidRPr="00AA4532">
              <w:rPr>
                <w:rFonts w:ascii="Sylfaen" w:eastAsia="Sylfaen" w:hAnsi="Sylfaen"/>
                <w:szCs w:val="24"/>
                <w:lang w:val="ka-GE"/>
              </w:rPr>
              <w:t>.</w:t>
            </w:r>
          </w:p>
          <w:p w14:paraId="5F0876E5" w14:textId="7F930CE5" w:rsidR="00C131EC" w:rsidRPr="00AA4532" w:rsidRDefault="001A518D" w:rsidP="0043175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წლიური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 </w:t>
            </w:r>
            <w:r w:rsidR="00C131EC" w:rsidRPr="00AA4532">
              <w:rPr>
                <w:rFonts w:ascii="Sylfaen" w:eastAsia="Sylfaen" w:hAnsi="Sylfaen"/>
                <w:szCs w:val="24"/>
                <w:lang w:val="ka-GE"/>
              </w:rPr>
              <w:t>8% პირველი წლის განმავლობაში, რეფინანსირების განაკვეთს +1</w:t>
            </w:r>
            <w:r w:rsidR="00EA0204" w:rsidRPr="00AA4532">
              <w:rPr>
                <w:rFonts w:ascii="Sylfaen" w:eastAsia="Sylfaen" w:hAnsi="Sylfaen"/>
                <w:szCs w:val="24"/>
                <w:lang w:val="ka-GE"/>
              </w:rPr>
              <w:t>.</w:t>
            </w:r>
            <w:r w:rsidR="00C131EC" w:rsidRPr="00AA4532">
              <w:rPr>
                <w:rFonts w:ascii="Sylfaen" w:eastAsia="Sylfaen" w:hAnsi="Sylfaen"/>
                <w:szCs w:val="24"/>
                <w:lang w:val="ka-GE"/>
              </w:rPr>
              <w:t>5% ერთი წლის შემდეგ, მაგრამ არანაკლებ 7%-ისა და არაუმეტეს 36%-ისა</w:t>
            </w:r>
            <w:r w:rsidR="00431751" w:rsidRPr="00AA4532">
              <w:rPr>
                <w:rFonts w:ascii="Sylfaen" w:eastAsia="Sylfaen" w:hAnsi="Sylfaen"/>
                <w:szCs w:val="24"/>
                <w:lang w:val="ka-GE"/>
              </w:rPr>
              <w:t>.</w:t>
            </w:r>
          </w:p>
          <w:p w14:paraId="6663D94E" w14:textId="42EAEEC9"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w:t>
            </w:r>
            <w:r w:rsidR="00271843" w:rsidRPr="00AA4532">
              <w:rPr>
                <w:rFonts w:ascii="Sylfaen" w:eastAsia="Sylfaen" w:hAnsi="Sylfaen"/>
                <w:szCs w:val="24"/>
                <w:lang w:val="ka-GE"/>
              </w:rPr>
              <w:t xml:space="preserve"> = </w:t>
            </w:r>
            <w:r w:rsidR="00C131EC" w:rsidRPr="00AA4532">
              <w:rPr>
                <w:rFonts w:ascii="Sylfaen" w:eastAsia="Sylfaen" w:hAnsi="Sylfaen"/>
                <w:szCs w:val="24"/>
                <w:lang w:val="ka-GE"/>
              </w:rPr>
              <w:t>14.7%</w:t>
            </w:r>
            <w:r w:rsidR="00431751" w:rsidRPr="00AA4532">
              <w:rPr>
                <w:rFonts w:ascii="Sylfaen" w:eastAsia="Sylfaen" w:hAnsi="Sylfaen"/>
                <w:szCs w:val="24"/>
                <w:lang w:val="ka-GE"/>
              </w:rPr>
              <w:t>.</w:t>
            </w:r>
          </w:p>
          <w:p w14:paraId="1F947090" w14:textId="5B36A8FE" w:rsidR="001A518D" w:rsidRPr="00AA4532" w:rsidRDefault="001A518D" w:rsidP="0043175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კრედიტის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55793B" w:rsidRPr="00AA4532">
              <w:rPr>
                <w:rFonts w:ascii="Sylfaen" w:eastAsia="Sylfaen" w:hAnsi="Sylfaen"/>
                <w:szCs w:val="24"/>
                <w:lang w:val="ka-GE"/>
              </w:rPr>
              <w:t>.</w:t>
            </w:r>
          </w:p>
          <w:p w14:paraId="1CAEF505" w14:textId="77777777"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Cs w:val="24"/>
                <w:lang w:val="ka-GE"/>
              </w:rPr>
            </w:pPr>
          </w:p>
          <w:p w14:paraId="7EFA76D6" w14:textId="77777777"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ფინანსური ხარჯები</w:t>
            </w:r>
          </w:p>
          <w:p w14:paraId="4BDA5C71" w14:textId="07C62835" w:rsidR="00EA0204"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ყოველთვიური შენატანები (ძირითადი </w:t>
            </w:r>
            <w:proofErr w:type="spellStart"/>
            <w:r w:rsidRPr="00AA4532">
              <w:rPr>
                <w:rFonts w:ascii="Sylfaen" w:eastAsia="Sylfaen" w:hAnsi="Sylfaen"/>
                <w:szCs w:val="24"/>
                <w:lang w:val="ka-GE"/>
              </w:rPr>
              <w:t>თანხა+პროცენტი</w:t>
            </w:r>
            <w:proofErr w:type="spellEnd"/>
            <w:r w:rsidRPr="00AA4532">
              <w:rPr>
                <w:rFonts w:ascii="Sylfaen" w:eastAsia="Sylfaen" w:hAnsi="Sylfaen"/>
                <w:szCs w:val="24"/>
                <w:lang w:val="ka-GE"/>
              </w:rPr>
              <w:t xml:space="preserve">) = </w:t>
            </w:r>
            <w:r w:rsidR="00575C04" w:rsidRPr="00AA4532">
              <w:rPr>
                <w:rFonts w:ascii="Sylfaen" w:eastAsia="Sylfaen" w:hAnsi="Sylfaen"/>
                <w:szCs w:val="24"/>
                <w:lang w:val="ka-GE"/>
              </w:rPr>
              <w:t>283.86</w:t>
            </w:r>
            <w:r w:rsidRPr="00AA4532">
              <w:rPr>
                <w:rFonts w:ascii="Sylfaen" w:eastAsia="Sylfaen" w:hAnsi="Sylfaen"/>
                <w:szCs w:val="24"/>
                <w:lang w:val="ka-GE"/>
              </w:rPr>
              <w:t xml:space="preserve"> ლარი</w:t>
            </w:r>
            <w:r w:rsidR="00575C04" w:rsidRPr="00AA4532">
              <w:rPr>
                <w:rFonts w:ascii="Sylfaen" w:eastAsia="Sylfaen" w:hAnsi="Sylfaen"/>
                <w:szCs w:val="24"/>
                <w:lang w:val="ka-GE"/>
              </w:rPr>
              <w:t xml:space="preserve"> </w:t>
            </w:r>
          </w:p>
          <w:p w14:paraId="2EC97FD1" w14:textId="3C600CDD" w:rsidR="00575C04" w:rsidRPr="00AA4532" w:rsidRDefault="00575C0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პირველი წლის განმავლობაში</w:t>
            </w:r>
          </w:p>
          <w:p w14:paraId="414883CE" w14:textId="77777777" w:rsidR="00575C04" w:rsidRPr="00AA4532" w:rsidRDefault="00575C04" w:rsidP="00575C0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ყოველთვიური შენატანები (ძირითადი </w:t>
            </w:r>
            <w:proofErr w:type="spellStart"/>
            <w:r w:rsidRPr="00AA4532">
              <w:rPr>
                <w:rFonts w:ascii="Sylfaen" w:eastAsia="Sylfaen" w:hAnsi="Sylfaen"/>
                <w:szCs w:val="24"/>
                <w:lang w:val="ka-GE"/>
              </w:rPr>
              <w:t>თანხა+პროცენტი</w:t>
            </w:r>
            <w:proofErr w:type="spellEnd"/>
            <w:r w:rsidRPr="00AA4532">
              <w:rPr>
                <w:rFonts w:ascii="Sylfaen" w:eastAsia="Sylfaen" w:hAnsi="Sylfaen"/>
                <w:szCs w:val="24"/>
                <w:lang w:val="ka-GE"/>
              </w:rPr>
              <w:t xml:space="preserve">) = 285.26 ლარი </w:t>
            </w:r>
          </w:p>
          <w:p w14:paraId="70BCEF27" w14:textId="01FF7C19" w:rsidR="00575C04" w:rsidRPr="00AA4532" w:rsidRDefault="00575C04" w:rsidP="00575C0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ერთი წლის შემდეგ</w:t>
            </w:r>
          </w:p>
          <w:p w14:paraId="5542C928" w14:textId="25E492BC" w:rsidR="00575C04" w:rsidRPr="00AA4532" w:rsidRDefault="0055793B"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w:t>
            </w:r>
            <w:r w:rsidR="00EE67C4" w:rsidRPr="00AA4532">
              <w:rPr>
                <w:rFonts w:ascii="Sylfaen" w:eastAsia="Sylfaen" w:hAnsi="Sylfaen"/>
                <w:szCs w:val="24"/>
                <w:lang w:val="ka-GE"/>
              </w:rPr>
              <w:t>ვადის ბოლოს შენატანი = 284.61 ლარი</w:t>
            </w:r>
          </w:p>
          <w:p w14:paraId="69ADEE85" w14:textId="73BF5912"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შენატანები შეიცვლება რეფინანსირების განაკვეთის ცვლილების შესაბამისად</w:t>
            </w:r>
          </w:p>
          <w:p w14:paraId="50A44B0B" w14:textId="77777777"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დაზღვევის ღირებულება = 300 ლარი</w:t>
            </w:r>
          </w:p>
          <w:p w14:paraId="49DFBFF5" w14:textId="77777777"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გაცემის ადმინისტრაციული გადასახდელი = 60 ლარი </w:t>
            </w:r>
          </w:p>
          <w:p w14:paraId="27D4077A" w14:textId="77777777"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Cs w:val="24"/>
                <w:lang w:val="ka-GE"/>
              </w:rPr>
            </w:pPr>
          </w:p>
          <w:p w14:paraId="0C2F9543" w14:textId="77777777"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სხვა სახელშეკრულებო ინფორმაცია</w:t>
            </w:r>
          </w:p>
          <w:p w14:paraId="187DD8D3" w14:textId="7F3A2B9D"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სამომხმარებლო კრედიტის მთლიანი თანხის ოდენობა = 6,000 ლარი</w:t>
            </w:r>
          </w:p>
          <w:p w14:paraId="10A40D5F" w14:textId="3CD7962F" w:rsidR="000F5CC6" w:rsidRPr="00667B55" w:rsidRDefault="0055793B" w:rsidP="0055793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667B55">
              <w:rPr>
                <w:rFonts w:ascii="Sylfaen" w:eastAsia="Sylfaen" w:hAnsi="Sylfaen" w:cs="Sylfaen"/>
                <w:szCs w:val="24"/>
                <w:lang w:val="ka-GE"/>
              </w:rPr>
              <w:t xml:space="preserve">         </w:t>
            </w:r>
            <w:r w:rsidRPr="00AA4532">
              <w:rPr>
                <w:rFonts w:ascii="Sylfaen" w:eastAsia="Sylfaen" w:hAnsi="Sylfaen"/>
                <w:szCs w:val="24"/>
                <w:lang w:val="ka-GE"/>
              </w:rPr>
              <w:t xml:space="preserve">▪ </w:t>
            </w:r>
            <w:r w:rsidR="000F5CC6" w:rsidRPr="00AA4532">
              <w:rPr>
                <w:rFonts w:ascii="Sylfaen" w:eastAsia="Sylfaen" w:hAnsi="Sylfaen" w:cs="Sylfaen"/>
                <w:szCs w:val="24"/>
                <w:lang w:val="ka-GE"/>
              </w:rPr>
              <w:t>მომხმარებლის</w:t>
            </w:r>
            <w:r w:rsidR="000F5CC6" w:rsidRPr="00AA4532">
              <w:rPr>
                <w:rFonts w:ascii="Sylfaen" w:eastAsia="Sylfaen" w:hAnsi="Sylfaen"/>
                <w:szCs w:val="24"/>
                <w:lang w:val="ka-GE"/>
              </w:rPr>
              <w:t xml:space="preserve"> მიერ გადასახდელი მთლიანი თანხის ოდენობა = 6</w:t>
            </w:r>
            <w:r w:rsidR="00EE67C4" w:rsidRPr="00AA4532">
              <w:rPr>
                <w:rFonts w:ascii="Sylfaen" w:eastAsia="Sylfaen" w:hAnsi="Sylfaen"/>
                <w:szCs w:val="24"/>
                <w:lang w:val="ka-GE"/>
              </w:rPr>
              <w:t>,888.</w:t>
            </w:r>
            <w:r w:rsidR="000F5CC6" w:rsidRPr="00AA4532">
              <w:rPr>
                <w:rFonts w:ascii="Sylfaen" w:eastAsia="Sylfaen" w:hAnsi="Sylfaen"/>
                <w:szCs w:val="24"/>
                <w:lang w:val="ka-GE"/>
              </w:rPr>
              <w:t>79 ლარი</w:t>
            </w:r>
          </w:p>
          <w:p w14:paraId="2EF3D3F2" w14:textId="45428FF7"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კრედიტის ვადა = 2 წელიწადი</w:t>
            </w:r>
          </w:p>
          <w:p w14:paraId="32D53B73" w14:textId="3BE1DACC" w:rsidR="000F5CC6" w:rsidRDefault="0055793B" w:rsidP="0055793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AA4532">
              <w:rPr>
                <w:rFonts w:ascii="Sylfaen" w:eastAsia="Sylfaen" w:hAnsi="Sylfaen" w:cs="Sylfaen"/>
                <w:szCs w:val="24"/>
                <w:lang w:val="ka-GE"/>
              </w:rPr>
              <w:t xml:space="preserve">         </w:t>
            </w:r>
            <w:r w:rsidRPr="00AA4532">
              <w:rPr>
                <w:rFonts w:ascii="Sylfaen" w:eastAsia="Sylfaen" w:hAnsi="Sylfaen"/>
                <w:szCs w:val="24"/>
                <w:lang w:val="ka-GE"/>
              </w:rPr>
              <w:t xml:space="preserve">▪ </w:t>
            </w:r>
            <w:r w:rsidR="000F5CC6" w:rsidRPr="00AA4532">
              <w:rPr>
                <w:rFonts w:ascii="Sylfaen" w:eastAsia="Sylfaen" w:hAnsi="Sylfaen" w:cs="Sylfaen"/>
                <w:szCs w:val="24"/>
                <w:lang w:val="ka-GE"/>
              </w:rPr>
              <w:t>სა</w:t>
            </w:r>
            <w:r w:rsidR="000F5CC6" w:rsidRPr="00AA4532">
              <w:rPr>
                <w:rFonts w:ascii="Sylfaen" w:eastAsia="Sylfaen" w:hAnsi="Sylfaen"/>
                <w:szCs w:val="24"/>
                <w:lang w:val="ka-GE"/>
              </w:rPr>
              <w:t>კრედიტო ხელშეკრულების მოქმედების ვადა = 2 წელიწადი</w:t>
            </w:r>
          </w:p>
          <w:p w14:paraId="62939DF2" w14:textId="77777777" w:rsidR="00821989" w:rsidRPr="00AA4532" w:rsidRDefault="00821989" w:rsidP="0055793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p>
          <w:p w14:paraId="7729C2FB" w14:textId="0EC8EB32" w:rsidR="004D606D" w:rsidRPr="00AA4532" w:rsidRDefault="00821989" w:rsidP="0055793B">
            <w:pPr>
              <w:pStyle w:val="CommentText"/>
              <w:rPr>
                <w:rFonts w:ascii="Sylfaen" w:eastAsia="Sylfaen" w:hAnsi="Sylfaen"/>
                <w:sz w:val="24"/>
                <w:szCs w:val="24"/>
                <w:lang w:val="ka-GE"/>
              </w:rPr>
            </w:pPr>
            <w:r>
              <w:rPr>
                <w:rFonts w:ascii="Sylfaen" w:eastAsia="Sylfaen" w:hAnsi="Sylfaen"/>
                <w:sz w:val="24"/>
                <w:szCs w:val="24"/>
                <w:lang w:val="ka-GE"/>
              </w:rPr>
              <w:t xml:space="preserve">         </w:t>
            </w:r>
            <w:r w:rsidRPr="00F33196">
              <w:rPr>
                <w:rFonts w:ascii="Sylfaen" w:eastAsia="Sylfaen" w:hAnsi="Sylfaen"/>
                <w:sz w:val="24"/>
                <w:szCs w:val="24"/>
                <w:lang w:val="ka-GE"/>
              </w:rPr>
              <w:t>▪</w:t>
            </w:r>
            <w:r>
              <w:rPr>
                <w:rFonts w:ascii="Sylfaen" w:eastAsia="Sylfaen" w:hAnsi="Sylfaen"/>
                <w:sz w:val="24"/>
                <w:szCs w:val="24"/>
                <w:lang w:val="ka-GE"/>
              </w:rPr>
              <w:t xml:space="preserve"> </w:t>
            </w:r>
            <w:r w:rsidR="004D606D" w:rsidRPr="00AA4532">
              <w:rPr>
                <w:rFonts w:ascii="Sylfaen" w:eastAsia="Sylfaen" w:hAnsi="Sylfaen"/>
                <w:sz w:val="24"/>
                <w:szCs w:val="24"/>
                <w:lang w:val="ka-GE"/>
              </w:rPr>
              <w:t xml:space="preserve">ფიქსირებული </w:t>
            </w:r>
            <w:proofErr w:type="spellStart"/>
            <w:r w:rsidR="004D606D" w:rsidRPr="00AA4532">
              <w:rPr>
                <w:rFonts w:ascii="Sylfaen" w:eastAsia="Sylfaen" w:hAnsi="Sylfaen"/>
                <w:sz w:val="24"/>
                <w:szCs w:val="24"/>
                <w:lang w:val="ka-GE"/>
              </w:rPr>
              <w:t>საპროცენტო</w:t>
            </w:r>
            <w:proofErr w:type="spellEnd"/>
            <w:r w:rsidR="004D606D" w:rsidRPr="00AA4532">
              <w:rPr>
                <w:rFonts w:ascii="Sylfaen" w:eastAsia="Sylfaen" w:hAnsi="Sylfaen"/>
                <w:sz w:val="24"/>
                <w:szCs w:val="24"/>
                <w:lang w:val="ka-GE"/>
              </w:rPr>
              <w:t xml:space="preserve"> განაკვეთის დარიცხვის პერიოდში, </w:t>
            </w:r>
            <w:proofErr w:type="spellStart"/>
            <w:r w:rsidR="004D606D" w:rsidRPr="00AA4532">
              <w:rPr>
                <w:rFonts w:ascii="Sylfaen" w:eastAsia="Sylfaen" w:hAnsi="Sylfaen"/>
                <w:sz w:val="24"/>
                <w:szCs w:val="24"/>
                <w:lang w:val="ka-GE"/>
              </w:rPr>
              <w:t>წინსწრებით</w:t>
            </w:r>
            <w:proofErr w:type="spellEnd"/>
            <w:r w:rsidR="004D606D" w:rsidRPr="00AA4532">
              <w:rPr>
                <w:rFonts w:ascii="Sylfaen" w:eastAsia="Sylfaen" w:hAnsi="Sylfaen"/>
                <w:sz w:val="24"/>
                <w:szCs w:val="24"/>
                <w:lang w:val="ka-GE"/>
              </w:rPr>
              <w:t xml:space="preserve"> დაფარვის საკომისიო შეადგენს გადახდის მომენტში კრედიტის ნარჩენ ძირითად თანხაზე მიმართული თანხის 0.5%-ს, თუ ხელშეკრულების დასრულებამდე დარჩენილია 6-დან 12 თვემდე ვადა.</w:t>
            </w:r>
          </w:p>
          <w:p w14:paraId="2599C721" w14:textId="07A9837C" w:rsidR="000E7B93" w:rsidRPr="00AA4532" w:rsidRDefault="00821989" w:rsidP="0055793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Pr>
                <w:rFonts w:ascii="Sylfaen" w:eastAsia="Sylfaen" w:hAnsi="Sylfaen"/>
                <w:szCs w:val="24"/>
                <w:lang w:val="ka-GE"/>
              </w:rPr>
              <w:t xml:space="preserve">         </w:t>
            </w:r>
            <w:r w:rsidRPr="00F33196">
              <w:rPr>
                <w:rFonts w:ascii="Sylfaen" w:eastAsia="Sylfaen" w:hAnsi="Sylfaen"/>
                <w:szCs w:val="24"/>
                <w:lang w:val="ka-GE"/>
              </w:rPr>
              <w:t>▪</w:t>
            </w:r>
            <w:r>
              <w:rPr>
                <w:rFonts w:ascii="Sylfaen" w:eastAsia="Sylfaen" w:hAnsi="Sylfaen"/>
                <w:szCs w:val="24"/>
                <w:lang w:val="ka-GE"/>
              </w:rPr>
              <w:t xml:space="preserve"> </w:t>
            </w:r>
            <w:r w:rsidR="004D606D" w:rsidRPr="00AA4532">
              <w:rPr>
                <w:rFonts w:ascii="Sylfaen" w:eastAsia="Sylfaen" w:hAnsi="Sylfaen"/>
                <w:szCs w:val="24"/>
                <w:lang w:val="ka-GE"/>
              </w:rPr>
              <w:t xml:space="preserve">ინდექსირებული </w:t>
            </w:r>
            <w:proofErr w:type="spellStart"/>
            <w:r w:rsidR="004D606D" w:rsidRPr="00AA4532">
              <w:rPr>
                <w:rFonts w:ascii="Sylfaen" w:eastAsia="Sylfaen" w:hAnsi="Sylfaen"/>
                <w:szCs w:val="24"/>
                <w:lang w:val="ka-GE"/>
              </w:rPr>
              <w:t>საპროცენტო</w:t>
            </w:r>
            <w:proofErr w:type="spellEnd"/>
            <w:r w:rsidR="004D606D" w:rsidRPr="00AA4532">
              <w:rPr>
                <w:rFonts w:ascii="Sylfaen" w:eastAsia="Sylfaen" w:hAnsi="Sylfaen"/>
                <w:szCs w:val="24"/>
                <w:lang w:val="ka-GE"/>
              </w:rPr>
              <w:t xml:space="preserve"> განაკვეთის დარიცხვის პერიოდში, </w:t>
            </w:r>
            <w:proofErr w:type="spellStart"/>
            <w:r w:rsidR="004D606D" w:rsidRPr="00AA4532">
              <w:rPr>
                <w:rFonts w:ascii="Sylfaen" w:eastAsia="Sylfaen" w:hAnsi="Sylfaen"/>
                <w:szCs w:val="24"/>
                <w:lang w:val="ka-GE"/>
              </w:rPr>
              <w:t>წინსწრებით</w:t>
            </w:r>
            <w:proofErr w:type="spellEnd"/>
            <w:r w:rsidR="004D606D" w:rsidRPr="00AA4532">
              <w:rPr>
                <w:rFonts w:ascii="Sylfaen" w:eastAsia="Sylfaen" w:hAnsi="Sylfaen"/>
                <w:szCs w:val="24"/>
                <w:lang w:val="ka-GE"/>
              </w:rPr>
              <w:t xml:space="preserve"> დაფარვის საკომისიო შეადგენს გადახდის მომენტში კრედიტის ნარჩენ ძირითად თანხაზე მიმართული თანხის 0.5%-ს, თუ ხელშეკრულების დასრულებამდე დარჩენილია 6 თვეზე მეტი ვადა და 0%-ს, თუ ხელშეკრულების დასრულებამდე დარჩენილია 6 თვემდე ვადა.</w:t>
            </w:r>
          </w:p>
          <w:p w14:paraId="111FCD77" w14:textId="7C9E675A"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lastRenderedPageBreak/>
              <w:t xml:space="preserve">▪ </w:t>
            </w:r>
            <w:proofErr w:type="spellStart"/>
            <w:r w:rsidRPr="00AA4532">
              <w:rPr>
                <w:rFonts w:ascii="Sylfaen" w:eastAsia="Sylfaen" w:hAnsi="Sylfaen"/>
                <w:szCs w:val="24"/>
                <w:lang w:val="ka-GE"/>
              </w:rPr>
              <w:t>ვადაგადაცილების</w:t>
            </w:r>
            <w:proofErr w:type="spellEnd"/>
            <w:r w:rsidRPr="00AA4532">
              <w:rPr>
                <w:rFonts w:ascii="Sylfaen" w:eastAsia="Sylfaen" w:hAnsi="Sylfaen"/>
                <w:szCs w:val="24"/>
                <w:lang w:val="ka-GE"/>
              </w:rPr>
              <w:t xml:space="preserve"> ჯარიმა = ვადაგადაცილებული თანხის 5% ყოველ ვადაგადაცილებულ დღეზე, არაუმეტეს ნარჩენი ძირითადი თანხის 0</w:t>
            </w:r>
            <w:r w:rsidR="004D606D" w:rsidRPr="00AA4532">
              <w:rPr>
                <w:rFonts w:ascii="Sylfaen" w:eastAsia="Sylfaen" w:hAnsi="Sylfaen"/>
                <w:szCs w:val="24"/>
                <w:lang w:val="ka-GE"/>
              </w:rPr>
              <w:t>.</w:t>
            </w:r>
            <w:r w:rsidRPr="00AA4532">
              <w:rPr>
                <w:rFonts w:ascii="Sylfaen" w:eastAsia="Sylfaen" w:hAnsi="Sylfaen"/>
                <w:szCs w:val="24"/>
                <w:lang w:val="ka-GE"/>
              </w:rPr>
              <w:t>27%-</w:t>
            </w:r>
            <w:r w:rsidR="00DE2118">
              <w:rPr>
                <w:rFonts w:ascii="Sylfaen" w:eastAsia="Sylfaen" w:hAnsi="Sylfaen"/>
                <w:szCs w:val="24"/>
                <w:lang w:val="ka-GE"/>
              </w:rPr>
              <w:t>ი</w:t>
            </w:r>
            <w:r w:rsidRPr="00AA4532">
              <w:rPr>
                <w:rFonts w:ascii="Sylfaen" w:eastAsia="Sylfaen" w:hAnsi="Sylfaen"/>
                <w:szCs w:val="24"/>
                <w:lang w:val="ka-GE"/>
              </w:rPr>
              <w:t xml:space="preserve">სა, ამასთან,  </w:t>
            </w:r>
            <w:proofErr w:type="spellStart"/>
            <w:r w:rsidRPr="00AA4532">
              <w:rPr>
                <w:rFonts w:ascii="Sylfaen" w:eastAsia="Sylfaen" w:hAnsi="Sylfaen"/>
                <w:szCs w:val="24"/>
                <w:lang w:val="ka-GE"/>
              </w:rPr>
              <w:t>ვადაგადაცილების</w:t>
            </w:r>
            <w:proofErr w:type="spellEnd"/>
            <w:r w:rsidRPr="00AA4532">
              <w:rPr>
                <w:rFonts w:ascii="Sylfaen" w:eastAsia="Sylfaen" w:hAnsi="Sylfaen"/>
                <w:szCs w:val="24"/>
                <w:lang w:val="ka-GE"/>
              </w:rPr>
              <w:t xml:space="preserve">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w:t>
            </w:r>
            <w:r w:rsidR="004D606D" w:rsidRPr="00AA4532">
              <w:rPr>
                <w:rFonts w:ascii="Sylfaen" w:eastAsia="Sylfaen" w:hAnsi="Sylfaen"/>
                <w:szCs w:val="24"/>
                <w:lang w:val="ka-GE"/>
              </w:rPr>
              <w:t>.</w:t>
            </w:r>
            <w:r w:rsidRPr="00AA4532">
              <w:rPr>
                <w:rFonts w:ascii="Sylfaen" w:eastAsia="Sylfaen" w:hAnsi="Sylfaen"/>
                <w:szCs w:val="24"/>
                <w:lang w:val="ka-GE"/>
              </w:rPr>
              <w:t>5-მაგ ოდენობას.</w:t>
            </w:r>
          </w:p>
          <w:p w14:paraId="5C9DCFFA" w14:textId="77777777"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szCs w:val="24"/>
                <w:lang w:val="ka-GE"/>
              </w:rPr>
            </w:pPr>
          </w:p>
          <w:p w14:paraId="2D408E4D" w14:textId="553F555C"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b/>
                <w:szCs w:val="24"/>
                <w:lang w:val="ka-GE"/>
              </w:rPr>
            </w:pPr>
            <w:r w:rsidRPr="00AA4532">
              <w:rPr>
                <w:rFonts w:ascii="Sylfaen" w:eastAsia="Sylfaen" w:hAnsi="Sylfaen"/>
                <w:b/>
                <w:szCs w:val="24"/>
                <w:lang w:val="ka-GE"/>
              </w:rPr>
              <w:t xml:space="preserve">ინდექსირებული </w:t>
            </w:r>
            <w:proofErr w:type="spellStart"/>
            <w:r w:rsidRPr="00AA4532">
              <w:rPr>
                <w:rFonts w:ascii="Sylfaen" w:eastAsia="Sylfaen" w:hAnsi="Sylfaen"/>
                <w:b/>
                <w:szCs w:val="24"/>
                <w:lang w:val="ka-GE"/>
              </w:rPr>
              <w:t>საპროცენტო</w:t>
            </w:r>
            <w:proofErr w:type="spellEnd"/>
            <w:r w:rsidRPr="00AA4532">
              <w:rPr>
                <w:rFonts w:ascii="Sylfaen" w:eastAsia="Sylfaen" w:hAnsi="Sylfaen"/>
                <w:b/>
                <w:szCs w:val="24"/>
                <w:lang w:val="ka-GE"/>
              </w:rPr>
              <w:t xml:space="preserve">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ინდექსის მაჩვენებლის შესაძლო 5 პროცენტული პუნქტით ზრდის შემთხვევაში გაანგარიშებული</w:t>
            </w:r>
            <w:r w:rsidR="001E6129" w:rsidRPr="00AA4532">
              <w:rPr>
                <w:rFonts w:ascii="Sylfaen" w:eastAsia="Sylfaen" w:hAnsi="Sylfaen"/>
                <w:b/>
                <w:szCs w:val="24"/>
                <w:lang w:val="ka-GE"/>
              </w:rPr>
              <w:t>:</w:t>
            </w:r>
          </w:p>
          <w:p w14:paraId="209FE9B4" w14:textId="77777777"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b/>
                <w:szCs w:val="24"/>
                <w:lang w:val="ka-GE"/>
              </w:rPr>
            </w:pPr>
          </w:p>
          <w:p w14:paraId="31D56E0A" w14:textId="54E9F0F2" w:rsidR="001A518D" w:rsidRPr="00AA4532" w:rsidRDefault="001A518D" w:rsidP="0043175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67"/>
              <w:rPr>
                <w:rFonts w:ascii="Sylfaen" w:eastAsia="Sylfaen" w:hAnsi="Sylfaen"/>
                <w:szCs w:val="24"/>
                <w:lang w:val="ka-GE"/>
              </w:rPr>
            </w:pPr>
            <w:r w:rsidRPr="00AA4532">
              <w:rPr>
                <w:rFonts w:ascii="Sylfaen" w:eastAsia="Sylfaen" w:hAnsi="Sylfaen"/>
                <w:szCs w:val="24"/>
                <w:lang w:val="ka-GE"/>
              </w:rPr>
              <w:t>•</w:t>
            </w:r>
            <w:r w:rsidRPr="00AA4532">
              <w:rPr>
                <w:rFonts w:ascii="Sylfaen" w:eastAsia="Sylfaen" w:hAnsi="Sylfaen"/>
                <w:szCs w:val="24"/>
                <w:lang w:val="ka-GE"/>
              </w:rPr>
              <w:tab/>
              <w:t xml:space="preserve">კრედიტის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w:t>
            </w:r>
            <w:r w:rsidR="00431751" w:rsidRPr="00AA4532">
              <w:rPr>
                <w:rFonts w:ascii="Sylfaen" w:eastAsia="Sylfaen" w:hAnsi="Sylfaen"/>
                <w:szCs w:val="24"/>
                <w:lang w:val="ka-GE"/>
              </w:rPr>
              <w:t>16%</w:t>
            </w:r>
          </w:p>
          <w:p w14:paraId="63EB52B1" w14:textId="372ACC46" w:rsidR="001A518D"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w:t>
            </w:r>
            <w:r w:rsidRPr="00AA4532">
              <w:rPr>
                <w:rFonts w:ascii="Sylfaen" w:eastAsia="Sylfaen" w:hAnsi="Sylfaen"/>
                <w:szCs w:val="24"/>
                <w:lang w:val="ka-GE"/>
              </w:rPr>
              <w:tab/>
            </w:r>
            <w:r w:rsidR="00252789" w:rsidRPr="00AA4532">
              <w:rPr>
                <w:rFonts w:ascii="Sylfaen" w:eastAsia="Sylfaen" w:hAnsi="Sylfaen"/>
                <w:szCs w:val="24"/>
                <w:lang w:val="ka-GE"/>
              </w:rPr>
              <w:t xml:space="preserve">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w:t>
            </w:r>
            <w:r w:rsidR="00252789" w:rsidRPr="00AA4532">
              <w:rPr>
                <w:rFonts w:ascii="Sylfaen" w:eastAsia="Sylfaen" w:hAnsi="Sylfaen" w:cs="Sylfaen"/>
                <w:szCs w:val="24"/>
                <w:lang w:val="ka-GE"/>
              </w:rPr>
              <w:t xml:space="preserve">საფინანსო პროდუქტის ფასის ზრდის შემთხვევაში </w:t>
            </w:r>
            <w:r w:rsidR="00DE2118">
              <w:rPr>
                <w:rFonts w:ascii="Arial" w:hAnsi="Arial" w:cs="Arial"/>
                <w:b/>
                <w:bCs/>
                <w:color w:val="222222"/>
                <w:sz w:val="18"/>
                <w:szCs w:val="18"/>
                <w:shd w:val="clear" w:color="auto" w:fill="FFFFFF"/>
              </w:rPr>
              <w:t>–</w:t>
            </w:r>
            <w:r w:rsidR="00252789" w:rsidRPr="00AA4532">
              <w:rPr>
                <w:rFonts w:ascii="Sylfaen" w:eastAsia="Sylfaen" w:hAnsi="Sylfaen" w:cs="Sylfaen"/>
                <w:szCs w:val="24"/>
                <w:lang w:val="ka-GE"/>
              </w:rPr>
              <w:t xml:space="preserve"> არანაკლებ ერთი თვით ადრე  </w:t>
            </w:r>
            <w:r w:rsidR="00252789" w:rsidRPr="00AA4532">
              <w:rPr>
                <w:rFonts w:ascii="Sylfaen" w:eastAsia="Sylfaen" w:hAnsi="Sylfaen"/>
                <w:szCs w:val="24"/>
                <w:lang w:val="ka-GE"/>
              </w:rPr>
              <w:t>წერილობით/ელექტრონული ფოსტით/</w:t>
            </w:r>
            <w:r w:rsidR="00DE2118">
              <w:rPr>
                <w:rFonts w:ascii="Sylfaen" w:eastAsia="Sylfaen" w:hAnsi="Sylfaen"/>
                <w:szCs w:val="24"/>
                <w:lang w:val="ka-GE"/>
              </w:rPr>
              <w:t xml:space="preserve"> </w:t>
            </w:r>
            <w:proofErr w:type="spellStart"/>
            <w:r w:rsidR="00DE2118">
              <w:rPr>
                <w:rFonts w:ascii="Sylfaen" w:eastAsia="Sylfaen" w:hAnsi="Sylfaen"/>
                <w:szCs w:val="24"/>
                <w:lang w:val="ka-GE"/>
              </w:rPr>
              <w:t>ინტერნეტბანკ</w:t>
            </w:r>
            <w:r w:rsidR="00252789" w:rsidRPr="00AA4532">
              <w:rPr>
                <w:rFonts w:ascii="Sylfaen" w:eastAsia="Sylfaen" w:hAnsi="Sylfaen"/>
                <w:szCs w:val="24"/>
                <w:lang w:val="ka-GE"/>
              </w:rPr>
              <w:t>ით</w:t>
            </w:r>
            <w:proofErr w:type="spellEnd"/>
            <w:r w:rsidR="00252789" w:rsidRPr="00AA4532">
              <w:rPr>
                <w:rFonts w:ascii="Sylfaen" w:eastAsia="Sylfaen" w:hAnsi="Sylfaen"/>
                <w:szCs w:val="24"/>
                <w:lang w:val="ka-GE"/>
              </w:rPr>
              <w:t xml:space="preserve">/მოკლე ტექსტური შეტყობინებით. </w:t>
            </w:r>
          </w:p>
          <w:p w14:paraId="0F6D686F" w14:textId="77777777" w:rsidR="000431E0" w:rsidRPr="00AA4532" w:rsidRDefault="000431E0"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315D112D" w14:textId="4FC0BFC3" w:rsidR="001A518D" w:rsidRPr="00AA4532" w:rsidRDefault="001A518D"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მომხმარებელს უფლება აქვს წარადგინოს პრეტენზია ფინანსური ორგანიზაციის პრეტენზიების სამსახურში ზეპირი, </w:t>
            </w:r>
            <w:r w:rsidR="008F2D8A" w:rsidRPr="00AA4532">
              <w:rPr>
                <w:rFonts w:ascii="Sylfaen" w:eastAsia="Sylfaen" w:hAnsi="Sylfaen"/>
                <w:szCs w:val="24"/>
                <w:lang w:val="ka-GE"/>
              </w:rPr>
              <w:t>თავისუფალი</w:t>
            </w:r>
            <w:r w:rsidR="000E7B93" w:rsidRPr="00AA4532">
              <w:rPr>
                <w:rFonts w:ascii="Sylfaen" w:eastAsia="Sylfaen" w:hAnsi="Sylfaen"/>
                <w:szCs w:val="24"/>
                <w:lang w:val="ka-GE"/>
              </w:rPr>
              <w:t xml:space="preserve"> </w:t>
            </w:r>
            <w:r w:rsidRPr="00AA4532">
              <w:rPr>
                <w:rFonts w:ascii="Sylfaen" w:eastAsia="Sylfaen" w:hAnsi="Sylfaen"/>
                <w:szCs w:val="24"/>
                <w:lang w:val="ka-GE"/>
              </w:rPr>
              <w:t xml:space="preserve">წერილობითი, </w:t>
            </w:r>
            <w:proofErr w:type="spellStart"/>
            <w:r w:rsidRPr="00AA4532">
              <w:rPr>
                <w:rFonts w:ascii="Sylfaen" w:eastAsia="Sylfaen" w:hAnsi="Sylfaen"/>
                <w:szCs w:val="24"/>
                <w:lang w:val="ka-GE"/>
              </w:rPr>
              <w:t>სტანდანდარტული</w:t>
            </w:r>
            <w:proofErr w:type="spellEnd"/>
            <w:r w:rsidRPr="00AA4532">
              <w:rPr>
                <w:rFonts w:ascii="Sylfaen" w:eastAsia="Sylfaen" w:hAnsi="Sylfaen"/>
                <w:szCs w:val="24"/>
                <w:lang w:val="ka-GE"/>
              </w:rPr>
              <w:t xml:space="preserve"> წერილობითი ან ელექტრონული ფორმით</w:t>
            </w:r>
            <w:r w:rsidR="00431751" w:rsidRPr="00AA4532">
              <w:rPr>
                <w:rFonts w:ascii="Sylfaen" w:eastAsia="Sylfaen" w:hAnsi="Sylfaen"/>
                <w:szCs w:val="24"/>
                <w:lang w:val="ka-GE"/>
              </w:rPr>
              <w:t>.</w:t>
            </w:r>
          </w:p>
          <w:p w14:paraId="69AB16B2" w14:textId="77777777" w:rsidR="00431751" w:rsidRPr="00AA4532" w:rsidRDefault="00431751"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p>
          <w:p w14:paraId="12FCA101" w14:textId="4ADCB3A3" w:rsidR="008663AB" w:rsidRPr="00AA4532" w:rsidRDefault="00284EAF"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Pr>
                <w:rFonts w:ascii="Sylfaen" w:eastAsia="Sylfaen" w:hAnsi="Sylfaen"/>
                <w:szCs w:val="24"/>
                <w:lang w:val="ka-GE"/>
              </w:rPr>
              <w:t xml:space="preserve">        </w:t>
            </w:r>
            <w:r w:rsidR="001A518D" w:rsidRPr="00AA4532">
              <w:rPr>
                <w:rFonts w:ascii="Sylfaen" w:eastAsia="Sylfaen" w:hAnsi="Sylfaen"/>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23" w:history="1">
              <w:r w:rsidR="001A518D" w:rsidRPr="00AA4532">
                <w:rPr>
                  <w:rStyle w:val="Hyperlink"/>
                  <w:rFonts w:ascii="Sylfaen" w:eastAsia="Sylfaen" w:hAnsi="Sylfaen"/>
                  <w:szCs w:val="24"/>
                  <w:lang w:val="ka-GE"/>
                </w:rPr>
                <w:t>http://nbg.gov.ge/cp</w:t>
              </w:r>
            </w:hyperlink>
            <w:r w:rsidR="001A518D" w:rsidRPr="00AA4532">
              <w:rPr>
                <w:rFonts w:ascii="Sylfaen" w:eastAsia="Sylfaen" w:hAnsi="Sylfaen"/>
                <w:szCs w:val="24"/>
                <w:lang w:val="ka-GE"/>
              </w:rPr>
              <w:t xml:space="preserve"> და ცხელ ხაზზე – 032 2 406 406</w:t>
            </w:r>
            <w:r w:rsidR="008663AB">
              <w:rPr>
                <w:rFonts w:ascii="Sylfaen" w:eastAsia="Sylfaen" w:hAnsi="Sylfaen"/>
                <w:szCs w:val="24"/>
                <w:lang w:val="ka-GE"/>
              </w:rPr>
              <w:t>.</w:t>
            </w:r>
          </w:p>
        </w:tc>
      </w:tr>
    </w:tbl>
    <w:p w14:paraId="51FFFB66" w14:textId="77777777" w:rsidR="000E7B93" w:rsidRPr="000930DC" w:rsidRDefault="000E7B9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ECF6A15"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98EC639"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2D0ABCD"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921708C"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44B3EB2"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1BCEAA9"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B706FA8"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A118C9B"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4D68212"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08E9B2D"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A5D2A09"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E80ACF2"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F7375DF"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0078249" w14:textId="77777777"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201E6C0" w14:textId="446EFA24" w:rsidR="004D39EE" w:rsidRDefault="004D3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07F158F" w14:textId="737547C8" w:rsidR="008663AB" w:rsidRDefault="008663AB"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54FC3B5" w14:textId="77777777" w:rsidR="008663AB" w:rsidRDefault="008663AB"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6ECFF31" w14:textId="775E1E44"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r w:rsidRPr="000930DC">
        <w:rPr>
          <w:rFonts w:ascii="Sylfaen" w:eastAsia="Sylfaen" w:hAnsi="Sylfaen"/>
          <w:sz w:val="22"/>
          <w:szCs w:val="22"/>
          <w:lang w:val="ka-GE"/>
        </w:rPr>
        <w:lastRenderedPageBreak/>
        <w:t xml:space="preserve">ნიმუში </w:t>
      </w:r>
      <w:r w:rsidR="001D0520" w:rsidRPr="000930DC">
        <w:rPr>
          <w:rFonts w:ascii="Sylfaen" w:eastAsia="Sylfaen" w:hAnsi="Sylfaen"/>
          <w:color w:val="000000"/>
          <w:sz w:val="22"/>
          <w:szCs w:val="22"/>
          <w:lang w:val="ka-GE"/>
        </w:rPr>
        <w:t>N</w:t>
      </w:r>
      <w:r w:rsidR="00C86EAE" w:rsidRPr="000930DC">
        <w:rPr>
          <w:rFonts w:ascii="Sylfaen" w:eastAsia="Sylfaen" w:hAnsi="Sylfaen"/>
          <w:sz w:val="22"/>
          <w:szCs w:val="22"/>
          <w:lang w:val="ka-GE"/>
        </w:rPr>
        <w:t>5</w:t>
      </w:r>
      <w:r w:rsidR="00E52B54" w:rsidRPr="000930DC">
        <w:rPr>
          <w:rFonts w:ascii="Sylfaen" w:eastAsia="Sylfaen" w:hAnsi="Sylfaen"/>
          <w:sz w:val="22"/>
          <w:szCs w:val="22"/>
          <w:lang w:val="ka-GE"/>
        </w:rPr>
        <w:t xml:space="preserve"> </w:t>
      </w:r>
      <w:r w:rsidR="00DE2118">
        <w:rPr>
          <w:rFonts w:ascii="Arial" w:hAnsi="Arial" w:cs="Arial"/>
          <w:b/>
          <w:bCs/>
          <w:color w:val="222222"/>
          <w:sz w:val="18"/>
          <w:szCs w:val="18"/>
          <w:shd w:val="clear" w:color="auto" w:fill="FFFFFF"/>
        </w:rPr>
        <w:t>–</w:t>
      </w:r>
      <w:r w:rsidR="00D13CE2" w:rsidRPr="000930DC">
        <w:rPr>
          <w:rFonts w:ascii="Sylfaen" w:eastAsia="Sylfaen" w:hAnsi="Sylfaen"/>
          <w:sz w:val="22"/>
          <w:szCs w:val="22"/>
          <w:lang w:val="ka-GE"/>
        </w:rPr>
        <w:t xml:space="preserve"> საკრედიტო ბარათის ხელშეკრულება</w:t>
      </w:r>
    </w:p>
    <w:p w14:paraId="6D06C6DA"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9629"/>
      </w:tblGrid>
      <w:tr w:rsidR="00A54143" w:rsidRPr="00DE2118" w14:paraId="228A6E0C" w14:textId="77777777" w:rsidTr="00AA4532">
        <w:tc>
          <w:tcPr>
            <w:tcW w:w="5000" w:type="pct"/>
            <w:tcBorders>
              <w:top w:val="single" w:sz="4" w:space="0" w:color="auto"/>
              <w:left w:val="single" w:sz="4" w:space="0" w:color="auto"/>
              <w:bottom w:val="single" w:sz="4" w:space="0" w:color="auto"/>
              <w:right w:val="single" w:sz="4" w:space="0" w:color="auto"/>
            </w:tcBorders>
          </w:tcPr>
          <w:p w14:paraId="3807810C"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ხელშეკრულების მნიშვნელოვანი პირობები</w:t>
            </w:r>
          </w:p>
          <w:p w14:paraId="12EE79E9" w14:textId="77777777" w:rsidR="00A54143" w:rsidRPr="00AA4532" w:rsidRDefault="0076172A"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right"/>
              <w:rPr>
                <w:rFonts w:ascii="Sylfaen" w:eastAsia="Sylfaen" w:hAnsi="Sylfaen"/>
                <w:szCs w:val="24"/>
                <w:lang w:val="ka-GE"/>
              </w:rPr>
            </w:pPr>
            <w:r w:rsidRPr="00AA4532">
              <w:rPr>
                <w:rFonts w:ascii="Sylfaen" w:eastAsia="Sylfaen" w:hAnsi="Sylfaen"/>
                <w:szCs w:val="24"/>
                <w:lang w:val="ka-GE"/>
              </w:rPr>
              <w:t>[პროდუქტის დასახელება] ხელშეკრულება</w:t>
            </w:r>
            <w:r w:rsidR="001D0520" w:rsidRPr="00AA4532">
              <w:rPr>
                <w:rFonts w:ascii="Sylfaen" w:eastAsia="Sylfaen" w:hAnsi="Sylfaen"/>
                <w:szCs w:val="24"/>
                <w:lang w:val="ka-GE"/>
              </w:rPr>
              <w:t xml:space="preserve"> N</w:t>
            </w:r>
            <w:r w:rsidRPr="00AA4532">
              <w:rPr>
                <w:rFonts w:ascii="Sylfaen" w:eastAsia="Sylfaen" w:hAnsi="Sylfaen"/>
                <w:szCs w:val="24"/>
                <w:lang w:val="ka-GE"/>
              </w:rPr>
              <w:t xml:space="preserve">                            [თარიღი]</w:t>
            </w:r>
          </w:p>
          <w:p w14:paraId="61C79D3C"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 xml:space="preserve">კრედიტის </w:t>
            </w:r>
            <w:proofErr w:type="spellStart"/>
            <w:r w:rsidRPr="00AA4532">
              <w:rPr>
                <w:rFonts w:ascii="Sylfaen" w:eastAsia="Sylfaen" w:hAnsi="Sylfaen"/>
                <w:b/>
                <w:szCs w:val="24"/>
                <w:lang w:val="ka-GE"/>
              </w:rPr>
              <w:t>საპროცენტო</w:t>
            </w:r>
            <w:proofErr w:type="spellEnd"/>
            <w:r w:rsidRPr="00AA4532">
              <w:rPr>
                <w:rFonts w:ascii="Sylfaen" w:eastAsia="Sylfaen" w:hAnsi="Sylfaen"/>
                <w:b/>
                <w:szCs w:val="24"/>
                <w:lang w:val="ka-GE"/>
              </w:rPr>
              <w:t xml:space="preserve"> განაკვეთი</w:t>
            </w:r>
          </w:p>
          <w:p w14:paraId="66A933A1" w14:textId="57F810B0" w:rsidR="00C003F8" w:rsidRPr="00AA4532" w:rsidRDefault="00C003F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განაკვეთის ტიპი </w:t>
            </w:r>
            <w:r w:rsidR="00DE2118">
              <w:rPr>
                <w:rFonts w:ascii="Arial" w:hAnsi="Arial" w:cs="Arial"/>
                <w:b/>
                <w:bCs/>
                <w:color w:val="222222"/>
                <w:sz w:val="18"/>
                <w:szCs w:val="18"/>
                <w:shd w:val="clear" w:color="auto" w:fill="FFFFFF"/>
              </w:rPr>
              <w:t>–</w:t>
            </w:r>
            <w:r w:rsidRPr="00AA4532">
              <w:rPr>
                <w:rFonts w:ascii="Sylfaen" w:eastAsia="Sylfaen" w:hAnsi="Sylfaen"/>
                <w:szCs w:val="24"/>
                <w:lang w:val="ka-GE"/>
              </w:rPr>
              <w:t xml:space="preserve"> </w:t>
            </w:r>
            <w:r w:rsidR="006F0906" w:rsidRPr="00AA4532">
              <w:rPr>
                <w:rFonts w:ascii="Sylfaen" w:eastAsia="Sylfaen" w:hAnsi="Sylfaen"/>
                <w:szCs w:val="24"/>
                <w:lang w:val="ka-GE"/>
              </w:rPr>
              <w:t>ცვლადი</w:t>
            </w:r>
          </w:p>
          <w:p w14:paraId="387D8808" w14:textId="235BBDD0" w:rsidR="001F45A6" w:rsidRPr="00AA4532" w:rsidRDefault="001F45A6" w:rsidP="001F45A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წლიური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w:t>
            </w:r>
          </w:p>
          <w:p w14:paraId="42D8695B" w14:textId="773ABCC5" w:rsidR="001F45A6" w:rsidRPr="00AA4532" w:rsidRDefault="001F45A6" w:rsidP="001F45A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3" w:firstLine="540"/>
              <w:rPr>
                <w:rFonts w:ascii="Sylfaen" w:eastAsia="Sylfaen" w:hAnsi="Sylfaen"/>
                <w:szCs w:val="24"/>
                <w:lang w:val="ka-GE"/>
              </w:rPr>
            </w:pPr>
            <w:r w:rsidRPr="00AA4532">
              <w:rPr>
                <w:rFonts w:ascii="Sylfaen" w:eastAsia="Sylfaen" w:hAnsi="Sylfaen"/>
                <w:szCs w:val="24"/>
                <w:lang w:val="ka-GE"/>
              </w:rPr>
              <w:t>▪ 0% კრედიტის 50 დღის ვადაში დაფარვის შემთხვევაში</w:t>
            </w:r>
          </w:p>
          <w:p w14:paraId="034EA8B8" w14:textId="0AEFF735" w:rsidR="001F45A6" w:rsidRPr="00AA4532" w:rsidRDefault="001F45A6" w:rsidP="001F45A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3" w:firstLine="540"/>
              <w:rPr>
                <w:rFonts w:ascii="Sylfaen" w:eastAsia="Sylfaen" w:hAnsi="Sylfaen"/>
                <w:szCs w:val="24"/>
                <w:lang w:val="ka-GE"/>
              </w:rPr>
            </w:pPr>
            <w:r w:rsidRPr="00AA4532">
              <w:rPr>
                <w:rFonts w:ascii="Sylfaen" w:eastAsia="Sylfaen" w:hAnsi="Sylfaen"/>
                <w:szCs w:val="24"/>
                <w:lang w:val="ka-GE"/>
              </w:rPr>
              <w:t>▪ 30% კრედიტის 1 წლის მანძილზე დაფარვის შემთხვევაში</w:t>
            </w:r>
          </w:p>
          <w:p w14:paraId="7BAB5A74" w14:textId="60E86C17" w:rsidR="001F45A6" w:rsidRPr="00AA4532" w:rsidRDefault="001F45A6" w:rsidP="001F45A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w:t>
            </w:r>
          </w:p>
          <w:p w14:paraId="77BA1C82" w14:textId="3A406F5C" w:rsidR="001F45A6" w:rsidRPr="00AA4532" w:rsidRDefault="001F45A6" w:rsidP="001F45A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3" w:firstLine="540"/>
              <w:rPr>
                <w:rFonts w:ascii="Sylfaen" w:eastAsia="Sylfaen" w:hAnsi="Sylfaen"/>
                <w:szCs w:val="24"/>
                <w:lang w:val="ka-GE"/>
              </w:rPr>
            </w:pPr>
            <w:r w:rsidRPr="00AA4532">
              <w:rPr>
                <w:rFonts w:ascii="Sylfaen" w:eastAsia="Sylfaen" w:hAnsi="Sylfaen"/>
                <w:szCs w:val="24"/>
                <w:lang w:val="ka-GE"/>
              </w:rPr>
              <w:t>▪</w:t>
            </w:r>
            <w:r w:rsidR="00ED3D45" w:rsidRPr="00AA4532">
              <w:rPr>
                <w:rFonts w:ascii="Sylfaen" w:eastAsia="Sylfaen" w:hAnsi="Sylfaen"/>
                <w:szCs w:val="24"/>
                <w:lang w:val="ka-GE"/>
              </w:rPr>
              <w:t xml:space="preserve"> 12.1</w:t>
            </w:r>
            <w:r w:rsidRPr="00AA4532">
              <w:rPr>
                <w:rFonts w:ascii="Sylfaen" w:eastAsia="Sylfaen" w:hAnsi="Sylfaen"/>
                <w:szCs w:val="24"/>
                <w:lang w:val="ka-GE"/>
              </w:rPr>
              <w:t>% კრედიტის 50 დღის ვადაში დაფარვის შემთხვევაში</w:t>
            </w:r>
          </w:p>
          <w:p w14:paraId="39E4AE9F" w14:textId="3291D33C" w:rsidR="001F45A6" w:rsidRPr="00AA4532" w:rsidRDefault="001F45A6" w:rsidP="001F45A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3" w:firstLine="540"/>
              <w:rPr>
                <w:rFonts w:ascii="Sylfaen" w:eastAsia="Sylfaen" w:hAnsi="Sylfaen"/>
                <w:szCs w:val="24"/>
                <w:lang w:val="ka-GE"/>
              </w:rPr>
            </w:pPr>
            <w:r w:rsidRPr="00AA4532">
              <w:rPr>
                <w:rFonts w:ascii="Sylfaen" w:eastAsia="Sylfaen" w:hAnsi="Sylfaen"/>
                <w:szCs w:val="24"/>
                <w:lang w:val="ka-GE"/>
              </w:rPr>
              <w:t>▪ 34</w:t>
            </w:r>
            <w:r w:rsidR="00E5432F" w:rsidRPr="00AA4532">
              <w:rPr>
                <w:rFonts w:ascii="Sylfaen" w:eastAsia="Sylfaen" w:hAnsi="Sylfaen"/>
                <w:szCs w:val="24"/>
                <w:lang w:val="ka-GE"/>
              </w:rPr>
              <w:t>.</w:t>
            </w:r>
            <w:r w:rsidRPr="00AA4532">
              <w:rPr>
                <w:rFonts w:ascii="Sylfaen" w:eastAsia="Sylfaen" w:hAnsi="Sylfaen"/>
                <w:szCs w:val="24"/>
                <w:lang w:val="ka-GE"/>
              </w:rPr>
              <w:t>3% კრედიტის 1 წლის მანძილზე დაფარვის შემთხვევაში</w:t>
            </w:r>
          </w:p>
          <w:p w14:paraId="150BEC4C" w14:textId="1866E341" w:rsidR="001F45A6" w:rsidRPr="00AA4532" w:rsidRDefault="001F45A6" w:rsidP="001F45A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3" w:firstLine="540"/>
              <w:rPr>
                <w:rFonts w:ascii="Sylfaen" w:eastAsia="Sylfaen" w:hAnsi="Sylfaen"/>
                <w:szCs w:val="24"/>
                <w:lang w:val="ka-GE"/>
              </w:rPr>
            </w:pPr>
            <w:r w:rsidRPr="00AA4532">
              <w:rPr>
                <w:rFonts w:ascii="Sylfaen" w:eastAsia="Sylfaen" w:hAnsi="Sylfaen"/>
                <w:szCs w:val="24"/>
                <w:lang w:val="ka-GE"/>
              </w:rPr>
              <w:t xml:space="preserve">პირველ შემთხვევაში კრედიტის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განაკვეთის გაანგარიშება ხდება დაშვებით, რომ თანხის ათვისება ხდება სავაჭრო ობიექტიდან, ხოლო მეორე შემთხვევაში </w:t>
            </w:r>
            <w:r w:rsidR="00DE2118">
              <w:rPr>
                <w:rFonts w:ascii="Arial" w:hAnsi="Arial" w:cs="Arial"/>
                <w:b/>
                <w:bCs/>
                <w:color w:val="222222"/>
                <w:sz w:val="18"/>
                <w:szCs w:val="18"/>
                <w:shd w:val="clear" w:color="auto" w:fill="FFFFFF"/>
              </w:rPr>
              <w:t>–</w:t>
            </w:r>
            <w:r w:rsidRPr="00AA4532">
              <w:rPr>
                <w:rFonts w:ascii="Sylfaen" w:eastAsia="Sylfaen" w:hAnsi="Sylfaen"/>
                <w:szCs w:val="24"/>
                <w:lang w:val="ka-GE"/>
              </w:rPr>
              <w:t xml:space="preserve"> ბანკომატიდან.</w:t>
            </w:r>
          </w:p>
          <w:p w14:paraId="14C650D9"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171858DF"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ფინანსური ხარჯები</w:t>
            </w:r>
          </w:p>
          <w:p w14:paraId="1C1613CB"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თანხის ბანკომატში განაღდების საკომისიო = 2%</w:t>
            </w:r>
          </w:p>
          <w:p w14:paraId="16020FBE" w14:textId="1F61750C"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w:t>
            </w:r>
            <w:r w:rsidRPr="00AA4532">
              <w:rPr>
                <w:rFonts w:ascii="Sylfaen" w:eastAsia="Sylfaen" w:hAnsi="Sylfaen"/>
                <w:color w:val="000000"/>
                <w:szCs w:val="24"/>
                <w:lang w:val="ka-GE"/>
              </w:rPr>
              <w:t>უნაღდო ანგარიშსწორების საკომისიო = 0</w:t>
            </w:r>
            <w:r w:rsidR="00BE3597" w:rsidRPr="00AA4532">
              <w:rPr>
                <w:rFonts w:ascii="Sylfaen" w:eastAsia="Sylfaen" w:hAnsi="Sylfaen"/>
                <w:color w:val="000000"/>
                <w:szCs w:val="24"/>
                <w:lang w:val="ka-GE"/>
              </w:rPr>
              <w:t>.</w:t>
            </w:r>
            <w:r w:rsidRPr="00AA4532">
              <w:rPr>
                <w:rFonts w:ascii="Sylfaen" w:eastAsia="Sylfaen" w:hAnsi="Sylfaen"/>
                <w:color w:val="000000"/>
                <w:szCs w:val="24"/>
                <w:lang w:val="ka-GE"/>
              </w:rPr>
              <w:t>5%</w:t>
            </w:r>
          </w:p>
          <w:p w14:paraId="682299F4"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ბარათის გაცემის საკომისიო = 40 ლარი</w:t>
            </w:r>
          </w:p>
          <w:p w14:paraId="287A8639" w14:textId="6BBA48D6" w:rsidR="001F45A6" w:rsidRPr="00AA4532" w:rsidRDefault="00A54143" w:rsidP="001F45A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შენატანები განისაზღვრება ათვისებული თანხისა და დაფარვის ვადების შესაბამისად</w:t>
            </w:r>
            <w:r w:rsidR="00431751" w:rsidRPr="00AA4532">
              <w:rPr>
                <w:rFonts w:ascii="Sylfaen" w:eastAsia="Sylfaen" w:hAnsi="Sylfaen"/>
                <w:szCs w:val="24"/>
                <w:lang w:val="ka-GE"/>
              </w:rPr>
              <w:t>.</w:t>
            </w:r>
            <w:r w:rsidR="00EE6B30" w:rsidRPr="00AA4532">
              <w:rPr>
                <w:rFonts w:ascii="Sylfaen" w:eastAsia="Sylfaen" w:hAnsi="Sylfaen"/>
                <w:szCs w:val="24"/>
                <w:lang w:val="ka-GE"/>
              </w:rPr>
              <w:t xml:space="preserve"> </w:t>
            </w:r>
          </w:p>
          <w:p w14:paraId="48EAAC77"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6DE72A18"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სხვა სახელშეკრულებო ინფორმაცია</w:t>
            </w:r>
          </w:p>
          <w:p w14:paraId="5846C4E4" w14:textId="189742A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საკრედიტო ბარათის ლიმიტი = 2,000 ლარი</w:t>
            </w:r>
          </w:p>
          <w:p w14:paraId="2560035E" w14:textId="64892BA2" w:rsidR="001F45A6" w:rsidRPr="00667B55" w:rsidRDefault="003D42A1" w:rsidP="003D42A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667B55">
              <w:rPr>
                <w:rFonts w:ascii="Sylfaen" w:eastAsia="Sylfaen" w:hAnsi="Sylfaen" w:cs="Sylfaen"/>
                <w:szCs w:val="24"/>
                <w:lang w:val="ka-GE"/>
              </w:rPr>
              <w:t xml:space="preserve">         </w:t>
            </w:r>
            <w:r w:rsidRPr="00AA4532">
              <w:rPr>
                <w:rFonts w:ascii="Sylfaen" w:eastAsia="Sylfaen" w:hAnsi="Sylfaen"/>
                <w:szCs w:val="24"/>
                <w:lang w:val="ka-GE"/>
              </w:rPr>
              <w:t>▪</w:t>
            </w:r>
            <w:r w:rsidR="008663AB">
              <w:rPr>
                <w:rFonts w:ascii="Sylfaen" w:eastAsia="Sylfaen" w:hAnsi="Sylfaen"/>
                <w:szCs w:val="24"/>
                <w:lang w:val="ka-GE"/>
              </w:rPr>
              <w:t xml:space="preserve"> </w:t>
            </w:r>
            <w:r w:rsidR="001F45A6" w:rsidRPr="00AA4532">
              <w:rPr>
                <w:rFonts w:ascii="Sylfaen" w:eastAsia="Sylfaen" w:hAnsi="Sylfaen" w:cs="Sylfaen"/>
                <w:szCs w:val="24"/>
                <w:lang w:val="ka-GE"/>
              </w:rPr>
              <w:t>მომხმარებლის</w:t>
            </w:r>
            <w:r w:rsidR="001F45A6" w:rsidRPr="00AA4532">
              <w:rPr>
                <w:rFonts w:ascii="Sylfaen" w:eastAsia="Sylfaen" w:hAnsi="Sylfaen"/>
                <w:szCs w:val="24"/>
                <w:lang w:val="ka-GE"/>
              </w:rPr>
              <w:t xml:space="preserve"> მიერ გადასახდელი მთლიანი თანხის ოდენობა ბანკომატიდან თანხის ათვისების შემთხვევაში= </w:t>
            </w:r>
            <w:r w:rsidR="003159B9" w:rsidRPr="00AA4532">
              <w:rPr>
                <w:rFonts w:ascii="Sylfaen" w:eastAsia="Sylfaen" w:hAnsi="Sylfaen"/>
                <w:szCs w:val="24"/>
                <w:lang w:val="ka-GE"/>
              </w:rPr>
              <w:t>3</w:t>
            </w:r>
            <w:r w:rsidR="000C61C1" w:rsidRPr="00AA4532">
              <w:rPr>
                <w:rFonts w:ascii="Sylfaen" w:eastAsia="Sylfaen" w:hAnsi="Sylfaen"/>
                <w:szCs w:val="24"/>
                <w:lang w:val="ka-GE"/>
              </w:rPr>
              <w:t>,</w:t>
            </w:r>
            <w:r w:rsidR="001F45A6" w:rsidRPr="00AA4532">
              <w:rPr>
                <w:rFonts w:ascii="Sylfaen" w:eastAsia="Sylfaen" w:hAnsi="Sylfaen"/>
                <w:szCs w:val="24"/>
                <w:lang w:val="ka-GE"/>
              </w:rPr>
              <w:t>320 ლარი</w:t>
            </w:r>
          </w:p>
          <w:p w14:paraId="6F6DE544" w14:textId="499E4319" w:rsidR="001F45A6" w:rsidRPr="00AA4532" w:rsidRDefault="003D42A1" w:rsidP="003D42A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667B55">
              <w:rPr>
                <w:rFonts w:ascii="Sylfaen" w:eastAsia="Sylfaen" w:hAnsi="Sylfaen" w:cs="Sylfaen"/>
                <w:szCs w:val="24"/>
                <w:lang w:val="ka-GE"/>
              </w:rPr>
              <w:t xml:space="preserve">         </w:t>
            </w:r>
            <w:r w:rsidRPr="00AA4532">
              <w:rPr>
                <w:rFonts w:ascii="Sylfaen" w:eastAsia="Sylfaen" w:hAnsi="Sylfaen"/>
                <w:szCs w:val="24"/>
                <w:lang w:val="ka-GE"/>
              </w:rPr>
              <w:t>▪</w:t>
            </w:r>
            <w:r w:rsidR="008663AB">
              <w:rPr>
                <w:rFonts w:ascii="Sylfaen" w:eastAsia="Sylfaen" w:hAnsi="Sylfaen"/>
                <w:szCs w:val="24"/>
                <w:lang w:val="ka-GE"/>
              </w:rPr>
              <w:t xml:space="preserve"> </w:t>
            </w:r>
            <w:r w:rsidR="001F45A6" w:rsidRPr="00AA4532">
              <w:rPr>
                <w:rFonts w:ascii="Sylfaen" w:eastAsia="Sylfaen" w:hAnsi="Sylfaen" w:cs="Sylfaen"/>
                <w:szCs w:val="24"/>
                <w:lang w:val="ka-GE"/>
              </w:rPr>
              <w:t>მომხმარებლის</w:t>
            </w:r>
            <w:r w:rsidR="001F45A6" w:rsidRPr="00AA4532">
              <w:rPr>
                <w:rFonts w:ascii="Sylfaen" w:eastAsia="Sylfaen" w:hAnsi="Sylfaen"/>
                <w:szCs w:val="24"/>
                <w:lang w:val="ka-GE"/>
              </w:rPr>
              <w:t xml:space="preserve"> მიერ გადასახდელი მთლიანი თანხის ოდენობა სავაჭრო ობიექტიდან თანხის ათვისების </w:t>
            </w:r>
            <w:r w:rsidR="00EB3289" w:rsidRPr="00AA4532">
              <w:rPr>
                <w:rFonts w:ascii="Sylfaen" w:eastAsia="Sylfaen" w:hAnsi="Sylfaen"/>
                <w:szCs w:val="24"/>
                <w:lang w:val="ka-GE"/>
              </w:rPr>
              <w:t xml:space="preserve">შემთხვევაში </w:t>
            </w:r>
            <w:r w:rsidR="00DE2118">
              <w:rPr>
                <w:rFonts w:ascii="Arial" w:hAnsi="Arial" w:cs="Arial"/>
                <w:b/>
                <w:bCs/>
                <w:color w:val="222222"/>
                <w:sz w:val="18"/>
                <w:szCs w:val="18"/>
                <w:shd w:val="clear" w:color="auto" w:fill="FFFFFF"/>
              </w:rPr>
              <w:t>–</w:t>
            </w:r>
            <w:r w:rsidR="001F45A6" w:rsidRPr="00AA4532">
              <w:rPr>
                <w:rFonts w:ascii="Sylfaen" w:eastAsia="Sylfaen" w:hAnsi="Sylfaen"/>
                <w:szCs w:val="24"/>
                <w:lang w:val="ka-GE"/>
              </w:rPr>
              <w:t xml:space="preserve"> </w:t>
            </w:r>
            <w:r w:rsidR="007B1F69" w:rsidRPr="00AA4532">
              <w:rPr>
                <w:rFonts w:ascii="Sylfaen" w:eastAsia="Sylfaen" w:hAnsi="Sylfaen"/>
                <w:szCs w:val="24"/>
                <w:lang w:val="ka-GE"/>
              </w:rPr>
              <w:t>2</w:t>
            </w:r>
            <w:r w:rsidR="000C61C1" w:rsidRPr="00AA4532">
              <w:rPr>
                <w:rFonts w:ascii="Sylfaen" w:eastAsia="Sylfaen" w:hAnsi="Sylfaen"/>
                <w:szCs w:val="24"/>
                <w:lang w:val="ka-GE"/>
              </w:rPr>
              <w:t>,</w:t>
            </w:r>
            <w:r w:rsidR="001F45A6" w:rsidRPr="00AA4532">
              <w:rPr>
                <w:rFonts w:ascii="Sylfaen" w:eastAsia="Sylfaen" w:hAnsi="Sylfaen"/>
                <w:szCs w:val="24"/>
                <w:lang w:val="ka-GE"/>
              </w:rPr>
              <w:t>060 ლარი</w:t>
            </w:r>
          </w:p>
          <w:p w14:paraId="2DFC4781" w14:textId="67AA8B46"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ვადა = </w:t>
            </w:r>
            <w:r w:rsidR="000C61C1" w:rsidRPr="00AA4532">
              <w:rPr>
                <w:rFonts w:ascii="Sylfaen" w:eastAsia="Sylfaen" w:hAnsi="Sylfaen"/>
                <w:szCs w:val="24"/>
                <w:lang w:val="ka-GE"/>
              </w:rPr>
              <w:t>2</w:t>
            </w:r>
            <w:r w:rsidRPr="00AA4532">
              <w:rPr>
                <w:rFonts w:ascii="Sylfaen" w:eastAsia="Sylfaen" w:hAnsi="Sylfaen"/>
                <w:szCs w:val="24"/>
                <w:lang w:val="ka-GE"/>
              </w:rPr>
              <w:t xml:space="preserve"> წელიწადი</w:t>
            </w:r>
          </w:p>
          <w:p w14:paraId="551A0E2D" w14:textId="0BFCFA00" w:rsidR="001F45A6" w:rsidRPr="00AA4532" w:rsidRDefault="003F42EE" w:rsidP="003F42E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667B55">
              <w:rPr>
                <w:rFonts w:ascii="Sylfaen" w:eastAsia="Sylfaen" w:hAnsi="Sylfaen" w:cs="Sylfaen"/>
                <w:szCs w:val="24"/>
                <w:lang w:val="ka-GE"/>
              </w:rPr>
              <w:t xml:space="preserve">         </w:t>
            </w:r>
            <w:r w:rsidRPr="00AA4532">
              <w:rPr>
                <w:rFonts w:ascii="Sylfaen" w:eastAsia="Sylfaen" w:hAnsi="Sylfaen"/>
                <w:szCs w:val="24"/>
                <w:lang w:val="ka-GE"/>
              </w:rPr>
              <w:t xml:space="preserve">▪ </w:t>
            </w:r>
            <w:r w:rsidR="001F45A6" w:rsidRPr="00AA4532">
              <w:rPr>
                <w:rFonts w:ascii="Sylfaen" w:eastAsia="Sylfaen" w:hAnsi="Sylfaen" w:cs="Sylfaen"/>
                <w:szCs w:val="24"/>
                <w:lang w:val="ka-GE"/>
              </w:rPr>
              <w:t>სა</w:t>
            </w:r>
            <w:r w:rsidR="001F45A6" w:rsidRPr="00AA4532">
              <w:rPr>
                <w:rFonts w:ascii="Sylfaen" w:eastAsia="Sylfaen" w:hAnsi="Sylfaen"/>
                <w:szCs w:val="24"/>
                <w:lang w:val="ka-GE"/>
              </w:rPr>
              <w:t>კრედიტო ხელშეკრულების მოქმედების ვადა</w:t>
            </w:r>
            <w:r w:rsidR="000C61C1" w:rsidRPr="00AA4532">
              <w:rPr>
                <w:rFonts w:ascii="Sylfaen" w:eastAsia="Sylfaen" w:hAnsi="Sylfaen"/>
                <w:szCs w:val="24"/>
                <w:lang w:val="ka-GE"/>
              </w:rPr>
              <w:t xml:space="preserve"> = 2</w:t>
            </w:r>
            <w:r w:rsidR="001F45A6" w:rsidRPr="00AA4532">
              <w:rPr>
                <w:rFonts w:ascii="Sylfaen" w:eastAsia="Sylfaen" w:hAnsi="Sylfaen"/>
                <w:szCs w:val="24"/>
                <w:lang w:val="ka-GE"/>
              </w:rPr>
              <w:t xml:space="preserve"> წელიწადი</w:t>
            </w:r>
          </w:p>
          <w:p w14:paraId="424FF030" w14:textId="47846AF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w:t>
            </w:r>
            <w:r w:rsidR="00AB5324" w:rsidRPr="00AA4532">
              <w:rPr>
                <w:rFonts w:ascii="Sylfaen" w:eastAsia="Sylfaen" w:hAnsi="Sylfaen"/>
                <w:szCs w:val="24"/>
                <w:lang w:val="ka-GE"/>
              </w:rPr>
              <w:t>საკრედიტო ლიმიტის ვადაზე ადრე</w:t>
            </w:r>
            <w:r w:rsidRPr="00AA4532">
              <w:rPr>
                <w:rFonts w:ascii="Sylfaen" w:eastAsia="Sylfaen" w:hAnsi="Sylfaen"/>
                <w:szCs w:val="24"/>
                <w:lang w:val="ka-GE"/>
              </w:rPr>
              <w:t xml:space="preserve"> დაფარვის საკომისიო = </w:t>
            </w:r>
            <w:r w:rsidR="00AB5324" w:rsidRPr="00AA4532">
              <w:rPr>
                <w:rFonts w:ascii="Sylfaen" w:eastAsia="Sylfaen" w:hAnsi="Sylfaen"/>
                <w:szCs w:val="24"/>
                <w:lang w:val="ka-GE"/>
              </w:rPr>
              <w:t>0</w:t>
            </w:r>
            <w:r w:rsidRPr="00AA4532">
              <w:rPr>
                <w:rFonts w:ascii="Sylfaen" w:eastAsia="Sylfaen" w:hAnsi="Sylfaen"/>
                <w:szCs w:val="24"/>
                <w:lang w:val="ka-GE"/>
              </w:rPr>
              <w:t>%.</w:t>
            </w:r>
          </w:p>
          <w:p w14:paraId="0FBE307D" w14:textId="30CE3570"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w:t>
            </w:r>
            <w:r w:rsidR="008663AB">
              <w:rPr>
                <w:rFonts w:ascii="Sylfaen" w:eastAsia="Sylfaen" w:hAnsi="Sylfaen"/>
                <w:szCs w:val="24"/>
                <w:lang w:val="ka-GE"/>
              </w:rPr>
              <w:t xml:space="preserve"> </w:t>
            </w:r>
            <w:proofErr w:type="spellStart"/>
            <w:r w:rsidRPr="00AA4532">
              <w:rPr>
                <w:rFonts w:ascii="Sylfaen" w:eastAsia="Sylfaen" w:hAnsi="Sylfaen"/>
                <w:szCs w:val="24"/>
                <w:lang w:val="ka-GE"/>
              </w:rPr>
              <w:t>ვადაგადაცილების</w:t>
            </w:r>
            <w:proofErr w:type="spellEnd"/>
            <w:r w:rsidRPr="00AA4532">
              <w:rPr>
                <w:rFonts w:ascii="Sylfaen" w:eastAsia="Sylfaen" w:hAnsi="Sylfaen"/>
                <w:szCs w:val="24"/>
                <w:lang w:val="ka-GE"/>
              </w:rPr>
              <w:t xml:space="preserve"> ჯარიმა = ვადაგადაცილებული თანხის 5% ყოველ ვადაგადაცილებულ დღეზე</w:t>
            </w:r>
            <w:r w:rsidR="00AB5324" w:rsidRPr="00AA4532">
              <w:rPr>
                <w:rFonts w:ascii="Sylfaen" w:eastAsia="Sylfaen" w:hAnsi="Sylfaen"/>
                <w:szCs w:val="24"/>
                <w:lang w:val="ka-GE"/>
              </w:rPr>
              <w:t xml:space="preserve">, არაუმეტეს ბარათიდან ათვისებული საკრედიტო ლიმიტის </w:t>
            </w:r>
            <w:r w:rsidR="008C0632" w:rsidRPr="00AA4532">
              <w:rPr>
                <w:rFonts w:ascii="Sylfaen" w:eastAsia="Sylfaen" w:hAnsi="Sylfaen"/>
                <w:szCs w:val="24"/>
                <w:lang w:val="ka-GE"/>
              </w:rPr>
              <w:t>0</w:t>
            </w:r>
            <w:r w:rsidR="001843C3" w:rsidRPr="00AA4532">
              <w:rPr>
                <w:rFonts w:ascii="Sylfaen" w:eastAsia="Sylfaen" w:hAnsi="Sylfaen"/>
                <w:szCs w:val="24"/>
                <w:lang w:val="ka-GE"/>
              </w:rPr>
              <w:t>.</w:t>
            </w:r>
            <w:r w:rsidR="008C0632" w:rsidRPr="00AA4532">
              <w:rPr>
                <w:rFonts w:ascii="Sylfaen" w:eastAsia="Sylfaen" w:hAnsi="Sylfaen"/>
                <w:szCs w:val="24"/>
                <w:lang w:val="ka-GE"/>
              </w:rPr>
              <w:t>27</w:t>
            </w:r>
            <w:r w:rsidR="00AB5324" w:rsidRPr="00AA4532">
              <w:rPr>
                <w:rFonts w:ascii="Sylfaen" w:eastAsia="Sylfaen" w:hAnsi="Sylfaen"/>
                <w:szCs w:val="24"/>
                <w:lang w:val="ka-GE"/>
              </w:rPr>
              <w:t>%-სა</w:t>
            </w:r>
            <w:r w:rsidR="008C0632" w:rsidRPr="00AA4532">
              <w:rPr>
                <w:rFonts w:ascii="Sylfaen" w:eastAsia="Sylfaen" w:hAnsi="Sylfaen"/>
                <w:szCs w:val="24"/>
                <w:lang w:val="ka-GE"/>
              </w:rPr>
              <w:t xml:space="preserve">, </w:t>
            </w:r>
            <w:r w:rsidR="001730FD" w:rsidRPr="00AA4532">
              <w:rPr>
                <w:rFonts w:ascii="Sylfaen" w:eastAsia="Sylfaen" w:hAnsi="Sylfaen"/>
                <w:szCs w:val="24"/>
                <w:lang w:val="ka-GE"/>
              </w:rPr>
              <w:t xml:space="preserve">ამასთან,  </w:t>
            </w:r>
            <w:proofErr w:type="spellStart"/>
            <w:r w:rsidR="001730FD" w:rsidRPr="00AA4532">
              <w:rPr>
                <w:rFonts w:ascii="Sylfaen" w:eastAsia="Sylfaen" w:hAnsi="Sylfaen"/>
                <w:szCs w:val="24"/>
                <w:lang w:val="ka-GE"/>
              </w:rPr>
              <w:t>ვადაგადაცილების</w:t>
            </w:r>
            <w:proofErr w:type="spellEnd"/>
            <w:r w:rsidR="001730FD" w:rsidRPr="00AA4532">
              <w:rPr>
                <w:rFonts w:ascii="Sylfaen" w:eastAsia="Sylfaen" w:hAnsi="Sylfaen"/>
                <w:szCs w:val="24"/>
                <w:lang w:val="ka-GE"/>
              </w:rPr>
              <w:t xml:space="preserve">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w:t>
            </w:r>
            <w:r w:rsidR="001843C3" w:rsidRPr="00AA4532">
              <w:rPr>
                <w:rFonts w:ascii="Sylfaen" w:eastAsia="Sylfaen" w:hAnsi="Sylfaen"/>
                <w:szCs w:val="24"/>
                <w:lang w:val="ka-GE"/>
              </w:rPr>
              <w:t>.</w:t>
            </w:r>
            <w:r w:rsidR="001730FD" w:rsidRPr="00AA4532">
              <w:rPr>
                <w:rFonts w:ascii="Sylfaen" w:eastAsia="Sylfaen" w:hAnsi="Sylfaen"/>
                <w:szCs w:val="24"/>
                <w:lang w:val="ka-GE"/>
              </w:rPr>
              <w:t>5-</w:t>
            </w:r>
            <w:r w:rsidR="00DE2118">
              <w:rPr>
                <w:rFonts w:ascii="Sylfaen" w:eastAsia="Sylfaen" w:hAnsi="Sylfaen"/>
                <w:szCs w:val="24"/>
                <w:lang w:val="ka-GE"/>
              </w:rPr>
              <w:t xml:space="preserve"> </w:t>
            </w:r>
            <w:r w:rsidR="001730FD" w:rsidRPr="00AA4532">
              <w:rPr>
                <w:rFonts w:ascii="Sylfaen" w:eastAsia="Sylfaen" w:hAnsi="Sylfaen"/>
                <w:szCs w:val="24"/>
                <w:lang w:val="ka-GE"/>
              </w:rPr>
              <w:t>მაგ ოდენობას</w:t>
            </w:r>
            <w:r w:rsidR="00431751" w:rsidRPr="00AA4532">
              <w:rPr>
                <w:rFonts w:ascii="Sylfaen" w:eastAsia="Sylfaen" w:hAnsi="Sylfaen"/>
                <w:szCs w:val="24"/>
                <w:lang w:val="ka-GE"/>
              </w:rPr>
              <w:t>.</w:t>
            </w:r>
          </w:p>
          <w:p w14:paraId="0E56F717" w14:textId="77777777" w:rsidR="0076172A" w:rsidRPr="00AA4532" w:rsidRDefault="0076172A"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5330B01F" w14:textId="3A2A7C35" w:rsidR="000C61C1" w:rsidRPr="00AA4532" w:rsidRDefault="000C61C1"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w:t>
            </w:r>
            <w:r w:rsidRPr="00AA4532">
              <w:rPr>
                <w:rFonts w:ascii="Sylfaen" w:eastAsia="Sylfaen" w:hAnsi="Sylfaen" w:cs="Sylfaen"/>
                <w:szCs w:val="24"/>
                <w:lang w:val="ka-GE"/>
              </w:rPr>
              <w:t xml:space="preserve">საფინანსო პროდუქტის ფასის ზრდის შემთხვევაში </w:t>
            </w:r>
            <w:r w:rsidR="00DE2118">
              <w:rPr>
                <w:rFonts w:ascii="Arial" w:hAnsi="Arial" w:cs="Arial"/>
                <w:b/>
                <w:bCs/>
                <w:color w:val="222222"/>
                <w:sz w:val="18"/>
                <w:szCs w:val="18"/>
                <w:shd w:val="clear" w:color="auto" w:fill="FFFFFF"/>
              </w:rPr>
              <w:t>–</w:t>
            </w:r>
            <w:r w:rsidRPr="00AA4532">
              <w:rPr>
                <w:rFonts w:ascii="Sylfaen" w:eastAsia="Sylfaen" w:hAnsi="Sylfaen" w:cs="Sylfaen"/>
                <w:szCs w:val="24"/>
                <w:lang w:val="ka-GE"/>
              </w:rPr>
              <w:t xml:space="preserve"> არანაკლებ ერთი თვით </w:t>
            </w:r>
            <w:r w:rsidRPr="00AA4532">
              <w:rPr>
                <w:rFonts w:ascii="Sylfaen" w:eastAsia="Sylfaen" w:hAnsi="Sylfaen" w:cs="Sylfaen"/>
                <w:szCs w:val="24"/>
                <w:lang w:val="ka-GE"/>
              </w:rPr>
              <w:lastRenderedPageBreak/>
              <w:t xml:space="preserve">ადრე  </w:t>
            </w:r>
            <w:r w:rsidRPr="00AA4532">
              <w:rPr>
                <w:rFonts w:ascii="Sylfaen" w:eastAsia="Sylfaen" w:hAnsi="Sylfaen"/>
                <w:szCs w:val="24"/>
                <w:lang w:val="ka-GE"/>
              </w:rPr>
              <w:t>წერილობით/ელექტრონული ფოსტით/</w:t>
            </w:r>
            <w:r w:rsidR="00DE2118">
              <w:rPr>
                <w:rFonts w:ascii="Sylfaen" w:eastAsia="Sylfaen" w:hAnsi="Sylfaen"/>
                <w:szCs w:val="24"/>
                <w:lang w:val="ka-GE"/>
              </w:rPr>
              <w:t xml:space="preserve"> </w:t>
            </w:r>
            <w:proofErr w:type="spellStart"/>
            <w:r w:rsidR="00DE2118">
              <w:rPr>
                <w:rFonts w:ascii="Sylfaen" w:eastAsia="Sylfaen" w:hAnsi="Sylfaen"/>
                <w:szCs w:val="24"/>
                <w:lang w:val="ka-GE"/>
              </w:rPr>
              <w:t>ინტერნეტბანკ</w:t>
            </w:r>
            <w:r w:rsidRPr="00AA4532">
              <w:rPr>
                <w:rFonts w:ascii="Sylfaen" w:eastAsia="Sylfaen" w:hAnsi="Sylfaen"/>
                <w:szCs w:val="24"/>
                <w:lang w:val="ka-GE"/>
              </w:rPr>
              <w:t>ით</w:t>
            </w:r>
            <w:proofErr w:type="spellEnd"/>
            <w:r w:rsidRPr="00AA4532">
              <w:rPr>
                <w:rFonts w:ascii="Sylfaen" w:eastAsia="Sylfaen" w:hAnsi="Sylfaen"/>
                <w:szCs w:val="24"/>
                <w:lang w:val="ka-GE"/>
              </w:rPr>
              <w:t>/მოკლე ტექსტური შეტყობინებით.</w:t>
            </w:r>
          </w:p>
          <w:p w14:paraId="17CBBECB" w14:textId="77777777" w:rsidR="00675DF4" w:rsidRPr="00AA4532" w:rsidRDefault="00675DF4"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7E631F86" w14:textId="5E933EAD" w:rsidR="0076172A" w:rsidRDefault="0076172A"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ყოველთვიურ უფასო ამონაწერ</w:t>
            </w:r>
            <w:r w:rsidR="00675DF4" w:rsidRPr="00AA4532">
              <w:rPr>
                <w:rFonts w:ascii="Sylfaen" w:eastAsia="Sylfaen" w:hAnsi="Sylfaen"/>
                <w:szCs w:val="24"/>
                <w:lang w:val="ka-GE"/>
              </w:rPr>
              <w:t>ს მიიღებთ</w:t>
            </w:r>
            <w:r w:rsidR="00675DF4" w:rsidRPr="00AA4532">
              <w:rPr>
                <w:rFonts w:ascii="Sylfaen" w:eastAsia="Sylfaen" w:hAnsi="Sylfaen"/>
                <w:b/>
                <w:szCs w:val="24"/>
                <w:lang w:val="ka-GE"/>
              </w:rPr>
              <w:t xml:space="preserve"> </w:t>
            </w:r>
            <w:r w:rsidR="00675DF4" w:rsidRPr="00AA4532">
              <w:rPr>
                <w:rFonts w:ascii="Sylfaen" w:eastAsia="Sylfaen" w:hAnsi="Sylfaen"/>
                <w:szCs w:val="24"/>
                <w:lang w:val="ka-GE"/>
              </w:rPr>
              <w:t>წერილობით/ელექტრონული ფოსტით/</w:t>
            </w:r>
            <w:r w:rsidR="00DE2118">
              <w:rPr>
                <w:rFonts w:ascii="Sylfaen" w:eastAsia="Sylfaen" w:hAnsi="Sylfaen"/>
                <w:szCs w:val="24"/>
                <w:lang w:val="ka-GE"/>
              </w:rPr>
              <w:t xml:space="preserve"> </w:t>
            </w:r>
            <w:proofErr w:type="spellStart"/>
            <w:r w:rsidR="00DE2118">
              <w:rPr>
                <w:rFonts w:ascii="Sylfaen" w:eastAsia="Sylfaen" w:hAnsi="Sylfaen"/>
                <w:szCs w:val="24"/>
                <w:lang w:val="ka-GE"/>
              </w:rPr>
              <w:t>ინტერნეტბანკ</w:t>
            </w:r>
            <w:r w:rsidR="00D661A0" w:rsidRPr="00AA4532">
              <w:rPr>
                <w:rFonts w:ascii="Sylfaen" w:eastAsia="Sylfaen" w:hAnsi="Sylfaen"/>
                <w:szCs w:val="24"/>
                <w:lang w:val="ka-GE"/>
              </w:rPr>
              <w:t>ით</w:t>
            </w:r>
            <w:proofErr w:type="spellEnd"/>
            <w:r w:rsidR="00431751" w:rsidRPr="00AA4532">
              <w:rPr>
                <w:rFonts w:ascii="Sylfaen" w:eastAsia="Sylfaen" w:hAnsi="Sylfaen"/>
                <w:szCs w:val="24"/>
                <w:lang w:val="ka-GE"/>
              </w:rPr>
              <w:t>.</w:t>
            </w:r>
          </w:p>
          <w:p w14:paraId="1B87118E" w14:textId="77777777" w:rsidR="000431E0" w:rsidRPr="00AA4532" w:rsidRDefault="000431E0"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3BBD5735" w14:textId="572F9B21" w:rsidR="004927F6"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მომხმარებელს უფლება აქვს წარადგინოს პრეტენზია</w:t>
            </w:r>
            <w:r w:rsidR="003936E0" w:rsidRPr="00AA4532">
              <w:rPr>
                <w:rFonts w:ascii="Sylfaen" w:eastAsia="Sylfaen" w:hAnsi="Sylfaen"/>
                <w:szCs w:val="24"/>
                <w:lang w:val="ka-GE"/>
              </w:rPr>
              <w:t xml:space="preserve"> ფინანსური ორგანიზაციის</w:t>
            </w:r>
            <w:r w:rsidRPr="00AA4532">
              <w:rPr>
                <w:rFonts w:ascii="Sylfaen" w:eastAsia="Sylfaen" w:hAnsi="Sylfaen"/>
                <w:szCs w:val="24"/>
                <w:lang w:val="ka-GE"/>
              </w:rPr>
              <w:t xml:space="preserve"> პრეტენზიების სამსახურში </w:t>
            </w:r>
            <w:r w:rsidR="004927F6" w:rsidRPr="00AA4532">
              <w:rPr>
                <w:rFonts w:ascii="Sylfaen" w:eastAsia="Sylfaen" w:hAnsi="Sylfaen"/>
                <w:szCs w:val="24"/>
                <w:lang w:val="ka-GE"/>
              </w:rPr>
              <w:t xml:space="preserve">ზეპირი, </w:t>
            </w:r>
            <w:r w:rsidR="001F45A6" w:rsidRPr="00AA4532">
              <w:rPr>
                <w:rFonts w:ascii="Sylfaen" w:eastAsia="Sylfaen" w:hAnsi="Sylfaen"/>
                <w:szCs w:val="24"/>
                <w:lang w:val="ka-GE"/>
              </w:rPr>
              <w:t>თავისუფალი</w:t>
            </w:r>
            <w:r w:rsidR="007A0F5A" w:rsidRPr="00AA4532">
              <w:rPr>
                <w:rFonts w:ascii="Sylfaen" w:eastAsia="Sylfaen" w:hAnsi="Sylfaen"/>
                <w:szCs w:val="24"/>
                <w:lang w:val="ka-GE"/>
              </w:rPr>
              <w:t xml:space="preserve"> </w:t>
            </w:r>
            <w:r w:rsidR="004927F6" w:rsidRPr="00AA4532">
              <w:rPr>
                <w:rFonts w:ascii="Sylfaen" w:eastAsia="Sylfaen" w:hAnsi="Sylfaen"/>
                <w:szCs w:val="24"/>
                <w:lang w:val="ka-GE"/>
              </w:rPr>
              <w:t xml:space="preserve">წერილობითი, </w:t>
            </w:r>
            <w:proofErr w:type="spellStart"/>
            <w:r w:rsidR="004927F6" w:rsidRPr="00AA4532">
              <w:rPr>
                <w:rFonts w:ascii="Sylfaen" w:eastAsia="Sylfaen" w:hAnsi="Sylfaen"/>
                <w:szCs w:val="24"/>
                <w:lang w:val="ka-GE"/>
              </w:rPr>
              <w:t>სტანდანდარტული</w:t>
            </w:r>
            <w:proofErr w:type="spellEnd"/>
            <w:r w:rsidR="004927F6" w:rsidRPr="00AA4532">
              <w:rPr>
                <w:rFonts w:ascii="Sylfaen" w:eastAsia="Sylfaen" w:hAnsi="Sylfaen"/>
                <w:szCs w:val="24"/>
                <w:lang w:val="ka-GE"/>
              </w:rPr>
              <w:t xml:space="preserve"> წერილობითი ან ელექტრონული ფორმით</w:t>
            </w:r>
            <w:r w:rsidR="00431751" w:rsidRPr="00AA4532">
              <w:rPr>
                <w:rFonts w:ascii="Sylfaen" w:eastAsia="Sylfaen" w:hAnsi="Sylfaen"/>
                <w:szCs w:val="24"/>
                <w:lang w:val="ka-GE"/>
              </w:rPr>
              <w:t>.</w:t>
            </w:r>
          </w:p>
          <w:p w14:paraId="585F2A1D" w14:textId="77777777" w:rsidR="000431E0" w:rsidRPr="00AA4532" w:rsidRDefault="000431E0"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69C76C16" w14:textId="46E48369" w:rsidR="00A54143" w:rsidRPr="000930DC" w:rsidRDefault="00284EAF"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Pr>
                <w:rFonts w:ascii="Sylfaen" w:eastAsia="Sylfaen" w:hAnsi="Sylfaen"/>
                <w:szCs w:val="24"/>
                <w:lang w:val="ka-GE"/>
              </w:rPr>
              <w:t xml:space="preserve">        </w:t>
            </w:r>
            <w:r w:rsidR="00A54143" w:rsidRPr="00AA4532">
              <w:rPr>
                <w:rFonts w:ascii="Sylfaen" w:eastAsia="Sylfaen" w:hAnsi="Sylfaen"/>
                <w:szCs w:val="24"/>
                <w:lang w:val="ka-GE"/>
              </w:rPr>
              <w:t xml:space="preserve">გაეცანით მომხმარებელთათვის სასარგებლო ინფორმაციას საქართველოს </w:t>
            </w:r>
            <w:r w:rsidR="00F43549" w:rsidRPr="00AA4532">
              <w:rPr>
                <w:rFonts w:ascii="Sylfaen" w:eastAsia="Sylfaen" w:hAnsi="Sylfaen"/>
                <w:szCs w:val="24"/>
                <w:lang w:val="ka-GE"/>
              </w:rPr>
              <w:t>ეროვნული ბანკის</w:t>
            </w:r>
            <w:r w:rsidR="00A54143" w:rsidRPr="00AA4532">
              <w:rPr>
                <w:rFonts w:ascii="Sylfaen" w:eastAsia="Sylfaen" w:hAnsi="Sylfaen"/>
                <w:szCs w:val="24"/>
                <w:lang w:val="ka-GE"/>
              </w:rPr>
              <w:t xml:space="preserve"> ვებგვერდსა –</w:t>
            </w:r>
            <w:r w:rsidR="00127C19" w:rsidRPr="00AA4532">
              <w:rPr>
                <w:rFonts w:ascii="Sylfaen" w:eastAsia="Sylfaen" w:hAnsi="Sylfaen"/>
                <w:szCs w:val="24"/>
                <w:lang w:val="ka-GE"/>
              </w:rPr>
              <w:t xml:space="preserve"> </w:t>
            </w:r>
            <w:hyperlink r:id="rId24" w:history="1">
              <w:r w:rsidR="0051645B" w:rsidRPr="00AA4532">
                <w:rPr>
                  <w:rStyle w:val="Hyperlink"/>
                  <w:rFonts w:ascii="Sylfaen" w:eastAsia="Sylfaen" w:hAnsi="Sylfaen"/>
                  <w:szCs w:val="24"/>
                  <w:lang w:val="ka-GE"/>
                </w:rPr>
                <w:t>http://nbg.gov.ge/cp</w:t>
              </w:r>
            </w:hyperlink>
            <w:r w:rsidR="00127C19" w:rsidRPr="00AA4532">
              <w:rPr>
                <w:rFonts w:ascii="Sylfaen" w:eastAsia="Sylfaen" w:hAnsi="Sylfaen"/>
                <w:szCs w:val="24"/>
                <w:lang w:val="ka-GE"/>
              </w:rPr>
              <w:t xml:space="preserve"> </w:t>
            </w:r>
            <w:r w:rsidR="00A54143" w:rsidRPr="00AA4532">
              <w:rPr>
                <w:rFonts w:ascii="Sylfaen" w:eastAsia="Sylfaen" w:hAnsi="Sylfaen"/>
                <w:szCs w:val="24"/>
                <w:lang w:val="ka-GE"/>
              </w:rPr>
              <w:t xml:space="preserve">და ცხელ ხაზზე – </w:t>
            </w:r>
            <w:r w:rsidR="00281AFC" w:rsidRPr="00AA4532">
              <w:rPr>
                <w:rFonts w:ascii="Sylfaen" w:eastAsia="Sylfaen" w:hAnsi="Sylfaen"/>
                <w:szCs w:val="24"/>
                <w:lang w:val="ka-GE"/>
              </w:rPr>
              <w:t xml:space="preserve">032 2 </w:t>
            </w:r>
            <w:r w:rsidR="00A54143" w:rsidRPr="00AA4532">
              <w:rPr>
                <w:rFonts w:ascii="Sylfaen" w:eastAsia="Sylfaen" w:hAnsi="Sylfaen"/>
                <w:szCs w:val="24"/>
                <w:lang w:val="ka-GE"/>
              </w:rPr>
              <w:t>406 406</w:t>
            </w:r>
            <w:r w:rsidR="00431751" w:rsidRPr="00AA4532">
              <w:rPr>
                <w:rFonts w:ascii="Sylfaen" w:eastAsia="Sylfaen" w:hAnsi="Sylfaen"/>
                <w:szCs w:val="24"/>
                <w:lang w:val="ka-GE"/>
              </w:rPr>
              <w:t>.</w:t>
            </w:r>
          </w:p>
        </w:tc>
      </w:tr>
    </w:tbl>
    <w:p w14:paraId="43020EF9" w14:textId="77777777" w:rsidR="00BA3184" w:rsidRPr="000930DC" w:rsidRDefault="002C09E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r w:rsidRPr="000930DC">
        <w:rPr>
          <w:rFonts w:ascii="Sylfaen" w:eastAsia="Sylfaen" w:hAnsi="Sylfaen"/>
          <w:sz w:val="22"/>
          <w:szCs w:val="22"/>
          <w:lang w:val="ka-GE"/>
        </w:rPr>
        <w:lastRenderedPageBreak/>
        <w:br w:type="page"/>
      </w:r>
    </w:p>
    <w:p w14:paraId="644BEE1A" w14:textId="55C9ED05" w:rsidR="00BA3184" w:rsidRPr="000930DC" w:rsidRDefault="00BA3184" w:rsidP="00BA318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r w:rsidRPr="000930DC">
        <w:rPr>
          <w:rFonts w:ascii="Sylfaen" w:eastAsia="Sylfaen" w:hAnsi="Sylfaen"/>
          <w:sz w:val="22"/>
          <w:szCs w:val="22"/>
          <w:lang w:val="ka-GE"/>
        </w:rPr>
        <w:lastRenderedPageBreak/>
        <w:t xml:space="preserve">ნიმუში </w:t>
      </w:r>
      <w:r w:rsidR="0075047F" w:rsidRPr="000930DC">
        <w:rPr>
          <w:rFonts w:ascii="Sylfaen" w:eastAsia="Sylfaen" w:hAnsi="Sylfaen"/>
          <w:color w:val="000000"/>
          <w:sz w:val="22"/>
          <w:szCs w:val="22"/>
          <w:lang w:val="ka-GE"/>
        </w:rPr>
        <w:t>N</w:t>
      </w:r>
      <w:r w:rsidR="00C86EAE" w:rsidRPr="000930DC">
        <w:rPr>
          <w:rFonts w:ascii="Sylfaen" w:eastAsia="Sylfaen" w:hAnsi="Sylfaen"/>
          <w:sz w:val="22"/>
          <w:szCs w:val="22"/>
          <w:lang w:val="ka-GE"/>
        </w:rPr>
        <w:t>6</w:t>
      </w:r>
      <w:r w:rsidR="0075047F" w:rsidRPr="000930DC">
        <w:rPr>
          <w:rFonts w:ascii="Sylfaen" w:eastAsia="Sylfaen" w:hAnsi="Sylfaen"/>
          <w:sz w:val="22"/>
          <w:szCs w:val="22"/>
          <w:lang w:val="ka-GE"/>
        </w:rPr>
        <w:t xml:space="preserve"> </w:t>
      </w:r>
      <w:r w:rsidR="00DE2118">
        <w:rPr>
          <w:rFonts w:ascii="Arial" w:hAnsi="Arial" w:cs="Arial"/>
          <w:b/>
          <w:bCs/>
          <w:color w:val="222222"/>
          <w:sz w:val="18"/>
          <w:szCs w:val="18"/>
          <w:shd w:val="clear" w:color="auto" w:fill="FFFFFF"/>
        </w:rPr>
        <w:t>–</w:t>
      </w:r>
      <w:r w:rsidRPr="000930DC">
        <w:rPr>
          <w:rFonts w:ascii="Sylfaen" w:eastAsia="Sylfaen" w:hAnsi="Sylfaen"/>
          <w:sz w:val="22"/>
          <w:szCs w:val="22"/>
          <w:lang w:val="ka-GE"/>
        </w:rPr>
        <w:t xml:space="preserve"> საკრედიტო ბარათის ხელშეკრულება</w:t>
      </w:r>
    </w:p>
    <w:p w14:paraId="4FFA410C" w14:textId="77777777" w:rsidR="00BA3184" w:rsidRPr="000930DC" w:rsidRDefault="00BA3184" w:rsidP="00BA318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9629"/>
      </w:tblGrid>
      <w:tr w:rsidR="00BA3184" w:rsidRPr="00DE2118" w14:paraId="3C2B62E5" w14:textId="77777777" w:rsidTr="00AA4532">
        <w:tc>
          <w:tcPr>
            <w:tcW w:w="5000" w:type="pct"/>
            <w:tcBorders>
              <w:top w:val="single" w:sz="4" w:space="0" w:color="auto"/>
              <w:left w:val="single" w:sz="4" w:space="0" w:color="auto"/>
              <w:bottom w:val="single" w:sz="4" w:space="0" w:color="auto"/>
              <w:right w:val="single" w:sz="4" w:space="0" w:color="auto"/>
            </w:tcBorders>
          </w:tcPr>
          <w:p w14:paraId="4E9E4EE3" w14:textId="77777777"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ხელშეკრულების მნიშვნელოვანი პირობები</w:t>
            </w:r>
          </w:p>
          <w:p w14:paraId="2A453907" w14:textId="77777777"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right"/>
              <w:rPr>
                <w:rFonts w:ascii="Sylfaen" w:eastAsia="Sylfaen" w:hAnsi="Sylfaen"/>
                <w:szCs w:val="24"/>
                <w:lang w:val="ka-GE"/>
              </w:rPr>
            </w:pPr>
            <w:r w:rsidRPr="00AA4532">
              <w:rPr>
                <w:rFonts w:ascii="Sylfaen" w:eastAsia="Sylfaen" w:hAnsi="Sylfaen"/>
                <w:szCs w:val="24"/>
                <w:lang w:val="ka-GE"/>
              </w:rPr>
              <w:t>[პროდუქტის დასახელება] ხელშეკრულება N                            [თარიღი]</w:t>
            </w:r>
          </w:p>
          <w:p w14:paraId="3CA97DDC" w14:textId="77777777"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 xml:space="preserve">კრედიტის </w:t>
            </w:r>
            <w:proofErr w:type="spellStart"/>
            <w:r w:rsidRPr="00AA4532">
              <w:rPr>
                <w:rFonts w:ascii="Sylfaen" w:eastAsia="Sylfaen" w:hAnsi="Sylfaen"/>
                <w:b/>
                <w:szCs w:val="24"/>
                <w:lang w:val="ka-GE"/>
              </w:rPr>
              <w:t>საპროცენტო</w:t>
            </w:r>
            <w:proofErr w:type="spellEnd"/>
            <w:r w:rsidRPr="00AA4532">
              <w:rPr>
                <w:rFonts w:ascii="Sylfaen" w:eastAsia="Sylfaen" w:hAnsi="Sylfaen"/>
                <w:b/>
                <w:szCs w:val="24"/>
                <w:lang w:val="ka-GE"/>
              </w:rPr>
              <w:t xml:space="preserve"> განაკვეთი</w:t>
            </w:r>
          </w:p>
          <w:p w14:paraId="4D4E433A" w14:textId="78149B3E"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განაკვეთის ტიპი </w:t>
            </w:r>
            <w:r w:rsidR="00DE2118">
              <w:rPr>
                <w:rFonts w:ascii="Arial" w:hAnsi="Arial" w:cs="Arial"/>
                <w:b/>
                <w:bCs/>
                <w:color w:val="222222"/>
                <w:sz w:val="18"/>
                <w:szCs w:val="18"/>
                <w:shd w:val="clear" w:color="auto" w:fill="FFFFFF"/>
              </w:rPr>
              <w:t>–</w:t>
            </w:r>
            <w:r w:rsidRPr="00AA4532">
              <w:rPr>
                <w:rFonts w:ascii="Sylfaen" w:eastAsia="Sylfaen" w:hAnsi="Sylfaen"/>
                <w:szCs w:val="24"/>
                <w:lang w:val="ka-GE"/>
              </w:rPr>
              <w:t xml:space="preserve"> ცვლადი</w:t>
            </w:r>
          </w:p>
          <w:p w14:paraId="4E75EDE6" w14:textId="6595F274"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წლიური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w:t>
            </w:r>
          </w:p>
          <w:p w14:paraId="2239A35C" w14:textId="591AA13F" w:rsidR="008D21AD" w:rsidRPr="00AA4532" w:rsidRDefault="008D21AD" w:rsidP="00F1150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AA4532">
              <w:rPr>
                <w:rFonts w:ascii="Sylfaen" w:eastAsia="Sylfaen" w:hAnsi="Sylfaen"/>
                <w:szCs w:val="24"/>
                <w:lang w:val="ka-GE"/>
              </w:rPr>
              <w:t xml:space="preserve">          </w:t>
            </w:r>
            <w:r w:rsidR="008663AB">
              <w:rPr>
                <w:rFonts w:ascii="Sylfaen" w:eastAsia="Sylfaen" w:hAnsi="Sylfaen"/>
                <w:szCs w:val="24"/>
                <w:lang w:val="ka-GE"/>
              </w:rPr>
              <w:t xml:space="preserve">    </w:t>
            </w:r>
            <w:r w:rsidRPr="00AA4532">
              <w:rPr>
                <w:rFonts w:ascii="Sylfaen" w:eastAsia="Sylfaen" w:hAnsi="Sylfaen"/>
                <w:szCs w:val="24"/>
                <w:lang w:val="ka-GE"/>
              </w:rPr>
              <w:t>▪ 0% კრედიტის 50 დღის ვადაში დაფარვის შემთხვევაში</w:t>
            </w:r>
            <w:r w:rsidR="001F7CEA" w:rsidRPr="00AA4532">
              <w:rPr>
                <w:rFonts w:ascii="Sylfaen" w:eastAsia="Sylfaen" w:hAnsi="Sylfaen"/>
                <w:szCs w:val="24"/>
                <w:lang w:val="ka-GE"/>
              </w:rPr>
              <w:t xml:space="preserve"> </w:t>
            </w:r>
          </w:p>
          <w:p w14:paraId="44833078" w14:textId="0730D06F" w:rsidR="008D21AD" w:rsidRPr="00AA4532" w:rsidRDefault="008663AB"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Pr>
                <w:rFonts w:ascii="Sylfaen" w:eastAsia="Sylfaen" w:hAnsi="Sylfaen"/>
                <w:szCs w:val="24"/>
                <w:lang w:val="ka-GE"/>
              </w:rPr>
              <w:t xml:space="preserve">     </w:t>
            </w:r>
            <w:r w:rsidR="008D21AD" w:rsidRPr="00AA4532">
              <w:rPr>
                <w:rFonts w:ascii="Sylfaen" w:eastAsia="Sylfaen" w:hAnsi="Sylfaen"/>
                <w:szCs w:val="24"/>
                <w:lang w:val="ka-GE"/>
              </w:rPr>
              <w:t>▪ 30% კრედიტის 1 წლის მანძილზე დაფარვის შემთხვევაში</w:t>
            </w:r>
          </w:p>
          <w:p w14:paraId="21B08B94" w14:textId="77777777" w:rsidR="00B576ED" w:rsidRPr="00AA4532" w:rsidRDefault="00B576ED" w:rsidP="00B576E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w:t>
            </w:r>
          </w:p>
          <w:p w14:paraId="7B56429E" w14:textId="3B221C02" w:rsidR="008D21AD" w:rsidRPr="00AA4532" w:rsidRDefault="008D21AD" w:rsidP="008D21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3" w:firstLine="540"/>
              <w:rPr>
                <w:rFonts w:ascii="Sylfaen" w:eastAsia="Sylfaen" w:hAnsi="Sylfaen"/>
                <w:szCs w:val="24"/>
                <w:lang w:val="ka-GE"/>
              </w:rPr>
            </w:pPr>
            <w:r w:rsidRPr="00AA4532">
              <w:rPr>
                <w:rFonts w:ascii="Sylfaen" w:eastAsia="Sylfaen" w:hAnsi="Sylfaen"/>
                <w:szCs w:val="24"/>
                <w:lang w:val="ka-GE"/>
              </w:rPr>
              <w:t>▪ 40.6% მთლიანი თანხის განაღდების და საკრედიტო ლიმიტის მინიმალური შენატანებით დაფარვის შემთხვევაში</w:t>
            </w:r>
          </w:p>
          <w:p w14:paraId="34E728B1" w14:textId="4FDF49E0" w:rsidR="008D21AD" w:rsidRPr="00AA4532" w:rsidRDefault="008D21AD" w:rsidP="008D21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3" w:firstLine="540"/>
              <w:rPr>
                <w:rFonts w:ascii="Sylfaen" w:eastAsia="Sylfaen" w:hAnsi="Sylfaen"/>
                <w:szCs w:val="24"/>
                <w:lang w:val="ka-GE"/>
              </w:rPr>
            </w:pPr>
            <w:r w:rsidRPr="00AA4532">
              <w:rPr>
                <w:rFonts w:ascii="Sylfaen" w:eastAsia="Sylfaen" w:hAnsi="Sylfaen"/>
                <w:szCs w:val="24"/>
                <w:lang w:val="ka-GE"/>
              </w:rPr>
              <w:t xml:space="preserve">▪ 8.7% მთლიანი თანხის სავაჭრო ობიექტში </w:t>
            </w:r>
            <w:r w:rsidR="00013A33" w:rsidRPr="00AA4532">
              <w:rPr>
                <w:rFonts w:ascii="Sylfaen" w:eastAsia="Sylfaen" w:hAnsi="Sylfaen"/>
                <w:szCs w:val="24"/>
                <w:lang w:val="ka-GE"/>
              </w:rPr>
              <w:t xml:space="preserve">ყოველთვე </w:t>
            </w:r>
            <w:r w:rsidRPr="00AA4532">
              <w:rPr>
                <w:rFonts w:ascii="Sylfaen" w:eastAsia="Sylfaen" w:hAnsi="Sylfaen"/>
                <w:szCs w:val="24"/>
                <w:lang w:val="ka-GE"/>
              </w:rPr>
              <w:t>ათვისების და საკრედიტო ლიმიტის საშეღავათო პერიოდის განმავლობაში სრულად დაფარვის შემთხვევაში</w:t>
            </w:r>
          </w:p>
          <w:p w14:paraId="2F575239" w14:textId="77777777" w:rsidR="00B576ED" w:rsidRPr="00AA4532" w:rsidRDefault="00B576ED" w:rsidP="0069305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3" w:firstLine="540"/>
              <w:rPr>
                <w:rFonts w:ascii="Sylfaen" w:eastAsia="Sylfaen" w:hAnsi="Sylfaen"/>
                <w:szCs w:val="24"/>
                <w:lang w:val="ka-GE"/>
              </w:rPr>
            </w:pPr>
          </w:p>
          <w:p w14:paraId="599EB037" w14:textId="77777777"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ფინანსური ხარჯები</w:t>
            </w:r>
          </w:p>
          <w:p w14:paraId="37DB0F9D" w14:textId="77777777"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თანხის ბანკომატში განაღდების საკომისიო = 2%</w:t>
            </w:r>
          </w:p>
          <w:p w14:paraId="69F2C782" w14:textId="07978868"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w:t>
            </w:r>
            <w:r w:rsidRPr="00AA4532">
              <w:rPr>
                <w:rFonts w:ascii="Sylfaen" w:eastAsia="Sylfaen" w:hAnsi="Sylfaen"/>
                <w:color w:val="000000"/>
                <w:szCs w:val="24"/>
                <w:lang w:val="ka-GE"/>
              </w:rPr>
              <w:t>უნაღდო ანგარიშსწორების საკომისიო = 0</w:t>
            </w:r>
            <w:r w:rsidR="00137A45" w:rsidRPr="00AA4532">
              <w:rPr>
                <w:rFonts w:ascii="Sylfaen" w:eastAsia="Sylfaen" w:hAnsi="Sylfaen"/>
                <w:color w:val="000000"/>
                <w:szCs w:val="24"/>
                <w:lang w:val="ka-GE"/>
              </w:rPr>
              <w:t>.</w:t>
            </w:r>
            <w:r w:rsidRPr="00AA4532">
              <w:rPr>
                <w:rFonts w:ascii="Sylfaen" w:eastAsia="Sylfaen" w:hAnsi="Sylfaen"/>
                <w:color w:val="000000"/>
                <w:szCs w:val="24"/>
                <w:lang w:val="ka-GE"/>
              </w:rPr>
              <w:t>5%</w:t>
            </w:r>
          </w:p>
          <w:p w14:paraId="21DCBF63" w14:textId="77777777"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ბარათის გაცემის საკომისიო = 40 ლარი</w:t>
            </w:r>
          </w:p>
          <w:p w14:paraId="2CA707CA" w14:textId="39E843A3"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შენატანები განისაზღვრება ათვისებული თანხისა და დაფარვის ვადების შესაბამისად</w:t>
            </w:r>
            <w:r w:rsidR="00072532" w:rsidRPr="00AA4532">
              <w:rPr>
                <w:rFonts w:ascii="Sylfaen" w:eastAsia="Sylfaen" w:hAnsi="Sylfaen"/>
                <w:szCs w:val="24"/>
                <w:lang w:val="ka-GE"/>
              </w:rPr>
              <w:t>.</w:t>
            </w:r>
          </w:p>
          <w:p w14:paraId="1EE2AD85" w14:textId="77777777"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792798AF" w14:textId="77777777"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სხვა სახელშეკრულებო ინფორმაცია</w:t>
            </w:r>
          </w:p>
          <w:p w14:paraId="7F197BD0" w14:textId="561F9922"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საკრედიტო ბარათის ლიმიტი = 2,000 ლარი</w:t>
            </w:r>
          </w:p>
          <w:p w14:paraId="4E75E2DA" w14:textId="26A696C0" w:rsidR="00CB71D9" w:rsidRPr="00AA4532" w:rsidRDefault="008663AB"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Pr>
                <w:rFonts w:ascii="Sylfaen" w:eastAsia="Sylfaen" w:hAnsi="Sylfaen"/>
                <w:szCs w:val="24"/>
                <w:lang w:val="ka-GE"/>
              </w:rPr>
              <w:t xml:space="preserve">         </w:t>
            </w:r>
            <w:r w:rsidRPr="00F33196">
              <w:rPr>
                <w:rFonts w:ascii="Sylfaen" w:eastAsia="Sylfaen" w:hAnsi="Sylfaen"/>
                <w:szCs w:val="24"/>
                <w:lang w:val="ka-GE"/>
              </w:rPr>
              <w:t>▪</w:t>
            </w:r>
            <w:r>
              <w:rPr>
                <w:rFonts w:ascii="Sylfaen" w:eastAsia="Sylfaen" w:hAnsi="Sylfaen"/>
                <w:szCs w:val="24"/>
                <w:lang w:val="ka-GE"/>
              </w:rPr>
              <w:t xml:space="preserve"> </w:t>
            </w:r>
            <w:r w:rsidR="00CB71D9" w:rsidRPr="00667B55">
              <w:rPr>
                <w:rFonts w:ascii="Sylfaen" w:eastAsia="Sylfaen" w:hAnsi="Sylfaen" w:cs="Sylfaen"/>
                <w:szCs w:val="24"/>
                <w:lang w:val="ka-GE"/>
              </w:rPr>
              <w:t>მომხმარებლის</w:t>
            </w:r>
            <w:r w:rsidR="00CB71D9" w:rsidRPr="00667B55">
              <w:rPr>
                <w:rFonts w:ascii="Sylfaen" w:eastAsia="Sylfaen" w:hAnsi="Sylfaen"/>
                <w:szCs w:val="24"/>
                <w:lang w:val="ka-GE"/>
              </w:rPr>
              <w:t xml:space="preserve"> </w:t>
            </w:r>
            <w:r w:rsidR="00CB71D9" w:rsidRPr="00A953DC">
              <w:rPr>
                <w:rFonts w:ascii="Sylfaen" w:eastAsia="Sylfaen" w:hAnsi="Sylfaen"/>
                <w:szCs w:val="24"/>
                <w:lang w:val="ka-GE"/>
              </w:rPr>
              <w:t>მიერ</w:t>
            </w:r>
            <w:r w:rsidR="00CB71D9" w:rsidRPr="00284EAF">
              <w:rPr>
                <w:rFonts w:ascii="Sylfaen" w:eastAsia="Sylfaen" w:hAnsi="Sylfaen"/>
                <w:szCs w:val="24"/>
                <w:lang w:val="ka-GE"/>
              </w:rPr>
              <w:t xml:space="preserve"> გადასახდელი მთლიანი </w:t>
            </w:r>
            <w:r w:rsidR="00CB71D9" w:rsidRPr="002B18F3">
              <w:rPr>
                <w:rFonts w:ascii="Sylfaen" w:eastAsia="Sylfaen" w:hAnsi="Sylfaen"/>
                <w:szCs w:val="24"/>
                <w:lang w:val="ka-GE"/>
              </w:rPr>
              <w:t xml:space="preserve">თანხის ოდენობა </w:t>
            </w:r>
            <w:r w:rsidR="00CB71D9" w:rsidRPr="008C16B0">
              <w:rPr>
                <w:rFonts w:ascii="Sylfaen" w:eastAsia="Sylfaen" w:hAnsi="Sylfaen"/>
                <w:szCs w:val="24"/>
                <w:lang w:val="ka-GE"/>
              </w:rPr>
              <w:t xml:space="preserve">კრედიტის </w:t>
            </w:r>
            <w:r w:rsidR="00CB71D9" w:rsidRPr="00DD2210">
              <w:rPr>
                <w:rFonts w:ascii="Sylfaen" w:eastAsia="Sylfaen" w:hAnsi="Sylfaen"/>
                <w:szCs w:val="24"/>
                <w:lang w:val="ka-GE"/>
              </w:rPr>
              <w:t>მთლიანი</w:t>
            </w:r>
            <w:r w:rsidR="00CB71D9" w:rsidRPr="00B571CC">
              <w:rPr>
                <w:rFonts w:ascii="Sylfaen" w:eastAsia="Sylfaen" w:hAnsi="Sylfaen"/>
                <w:szCs w:val="24"/>
                <w:lang w:val="ka-GE"/>
              </w:rPr>
              <w:t xml:space="preserve"> </w:t>
            </w:r>
            <w:r w:rsidR="00CB71D9" w:rsidRPr="00AA4532">
              <w:rPr>
                <w:rFonts w:ascii="Sylfaen" w:eastAsia="Sylfaen" w:hAnsi="Sylfaen"/>
                <w:szCs w:val="24"/>
                <w:lang w:val="ka-GE"/>
              </w:rPr>
              <w:t>თანხის განაღდების და საკრედიტო ლიმიტის მინიმალური შენატანებით დაფარვის შემთხვევაში = 2539.01 ლარი</w:t>
            </w:r>
          </w:p>
          <w:p w14:paraId="045AD2ED" w14:textId="28E5E910" w:rsidR="00CB71D9" w:rsidRPr="00AA4532" w:rsidRDefault="008663AB" w:rsidP="00CB71D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F33196">
              <w:rPr>
                <w:rFonts w:ascii="Sylfaen" w:eastAsia="Sylfaen" w:hAnsi="Sylfaen"/>
                <w:szCs w:val="24"/>
                <w:lang w:val="ka-GE"/>
              </w:rPr>
              <w:t>▪</w:t>
            </w:r>
            <w:r>
              <w:rPr>
                <w:rFonts w:ascii="Sylfaen" w:eastAsia="Sylfaen" w:hAnsi="Sylfaen"/>
                <w:szCs w:val="24"/>
                <w:lang w:val="ka-GE"/>
              </w:rPr>
              <w:t xml:space="preserve"> </w:t>
            </w:r>
            <w:r w:rsidR="00CB71D9" w:rsidRPr="00AA4532">
              <w:rPr>
                <w:rFonts w:ascii="Sylfaen" w:eastAsia="Sylfaen" w:hAnsi="Sylfaen"/>
                <w:szCs w:val="24"/>
                <w:lang w:val="ka-GE"/>
              </w:rPr>
              <w:t xml:space="preserve">მომხმარებლის მიერ გადასახდელი მთლიანი თანხის ოდენობა კრედიტის მთლიანი თანხის სავაჭრო ობიექტში </w:t>
            </w:r>
            <w:r w:rsidR="004D7740" w:rsidRPr="00AA4532">
              <w:rPr>
                <w:rFonts w:ascii="Sylfaen" w:eastAsia="Sylfaen" w:hAnsi="Sylfaen"/>
                <w:szCs w:val="24"/>
                <w:lang w:val="ka-GE"/>
              </w:rPr>
              <w:t xml:space="preserve">ყოველთვე </w:t>
            </w:r>
            <w:r w:rsidR="00CB71D9" w:rsidRPr="00AA4532">
              <w:rPr>
                <w:rFonts w:ascii="Sylfaen" w:eastAsia="Sylfaen" w:hAnsi="Sylfaen"/>
                <w:szCs w:val="24"/>
                <w:lang w:val="ka-GE"/>
              </w:rPr>
              <w:t xml:space="preserve">ათვისების და საკრედიტო ლიმიტის საშეღავათო პერიოდის განმავლობაში სრულად დაფარვის შემთხვევაში = </w:t>
            </w:r>
            <w:r w:rsidR="00832C04" w:rsidRPr="00AA4532">
              <w:rPr>
                <w:rFonts w:ascii="Sylfaen" w:eastAsia="Sylfaen" w:hAnsi="Sylfaen"/>
                <w:szCs w:val="24"/>
                <w:lang w:val="ka-GE"/>
              </w:rPr>
              <w:t>2160</w:t>
            </w:r>
            <w:r w:rsidR="00CB71D9" w:rsidRPr="00AA4532">
              <w:rPr>
                <w:rFonts w:ascii="Sylfaen" w:eastAsia="Sylfaen" w:hAnsi="Sylfaen"/>
                <w:szCs w:val="24"/>
                <w:lang w:val="ka-GE"/>
              </w:rPr>
              <w:t xml:space="preserve"> ლარი</w:t>
            </w:r>
          </w:p>
          <w:p w14:paraId="0FAFDFB7" w14:textId="2A27194F"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კრედიტის ვადა</w:t>
            </w:r>
            <w:r w:rsidR="00CB71D9" w:rsidRPr="00AA4532">
              <w:rPr>
                <w:rFonts w:ascii="Sylfaen" w:eastAsia="Sylfaen" w:hAnsi="Sylfaen"/>
                <w:szCs w:val="24"/>
                <w:lang w:val="ka-GE"/>
              </w:rPr>
              <w:t xml:space="preserve"> = </w:t>
            </w:r>
            <w:r w:rsidR="00832C04" w:rsidRPr="00AA4532">
              <w:rPr>
                <w:rFonts w:ascii="Sylfaen" w:eastAsia="Sylfaen" w:hAnsi="Sylfaen"/>
                <w:szCs w:val="24"/>
                <w:lang w:val="ka-GE"/>
              </w:rPr>
              <w:t>1</w:t>
            </w:r>
            <w:r w:rsidR="00072532" w:rsidRPr="00AA4532">
              <w:rPr>
                <w:rFonts w:ascii="Sylfaen" w:eastAsia="Sylfaen" w:hAnsi="Sylfaen"/>
                <w:szCs w:val="24"/>
                <w:lang w:val="ka-GE"/>
              </w:rPr>
              <w:t xml:space="preserve"> </w:t>
            </w:r>
            <w:r w:rsidR="00E731C3" w:rsidRPr="00AA4532">
              <w:rPr>
                <w:rFonts w:ascii="Sylfaen" w:eastAsia="Sylfaen" w:hAnsi="Sylfaen"/>
                <w:szCs w:val="24"/>
                <w:lang w:val="ka-GE"/>
              </w:rPr>
              <w:t>წელი</w:t>
            </w:r>
            <w:r w:rsidR="00376A6D" w:rsidRPr="00AA4532">
              <w:rPr>
                <w:rFonts w:ascii="Sylfaen" w:eastAsia="Sylfaen" w:hAnsi="Sylfaen"/>
                <w:szCs w:val="24"/>
                <w:lang w:val="ka-GE"/>
              </w:rPr>
              <w:t>წადი</w:t>
            </w:r>
          </w:p>
          <w:p w14:paraId="70197091" w14:textId="6E1B8C5F" w:rsidR="00CB71D9" w:rsidRPr="00AA4532" w:rsidRDefault="003F42EE" w:rsidP="003F42E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AA4532">
              <w:rPr>
                <w:rFonts w:ascii="Sylfaen" w:eastAsia="Sylfaen" w:hAnsi="Sylfaen" w:cs="Sylfaen"/>
                <w:szCs w:val="24"/>
                <w:lang w:val="ka-GE"/>
              </w:rPr>
              <w:t xml:space="preserve">         </w:t>
            </w:r>
            <w:r w:rsidRPr="00AA4532">
              <w:rPr>
                <w:rFonts w:ascii="Sylfaen" w:eastAsia="Sylfaen" w:hAnsi="Sylfaen"/>
                <w:szCs w:val="24"/>
                <w:lang w:val="ka-GE"/>
              </w:rPr>
              <w:t xml:space="preserve">▪ </w:t>
            </w:r>
            <w:r w:rsidR="00CB71D9" w:rsidRPr="00AA4532">
              <w:rPr>
                <w:rFonts w:ascii="Sylfaen" w:eastAsia="Sylfaen" w:hAnsi="Sylfaen" w:cs="Sylfaen"/>
                <w:szCs w:val="24"/>
                <w:lang w:val="ka-GE"/>
              </w:rPr>
              <w:t>სა</w:t>
            </w:r>
            <w:r w:rsidR="00CB71D9" w:rsidRPr="00AA4532">
              <w:rPr>
                <w:rFonts w:ascii="Sylfaen" w:eastAsia="Sylfaen" w:hAnsi="Sylfaen"/>
                <w:szCs w:val="24"/>
                <w:lang w:val="ka-GE"/>
              </w:rPr>
              <w:t xml:space="preserve">კრედიტო ხელშეკრულების მოქმედების ვადა = </w:t>
            </w:r>
            <w:r w:rsidR="00832C04" w:rsidRPr="00AA4532">
              <w:rPr>
                <w:rFonts w:ascii="Sylfaen" w:eastAsia="Sylfaen" w:hAnsi="Sylfaen"/>
                <w:szCs w:val="24"/>
                <w:lang w:val="ka-GE"/>
              </w:rPr>
              <w:t>1</w:t>
            </w:r>
            <w:r w:rsidR="00CB71D9" w:rsidRPr="00AA4532">
              <w:rPr>
                <w:rFonts w:ascii="Sylfaen" w:eastAsia="Sylfaen" w:hAnsi="Sylfaen"/>
                <w:szCs w:val="24"/>
                <w:lang w:val="ka-GE"/>
              </w:rPr>
              <w:t xml:space="preserve"> წელიწადი</w:t>
            </w:r>
          </w:p>
          <w:p w14:paraId="69261A6A" w14:textId="5FF20B88"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საკრედიტო ლიმიტის ვადაზე ადრე დაფარვის საკომისიო = 0%</w:t>
            </w:r>
          </w:p>
          <w:p w14:paraId="75D0316A" w14:textId="4AA806AD"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w:t>
            </w:r>
            <w:proofErr w:type="spellStart"/>
            <w:r w:rsidRPr="00AA4532">
              <w:rPr>
                <w:rFonts w:ascii="Sylfaen" w:eastAsia="Sylfaen" w:hAnsi="Sylfaen"/>
                <w:szCs w:val="24"/>
                <w:lang w:val="ka-GE"/>
              </w:rPr>
              <w:t>ვადაგადაცილების</w:t>
            </w:r>
            <w:proofErr w:type="spellEnd"/>
            <w:r w:rsidRPr="00AA4532">
              <w:rPr>
                <w:rFonts w:ascii="Sylfaen" w:eastAsia="Sylfaen" w:hAnsi="Sylfaen"/>
                <w:szCs w:val="24"/>
                <w:lang w:val="ka-GE"/>
              </w:rPr>
              <w:t xml:space="preserve"> ჯარიმა = ვადაგადაცილებული თანხის 5% ყოველ ვადაგადაცილებულ დღეზე, არაუმეტეს ბარათიდან ათვისებული საკრედიტო ლიმიტის 0</w:t>
            </w:r>
            <w:r w:rsidR="003041BF" w:rsidRPr="00AA4532">
              <w:rPr>
                <w:rFonts w:ascii="Sylfaen" w:eastAsia="Sylfaen" w:hAnsi="Sylfaen"/>
                <w:szCs w:val="24"/>
                <w:lang w:val="ka-GE"/>
              </w:rPr>
              <w:t>.</w:t>
            </w:r>
            <w:r w:rsidRPr="00AA4532">
              <w:rPr>
                <w:rFonts w:ascii="Sylfaen" w:eastAsia="Sylfaen" w:hAnsi="Sylfaen"/>
                <w:szCs w:val="24"/>
                <w:lang w:val="ka-GE"/>
              </w:rPr>
              <w:t>27%-</w:t>
            </w:r>
            <w:r w:rsidR="00DE2118">
              <w:rPr>
                <w:rFonts w:ascii="Sylfaen" w:eastAsia="Sylfaen" w:hAnsi="Sylfaen"/>
                <w:szCs w:val="24"/>
                <w:lang w:val="ka-GE"/>
              </w:rPr>
              <w:t>ი</w:t>
            </w:r>
            <w:r w:rsidRPr="00AA4532">
              <w:rPr>
                <w:rFonts w:ascii="Sylfaen" w:eastAsia="Sylfaen" w:hAnsi="Sylfaen"/>
                <w:szCs w:val="24"/>
                <w:lang w:val="ka-GE"/>
              </w:rPr>
              <w:t xml:space="preserve">სა, ამასთან, </w:t>
            </w:r>
            <w:proofErr w:type="spellStart"/>
            <w:r w:rsidRPr="00AA4532">
              <w:rPr>
                <w:rFonts w:ascii="Sylfaen" w:eastAsia="Sylfaen" w:hAnsi="Sylfaen"/>
                <w:szCs w:val="24"/>
                <w:lang w:val="ka-GE"/>
              </w:rPr>
              <w:t>ვადაგადაცილების</w:t>
            </w:r>
            <w:proofErr w:type="spellEnd"/>
            <w:r w:rsidRPr="00AA4532">
              <w:rPr>
                <w:rFonts w:ascii="Sylfaen" w:eastAsia="Sylfaen" w:hAnsi="Sylfaen"/>
                <w:szCs w:val="24"/>
                <w:lang w:val="ka-GE"/>
              </w:rPr>
              <w:t xml:space="preserve">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w:t>
            </w:r>
            <w:r w:rsidR="003041BF" w:rsidRPr="00AA4532">
              <w:rPr>
                <w:rFonts w:ascii="Sylfaen" w:eastAsia="Sylfaen" w:hAnsi="Sylfaen"/>
                <w:szCs w:val="24"/>
                <w:lang w:val="ka-GE"/>
              </w:rPr>
              <w:t>.</w:t>
            </w:r>
            <w:r w:rsidRPr="00AA4532">
              <w:rPr>
                <w:rFonts w:ascii="Sylfaen" w:eastAsia="Sylfaen" w:hAnsi="Sylfaen"/>
                <w:szCs w:val="24"/>
                <w:lang w:val="ka-GE"/>
              </w:rPr>
              <w:t>5-მაგ ოდენობას</w:t>
            </w:r>
            <w:r w:rsidR="00783F15" w:rsidRPr="00AA4532">
              <w:rPr>
                <w:rFonts w:ascii="Sylfaen" w:eastAsia="Sylfaen" w:hAnsi="Sylfaen"/>
                <w:szCs w:val="24"/>
                <w:lang w:val="ka-GE"/>
              </w:rPr>
              <w:t>.</w:t>
            </w:r>
          </w:p>
          <w:p w14:paraId="4F04B8B3" w14:textId="77777777"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74360391" w14:textId="036CBB5E" w:rsidR="00083D79" w:rsidRPr="00AA4532" w:rsidRDefault="00083D79" w:rsidP="00083D7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lastRenderedPageBreak/>
              <w:t xml:space="preserve">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w:t>
            </w:r>
            <w:r w:rsidRPr="00AA4532">
              <w:rPr>
                <w:rFonts w:ascii="Sylfaen" w:eastAsia="Sylfaen" w:hAnsi="Sylfaen" w:cs="Sylfaen"/>
                <w:szCs w:val="24"/>
                <w:lang w:val="ka-GE"/>
              </w:rPr>
              <w:t xml:space="preserve">საფინანსო პროდუქტის ფასის ზრდის შემთხვევაში </w:t>
            </w:r>
            <w:r w:rsidR="00DE2118">
              <w:rPr>
                <w:rFonts w:ascii="Arial" w:hAnsi="Arial" w:cs="Arial"/>
                <w:b/>
                <w:bCs/>
                <w:color w:val="222222"/>
                <w:sz w:val="18"/>
                <w:szCs w:val="18"/>
                <w:shd w:val="clear" w:color="auto" w:fill="FFFFFF"/>
              </w:rPr>
              <w:t>–</w:t>
            </w:r>
            <w:r w:rsidRPr="00AA4532">
              <w:rPr>
                <w:rFonts w:ascii="Sylfaen" w:eastAsia="Sylfaen" w:hAnsi="Sylfaen" w:cs="Sylfaen"/>
                <w:szCs w:val="24"/>
                <w:lang w:val="ka-GE"/>
              </w:rPr>
              <w:t xml:space="preserve"> არანაკლებ ერთი თვით ადრე  </w:t>
            </w:r>
            <w:r w:rsidRPr="00AA4532">
              <w:rPr>
                <w:rFonts w:ascii="Sylfaen" w:eastAsia="Sylfaen" w:hAnsi="Sylfaen"/>
                <w:szCs w:val="24"/>
                <w:lang w:val="ka-GE"/>
              </w:rPr>
              <w:t>წერილობით/ელექტრონული ფოსტით/</w:t>
            </w:r>
            <w:r w:rsidR="00DE2118">
              <w:rPr>
                <w:rFonts w:ascii="Sylfaen" w:eastAsia="Sylfaen" w:hAnsi="Sylfaen"/>
                <w:szCs w:val="24"/>
                <w:lang w:val="ka-GE"/>
              </w:rPr>
              <w:t xml:space="preserve"> </w:t>
            </w:r>
            <w:proofErr w:type="spellStart"/>
            <w:r w:rsidR="00DE2118">
              <w:rPr>
                <w:rFonts w:ascii="Sylfaen" w:eastAsia="Sylfaen" w:hAnsi="Sylfaen"/>
                <w:szCs w:val="24"/>
                <w:lang w:val="ka-GE"/>
              </w:rPr>
              <w:t>ინტერნეტბანკ</w:t>
            </w:r>
            <w:r w:rsidRPr="00AA4532">
              <w:rPr>
                <w:rFonts w:ascii="Sylfaen" w:eastAsia="Sylfaen" w:hAnsi="Sylfaen"/>
                <w:szCs w:val="24"/>
                <w:lang w:val="ka-GE"/>
              </w:rPr>
              <w:t>ით</w:t>
            </w:r>
            <w:proofErr w:type="spellEnd"/>
            <w:r w:rsidRPr="00AA4532">
              <w:rPr>
                <w:rFonts w:ascii="Sylfaen" w:eastAsia="Sylfaen" w:hAnsi="Sylfaen"/>
                <w:szCs w:val="24"/>
                <w:lang w:val="ka-GE"/>
              </w:rPr>
              <w:t>/მოკლე ტექსტური შეტყობინებით.</w:t>
            </w:r>
          </w:p>
          <w:p w14:paraId="2E0A6386" w14:textId="77777777" w:rsidR="00BA3184" w:rsidRPr="00AA4532"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5F98DC61" w14:textId="10420D17" w:rsidR="00BA3184"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ყოველთვიურ უფასო ამონაწერს მიიღებთ</w:t>
            </w:r>
            <w:r w:rsidRPr="00AA4532">
              <w:rPr>
                <w:rFonts w:ascii="Sylfaen" w:eastAsia="Sylfaen" w:hAnsi="Sylfaen"/>
                <w:b/>
                <w:szCs w:val="24"/>
                <w:lang w:val="ka-GE"/>
              </w:rPr>
              <w:t xml:space="preserve"> </w:t>
            </w:r>
            <w:r w:rsidRPr="00AA4532">
              <w:rPr>
                <w:rFonts w:ascii="Sylfaen" w:eastAsia="Sylfaen" w:hAnsi="Sylfaen"/>
                <w:szCs w:val="24"/>
                <w:lang w:val="ka-GE"/>
              </w:rPr>
              <w:t>წერილობით/ელექტრონული ფოსტით/</w:t>
            </w:r>
            <w:r w:rsidR="00DE2118">
              <w:rPr>
                <w:rFonts w:ascii="Sylfaen" w:eastAsia="Sylfaen" w:hAnsi="Sylfaen"/>
                <w:szCs w:val="24"/>
                <w:lang w:val="ka-GE"/>
              </w:rPr>
              <w:t xml:space="preserve"> </w:t>
            </w:r>
            <w:proofErr w:type="spellStart"/>
            <w:r w:rsidR="00DE2118">
              <w:rPr>
                <w:rFonts w:ascii="Sylfaen" w:eastAsia="Sylfaen" w:hAnsi="Sylfaen"/>
                <w:szCs w:val="24"/>
                <w:lang w:val="ka-GE"/>
              </w:rPr>
              <w:t>ინტერნეტბანკ</w:t>
            </w:r>
            <w:r w:rsidRPr="00AA4532">
              <w:rPr>
                <w:rFonts w:ascii="Sylfaen" w:eastAsia="Sylfaen" w:hAnsi="Sylfaen"/>
                <w:szCs w:val="24"/>
                <w:lang w:val="ka-GE"/>
              </w:rPr>
              <w:t>ით</w:t>
            </w:r>
            <w:proofErr w:type="spellEnd"/>
            <w:r w:rsidR="00783F15" w:rsidRPr="00AA4532">
              <w:rPr>
                <w:rFonts w:ascii="Sylfaen" w:eastAsia="Sylfaen" w:hAnsi="Sylfaen"/>
                <w:szCs w:val="24"/>
                <w:lang w:val="ka-GE"/>
              </w:rPr>
              <w:t>.</w:t>
            </w:r>
          </w:p>
          <w:p w14:paraId="662B2569" w14:textId="77777777" w:rsidR="00A90858" w:rsidRPr="00AA4532" w:rsidRDefault="00A90858"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064B57C6" w14:textId="18A55DCF" w:rsidR="00BA3184" w:rsidRDefault="00BA3184"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მომხმარებელს უფლება აქვს წარადგინოს პრეტენზია ფინანსური ორგანიზაციის პრეტენზიების სამსახურში ზეპირი, </w:t>
            </w:r>
            <w:r w:rsidR="00744334" w:rsidRPr="00AA4532">
              <w:rPr>
                <w:rFonts w:ascii="Sylfaen" w:eastAsia="Sylfaen" w:hAnsi="Sylfaen"/>
                <w:szCs w:val="24"/>
                <w:lang w:val="ka-GE"/>
              </w:rPr>
              <w:t>თავისუფალი</w:t>
            </w:r>
            <w:r w:rsidR="00B83333" w:rsidRPr="00AA4532">
              <w:rPr>
                <w:rFonts w:ascii="Sylfaen" w:eastAsia="Sylfaen" w:hAnsi="Sylfaen"/>
                <w:szCs w:val="24"/>
                <w:lang w:val="ka-GE"/>
              </w:rPr>
              <w:t xml:space="preserve"> </w:t>
            </w:r>
            <w:r w:rsidRPr="00AA4532">
              <w:rPr>
                <w:rFonts w:ascii="Sylfaen" w:eastAsia="Sylfaen" w:hAnsi="Sylfaen"/>
                <w:szCs w:val="24"/>
                <w:lang w:val="ka-GE"/>
              </w:rPr>
              <w:t xml:space="preserve">წერილობითი, </w:t>
            </w:r>
            <w:proofErr w:type="spellStart"/>
            <w:r w:rsidRPr="00AA4532">
              <w:rPr>
                <w:rFonts w:ascii="Sylfaen" w:eastAsia="Sylfaen" w:hAnsi="Sylfaen"/>
                <w:szCs w:val="24"/>
                <w:lang w:val="ka-GE"/>
              </w:rPr>
              <w:t>სტანდანდარტული</w:t>
            </w:r>
            <w:proofErr w:type="spellEnd"/>
            <w:r w:rsidRPr="00AA4532">
              <w:rPr>
                <w:rFonts w:ascii="Sylfaen" w:eastAsia="Sylfaen" w:hAnsi="Sylfaen"/>
                <w:szCs w:val="24"/>
                <w:lang w:val="ka-GE"/>
              </w:rPr>
              <w:t xml:space="preserve"> წერილობითი ან ელექტრონული ფორმით</w:t>
            </w:r>
            <w:r w:rsidR="00783F15" w:rsidRPr="00AA4532">
              <w:rPr>
                <w:rFonts w:ascii="Sylfaen" w:eastAsia="Sylfaen" w:hAnsi="Sylfaen"/>
                <w:szCs w:val="24"/>
                <w:lang w:val="ka-GE"/>
              </w:rPr>
              <w:t>.</w:t>
            </w:r>
          </w:p>
          <w:p w14:paraId="1B0C866F" w14:textId="22375883" w:rsidR="00A90858" w:rsidRDefault="00A90858" w:rsidP="007444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1372F4F0" w14:textId="10811CC1" w:rsidR="00BA3184" w:rsidRPr="000930DC" w:rsidRDefault="00284EAF"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Pr>
                <w:rFonts w:ascii="Sylfaen" w:eastAsia="Sylfaen" w:hAnsi="Sylfaen"/>
                <w:szCs w:val="24"/>
                <w:lang w:val="ka-GE"/>
              </w:rPr>
              <w:t xml:space="preserve">        </w:t>
            </w:r>
            <w:r w:rsidR="00BA3184" w:rsidRPr="00AA4532">
              <w:rPr>
                <w:rFonts w:ascii="Sylfaen" w:eastAsia="Sylfaen" w:hAnsi="Sylfaen"/>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25" w:history="1">
              <w:r w:rsidR="00BA3184" w:rsidRPr="00AA4532">
                <w:rPr>
                  <w:rStyle w:val="Hyperlink"/>
                  <w:rFonts w:ascii="Sylfaen" w:eastAsia="Sylfaen" w:hAnsi="Sylfaen"/>
                  <w:szCs w:val="24"/>
                  <w:lang w:val="ka-GE"/>
                </w:rPr>
                <w:t>http://nbg.gov.ge/cp</w:t>
              </w:r>
            </w:hyperlink>
            <w:r w:rsidR="00BA3184" w:rsidRPr="00AA4532">
              <w:rPr>
                <w:rFonts w:ascii="Sylfaen" w:eastAsia="Sylfaen" w:hAnsi="Sylfaen"/>
                <w:szCs w:val="24"/>
                <w:lang w:val="ka-GE"/>
              </w:rPr>
              <w:t xml:space="preserve"> და ცხელ ხაზზე – 032 2 406 406</w:t>
            </w:r>
            <w:r w:rsidR="00783F15" w:rsidRPr="00AA4532">
              <w:rPr>
                <w:rFonts w:ascii="Sylfaen" w:eastAsia="Sylfaen" w:hAnsi="Sylfaen"/>
                <w:szCs w:val="24"/>
                <w:lang w:val="ka-GE"/>
              </w:rPr>
              <w:t>.</w:t>
            </w:r>
          </w:p>
        </w:tc>
      </w:tr>
    </w:tbl>
    <w:p w14:paraId="48B121E2" w14:textId="77777777" w:rsidR="00BA3184" w:rsidRPr="000930DC" w:rsidRDefault="00BA3184"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48808AF" w14:textId="4D8A1E81" w:rsidR="00BA3184" w:rsidRPr="000930DC" w:rsidRDefault="00BA3184"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6C11082" w14:textId="465D4ABA" w:rsidR="00B83333" w:rsidRPr="000930DC" w:rsidRDefault="00B8333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4089D49" w14:textId="22BB0E46" w:rsidR="00B83333" w:rsidRPr="000930DC" w:rsidRDefault="00B8333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D1F5D28" w14:textId="4702E934" w:rsidR="00B83333" w:rsidRPr="000930DC" w:rsidRDefault="00B8333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5B93A25" w14:textId="110E3C3A" w:rsidR="00B83333" w:rsidRPr="000930DC" w:rsidRDefault="00B8333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A2933D7" w14:textId="61E041F6" w:rsidR="00B83333" w:rsidRPr="000930DC" w:rsidRDefault="00B8333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34F5900" w14:textId="30D3307D" w:rsidR="00B83333" w:rsidRPr="000930DC" w:rsidRDefault="00B8333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0F80A0C" w14:textId="41E48B44" w:rsidR="00B83333" w:rsidRPr="000930DC" w:rsidRDefault="00B8333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7BF9561" w14:textId="5947A9E8" w:rsidR="00B83333" w:rsidRPr="000930DC" w:rsidRDefault="00B8333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D4DFF3A" w14:textId="622C0591" w:rsidR="00B83333" w:rsidRPr="000930DC" w:rsidRDefault="00B8333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DDE7E3E" w14:textId="6DC6398B" w:rsidR="00B83333" w:rsidRPr="000930DC" w:rsidRDefault="00B8333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89A8188" w14:textId="614DEDC3" w:rsidR="00B83333" w:rsidRPr="000930DC" w:rsidRDefault="00B8333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395D2A1" w14:textId="77777777" w:rsidR="00486DE0" w:rsidRPr="000930DC" w:rsidRDefault="00486DE0"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FAC3645" w14:textId="77777777" w:rsidR="00486DE0" w:rsidRPr="000930DC" w:rsidRDefault="00486DE0"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D6CF6B3" w14:textId="77777777" w:rsidR="00486DE0" w:rsidRPr="000930DC" w:rsidRDefault="00486DE0"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07AD340" w14:textId="77777777" w:rsidR="00486DE0" w:rsidRPr="000930DC" w:rsidRDefault="00486DE0"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1139AE4" w14:textId="2CC20562" w:rsidR="00486DE0" w:rsidRPr="000930DC" w:rsidRDefault="00486DE0"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A553C05" w14:textId="1C0E9F62" w:rsidR="006218BF" w:rsidRPr="000930DC" w:rsidRDefault="006218B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80528EC" w14:textId="715C9F3A" w:rsidR="006218BF" w:rsidRPr="000930DC" w:rsidRDefault="006218B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9557ACC" w14:textId="65F3C0EB" w:rsidR="006218BF" w:rsidRPr="000930DC" w:rsidRDefault="006218B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33CED4F" w14:textId="577D4775" w:rsidR="006218BF" w:rsidRPr="000930DC" w:rsidRDefault="006218B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C2B264C" w14:textId="655FCA6F" w:rsidR="006218BF" w:rsidRPr="000930DC" w:rsidRDefault="006218B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6E5F71E" w14:textId="154BA202" w:rsidR="006218BF" w:rsidRPr="000930DC" w:rsidRDefault="006218B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192E046" w14:textId="487281A7" w:rsidR="006218BF" w:rsidRPr="000930DC" w:rsidRDefault="006218B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BE4C84B" w14:textId="2686BEAB" w:rsidR="006218BF" w:rsidRPr="000930DC" w:rsidRDefault="006218B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A4D6DC1" w14:textId="3A965EDD" w:rsidR="006218BF" w:rsidRDefault="006218B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5C20493" w14:textId="27D58704" w:rsidR="008663AB" w:rsidRDefault="008663AB"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5A971A1" w14:textId="587A15C9" w:rsidR="008663AB" w:rsidRDefault="008663AB"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3AC84F9" w14:textId="6F5C1594"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r w:rsidRPr="000930DC">
        <w:rPr>
          <w:rFonts w:ascii="Sylfaen" w:eastAsia="Sylfaen" w:hAnsi="Sylfaen"/>
          <w:sz w:val="22"/>
          <w:szCs w:val="22"/>
          <w:lang w:val="ka-GE"/>
        </w:rPr>
        <w:lastRenderedPageBreak/>
        <w:t xml:space="preserve">ნიმუში </w:t>
      </w:r>
      <w:r w:rsidR="00B97554" w:rsidRPr="000930DC">
        <w:rPr>
          <w:rFonts w:ascii="Sylfaen" w:eastAsia="Sylfaen" w:hAnsi="Sylfaen"/>
          <w:color w:val="000000"/>
          <w:sz w:val="22"/>
          <w:szCs w:val="22"/>
          <w:lang w:val="ka-GE"/>
        </w:rPr>
        <w:t>N</w:t>
      </w:r>
      <w:r w:rsidR="00C86EAE" w:rsidRPr="000930DC">
        <w:rPr>
          <w:rFonts w:ascii="Sylfaen" w:eastAsia="Sylfaen" w:hAnsi="Sylfaen"/>
          <w:sz w:val="22"/>
          <w:szCs w:val="22"/>
          <w:lang w:val="ka-GE"/>
        </w:rPr>
        <w:t>7</w:t>
      </w:r>
      <w:r w:rsidR="00B97554" w:rsidRPr="000930DC">
        <w:rPr>
          <w:rFonts w:ascii="Sylfaen" w:eastAsia="Sylfaen" w:hAnsi="Sylfaen"/>
          <w:sz w:val="22"/>
          <w:szCs w:val="22"/>
          <w:lang w:val="ka-GE"/>
        </w:rPr>
        <w:t xml:space="preserve"> </w:t>
      </w:r>
      <w:r w:rsidR="00DE2118">
        <w:rPr>
          <w:rFonts w:ascii="Arial" w:hAnsi="Arial" w:cs="Arial"/>
          <w:b/>
          <w:bCs/>
          <w:color w:val="222222"/>
          <w:sz w:val="18"/>
          <w:szCs w:val="18"/>
          <w:shd w:val="clear" w:color="auto" w:fill="FFFFFF"/>
        </w:rPr>
        <w:t>–</w:t>
      </w:r>
      <w:r w:rsidR="00D13CE2" w:rsidRPr="000930DC">
        <w:rPr>
          <w:rFonts w:ascii="Sylfaen" w:eastAsia="Sylfaen" w:hAnsi="Sylfaen"/>
          <w:sz w:val="22"/>
          <w:szCs w:val="22"/>
          <w:lang w:val="ka-GE"/>
        </w:rPr>
        <w:t xml:space="preserve">  განვადება</w:t>
      </w:r>
    </w:p>
    <w:p w14:paraId="7C760A49"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9629"/>
      </w:tblGrid>
      <w:tr w:rsidR="00A54143" w:rsidRPr="00DE2118" w14:paraId="19600A8F" w14:textId="77777777" w:rsidTr="00AA4532">
        <w:tc>
          <w:tcPr>
            <w:tcW w:w="5000" w:type="pct"/>
            <w:tcBorders>
              <w:top w:val="single" w:sz="4" w:space="0" w:color="auto"/>
              <w:left w:val="single" w:sz="4" w:space="0" w:color="auto"/>
              <w:bottom w:val="single" w:sz="4" w:space="0" w:color="auto"/>
              <w:right w:val="single" w:sz="4" w:space="0" w:color="auto"/>
            </w:tcBorders>
          </w:tcPr>
          <w:p w14:paraId="57759DCF" w14:textId="77777777" w:rsidR="00127C19" w:rsidRPr="00AA4532" w:rsidRDefault="00127C19"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ხელშეკრულების მნიშვნელოვანი პირობები</w:t>
            </w:r>
          </w:p>
          <w:p w14:paraId="563401D0" w14:textId="77777777" w:rsidR="00A54143" w:rsidRPr="00AA4532" w:rsidRDefault="00127C19"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right"/>
              <w:rPr>
                <w:rFonts w:ascii="Sylfaen" w:eastAsia="Sylfaen" w:hAnsi="Sylfaen"/>
                <w:szCs w:val="24"/>
                <w:lang w:val="ka-GE"/>
              </w:rPr>
            </w:pPr>
            <w:r w:rsidRPr="00AA4532">
              <w:rPr>
                <w:rFonts w:ascii="Sylfaen" w:eastAsia="Sylfaen" w:hAnsi="Sylfaen"/>
                <w:szCs w:val="24"/>
                <w:lang w:val="ka-GE"/>
              </w:rPr>
              <w:t>[პროდუქტის დასახელება] ხელშეკრულება</w:t>
            </w:r>
            <w:r w:rsidR="001D0520" w:rsidRPr="00AA4532">
              <w:rPr>
                <w:rFonts w:ascii="Sylfaen" w:eastAsia="Sylfaen" w:hAnsi="Sylfaen"/>
                <w:szCs w:val="24"/>
                <w:lang w:val="ka-GE"/>
              </w:rPr>
              <w:t xml:space="preserve"> N</w:t>
            </w:r>
            <w:r w:rsidRPr="00AA4532">
              <w:rPr>
                <w:rFonts w:ascii="Sylfaen" w:eastAsia="Sylfaen" w:hAnsi="Sylfaen"/>
                <w:szCs w:val="24"/>
                <w:lang w:val="ka-GE"/>
              </w:rPr>
              <w:t xml:space="preserve">                            [თარიღი]</w:t>
            </w:r>
          </w:p>
          <w:p w14:paraId="24366CD2"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 xml:space="preserve">კრედიტის </w:t>
            </w:r>
            <w:proofErr w:type="spellStart"/>
            <w:r w:rsidRPr="00AA4532">
              <w:rPr>
                <w:rFonts w:ascii="Sylfaen" w:eastAsia="Sylfaen" w:hAnsi="Sylfaen"/>
                <w:b/>
                <w:szCs w:val="24"/>
                <w:lang w:val="ka-GE"/>
              </w:rPr>
              <w:t>საპროცენტო</w:t>
            </w:r>
            <w:proofErr w:type="spellEnd"/>
            <w:r w:rsidRPr="00AA4532">
              <w:rPr>
                <w:rFonts w:ascii="Sylfaen" w:eastAsia="Sylfaen" w:hAnsi="Sylfaen"/>
                <w:b/>
                <w:szCs w:val="24"/>
                <w:lang w:val="ka-GE"/>
              </w:rPr>
              <w:t xml:space="preserve"> განაკვეთი</w:t>
            </w:r>
          </w:p>
          <w:p w14:paraId="68ECB287" w14:textId="6F9716FF" w:rsidR="00411593" w:rsidRPr="00AA4532" w:rsidRDefault="0041159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განაკვეთის ტიპი - </w:t>
            </w:r>
            <w:r w:rsidR="00B721DA" w:rsidRPr="00AA4532">
              <w:rPr>
                <w:rFonts w:ascii="Sylfaen" w:eastAsia="Sylfaen" w:hAnsi="Sylfaen"/>
                <w:szCs w:val="24"/>
                <w:lang w:val="ka-GE"/>
              </w:rPr>
              <w:t>ცვლადი</w:t>
            </w:r>
          </w:p>
          <w:p w14:paraId="56F9691D" w14:textId="06B500CF"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წლიური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 15%</w:t>
            </w:r>
          </w:p>
          <w:p w14:paraId="3942598C" w14:textId="04F89E09"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 3</w:t>
            </w:r>
            <w:r w:rsidR="005C78CD" w:rsidRPr="00AA4532">
              <w:rPr>
                <w:rFonts w:ascii="Sylfaen" w:eastAsia="Sylfaen" w:hAnsi="Sylfaen"/>
                <w:szCs w:val="24"/>
                <w:lang w:val="ka-GE"/>
              </w:rPr>
              <w:t>6</w:t>
            </w:r>
            <w:r w:rsidRPr="00AA4532">
              <w:rPr>
                <w:rFonts w:ascii="Sylfaen" w:eastAsia="Sylfaen" w:hAnsi="Sylfaen"/>
                <w:szCs w:val="24"/>
                <w:lang w:val="ka-GE"/>
              </w:rPr>
              <w:t>%</w:t>
            </w:r>
          </w:p>
          <w:p w14:paraId="41722BCC"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54070614"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ფინანსური ხარჯები</w:t>
            </w:r>
          </w:p>
          <w:p w14:paraId="30634782" w14:textId="50D36F4C" w:rsidR="0065125E"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ყოველთვიური შენატანები (ძირითადი </w:t>
            </w:r>
            <w:proofErr w:type="spellStart"/>
            <w:r w:rsidRPr="00AA4532">
              <w:rPr>
                <w:rFonts w:ascii="Sylfaen" w:eastAsia="Sylfaen" w:hAnsi="Sylfaen"/>
                <w:szCs w:val="24"/>
                <w:lang w:val="ka-GE"/>
              </w:rPr>
              <w:t>თანხა+პროცენტი</w:t>
            </w:r>
            <w:proofErr w:type="spellEnd"/>
            <w:r w:rsidRPr="00AA4532">
              <w:rPr>
                <w:rFonts w:ascii="Sylfaen" w:eastAsia="Sylfaen" w:hAnsi="Sylfaen"/>
                <w:szCs w:val="24"/>
                <w:lang w:val="ka-GE"/>
              </w:rPr>
              <w:t>) = 290</w:t>
            </w:r>
            <w:r w:rsidR="0065125E" w:rsidRPr="00AA4532">
              <w:rPr>
                <w:rFonts w:ascii="Sylfaen" w:eastAsia="Sylfaen" w:hAnsi="Sylfaen"/>
                <w:szCs w:val="24"/>
                <w:lang w:val="ka-GE"/>
              </w:rPr>
              <w:t>.</w:t>
            </w:r>
            <w:r w:rsidRPr="00AA4532">
              <w:rPr>
                <w:rFonts w:ascii="Sylfaen" w:eastAsia="Sylfaen" w:hAnsi="Sylfaen"/>
                <w:szCs w:val="24"/>
                <w:lang w:val="ka-GE"/>
              </w:rPr>
              <w:t>9</w:t>
            </w:r>
            <w:r w:rsidR="0065125E" w:rsidRPr="00AA4532">
              <w:rPr>
                <w:rFonts w:ascii="Sylfaen" w:eastAsia="Sylfaen" w:hAnsi="Sylfaen"/>
                <w:szCs w:val="24"/>
                <w:lang w:val="ka-GE"/>
              </w:rPr>
              <w:t>2</w:t>
            </w:r>
            <w:r w:rsidRPr="00AA4532">
              <w:rPr>
                <w:rFonts w:ascii="Sylfaen" w:eastAsia="Sylfaen" w:hAnsi="Sylfaen"/>
                <w:szCs w:val="24"/>
                <w:lang w:val="ka-GE"/>
              </w:rPr>
              <w:t xml:space="preserve"> ლარი</w:t>
            </w:r>
          </w:p>
          <w:p w14:paraId="42597D15" w14:textId="7A5DF270" w:rsidR="00224F05" w:rsidRPr="00AA4532" w:rsidRDefault="003F42EE" w:rsidP="00224F0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w:t>
            </w:r>
            <w:r w:rsidR="00A54143" w:rsidRPr="00AA4532">
              <w:rPr>
                <w:rFonts w:ascii="Sylfaen" w:eastAsia="Sylfaen" w:hAnsi="Sylfaen"/>
                <w:szCs w:val="24"/>
                <w:lang w:val="ka-GE"/>
              </w:rPr>
              <w:t xml:space="preserve"> </w:t>
            </w:r>
            <w:r w:rsidR="00224F05" w:rsidRPr="00AA4532">
              <w:rPr>
                <w:rFonts w:ascii="Sylfaen" w:eastAsia="Sylfaen" w:hAnsi="Sylfaen"/>
                <w:szCs w:val="24"/>
                <w:lang w:val="ka-GE"/>
              </w:rPr>
              <w:t xml:space="preserve">ვადის ბოლოს შენატანი = </w:t>
            </w:r>
            <w:r w:rsidR="005C78CD" w:rsidRPr="00AA4532">
              <w:rPr>
                <w:rFonts w:ascii="Sylfaen" w:eastAsia="Sylfaen" w:hAnsi="Sylfaen"/>
                <w:szCs w:val="24"/>
                <w:lang w:val="ka-GE"/>
              </w:rPr>
              <w:t>291.41</w:t>
            </w:r>
            <w:r w:rsidR="00224F05" w:rsidRPr="00AA4532">
              <w:rPr>
                <w:rFonts w:ascii="Sylfaen" w:eastAsia="Sylfaen" w:hAnsi="Sylfaen"/>
                <w:szCs w:val="24"/>
                <w:lang w:val="ka-GE"/>
              </w:rPr>
              <w:t xml:space="preserve"> ლარი</w:t>
            </w:r>
          </w:p>
          <w:p w14:paraId="6CDDA9C5" w14:textId="5A61A102"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დაზღვევის ღირებულება = 30</w:t>
            </w:r>
            <w:r w:rsidR="0065125E" w:rsidRPr="00AA4532">
              <w:rPr>
                <w:rFonts w:ascii="Sylfaen" w:eastAsia="Sylfaen" w:hAnsi="Sylfaen"/>
                <w:szCs w:val="24"/>
                <w:lang w:val="ka-GE"/>
              </w:rPr>
              <w:t>0</w:t>
            </w:r>
            <w:r w:rsidRPr="00AA4532">
              <w:rPr>
                <w:rFonts w:ascii="Sylfaen" w:eastAsia="Sylfaen" w:hAnsi="Sylfaen"/>
                <w:szCs w:val="24"/>
                <w:lang w:val="ka-GE"/>
              </w:rPr>
              <w:t xml:space="preserve"> ლარი</w:t>
            </w:r>
          </w:p>
          <w:p w14:paraId="0EC6ED2B"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კრედიტის გაცემის ადმინისტრაციული გადასახდელი = 50 ლარი </w:t>
            </w:r>
          </w:p>
          <w:p w14:paraId="0085552E" w14:textId="0BAA4802"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გადასახდელი </w:t>
            </w:r>
            <w:r w:rsidR="00DB0A5C" w:rsidRPr="00AA4532">
              <w:rPr>
                <w:rFonts w:ascii="Sylfaen" w:eastAsia="Sylfaen" w:hAnsi="Sylfaen"/>
                <w:szCs w:val="24"/>
                <w:lang w:val="ka-GE"/>
              </w:rPr>
              <w:t xml:space="preserve">საკრედიტო საინფორმაციო ბიუროდან </w:t>
            </w:r>
            <w:r w:rsidRPr="00AA4532">
              <w:rPr>
                <w:rFonts w:ascii="Sylfaen" w:eastAsia="Sylfaen" w:hAnsi="Sylfaen"/>
                <w:szCs w:val="24"/>
                <w:lang w:val="ka-GE"/>
              </w:rPr>
              <w:t>ინფორმაციის მოძიებისათვის = 2 ლარი</w:t>
            </w:r>
          </w:p>
          <w:p w14:paraId="16216EED" w14:textId="1E9922CF"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სხვაობა სახელშეკრულებო და </w:t>
            </w:r>
            <w:r w:rsidR="00B21049" w:rsidRPr="00AA4532">
              <w:rPr>
                <w:rFonts w:ascii="Sylfaen" w:eastAsia="Sylfaen" w:hAnsi="Sylfaen"/>
                <w:szCs w:val="24"/>
                <w:lang w:val="ka-GE"/>
              </w:rPr>
              <w:t>პირდაპირი</w:t>
            </w:r>
            <w:r w:rsidRPr="00AA4532">
              <w:rPr>
                <w:rFonts w:ascii="Sylfaen" w:eastAsia="Sylfaen" w:hAnsi="Sylfaen"/>
                <w:szCs w:val="24"/>
                <w:lang w:val="ka-GE"/>
              </w:rPr>
              <w:t xml:space="preserve"> ანგარიშსწორების ფასს შორის = </w:t>
            </w:r>
            <w:r w:rsidR="0065125E" w:rsidRPr="00AA4532">
              <w:rPr>
                <w:rFonts w:ascii="Sylfaen" w:eastAsia="Sylfaen" w:hAnsi="Sylfaen"/>
                <w:szCs w:val="24"/>
                <w:lang w:val="ka-GE"/>
              </w:rPr>
              <w:t>500</w:t>
            </w:r>
            <w:r w:rsidRPr="00AA4532">
              <w:rPr>
                <w:rFonts w:ascii="Sylfaen" w:eastAsia="Sylfaen" w:hAnsi="Sylfaen"/>
                <w:szCs w:val="24"/>
                <w:lang w:val="ka-GE"/>
              </w:rPr>
              <w:t xml:space="preserve"> ლარი</w:t>
            </w:r>
          </w:p>
          <w:p w14:paraId="1BA929D5"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43B6840B"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ხელშეკრულებით დაფინანსებული პროდუქტის ფასი</w:t>
            </w:r>
          </w:p>
          <w:p w14:paraId="4BF469E8" w14:textId="442D860D"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ხელშეკრულებით გათვალისწინებული ფასი = 7,500 ლარი</w:t>
            </w:r>
          </w:p>
          <w:p w14:paraId="7A8FCB95" w14:textId="14F8FF76"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w:t>
            </w:r>
            <w:r w:rsidR="00B21049" w:rsidRPr="00AA4532">
              <w:rPr>
                <w:rFonts w:ascii="Sylfaen" w:eastAsia="Sylfaen" w:hAnsi="Sylfaen"/>
                <w:szCs w:val="24"/>
                <w:lang w:val="ka-GE"/>
              </w:rPr>
              <w:t>პირდაპირი</w:t>
            </w:r>
            <w:r w:rsidRPr="00AA4532">
              <w:rPr>
                <w:rFonts w:ascii="Sylfaen" w:eastAsia="Sylfaen" w:hAnsi="Sylfaen"/>
                <w:szCs w:val="24"/>
                <w:lang w:val="ka-GE"/>
              </w:rPr>
              <w:t xml:space="preserve"> ანგარიშსწორების ფასი = 7,000 ლარი</w:t>
            </w:r>
          </w:p>
          <w:p w14:paraId="79821F51"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0FF860F0"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სხვა სახელშეკრულებო ინფორმაცია</w:t>
            </w:r>
          </w:p>
          <w:p w14:paraId="46AB8A10" w14:textId="3C123A26"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სამომხმარებლო კრედიტის მთლიანი თანხის ოდენობა = 6,000 ლარი</w:t>
            </w:r>
          </w:p>
          <w:p w14:paraId="1A6CA15D" w14:textId="1ACB8325" w:rsidR="00744334" w:rsidRPr="00AA4532" w:rsidRDefault="003F42EE" w:rsidP="003F42E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AA4532">
              <w:rPr>
                <w:rFonts w:ascii="Sylfaen" w:eastAsia="Sylfaen" w:hAnsi="Sylfaen" w:cs="Sylfaen"/>
                <w:szCs w:val="24"/>
                <w:lang w:val="ka-GE"/>
              </w:rPr>
              <w:t xml:space="preserve">         </w:t>
            </w:r>
            <w:r w:rsidRPr="00AA4532">
              <w:rPr>
                <w:rFonts w:ascii="Sylfaen" w:eastAsia="Sylfaen" w:hAnsi="Sylfaen"/>
                <w:szCs w:val="24"/>
                <w:lang w:val="ka-GE"/>
              </w:rPr>
              <w:t xml:space="preserve">▪ </w:t>
            </w:r>
            <w:r w:rsidR="00744334" w:rsidRPr="00AA4532">
              <w:rPr>
                <w:rFonts w:ascii="Sylfaen" w:eastAsia="Sylfaen" w:hAnsi="Sylfaen" w:cs="Sylfaen"/>
                <w:szCs w:val="24"/>
                <w:lang w:val="ka-GE"/>
              </w:rPr>
              <w:t>მომხმარებლის</w:t>
            </w:r>
            <w:r w:rsidR="00744334" w:rsidRPr="00AA4532">
              <w:rPr>
                <w:rFonts w:ascii="Sylfaen" w:eastAsia="Sylfaen" w:hAnsi="Sylfaen"/>
                <w:szCs w:val="24"/>
                <w:lang w:val="ka-GE"/>
              </w:rPr>
              <w:t xml:space="preserve"> მიერ გადასახდელი მთლიანი თანხის ოდენობა = </w:t>
            </w:r>
            <w:r w:rsidR="005C78CD" w:rsidRPr="00AA4532">
              <w:rPr>
                <w:rFonts w:ascii="Sylfaen" w:eastAsia="Sylfaen" w:hAnsi="Sylfaen"/>
                <w:szCs w:val="24"/>
                <w:lang w:val="ka-GE"/>
              </w:rPr>
              <w:t>7,834.57</w:t>
            </w:r>
            <w:r w:rsidR="00744334" w:rsidRPr="00AA4532">
              <w:rPr>
                <w:rFonts w:ascii="Sylfaen" w:eastAsia="Sylfaen" w:hAnsi="Sylfaen"/>
                <w:szCs w:val="24"/>
                <w:lang w:val="ka-GE"/>
              </w:rPr>
              <w:t xml:space="preserve"> ლარი</w:t>
            </w:r>
          </w:p>
          <w:p w14:paraId="3DDC6E77" w14:textId="3D27C1D0"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კრედიტის ვადა = 2 წელიწადი</w:t>
            </w:r>
          </w:p>
          <w:p w14:paraId="3B110B03" w14:textId="72271845" w:rsidR="00744334" w:rsidRPr="00AA4532" w:rsidRDefault="003F42EE" w:rsidP="003F42E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667B55">
              <w:rPr>
                <w:rFonts w:ascii="Sylfaen" w:eastAsia="Sylfaen" w:hAnsi="Sylfaen" w:cs="Sylfaen"/>
                <w:szCs w:val="24"/>
                <w:lang w:val="ka-GE"/>
              </w:rPr>
              <w:t xml:space="preserve">         </w:t>
            </w:r>
            <w:r w:rsidRPr="00AA4532">
              <w:rPr>
                <w:rFonts w:ascii="Sylfaen" w:eastAsia="Sylfaen" w:hAnsi="Sylfaen"/>
                <w:szCs w:val="24"/>
                <w:lang w:val="ka-GE"/>
              </w:rPr>
              <w:t xml:space="preserve">▪ </w:t>
            </w:r>
            <w:r w:rsidR="00744334" w:rsidRPr="00AA4532">
              <w:rPr>
                <w:rFonts w:ascii="Sylfaen" w:eastAsia="Sylfaen" w:hAnsi="Sylfaen" w:cs="Sylfaen"/>
                <w:szCs w:val="24"/>
                <w:lang w:val="ka-GE"/>
              </w:rPr>
              <w:t>სა</w:t>
            </w:r>
            <w:r w:rsidR="00744334" w:rsidRPr="00AA4532">
              <w:rPr>
                <w:rFonts w:ascii="Sylfaen" w:eastAsia="Sylfaen" w:hAnsi="Sylfaen"/>
                <w:szCs w:val="24"/>
                <w:lang w:val="ka-GE"/>
              </w:rPr>
              <w:t>კრედიტო ხელშეკრულების მოქმედების ვადა = 2 წელიწადი</w:t>
            </w:r>
          </w:p>
          <w:p w14:paraId="6D1A6DA9" w14:textId="7C398885" w:rsidR="005C78CD" w:rsidRPr="00AA4532" w:rsidRDefault="00A54143" w:rsidP="00B851F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w:t>
            </w:r>
            <w:r w:rsidR="006911BB" w:rsidRPr="00AA4532">
              <w:rPr>
                <w:rFonts w:ascii="Sylfaen" w:eastAsia="Sylfaen" w:hAnsi="Sylfaen"/>
                <w:szCs w:val="24"/>
                <w:lang w:val="ka-GE"/>
              </w:rPr>
              <w:t xml:space="preserve"> </w:t>
            </w:r>
            <w:proofErr w:type="spellStart"/>
            <w:r w:rsidR="005C78CD" w:rsidRPr="00AA4532">
              <w:rPr>
                <w:rFonts w:ascii="Sylfaen" w:eastAsia="Sylfaen" w:hAnsi="Sylfaen"/>
                <w:szCs w:val="24"/>
                <w:lang w:val="ka-GE"/>
              </w:rPr>
              <w:t>წინსწრებით</w:t>
            </w:r>
            <w:proofErr w:type="spellEnd"/>
            <w:r w:rsidR="005C78CD" w:rsidRPr="00AA4532">
              <w:rPr>
                <w:rFonts w:ascii="Sylfaen" w:eastAsia="Sylfaen" w:hAnsi="Sylfaen"/>
                <w:szCs w:val="24"/>
                <w:lang w:val="ka-GE"/>
              </w:rPr>
              <w:t xml:space="preserve"> დაფარვის საკომისიო შეადგენს გადახდის მომენტში კრედიტის ნარჩენ ძირითად თანხაზე მიმართული თანხის 0.5%-ს, თუ ხელშეკრულების დასრულებამდე დარჩენილია 6-დან 24 თვემდე ვადა და 0%-ს, თუ ხელშეკრულების დასრულებამდე დარჩენილია 6 თვემდე ვადა.</w:t>
            </w:r>
            <w:r w:rsidR="00722D6D" w:rsidRPr="00AA4532">
              <w:rPr>
                <w:rFonts w:ascii="Sylfaen" w:eastAsia="Sylfaen" w:hAnsi="Sylfaen"/>
                <w:szCs w:val="24"/>
                <w:lang w:val="ka-GE"/>
              </w:rPr>
              <w:t xml:space="preserve"> </w:t>
            </w:r>
          </w:p>
          <w:p w14:paraId="63973F4C" w14:textId="10D5A1ED" w:rsidR="00A54143" w:rsidRPr="00AA4532" w:rsidRDefault="00A54143" w:rsidP="00B851F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w:t>
            </w:r>
            <w:proofErr w:type="spellStart"/>
            <w:r w:rsidRPr="00AA4532">
              <w:rPr>
                <w:rFonts w:ascii="Sylfaen" w:eastAsia="Sylfaen" w:hAnsi="Sylfaen"/>
                <w:szCs w:val="24"/>
                <w:lang w:val="ka-GE"/>
              </w:rPr>
              <w:t>ვადაგადაცილების</w:t>
            </w:r>
            <w:proofErr w:type="spellEnd"/>
            <w:r w:rsidRPr="00AA4532">
              <w:rPr>
                <w:rFonts w:ascii="Sylfaen" w:eastAsia="Sylfaen" w:hAnsi="Sylfaen"/>
                <w:szCs w:val="24"/>
                <w:lang w:val="ka-GE"/>
              </w:rPr>
              <w:t xml:space="preserve"> ჯარიმა = ვადაგადაცილებული თანხის 5% ყოველ ვადაგადაცილებულ დღეზე</w:t>
            </w:r>
            <w:r w:rsidR="00B67624" w:rsidRPr="00AA4532">
              <w:rPr>
                <w:rFonts w:ascii="Sylfaen" w:eastAsia="Sylfaen" w:hAnsi="Sylfaen"/>
                <w:szCs w:val="24"/>
                <w:lang w:val="ka-GE"/>
              </w:rPr>
              <w:t>, არაუმეტეს სესხის ნარჩენი ძირის 0</w:t>
            </w:r>
            <w:r w:rsidR="005C78CD" w:rsidRPr="00AA4532">
              <w:rPr>
                <w:rFonts w:ascii="Sylfaen" w:eastAsia="Sylfaen" w:hAnsi="Sylfaen"/>
                <w:szCs w:val="24"/>
                <w:lang w:val="ka-GE"/>
              </w:rPr>
              <w:t>.</w:t>
            </w:r>
            <w:r w:rsidR="008C0632" w:rsidRPr="00AA4532">
              <w:rPr>
                <w:rFonts w:ascii="Sylfaen" w:eastAsia="Sylfaen" w:hAnsi="Sylfaen"/>
                <w:szCs w:val="24"/>
                <w:lang w:val="ka-GE"/>
              </w:rPr>
              <w:t>2</w:t>
            </w:r>
            <w:r w:rsidR="00FE19A8" w:rsidRPr="00AA4532">
              <w:rPr>
                <w:rFonts w:ascii="Sylfaen" w:eastAsia="Sylfaen" w:hAnsi="Sylfaen"/>
                <w:szCs w:val="24"/>
                <w:lang w:val="ka-GE"/>
              </w:rPr>
              <w:t>7</w:t>
            </w:r>
            <w:r w:rsidR="00B67624" w:rsidRPr="00AA4532">
              <w:rPr>
                <w:rFonts w:ascii="Sylfaen" w:eastAsia="Sylfaen" w:hAnsi="Sylfaen"/>
                <w:szCs w:val="24"/>
                <w:lang w:val="ka-GE"/>
              </w:rPr>
              <w:t>%-</w:t>
            </w:r>
            <w:r w:rsidR="00DE2118">
              <w:rPr>
                <w:rFonts w:ascii="Sylfaen" w:eastAsia="Sylfaen" w:hAnsi="Sylfaen"/>
                <w:szCs w:val="24"/>
                <w:lang w:val="ka-GE"/>
              </w:rPr>
              <w:t>ი</w:t>
            </w:r>
            <w:r w:rsidR="00B67624" w:rsidRPr="00AA4532">
              <w:rPr>
                <w:rFonts w:ascii="Sylfaen" w:eastAsia="Sylfaen" w:hAnsi="Sylfaen"/>
                <w:szCs w:val="24"/>
                <w:lang w:val="ka-GE"/>
              </w:rPr>
              <w:t>სა</w:t>
            </w:r>
            <w:r w:rsidR="008C0632" w:rsidRPr="00AA4532">
              <w:rPr>
                <w:rFonts w:ascii="Sylfaen" w:eastAsia="Sylfaen" w:hAnsi="Sylfaen"/>
                <w:szCs w:val="24"/>
                <w:lang w:val="ka-GE"/>
              </w:rPr>
              <w:t xml:space="preserve">,  </w:t>
            </w:r>
            <w:r w:rsidR="001730FD" w:rsidRPr="00AA4532">
              <w:rPr>
                <w:rFonts w:ascii="Sylfaen" w:eastAsia="Sylfaen" w:hAnsi="Sylfaen"/>
                <w:szCs w:val="24"/>
                <w:lang w:val="ka-GE"/>
              </w:rPr>
              <w:t xml:space="preserve">ამასთან,  </w:t>
            </w:r>
            <w:proofErr w:type="spellStart"/>
            <w:r w:rsidR="001730FD" w:rsidRPr="00AA4532">
              <w:rPr>
                <w:rFonts w:ascii="Sylfaen" w:eastAsia="Sylfaen" w:hAnsi="Sylfaen"/>
                <w:szCs w:val="24"/>
                <w:lang w:val="ka-GE"/>
              </w:rPr>
              <w:t>ვადაგადაცილების</w:t>
            </w:r>
            <w:proofErr w:type="spellEnd"/>
            <w:r w:rsidR="001730FD" w:rsidRPr="00AA4532">
              <w:rPr>
                <w:rFonts w:ascii="Sylfaen" w:eastAsia="Sylfaen" w:hAnsi="Sylfaen"/>
                <w:szCs w:val="24"/>
                <w:lang w:val="ka-GE"/>
              </w:rPr>
              <w:t xml:space="preserve">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w:t>
            </w:r>
            <w:r w:rsidR="005C78CD" w:rsidRPr="00AA4532">
              <w:rPr>
                <w:rFonts w:ascii="Sylfaen" w:eastAsia="Sylfaen" w:hAnsi="Sylfaen"/>
                <w:szCs w:val="24"/>
                <w:lang w:val="ka-GE"/>
              </w:rPr>
              <w:t>.</w:t>
            </w:r>
            <w:r w:rsidR="001730FD" w:rsidRPr="00AA4532">
              <w:rPr>
                <w:rFonts w:ascii="Sylfaen" w:eastAsia="Sylfaen" w:hAnsi="Sylfaen"/>
                <w:szCs w:val="24"/>
                <w:lang w:val="ka-GE"/>
              </w:rPr>
              <w:t>5-მაგ ოდენობას</w:t>
            </w:r>
            <w:r w:rsidR="006911BB" w:rsidRPr="00AA4532">
              <w:rPr>
                <w:rFonts w:ascii="Sylfaen" w:eastAsia="Sylfaen" w:hAnsi="Sylfaen"/>
                <w:szCs w:val="24"/>
                <w:lang w:val="ka-GE"/>
              </w:rPr>
              <w:t>.</w:t>
            </w:r>
          </w:p>
          <w:p w14:paraId="3C642E89" w14:textId="77777777" w:rsidR="00127C19" w:rsidRPr="00AA4532" w:rsidRDefault="00127C19"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44F99A13" w14:textId="10EED831" w:rsidR="005C78CD" w:rsidRPr="00AA4532" w:rsidRDefault="005C78CD" w:rsidP="005C78C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w:t>
            </w:r>
            <w:r w:rsidRPr="00AA4532">
              <w:rPr>
                <w:rFonts w:ascii="Sylfaen" w:eastAsia="Sylfaen" w:hAnsi="Sylfaen" w:cs="Sylfaen"/>
                <w:szCs w:val="24"/>
                <w:lang w:val="ka-GE"/>
              </w:rPr>
              <w:t xml:space="preserve">საფინანსო პროდუქტის ფასის ზრდის შემთხვევაში - არანაკლებ ერთი თვით </w:t>
            </w:r>
            <w:r w:rsidRPr="00AA4532">
              <w:rPr>
                <w:rFonts w:ascii="Sylfaen" w:eastAsia="Sylfaen" w:hAnsi="Sylfaen" w:cs="Sylfaen"/>
                <w:szCs w:val="24"/>
                <w:lang w:val="ka-GE"/>
              </w:rPr>
              <w:lastRenderedPageBreak/>
              <w:t xml:space="preserve">ადრე  </w:t>
            </w:r>
            <w:r w:rsidRPr="00AA4532">
              <w:rPr>
                <w:rFonts w:ascii="Sylfaen" w:eastAsia="Sylfaen" w:hAnsi="Sylfaen"/>
                <w:szCs w:val="24"/>
                <w:lang w:val="ka-GE"/>
              </w:rPr>
              <w:t>წერილობით/ელექტრონული ფოსტით/</w:t>
            </w:r>
            <w:r w:rsidR="00DE2118">
              <w:rPr>
                <w:rFonts w:ascii="Sylfaen" w:eastAsia="Sylfaen" w:hAnsi="Sylfaen"/>
                <w:szCs w:val="24"/>
                <w:lang w:val="ka-GE"/>
              </w:rPr>
              <w:t xml:space="preserve"> </w:t>
            </w:r>
            <w:proofErr w:type="spellStart"/>
            <w:r w:rsidR="00DE2118">
              <w:rPr>
                <w:rFonts w:ascii="Sylfaen" w:eastAsia="Sylfaen" w:hAnsi="Sylfaen"/>
                <w:szCs w:val="24"/>
                <w:lang w:val="ka-GE"/>
              </w:rPr>
              <w:t>ინტერნეტბანკ</w:t>
            </w:r>
            <w:r w:rsidRPr="00AA4532">
              <w:rPr>
                <w:rFonts w:ascii="Sylfaen" w:eastAsia="Sylfaen" w:hAnsi="Sylfaen"/>
                <w:szCs w:val="24"/>
                <w:lang w:val="ka-GE"/>
              </w:rPr>
              <w:t>ით</w:t>
            </w:r>
            <w:proofErr w:type="spellEnd"/>
            <w:r w:rsidRPr="00AA4532">
              <w:rPr>
                <w:rFonts w:ascii="Sylfaen" w:eastAsia="Sylfaen" w:hAnsi="Sylfaen"/>
                <w:szCs w:val="24"/>
                <w:lang w:val="ka-GE"/>
              </w:rPr>
              <w:t>/მოკლე ტექსტური შეტყობინებით.</w:t>
            </w:r>
          </w:p>
          <w:p w14:paraId="73DC91D9" w14:textId="77777777" w:rsidR="005C78CD" w:rsidRPr="00AA4532" w:rsidRDefault="005C78C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4EF3C083" w14:textId="578E3296" w:rsidR="004927F6"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მომხმარებელს უფლება აქვს წარადგინოს პრეტენზია</w:t>
            </w:r>
            <w:r w:rsidR="003936E0" w:rsidRPr="00AA4532">
              <w:rPr>
                <w:rFonts w:ascii="Sylfaen" w:eastAsia="Sylfaen" w:hAnsi="Sylfaen"/>
                <w:szCs w:val="24"/>
                <w:lang w:val="ka-GE"/>
              </w:rPr>
              <w:t xml:space="preserve"> ფინანსური ორგანიზაციის</w:t>
            </w:r>
            <w:r w:rsidRPr="00AA4532">
              <w:rPr>
                <w:rFonts w:ascii="Sylfaen" w:eastAsia="Sylfaen" w:hAnsi="Sylfaen"/>
                <w:szCs w:val="24"/>
                <w:lang w:val="ka-GE"/>
              </w:rPr>
              <w:t xml:space="preserve"> პრეტენზიების სამსახურში </w:t>
            </w:r>
            <w:r w:rsidR="004927F6" w:rsidRPr="00AA4532">
              <w:rPr>
                <w:rFonts w:ascii="Sylfaen" w:eastAsia="Sylfaen" w:hAnsi="Sylfaen"/>
                <w:szCs w:val="24"/>
                <w:lang w:val="ka-GE"/>
              </w:rPr>
              <w:t xml:space="preserve">ზეპირი, </w:t>
            </w:r>
            <w:r w:rsidR="00922D60" w:rsidRPr="00AA4532">
              <w:rPr>
                <w:rFonts w:ascii="Sylfaen" w:eastAsia="Sylfaen" w:hAnsi="Sylfaen"/>
                <w:szCs w:val="24"/>
                <w:lang w:val="ka-GE"/>
              </w:rPr>
              <w:t>თავისუფალი</w:t>
            </w:r>
            <w:r w:rsidR="00B83333" w:rsidRPr="00AA4532">
              <w:rPr>
                <w:rFonts w:ascii="Sylfaen" w:eastAsia="Sylfaen" w:hAnsi="Sylfaen"/>
                <w:szCs w:val="24"/>
                <w:lang w:val="ka-GE"/>
              </w:rPr>
              <w:t xml:space="preserve"> </w:t>
            </w:r>
            <w:r w:rsidR="004927F6" w:rsidRPr="00AA4532">
              <w:rPr>
                <w:rFonts w:ascii="Sylfaen" w:eastAsia="Sylfaen" w:hAnsi="Sylfaen"/>
                <w:szCs w:val="24"/>
                <w:lang w:val="ka-GE"/>
              </w:rPr>
              <w:t xml:space="preserve">წერილობითი, </w:t>
            </w:r>
            <w:proofErr w:type="spellStart"/>
            <w:r w:rsidR="004927F6" w:rsidRPr="00AA4532">
              <w:rPr>
                <w:rFonts w:ascii="Sylfaen" w:eastAsia="Sylfaen" w:hAnsi="Sylfaen"/>
                <w:szCs w:val="24"/>
                <w:lang w:val="ka-GE"/>
              </w:rPr>
              <w:t>სტანდანდარტული</w:t>
            </w:r>
            <w:proofErr w:type="spellEnd"/>
            <w:r w:rsidR="004927F6" w:rsidRPr="00AA4532">
              <w:rPr>
                <w:rFonts w:ascii="Sylfaen" w:eastAsia="Sylfaen" w:hAnsi="Sylfaen"/>
                <w:szCs w:val="24"/>
                <w:lang w:val="ka-GE"/>
              </w:rPr>
              <w:t xml:space="preserve"> წერილობითი ან ელექტრონული ფორმით</w:t>
            </w:r>
            <w:r w:rsidR="006911BB" w:rsidRPr="00AA4532">
              <w:rPr>
                <w:rFonts w:ascii="Sylfaen" w:eastAsia="Sylfaen" w:hAnsi="Sylfaen"/>
                <w:szCs w:val="24"/>
                <w:lang w:val="ka-GE"/>
              </w:rPr>
              <w:t>.</w:t>
            </w:r>
          </w:p>
          <w:p w14:paraId="694ADE61"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78420FAB" w14:textId="54B0ED65" w:rsidR="00A54143" w:rsidRPr="000930DC" w:rsidRDefault="008663AB"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Pr>
                <w:rFonts w:ascii="Sylfaen" w:eastAsia="Sylfaen" w:hAnsi="Sylfaen"/>
                <w:szCs w:val="24"/>
                <w:lang w:val="ka-GE"/>
              </w:rPr>
              <w:t xml:space="preserve">         </w:t>
            </w:r>
            <w:r w:rsidR="00A54143" w:rsidRPr="00AA4532">
              <w:rPr>
                <w:rFonts w:ascii="Sylfaen" w:eastAsia="Sylfaen" w:hAnsi="Sylfaen"/>
                <w:szCs w:val="24"/>
                <w:lang w:val="ka-GE"/>
              </w:rPr>
              <w:t xml:space="preserve">გაეცანით მომხმარებელთათვის სასარგებლო ინფორმაციას საქართველოს </w:t>
            </w:r>
            <w:r w:rsidR="00F43549" w:rsidRPr="00AA4532">
              <w:rPr>
                <w:rFonts w:ascii="Sylfaen" w:eastAsia="Sylfaen" w:hAnsi="Sylfaen"/>
                <w:szCs w:val="24"/>
                <w:lang w:val="ka-GE"/>
              </w:rPr>
              <w:t>ეროვნული ბანკის</w:t>
            </w:r>
            <w:r w:rsidR="00A54143" w:rsidRPr="00AA4532">
              <w:rPr>
                <w:rFonts w:ascii="Sylfaen" w:eastAsia="Sylfaen" w:hAnsi="Sylfaen"/>
                <w:szCs w:val="24"/>
                <w:lang w:val="ka-GE"/>
              </w:rPr>
              <w:t xml:space="preserve"> ვებგვერდსა – </w:t>
            </w:r>
            <w:hyperlink r:id="rId26" w:history="1">
              <w:r w:rsidR="00A54143" w:rsidRPr="00AA4532">
                <w:rPr>
                  <w:rStyle w:val="Hyperlink"/>
                  <w:rFonts w:ascii="Sylfaen" w:eastAsia="Sylfaen" w:hAnsi="Sylfaen"/>
                  <w:szCs w:val="24"/>
                  <w:lang w:val="ka-GE"/>
                </w:rPr>
                <w:t>www.nbg.gov.ge/cp</w:t>
              </w:r>
            </w:hyperlink>
            <w:r w:rsidR="00A54143" w:rsidRPr="00AA4532">
              <w:rPr>
                <w:rFonts w:ascii="Sylfaen" w:eastAsia="Sylfaen" w:hAnsi="Sylfaen"/>
                <w:szCs w:val="24"/>
                <w:lang w:val="ka-GE"/>
              </w:rPr>
              <w:t xml:space="preserve"> და ცხელ ხაზზე – </w:t>
            </w:r>
            <w:r w:rsidR="00281AFC" w:rsidRPr="00AA4532">
              <w:rPr>
                <w:rFonts w:ascii="Sylfaen" w:eastAsia="Sylfaen" w:hAnsi="Sylfaen"/>
                <w:szCs w:val="24"/>
                <w:lang w:val="ka-GE"/>
              </w:rPr>
              <w:t xml:space="preserve">032 2 </w:t>
            </w:r>
            <w:r w:rsidR="00A54143" w:rsidRPr="00AA4532">
              <w:rPr>
                <w:rFonts w:ascii="Sylfaen" w:eastAsia="Sylfaen" w:hAnsi="Sylfaen"/>
                <w:szCs w:val="24"/>
                <w:lang w:val="ka-GE"/>
              </w:rPr>
              <w:t>406 406</w:t>
            </w:r>
            <w:r w:rsidR="006911BB" w:rsidRPr="00AA4532">
              <w:rPr>
                <w:rFonts w:ascii="Sylfaen" w:eastAsia="Sylfaen" w:hAnsi="Sylfaen"/>
                <w:szCs w:val="24"/>
                <w:lang w:val="ka-GE"/>
              </w:rPr>
              <w:t>.</w:t>
            </w:r>
          </w:p>
        </w:tc>
      </w:tr>
    </w:tbl>
    <w:p w14:paraId="11691F5F" w14:textId="77777777" w:rsidR="00FB5B42" w:rsidRPr="000930DC" w:rsidRDefault="00FB5B42"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highlight w:val="yellow"/>
          <w:lang w:val="ka-GE"/>
        </w:rPr>
      </w:pPr>
    </w:p>
    <w:p w14:paraId="7F25A9C1" w14:textId="77777777" w:rsidR="00233578" w:rsidRPr="000930DC" w:rsidRDefault="00233578"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1A018F5" w14:textId="77777777" w:rsidR="00233578" w:rsidRPr="000930DC" w:rsidRDefault="00233578"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786F428" w14:textId="4AF62DEB" w:rsidR="00233578" w:rsidRPr="000930DC" w:rsidRDefault="00233578"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14C6989" w14:textId="31D30F5D" w:rsidR="0071293A" w:rsidRPr="000930DC" w:rsidRDefault="0071293A"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9013270" w14:textId="162848DC" w:rsidR="00B83333" w:rsidRPr="000930DC" w:rsidRDefault="00B83333"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27FEE4D" w14:textId="22C02218" w:rsidR="00B83333" w:rsidRPr="000930DC" w:rsidRDefault="00B83333"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FE8AB4A" w14:textId="2BD62171" w:rsidR="00B83333" w:rsidRPr="000930DC" w:rsidRDefault="00B83333"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0CDC776" w14:textId="0D465456" w:rsidR="00B83333" w:rsidRPr="000930DC" w:rsidRDefault="00B83333"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E1E0CB4" w14:textId="68BF285C" w:rsidR="00B83333" w:rsidRPr="000930DC" w:rsidRDefault="00B83333"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87C3DC6" w14:textId="087AC338" w:rsidR="00B83333" w:rsidRPr="000930DC" w:rsidRDefault="00B83333"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89FE42D" w14:textId="43ABB475" w:rsidR="00B83333" w:rsidRPr="000930DC" w:rsidRDefault="00B83333"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D36CB5D" w14:textId="77777777" w:rsidR="00B83333" w:rsidRPr="000930DC" w:rsidRDefault="00B83333"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DF17956" w14:textId="5C881866" w:rsidR="00233578" w:rsidRPr="000930DC" w:rsidRDefault="00233578"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C1CE874" w14:textId="4512655A"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DC70BCE" w14:textId="450F169A"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EE2EE67" w14:textId="00A933FD"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63C15C6" w14:textId="1B1E2127"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DEA8EC9" w14:textId="0CD45B55"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9C086D9" w14:textId="0E1BAD7D"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6DB4470" w14:textId="4C123076"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0D9F64E" w14:textId="1EB4F334"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EE2D03C" w14:textId="609A6E3E"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F84253B" w14:textId="03BB3AD1"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0CC04D2" w14:textId="579E849B"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75212C9" w14:textId="753FB4E5"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80BA775" w14:textId="70289390"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FB1E542" w14:textId="649D9748"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CC1A031" w14:textId="27148B1C" w:rsidR="00E2002E"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A296A57" w14:textId="38498479" w:rsidR="008663AB" w:rsidRDefault="008663AB"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76BFA5C" w14:textId="31EE7788" w:rsidR="008663AB" w:rsidRDefault="008663AB"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46C7652" w14:textId="290851C9" w:rsidR="008663AB" w:rsidRDefault="008663AB"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F365407" w14:textId="3FA3706A" w:rsidR="008663AB" w:rsidRDefault="008663AB"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C1C665A" w14:textId="77777777" w:rsidR="008663AB" w:rsidRPr="000930DC" w:rsidRDefault="008663AB"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987A8C8" w14:textId="00B5CB81" w:rsidR="00E2002E" w:rsidRPr="000930DC" w:rsidRDefault="00E2002E"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FCF7392" w14:textId="23D398D0" w:rsidR="00411593" w:rsidRPr="000930DC" w:rsidRDefault="00411593"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r w:rsidRPr="000930DC">
        <w:rPr>
          <w:rFonts w:ascii="Sylfaen" w:eastAsia="Sylfaen" w:hAnsi="Sylfaen"/>
          <w:sz w:val="22"/>
          <w:szCs w:val="22"/>
          <w:lang w:val="ka-GE"/>
        </w:rPr>
        <w:lastRenderedPageBreak/>
        <w:t xml:space="preserve">ნიმუში </w:t>
      </w:r>
      <w:r w:rsidR="0077595F" w:rsidRPr="000930DC">
        <w:rPr>
          <w:rFonts w:ascii="Sylfaen" w:eastAsia="Sylfaen" w:hAnsi="Sylfaen"/>
          <w:color w:val="000000"/>
          <w:sz w:val="22"/>
          <w:szCs w:val="22"/>
          <w:lang w:val="ka-GE"/>
        </w:rPr>
        <w:t>N</w:t>
      </w:r>
      <w:r w:rsidR="00C86EAE" w:rsidRPr="000930DC">
        <w:rPr>
          <w:rFonts w:ascii="Sylfaen" w:eastAsia="Sylfaen" w:hAnsi="Sylfaen"/>
          <w:sz w:val="22"/>
          <w:szCs w:val="22"/>
          <w:lang w:val="ka-GE"/>
        </w:rPr>
        <w:t>8</w:t>
      </w:r>
      <w:r w:rsidR="0077595F" w:rsidRPr="000930DC">
        <w:rPr>
          <w:rFonts w:ascii="Sylfaen" w:eastAsia="Sylfaen" w:hAnsi="Sylfaen"/>
          <w:sz w:val="22"/>
          <w:szCs w:val="22"/>
          <w:lang w:val="ka-GE"/>
        </w:rPr>
        <w:t xml:space="preserve"> </w:t>
      </w:r>
      <w:r w:rsidR="00DE2118">
        <w:rPr>
          <w:rFonts w:ascii="Arial" w:hAnsi="Arial" w:cs="Arial"/>
          <w:b/>
          <w:bCs/>
          <w:color w:val="222222"/>
          <w:sz w:val="18"/>
          <w:szCs w:val="18"/>
          <w:shd w:val="clear" w:color="auto" w:fill="FFFFFF"/>
        </w:rPr>
        <w:t>–</w:t>
      </w:r>
      <w:r w:rsidRPr="000930DC">
        <w:rPr>
          <w:rFonts w:ascii="Sylfaen" w:eastAsia="Sylfaen" w:hAnsi="Sylfaen"/>
          <w:sz w:val="22"/>
          <w:szCs w:val="22"/>
          <w:lang w:val="ka-GE"/>
        </w:rPr>
        <w:t xml:space="preserve">  კრედიტი ძვირფასი ლითონების უზრუნველყოფით (</w:t>
      </w:r>
      <w:proofErr w:type="spellStart"/>
      <w:r w:rsidRPr="000930DC">
        <w:rPr>
          <w:rFonts w:ascii="Sylfaen" w:eastAsia="Sylfaen" w:hAnsi="Sylfaen"/>
          <w:sz w:val="22"/>
          <w:szCs w:val="22"/>
          <w:lang w:val="ka-GE"/>
        </w:rPr>
        <w:t>ე.წ</w:t>
      </w:r>
      <w:proofErr w:type="spellEnd"/>
      <w:r w:rsidRPr="000930DC">
        <w:rPr>
          <w:rFonts w:ascii="Sylfaen" w:eastAsia="Sylfaen" w:hAnsi="Sylfaen"/>
          <w:sz w:val="22"/>
          <w:szCs w:val="22"/>
          <w:lang w:val="ka-GE"/>
        </w:rPr>
        <w:t>. ლომბარდი)</w:t>
      </w:r>
    </w:p>
    <w:p w14:paraId="5491925D" w14:textId="77777777" w:rsidR="00411593" w:rsidRPr="000930DC" w:rsidRDefault="00411593" w:rsidP="0041159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9629"/>
      </w:tblGrid>
      <w:tr w:rsidR="00411593" w:rsidRPr="00DE2118" w14:paraId="387FB47F" w14:textId="77777777" w:rsidTr="00AA4532">
        <w:tc>
          <w:tcPr>
            <w:tcW w:w="5000" w:type="pct"/>
            <w:tcBorders>
              <w:top w:val="single" w:sz="4" w:space="0" w:color="auto"/>
              <w:left w:val="single" w:sz="4" w:space="0" w:color="auto"/>
              <w:bottom w:val="single" w:sz="4" w:space="0" w:color="auto"/>
              <w:right w:val="single" w:sz="4" w:space="0" w:color="auto"/>
            </w:tcBorders>
          </w:tcPr>
          <w:p w14:paraId="6FA8CA08" w14:textId="77777777"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ხელშეკრულების მნიშვნელოვანი პირობები</w:t>
            </w:r>
          </w:p>
          <w:p w14:paraId="395B835A" w14:textId="77777777"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right"/>
              <w:rPr>
                <w:rFonts w:ascii="Sylfaen" w:eastAsia="Sylfaen" w:hAnsi="Sylfaen"/>
                <w:szCs w:val="24"/>
                <w:lang w:val="ka-GE"/>
              </w:rPr>
            </w:pPr>
            <w:r w:rsidRPr="00AA4532">
              <w:rPr>
                <w:rFonts w:ascii="Sylfaen" w:eastAsia="Sylfaen" w:hAnsi="Sylfaen"/>
                <w:szCs w:val="24"/>
                <w:lang w:val="ka-GE"/>
              </w:rPr>
              <w:t>[პროდუქტის დასახელება] ხელშეკრულება N                            [თარიღი]</w:t>
            </w:r>
          </w:p>
          <w:p w14:paraId="06CAE3A6" w14:textId="542173E1"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 xml:space="preserve">სესხის </w:t>
            </w:r>
            <w:proofErr w:type="spellStart"/>
            <w:r w:rsidRPr="00AA4532">
              <w:rPr>
                <w:rFonts w:ascii="Sylfaen" w:eastAsia="Sylfaen" w:hAnsi="Sylfaen"/>
                <w:b/>
                <w:szCs w:val="24"/>
                <w:lang w:val="ka-GE"/>
              </w:rPr>
              <w:t>საპროცენტო</w:t>
            </w:r>
            <w:proofErr w:type="spellEnd"/>
            <w:r w:rsidRPr="00AA4532">
              <w:rPr>
                <w:rFonts w:ascii="Sylfaen" w:eastAsia="Sylfaen" w:hAnsi="Sylfaen"/>
                <w:b/>
                <w:szCs w:val="24"/>
                <w:lang w:val="ka-GE"/>
              </w:rPr>
              <w:t xml:space="preserve"> განაკვეთი</w:t>
            </w:r>
          </w:p>
          <w:p w14:paraId="22675F06" w14:textId="7DD91FCB" w:rsidR="009B13D6" w:rsidRPr="00AA4532" w:rsidRDefault="009B13D6"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szCs w:val="24"/>
                <w:lang w:val="ka-GE"/>
              </w:rPr>
              <w:t xml:space="preserve">▪ კრედიტის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განაკვეთის ტიპი </w:t>
            </w:r>
            <w:r w:rsidR="00DE2118">
              <w:rPr>
                <w:rFonts w:ascii="Arial" w:hAnsi="Arial" w:cs="Arial"/>
                <w:b/>
                <w:bCs/>
                <w:color w:val="222222"/>
                <w:sz w:val="18"/>
                <w:szCs w:val="18"/>
                <w:shd w:val="clear" w:color="auto" w:fill="FFFFFF"/>
              </w:rPr>
              <w:t>–</w:t>
            </w:r>
            <w:r w:rsidRPr="00AA4532">
              <w:rPr>
                <w:rFonts w:ascii="Sylfaen" w:eastAsia="Sylfaen" w:hAnsi="Sylfaen"/>
                <w:szCs w:val="24"/>
                <w:lang w:val="ka-GE"/>
              </w:rPr>
              <w:t xml:space="preserve"> ფიქსირებული</w:t>
            </w:r>
          </w:p>
          <w:p w14:paraId="308C0383" w14:textId="77777777"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სესხის წლიური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 38%</w:t>
            </w:r>
          </w:p>
          <w:p w14:paraId="066F98E0" w14:textId="090771A5"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სესხის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 48</w:t>
            </w:r>
            <w:r w:rsidR="00EA0204" w:rsidRPr="00AA4532">
              <w:rPr>
                <w:rFonts w:ascii="Sylfaen" w:eastAsia="Sylfaen" w:hAnsi="Sylfaen"/>
                <w:szCs w:val="24"/>
                <w:lang w:val="ka-GE"/>
              </w:rPr>
              <w:t>.</w:t>
            </w:r>
            <w:r w:rsidR="000A78B2" w:rsidRPr="00AA4532">
              <w:rPr>
                <w:rFonts w:ascii="Sylfaen" w:eastAsia="Sylfaen" w:hAnsi="Sylfaen"/>
                <w:szCs w:val="24"/>
                <w:lang w:val="ka-GE"/>
              </w:rPr>
              <w:t>2</w:t>
            </w:r>
            <w:r w:rsidRPr="00AA4532">
              <w:rPr>
                <w:rFonts w:ascii="Sylfaen" w:eastAsia="Sylfaen" w:hAnsi="Sylfaen"/>
                <w:szCs w:val="24"/>
                <w:lang w:val="ka-GE"/>
              </w:rPr>
              <w:t>%</w:t>
            </w:r>
          </w:p>
          <w:p w14:paraId="02488C84" w14:textId="77777777"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34434DD7" w14:textId="77777777"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ფინანსური ხარჯები</w:t>
            </w:r>
          </w:p>
          <w:p w14:paraId="150DF931" w14:textId="7D9F78B1"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ყოველთვიური შენატანები (პროცენტი) = 15</w:t>
            </w:r>
            <w:r w:rsidR="004B4538" w:rsidRPr="00AA4532">
              <w:rPr>
                <w:rFonts w:ascii="Sylfaen" w:eastAsia="Sylfaen" w:hAnsi="Sylfaen"/>
                <w:szCs w:val="24"/>
                <w:lang w:val="ka-GE"/>
              </w:rPr>
              <w:t>.</w:t>
            </w:r>
            <w:r w:rsidRPr="00AA4532">
              <w:rPr>
                <w:rFonts w:ascii="Sylfaen" w:eastAsia="Sylfaen" w:hAnsi="Sylfaen"/>
                <w:szCs w:val="24"/>
                <w:lang w:val="ka-GE"/>
              </w:rPr>
              <w:t xml:space="preserve">62 ლარი </w:t>
            </w:r>
          </w:p>
          <w:p w14:paraId="73C795C0" w14:textId="6F6AE029" w:rsidR="00233578" w:rsidRPr="00AA4532" w:rsidRDefault="0071293A"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w:t>
            </w:r>
            <w:r w:rsidR="003F42EE" w:rsidRPr="00AA4532">
              <w:rPr>
                <w:rFonts w:ascii="Sylfaen" w:eastAsia="Sylfaen" w:hAnsi="Sylfaen"/>
                <w:szCs w:val="24"/>
                <w:lang w:val="ka-GE"/>
              </w:rPr>
              <w:t xml:space="preserve"> </w:t>
            </w:r>
            <w:r w:rsidR="00233578" w:rsidRPr="00AA4532">
              <w:rPr>
                <w:rFonts w:ascii="Sylfaen" w:eastAsia="Sylfaen" w:hAnsi="Sylfaen"/>
                <w:szCs w:val="24"/>
                <w:lang w:val="ka-GE"/>
              </w:rPr>
              <w:t>ვადის ბოლოს შენატანი (</w:t>
            </w:r>
            <w:proofErr w:type="spellStart"/>
            <w:r w:rsidR="00233578" w:rsidRPr="00AA4532">
              <w:rPr>
                <w:rFonts w:ascii="Sylfaen" w:eastAsia="Sylfaen" w:hAnsi="Sylfaen"/>
                <w:szCs w:val="24"/>
                <w:lang w:val="ka-GE"/>
              </w:rPr>
              <w:t>ძირი+პროცენტი</w:t>
            </w:r>
            <w:proofErr w:type="spellEnd"/>
            <w:r w:rsidR="00233578" w:rsidRPr="00AA4532">
              <w:rPr>
                <w:rFonts w:ascii="Sylfaen" w:eastAsia="Sylfaen" w:hAnsi="Sylfaen"/>
                <w:szCs w:val="24"/>
                <w:lang w:val="ka-GE"/>
              </w:rPr>
              <w:t>)</w:t>
            </w:r>
            <w:r w:rsidR="008663AB">
              <w:rPr>
                <w:rFonts w:ascii="Sylfaen" w:eastAsia="Sylfaen" w:hAnsi="Sylfaen"/>
                <w:szCs w:val="24"/>
                <w:lang w:val="ka-GE"/>
              </w:rPr>
              <w:t xml:space="preserve"> </w:t>
            </w:r>
            <w:r w:rsidR="00233578" w:rsidRPr="00AA4532">
              <w:rPr>
                <w:rFonts w:ascii="Sylfaen" w:eastAsia="Sylfaen" w:hAnsi="Sylfaen"/>
                <w:szCs w:val="24"/>
                <w:lang w:val="ka-GE"/>
              </w:rPr>
              <w:t>=</w:t>
            </w:r>
            <w:r w:rsidR="008663AB">
              <w:rPr>
                <w:rFonts w:ascii="Sylfaen" w:eastAsia="Sylfaen" w:hAnsi="Sylfaen"/>
                <w:szCs w:val="24"/>
                <w:lang w:val="ka-GE"/>
              </w:rPr>
              <w:t xml:space="preserve"> </w:t>
            </w:r>
            <w:r w:rsidR="00233578" w:rsidRPr="00AA4532">
              <w:rPr>
                <w:rFonts w:ascii="Sylfaen" w:eastAsia="Sylfaen" w:hAnsi="Sylfaen"/>
                <w:szCs w:val="24"/>
                <w:lang w:val="ka-GE"/>
              </w:rPr>
              <w:t>515</w:t>
            </w:r>
            <w:r w:rsidR="004B4538" w:rsidRPr="00AA4532">
              <w:rPr>
                <w:rFonts w:ascii="Sylfaen" w:eastAsia="Sylfaen" w:hAnsi="Sylfaen"/>
                <w:szCs w:val="24"/>
                <w:lang w:val="ka-GE"/>
              </w:rPr>
              <w:t>.</w:t>
            </w:r>
            <w:r w:rsidR="00233578" w:rsidRPr="00AA4532">
              <w:rPr>
                <w:rFonts w:ascii="Sylfaen" w:eastAsia="Sylfaen" w:hAnsi="Sylfaen"/>
                <w:szCs w:val="24"/>
                <w:lang w:val="ka-GE"/>
              </w:rPr>
              <w:t>62 ლარი</w:t>
            </w:r>
          </w:p>
          <w:p w14:paraId="541D8D3D" w14:textId="77777777"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სესხის გაცემის საკომისიო = 10 ლარი</w:t>
            </w:r>
          </w:p>
          <w:p w14:paraId="0CC03F18" w14:textId="77777777"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46413EB4" w14:textId="77777777"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სხვა სახელშეკრულებო ინფორმაცია</w:t>
            </w:r>
          </w:p>
          <w:p w14:paraId="500F6811" w14:textId="283678CB"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სესხის ძირითადი თანხის ოდენობა = 500 ლარი</w:t>
            </w:r>
          </w:p>
          <w:p w14:paraId="1E6712DD" w14:textId="6585C5A0" w:rsidR="00FF6282" w:rsidRPr="00AA4532" w:rsidRDefault="00287DD3" w:rsidP="003F42E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AA4532">
              <w:rPr>
                <w:rFonts w:ascii="Sylfaen" w:eastAsia="Sylfaen" w:hAnsi="Sylfaen" w:cs="Sylfaen"/>
                <w:szCs w:val="24"/>
                <w:lang w:val="ka-GE"/>
              </w:rPr>
              <w:t xml:space="preserve">         </w:t>
            </w:r>
            <w:r w:rsidRPr="00AA4532">
              <w:rPr>
                <w:rFonts w:ascii="Sylfaen" w:eastAsia="Sylfaen" w:hAnsi="Sylfaen"/>
                <w:szCs w:val="24"/>
                <w:lang w:val="ka-GE"/>
              </w:rPr>
              <w:t>▪</w:t>
            </w:r>
            <w:r w:rsidRPr="00AA4532">
              <w:rPr>
                <w:rFonts w:ascii="Sylfaen" w:eastAsia="Sylfaen" w:hAnsi="Sylfaen" w:cs="Sylfaen"/>
                <w:szCs w:val="24"/>
                <w:lang w:val="ka-GE"/>
              </w:rPr>
              <w:t xml:space="preserve"> </w:t>
            </w:r>
            <w:r w:rsidR="00FF6282" w:rsidRPr="00AA4532">
              <w:rPr>
                <w:rFonts w:ascii="Sylfaen" w:eastAsia="Sylfaen" w:hAnsi="Sylfaen" w:cs="Sylfaen"/>
                <w:szCs w:val="24"/>
                <w:lang w:val="ka-GE"/>
              </w:rPr>
              <w:t>მომხმარებლის</w:t>
            </w:r>
            <w:r w:rsidR="00FF6282" w:rsidRPr="00AA4532">
              <w:rPr>
                <w:rFonts w:ascii="Sylfaen" w:eastAsia="Sylfaen" w:hAnsi="Sylfaen"/>
                <w:szCs w:val="24"/>
                <w:lang w:val="ka-GE"/>
              </w:rPr>
              <w:t xml:space="preserve"> მიერ გადასახდელი მთლიანი თანხის ოდენობა = </w:t>
            </w:r>
            <w:r w:rsidR="00A468CC" w:rsidRPr="00AA4532">
              <w:rPr>
                <w:rFonts w:ascii="Sylfaen" w:eastAsia="Sylfaen" w:hAnsi="Sylfaen"/>
                <w:szCs w:val="24"/>
                <w:lang w:val="ka-GE"/>
              </w:rPr>
              <w:t>697.</w:t>
            </w:r>
            <w:r w:rsidR="00FF6282" w:rsidRPr="00AA4532">
              <w:rPr>
                <w:rFonts w:ascii="Sylfaen" w:eastAsia="Sylfaen" w:hAnsi="Sylfaen"/>
                <w:szCs w:val="24"/>
                <w:lang w:val="ka-GE"/>
              </w:rPr>
              <w:t>44 ლარი</w:t>
            </w:r>
          </w:p>
          <w:p w14:paraId="7A18247F" w14:textId="025F8F88"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სესხის ვადა = </w:t>
            </w:r>
            <w:r w:rsidR="004B4538" w:rsidRPr="00AA4532">
              <w:rPr>
                <w:rFonts w:ascii="Sylfaen" w:eastAsia="Sylfaen" w:hAnsi="Sylfaen"/>
                <w:szCs w:val="24"/>
                <w:lang w:val="ka-GE"/>
              </w:rPr>
              <w:t>1 წელიწადი</w:t>
            </w:r>
          </w:p>
          <w:p w14:paraId="02E8581A" w14:textId="6A61F117" w:rsidR="00FF6282" w:rsidRPr="00667B55" w:rsidRDefault="003F42EE" w:rsidP="003F42E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667B55">
              <w:rPr>
                <w:rFonts w:ascii="Sylfaen" w:eastAsia="Sylfaen" w:hAnsi="Sylfaen" w:cs="Sylfaen"/>
                <w:szCs w:val="24"/>
                <w:lang w:val="ka-GE"/>
              </w:rPr>
              <w:t xml:space="preserve">         </w:t>
            </w:r>
            <w:r w:rsidRPr="00AA4532">
              <w:rPr>
                <w:rFonts w:ascii="Sylfaen" w:eastAsia="Sylfaen" w:hAnsi="Sylfaen"/>
                <w:szCs w:val="24"/>
                <w:lang w:val="ka-GE"/>
              </w:rPr>
              <w:t xml:space="preserve">▪ </w:t>
            </w:r>
            <w:r w:rsidR="00FF6282" w:rsidRPr="00AA4532">
              <w:rPr>
                <w:rFonts w:ascii="Sylfaen" w:eastAsia="Sylfaen" w:hAnsi="Sylfaen" w:cs="Sylfaen"/>
                <w:szCs w:val="24"/>
                <w:lang w:val="ka-GE"/>
              </w:rPr>
              <w:t>სა</w:t>
            </w:r>
            <w:r w:rsidR="00FF6282" w:rsidRPr="00AA4532">
              <w:rPr>
                <w:rFonts w:ascii="Sylfaen" w:eastAsia="Sylfaen" w:hAnsi="Sylfaen"/>
                <w:szCs w:val="24"/>
                <w:lang w:val="ka-GE"/>
              </w:rPr>
              <w:t>კრედიტო ხელშეკრულების მოქმედების ვადა = 1 წელიწადი</w:t>
            </w:r>
          </w:p>
          <w:p w14:paraId="0B3D118E" w14:textId="059C708A"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w:t>
            </w:r>
            <w:proofErr w:type="spellStart"/>
            <w:r w:rsidR="00A468CC" w:rsidRPr="00AA4532">
              <w:rPr>
                <w:rFonts w:ascii="Sylfaen" w:eastAsia="Sylfaen" w:hAnsi="Sylfaen"/>
                <w:szCs w:val="24"/>
                <w:lang w:val="ka-GE"/>
              </w:rPr>
              <w:t>წინსწრებით</w:t>
            </w:r>
            <w:proofErr w:type="spellEnd"/>
            <w:r w:rsidR="00A468CC" w:rsidRPr="00AA4532">
              <w:rPr>
                <w:rFonts w:ascii="Sylfaen" w:eastAsia="Sylfaen" w:hAnsi="Sylfaen"/>
                <w:szCs w:val="24"/>
                <w:lang w:val="ka-GE"/>
              </w:rPr>
              <w:t xml:space="preserve"> დაფარვის საკომისიო შეადგენს გადახდის მომენტში კრედიტის ნარჩენ ძირითად თანხაზე მიმართული თანხის 0.5%-ს, თუ ხელშეკრულების დასრულებამდე დარჩენილია 6-დან 12 თვემდე ვადა და 0%-ს, თუ ხელშეკრულების დასრულებამდე დარჩენილია 6 თვემდე ვადა. </w:t>
            </w:r>
          </w:p>
          <w:p w14:paraId="40D719FA" w14:textId="5336AF37"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w:t>
            </w:r>
            <w:proofErr w:type="spellStart"/>
            <w:r w:rsidRPr="00AA4532">
              <w:rPr>
                <w:rFonts w:ascii="Sylfaen" w:eastAsia="Sylfaen" w:hAnsi="Sylfaen"/>
                <w:szCs w:val="24"/>
                <w:lang w:val="ka-GE"/>
              </w:rPr>
              <w:t>ვადაგადაცილების</w:t>
            </w:r>
            <w:proofErr w:type="spellEnd"/>
            <w:r w:rsidRPr="00AA4532">
              <w:rPr>
                <w:rFonts w:ascii="Sylfaen" w:eastAsia="Sylfaen" w:hAnsi="Sylfaen"/>
                <w:szCs w:val="24"/>
                <w:lang w:val="ka-GE"/>
              </w:rPr>
              <w:t xml:space="preserve"> ჯარიმა = პირველ ვადაგადაცილებულ დღეზე, ერთჯერადად 20 ლარი, დამატებით ვადაგადაცილებული თანხის 5% ყოველ ვადაგადაცილებულ დღეზე, არაუმეტეს ნარჩენი ძირითადი თანხის 0</w:t>
            </w:r>
            <w:r w:rsidR="00A468CC" w:rsidRPr="00AA4532">
              <w:rPr>
                <w:rFonts w:ascii="Sylfaen" w:eastAsia="Sylfaen" w:hAnsi="Sylfaen"/>
                <w:szCs w:val="24"/>
                <w:lang w:val="ka-GE"/>
              </w:rPr>
              <w:t>.</w:t>
            </w:r>
            <w:r w:rsidRPr="00AA4532">
              <w:rPr>
                <w:rFonts w:ascii="Sylfaen" w:eastAsia="Sylfaen" w:hAnsi="Sylfaen"/>
                <w:szCs w:val="24"/>
                <w:lang w:val="ka-GE"/>
              </w:rPr>
              <w:t>27%-</w:t>
            </w:r>
            <w:r w:rsidR="00DE2118">
              <w:rPr>
                <w:rFonts w:ascii="Sylfaen" w:eastAsia="Sylfaen" w:hAnsi="Sylfaen"/>
                <w:szCs w:val="24"/>
                <w:lang w:val="ka-GE"/>
              </w:rPr>
              <w:t>ი</w:t>
            </w:r>
            <w:r w:rsidRPr="00AA4532">
              <w:rPr>
                <w:rFonts w:ascii="Sylfaen" w:eastAsia="Sylfaen" w:hAnsi="Sylfaen"/>
                <w:szCs w:val="24"/>
                <w:lang w:val="ka-GE"/>
              </w:rPr>
              <w:t xml:space="preserve">სა, ამასთან,  </w:t>
            </w:r>
            <w:proofErr w:type="spellStart"/>
            <w:r w:rsidRPr="00AA4532">
              <w:rPr>
                <w:rFonts w:ascii="Sylfaen" w:eastAsia="Sylfaen" w:hAnsi="Sylfaen"/>
                <w:szCs w:val="24"/>
                <w:lang w:val="ka-GE"/>
              </w:rPr>
              <w:t>ვადაგადაცილების</w:t>
            </w:r>
            <w:proofErr w:type="spellEnd"/>
            <w:r w:rsidRPr="00AA4532">
              <w:rPr>
                <w:rFonts w:ascii="Sylfaen" w:eastAsia="Sylfaen" w:hAnsi="Sylfaen"/>
                <w:szCs w:val="24"/>
                <w:lang w:val="ka-GE"/>
              </w:rPr>
              <w:t xml:space="preserve"> დაწყებიდან მის სრულ აღმოფხვრამდე პერიოდში ხარჯების (მათ შორის, სესხის %-ის) დაკისრება წყდება მას შემდეგ, რაც მათი ჯამური მოცულობა მიაღწევს მიმდინარე ნარჩენი ძირითადი თანხის 1</w:t>
            </w:r>
            <w:r w:rsidR="00A468CC" w:rsidRPr="00AA4532">
              <w:rPr>
                <w:rFonts w:ascii="Sylfaen" w:eastAsia="Sylfaen" w:hAnsi="Sylfaen"/>
                <w:szCs w:val="24"/>
                <w:lang w:val="ka-GE"/>
              </w:rPr>
              <w:t>.</w:t>
            </w:r>
            <w:r w:rsidRPr="00AA4532">
              <w:rPr>
                <w:rFonts w:ascii="Sylfaen" w:eastAsia="Sylfaen" w:hAnsi="Sylfaen"/>
                <w:szCs w:val="24"/>
                <w:lang w:val="ka-GE"/>
              </w:rPr>
              <w:t xml:space="preserve">5-მაგ ოდენობას. </w:t>
            </w:r>
          </w:p>
          <w:p w14:paraId="170C57CD" w14:textId="77777777"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p>
          <w:p w14:paraId="36881DFE" w14:textId="7F5B3F4B" w:rsidR="00A468CC" w:rsidRPr="00AA4532" w:rsidRDefault="00A468CC" w:rsidP="00A468C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w:t>
            </w:r>
            <w:r w:rsidRPr="00AA4532">
              <w:rPr>
                <w:rFonts w:ascii="Sylfaen" w:eastAsia="Sylfaen" w:hAnsi="Sylfaen" w:cs="Sylfaen"/>
                <w:szCs w:val="24"/>
                <w:lang w:val="ka-GE"/>
              </w:rPr>
              <w:t xml:space="preserve">საფინანსო პროდუქტის ფასის ზრდის შემთხვევაში </w:t>
            </w:r>
            <w:r w:rsidR="00DE2118">
              <w:rPr>
                <w:rFonts w:ascii="Arial" w:hAnsi="Arial" w:cs="Arial"/>
                <w:b/>
                <w:bCs/>
                <w:color w:val="222222"/>
                <w:sz w:val="18"/>
                <w:szCs w:val="18"/>
                <w:shd w:val="clear" w:color="auto" w:fill="FFFFFF"/>
              </w:rPr>
              <w:t>–</w:t>
            </w:r>
            <w:r w:rsidRPr="00AA4532">
              <w:rPr>
                <w:rFonts w:ascii="Sylfaen" w:eastAsia="Sylfaen" w:hAnsi="Sylfaen" w:cs="Sylfaen"/>
                <w:szCs w:val="24"/>
                <w:lang w:val="ka-GE"/>
              </w:rPr>
              <w:t xml:space="preserve"> არანაკლებ ერთი თვით ადრე  </w:t>
            </w:r>
            <w:r w:rsidRPr="00AA4532">
              <w:rPr>
                <w:rFonts w:ascii="Sylfaen" w:eastAsia="Sylfaen" w:hAnsi="Sylfaen"/>
                <w:szCs w:val="24"/>
                <w:lang w:val="ka-GE"/>
              </w:rPr>
              <w:t>წერილობით/ელექტრონული ფოსტით/</w:t>
            </w:r>
            <w:r w:rsidR="00DE2118">
              <w:rPr>
                <w:rFonts w:ascii="Sylfaen" w:eastAsia="Sylfaen" w:hAnsi="Sylfaen"/>
                <w:szCs w:val="24"/>
                <w:lang w:val="ka-GE"/>
              </w:rPr>
              <w:t xml:space="preserve"> </w:t>
            </w:r>
            <w:proofErr w:type="spellStart"/>
            <w:r w:rsidR="00DE2118">
              <w:rPr>
                <w:rFonts w:ascii="Sylfaen" w:eastAsia="Sylfaen" w:hAnsi="Sylfaen"/>
                <w:szCs w:val="24"/>
                <w:lang w:val="ka-GE"/>
              </w:rPr>
              <w:t>ინტერნეტბანკ</w:t>
            </w:r>
            <w:r w:rsidRPr="00AA4532">
              <w:rPr>
                <w:rFonts w:ascii="Sylfaen" w:eastAsia="Sylfaen" w:hAnsi="Sylfaen"/>
                <w:szCs w:val="24"/>
                <w:lang w:val="ka-GE"/>
              </w:rPr>
              <w:t>ით</w:t>
            </w:r>
            <w:proofErr w:type="spellEnd"/>
            <w:r w:rsidRPr="00AA4532">
              <w:rPr>
                <w:rFonts w:ascii="Sylfaen" w:eastAsia="Sylfaen" w:hAnsi="Sylfaen"/>
                <w:szCs w:val="24"/>
                <w:lang w:val="ka-GE"/>
              </w:rPr>
              <w:t>/მოკლე ტექსტური შეტყობინებით.</w:t>
            </w:r>
          </w:p>
          <w:p w14:paraId="0AD29DCC" w14:textId="77777777"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p>
          <w:p w14:paraId="05BEA969" w14:textId="639C778E" w:rsidR="00411593" w:rsidRPr="00AA4532" w:rsidRDefault="00411593" w:rsidP="004D138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მომხმარებელს უფლება აქვს წარადგინოს პრეტენზია ფინანსური ორგანიზაციის პრეტენზიების სამსახურში ზეპირი, </w:t>
            </w:r>
            <w:r w:rsidR="00FF6282" w:rsidRPr="00AA4532">
              <w:rPr>
                <w:rFonts w:ascii="Sylfaen" w:eastAsia="Sylfaen" w:hAnsi="Sylfaen"/>
                <w:szCs w:val="24"/>
                <w:lang w:val="ka-GE"/>
              </w:rPr>
              <w:t>თავისუფალი</w:t>
            </w:r>
            <w:r w:rsidR="00F33829" w:rsidRPr="00AA4532">
              <w:rPr>
                <w:rFonts w:ascii="Sylfaen" w:eastAsia="Sylfaen" w:hAnsi="Sylfaen"/>
                <w:szCs w:val="24"/>
                <w:lang w:val="ka-GE"/>
              </w:rPr>
              <w:t xml:space="preserve"> </w:t>
            </w:r>
            <w:r w:rsidRPr="00AA4532">
              <w:rPr>
                <w:rFonts w:ascii="Sylfaen" w:eastAsia="Sylfaen" w:hAnsi="Sylfaen"/>
                <w:szCs w:val="24"/>
                <w:lang w:val="ka-GE"/>
              </w:rPr>
              <w:t xml:space="preserve">წერილობითი, </w:t>
            </w:r>
            <w:proofErr w:type="spellStart"/>
            <w:r w:rsidRPr="00AA4532">
              <w:rPr>
                <w:rFonts w:ascii="Sylfaen" w:eastAsia="Sylfaen" w:hAnsi="Sylfaen"/>
                <w:szCs w:val="24"/>
                <w:lang w:val="ka-GE"/>
              </w:rPr>
              <w:t>სტანდანდარტული</w:t>
            </w:r>
            <w:proofErr w:type="spellEnd"/>
            <w:r w:rsidRPr="00AA4532">
              <w:rPr>
                <w:rFonts w:ascii="Sylfaen" w:eastAsia="Sylfaen" w:hAnsi="Sylfaen"/>
                <w:szCs w:val="24"/>
                <w:lang w:val="ka-GE"/>
              </w:rPr>
              <w:t xml:space="preserve"> წერილობითი ან ელექტრონული ფორმით</w:t>
            </w:r>
            <w:r w:rsidR="004D1383" w:rsidRPr="00AA4532">
              <w:rPr>
                <w:rFonts w:ascii="Sylfaen" w:eastAsia="Sylfaen" w:hAnsi="Sylfaen"/>
                <w:szCs w:val="24"/>
                <w:lang w:val="ka-GE"/>
              </w:rPr>
              <w:t>.</w:t>
            </w:r>
          </w:p>
          <w:p w14:paraId="7E75D4C4" w14:textId="77777777" w:rsidR="00411593" w:rsidRPr="00AA4532"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0970692E" w14:textId="4B99930E" w:rsidR="00411593" w:rsidRPr="000930DC" w:rsidRDefault="00411593" w:rsidP="00F3143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AA4532">
              <w:rPr>
                <w:rFonts w:ascii="Sylfaen" w:eastAsia="Sylfaen" w:hAnsi="Sylfaen"/>
                <w:szCs w:val="24"/>
                <w:lang w:val="ka-GE"/>
              </w:rPr>
              <w:lastRenderedPageBreak/>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27" w:history="1">
              <w:r w:rsidRPr="00AA4532">
                <w:rPr>
                  <w:rStyle w:val="Hyperlink"/>
                  <w:rFonts w:ascii="Sylfaen" w:eastAsia="Sylfaen" w:hAnsi="Sylfaen"/>
                  <w:szCs w:val="24"/>
                  <w:lang w:val="ka-GE"/>
                </w:rPr>
                <w:t>http://nbg.gov.ge/cp</w:t>
              </w:r>
            </w:hyperlink>
            <w:r w:rsidRPr="00AA4532">
              <w:rPr>
                <w:rFonts w:ascii="Sylfaen" w:eastAsia="Sylfaen" w:hAnsi="Sylfaen"/>
                <w:szCs w:val="24"/>
                <w:lang w:val="ka-GE"/>
              </w:rPr>
              <w:t xml:space="preserve"> და ცხელ ხაზზე – 032 2 406 406</w:t>
            </w:r>
            <w:r w:rsidR="004D1383" w:rsidRPr="00AA4532">
              <w:rPr>
                <w:rFonts w:ascii="Sylfaen" w:eastAsia="Sylfaen" w:hAnsi="Sylfaen"/>
                <w:szCs w:val="24"/>
                <w:lang w:val="ka-GE"/>
              </w:rPr>
              <w:t>.</w:t>
            </w:r>
          </w:p>
        </w:tc>
      </w:tr>
    </w:tbl>
    <w:p w14:paraId="4CD3E2A5" w14:textId="77777777" w:rsidR="00FF6282" w:rsidRPr="000930DC" w:rsidRDefault="00FF6282"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8CBB72D" w14:textId="3A18DAA2" w:rsidR="006218BF" w:rsidRPr="000930DC" w:rsidRDefault="006218BF" w:rsidP="004D138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54F7CBA2" w14:textId="571A7FEA" w:rsidR="00A90E23" w:rsidRDefault="00A90E2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EAA0EF9" w14:textId="167FD51C"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11F5961" w14:textId="4C4A2FFC"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51FBCD3" w14:textId="3CB72EEB"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A8FBC0B" w14:textId="5792D498"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6F2A954" w14:textId="73D4AD0A"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0FF485A" w14:textId="644DC1E6"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6146E19" w14:textId="461CDDB6"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C727013" w14:textId="4B6D6A59"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F95BCBC" w14:textId="6F1228DC"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6B676AF" w14:textId="646BCEC2"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6E7C5FD" w14:textId="4C81ACB7"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5CBB3EF" w14:textId="4633D4C9"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D7706C0" w14:textId="341A70B0"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561E833" w14:textId="605DDDDA"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C14CCC4" w14:textId="0C3D322E"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2BABAD9" w14:textId="64C33EDB"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14F330C" w14:textId="1FA22095"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9C8B4A5" w14:textId="63106D38"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83AF143" w14:textId="4DD0A2F6"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80888AA" w14:textId="497E6008"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036ECF9" w14:textId="4613618A"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091B5AF" w14:textId="39C7DAE8"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325C2B5" w14:textId="487229FB"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EC1579A" w14:textId="23E2971D"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46CBFF5D" w14:textId="4C0B6E55"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6D94A165" w14:textId="274F31F8"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243CB1D7" w14:textId="67ADEFFE"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6DCD398" w14:textId="12064C57"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6AB5A22" w14:textId="10FEE6BE"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DE6C3F1" w14:textId="10819E78"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7A92A3C" w14:textId="070671E2"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D4BA03A" w14:textId="076471AD"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369B86A" w14:textId="58556899"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F9AA992" w14:textId="48DE1C24"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0BEA5ABC" w14:textId="06A7FECC"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5E69CD1" w14:textId="77D681D3"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7B3F6107" w14:textId="4B444F6C"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16A7C8AA" w14:textId="710DE08F"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C6CC5AF" w14:textId="62825960" w:rsidR="00A90858" w:rsidRDefault="00A9085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3DAB9E4D" w14:textId="77777777" w:rsidR="008663AB" w:rsidRDefault="008663AB"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p>
    <w:p w14:paraId="544C5A93" w14:textId="46057CEA"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r w:rsidRPr="000930DC">
        <w:rPr>
          <w:rFonts w:ascii="Sylfaen" w:eastAsia="Sylfaen" w:hAnsi="Sylfaen"/>
          <w:sz w:val="22"/>
          <w:szCs w:val="22"/>
          <w:lang w:val="ka-GE"/>
        </w:rPr>
        <w:lastRenderedPageBreak/>
        <w:t xml:space="preserve">ნიმუში </w:t>
      </w:r>
      <w:r w:rsidR="0077595F" w:rsidRPr="000930DC">
        <w:rPr>
          <w:rFonts w:ascii="Sylfaen" w:eastAsia="Sylfaen" w:hAnsi="Sylfaen"/>
          <w:color w:val="000000"/>
          <w:sz w:val="22"/>
          <w:szCs w:val="22"/>
          <w:lang w:val="ka-GE"/>
        </w:rPr>
        <w:t>N</w:t>
      </w:r>
      <w:r w:rsidR="00C86EAE" w:rsidRPr="000930DC">
        <w:rPr>
          <w:rFonts w:ascii="Sylfaen" w:eastAsia="Sylfaen" w:hAnsi="Sylfaen"/>
          <w:sz w:val="22"/>
          <w:szCs w:val="22"/>
          <w:lang w:val="ka-GE"/>
        </w:rPr>
        <w:t>9</w:t>
      </w:r>
      <w:r w:rsidR="0077595F" w:rsidRPr="000930DC">
        <w:rPr>
          <w:rFonts w:ascii="Sylfaen" w:eastAsia="Sylfaen" w:hAnsi="Sylfaen"/>
          <w:sz w:val="22"/>
          <w:szCs w:val="22"/>
          <w:lang w:val="ka-GE"/>
        </w:rPr>
        <w:t xml:space="preserve"> </w:t>
      </w:r>
      <w:r w:rsidR="00DE2118">
        <w:rPr>
          <w:rFonts w:ascii="Arial" w:hAnsi="Arial" w:cs="Arial"/>
          <w:b/>
          <w:bCs/>
          <w:color w:val="222222"/>
          <w:sz w:val="18"/>
          <w:szCs w:val="18"/>
          <w:shd w:val="clear" w:color="auto" w:fill="FFFFFF"/>
        </w:rPr>
        <w:t>–</w:t>
      </w:r>
      <w:r w:rsidR="00D13CE2" w:rsidRPr="000930DC">
        <w:rPr>
          <w:rFonts w:ascii="Sylfaen" w:eastAsia="Sylfaen" w:hAnsi="Sylfaen"/>
          <w:sz w:val="22"/>
          <w:szCs w:val="22"/>
          <w:lang w:val="ka-GE"/>
        </w:rPr>
        <w:t xml:space="preserve"> ვადიანი დეპოზიტი</w:t>
      </w:r>
    </w:p>
    <w:p w14:paraId="103BA048"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9"/>
      </w:tblGrid>
      <w:tr w:rsidR="00A54143" w:rsidRPr="00DE2118" w14:paraId="31F29D5C" w14:textId="77777777" w:rsidTr="00AA4532">
        <w:tc>
          <w:tcPr>
            <w:tcW w:w="5000" w:type="pct"/>
            <w:tcBorders>
              <w:top w:val="single" w:sz="4" w:space="0" w:color="auto"/>
              <w:left w:val="single" w:sz="4" w:space="0" w:color="auto"/>
              <w:bottom w:val="single" w:sz="4" w:space="0" w:color="auto"/>
              <w:right w:val="single" w:sz="4" w:space="0" w:color="auto"/>
            </w:tcBorders>
          </w:tcPr>
          <w:p w14:paraId="5A80ACB1" w14:textId="77777777" w:rsidR="00127C19" w:rsidRPr="00AA4532" w:rsidRDefault="00127C19"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Cs w:val="24"/>
                <w:lang w:val="ka-GE"/>
              </w:rPr>
            </w:pPr>
            <w:r w:rsidRPr="00AA4532">
              <w:rPr>
                <w:rFonts w:ascii="Sylfaen" w:eastAsia="Sylfaen" w:hAnsi="Sylfaen"/>
                <w:b/>
                <w:szCs w:val="24"/>
                <w:lang w:val="ka-GE"/>
              </w:rPr>
              <w:t>ხელშეკრულების მნიშვნელოვანი პირობები</w:t>
            </w:r>
          </w:p>
          <w:p w14:paraId="156DE788" w14:textId="77777777" w:rsidR="00127C19" w:rsidRPr="00AA4532" w:rsidRDefault="00127C19"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right"/>
              <w:rPr>
                <w:rFonts w:ascii="Sylfaen" w:eastAsia="Sylfaen" w:hAnsi="Sylfaen"/>
                <w:szCs w:val="24"/>
                <w:lang w:val="ka-GE"/>
              </w:rPr>
            </w:pPr>
            <w:r w:rsidRPr="00AA4532">
              <w:rPr>
                <w:rFonts w:ascii="Sylfaen" w:eastAsia="Sylfaen" w:hAnsi="Sylfaen"/>
                <w:szCs w:val="24"/>
                <w:lang w:val="ka-GE"/>
              </w:rPr>
              <w:t xml:space="preserve">[პროდუქტის დასახელება] ხელშეკრულება </w:t>
            </w:r>
            <w:r w:rsidR="001D0520" w:rsidRPr="00AA4532">
              <w:rPr>
                <w:rFonts w:ascii="Sylfaen" w:eastAsia="Sylfaen" w:hAnsi="Sylfaen"/>
                <w:szCs w:val="24"/>
                <w:lang w:val="ka-GE"/>
              </w:rPr>
              <w:t>N</w:t>
            </w:r>
            <w:r w:rsidRPr="00AA4532">
              <w:rPr>
                <w:rFonts w:ascii="Sylfaen" w:eastAsia="Sylfaen" w:hAnsi="Sylfaen"/>
                <w:szCs w:val="24"/>
                <w:lang w:val="ka-GE"/>
              </w:rPr>
              <w:t xml:space="preserve">                            [თარიღი]</w:t>
            </w:r>
          </w:p>
          <w:p w14:paraId="34580F18"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3147D885"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 xml:space="preserve">დეპოზიტის </w:t>
            </w:r>
            <w:proofErr w:type="spellStart"/>
            <w:r w:rsidRPr="00AA4532">
              <w:rPr>
                <w:rFonts w:ascii="Sylfaen" w:eastAsia="Sylfaen" w:hAnsi="Sylfaen"/>
                <w:b/>
                <w:szCs w:val="24"/>
                <w:lang w:val="ka-GE"/>
              </w:rPr>
              <w:t>საპროცენტო</w:t>
            </w:r>
            <w:proofErr w:type="spellEnd"/>
            <w:r w:rsidRPr="00AA4532">
              <w:rPr>
                <w:rFonts w:ascii="Sylfaen" w:eastAsia="Sylfaen" w:hAnsi="Sylfaen"/>
                <w:b/>
                <w:szCs w:val="24"/>
                <w:lang w:val="ka-GE"/>
              </w:rPr>
              <w:t xml:space="preserve"> განაკვეთი</w:t>
            </w:r>
          </w:p>
          <w:p w14:paraId="1E157659" w14:textId="65554ECE" w:rsidR="00411593" w:rsidRPr="00AA4532" w:rsidRDefault="0041159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დეპოზიტის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განაკვეთის ტიპი </w:t>
            </w:r>
            <w:r w:rsidR="00DE2118">
              <w:rPr>
                <w:rFonts w:ascii="Arial" w:hAnsi="Arial" w:cs="Arial"/>
                <w:b/>
                <w:bCs/>
                <w:color w:val="222222"/>
                <w:sz w:val="18"/>
                <w:szCs w:val="18"/>
                <w:shd w:val="clear" w:color="auto" w:fill="FFFFFF"/>
              </w:rPr>
              <w:t>–</w:t>
            </w:r>
            <w:r w:rsidRPr="00AA4532">
              <w:rPr>
                <w:rFonts w:ascii="Sylfaen" w:eastAsia="Sylfaen" w:hAnsi="Sylfaen"/>
                <w:szCs w:val="24"/>
                <w:lang w:val="ka-GE"/>
              </w:rPr>
              <w:t xml:space="preserve"> </w:t>
            </w:r>
            <w:r w:rsidR="00156833" w:rsidRPr="00AA4532">
              <w:rPr>
                <w:rFonts w:ascii="Sylfaen" w:eastAsia="Sylfaen" w:hAnsi="Sylfaen"/>
                <w:szCs w:val="24"/>
                <w:lang w:val="ka-GE"/>
              </w:rPr>
              <w:t>ცვლადი</w:t>
            </w:r>
          </w:p>
          <w:p w14:paraId="2C4A4720" w14:textId="211E2F9E"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დეპოზიტის წლიური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 8%</w:t>
            </w:r>
          </w:p>
          <w:p w14:paraId="22EAEC1D" w14:textId="135D9B94"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დეპოზიტის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 </w:t>
            </w:r>
            <w:r w:rsidR="009434CA" w:rsidRPr="00AA4532">
              <w:rPr>
                <w:rFonts w:ascii="Sylfaen" w:eastAsia="Sylfaen" w:hAnsi="Sylfaen"/>
                <w:szCs w:val="24"/>
                <w:lang w:val="ka-GE"/>
              </w:rPr>
              <w:t>6.9</w:t>
            </w:r>
            <w:r w:rsidRPr="00AA4532">
              <w:rPr>
                <w:rFonts w:ascii="Sylfaen" w:eastAsia="Sylfaen" w:hAnsi="Sylfaen"/>
                <w:szCs w:val="24"/>
                <w:lang w:val="ka-GE"/>
              </w:rPr>
              <w:t>%</w:t>
            </w:r>
          </w:p>
          <w:p w14:paraId="2970DF3E"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6A3104AB"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ფინანსური ხარჯები</w:t>
            </w:r>
          </w:p>
          <w:p w14:paraId="758D0855"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დეპოზიტის მომსახურების ყოველთვიური საკომისიო = 10 ლარი</w:t>
            </w:r>
          </w:p>
          <w:p w14:paraId="3E859A84"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ბანკომატით თანხის გამოტანის საკომისიო = 0.2%</w:t>
            </w:r>
          </w:p>
          <w:p w14:paraId="26859AB0"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6E8C1884"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b/>
                <w:szCs w:val="24"/>
                <w:lang w:val="ka-GE"/>
              </w:rPr>
            </w:pPr>
            <w:r w:rsidRPr="00AA4532">
              <w:rPr>
                <w:rFonts w:ascii="Sylfaen" w:eastAsia="Sylfaen" w:hAnsi="Sylfaen"/>
                <w:b/>
                <w:szCs w:val="24"/>
                <w:lang w:val="ka-GE"/>
              </w:rPr>
              <w:t>სხვა სახელშეკრულებო ინფორმაცია</w:t>
            </w:r>
          </w:p>
          <w:p w14:paraId="0F958434" w14:textId="1A394A73"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დეპოზიტის ერთჯერადი შენატანი = 10,000 აშშ დოლარი</w:t>
            </w:r>
          </w:p>
          <w:p w14:paraId="55DCD2C7" w14:textId="212593C9" w:rsidR="001D1EC1" w:rsidRPr="00AA4532" w:rsidRDefault="003F42EE" w:rsidP="001A518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Cs w:val="24"/>
                <w:lang w:val="ka-GE"/>
              </w:rPr>
            </w:pPr>
            <w:r w:rsidRPr="00AA4532">
              <w:rPr>
                <w:rFonts w:ascii="Sylfaen" w:eastAsia="Sylfaen" w:hAnsi="Sylfaen"/>
                <w:szCs w:val="24"/>
                <w:lang w:val="ka-GE"/>
              </w:rPr>
              <w:t xml:space="preserve">         </w:t>
            </w:r>
            <w:r w:rsidR="001A518D" w:rsidRPr="00AA4532">
              <w:rPr>
                <w:rFonts w:ascii="Sylfaen" w:eastAsia="Sylfaen" w:hAnsi="Sylfaen"/>
                <w:szCs w:val="24"/>
                <w:lang w:val="ka-GE"/>
              </w:rPr>
              <w:t xml:space="preserve">▪ </w:t>
            </w:r>
            <w:r w:rsidR="001D1EC1" w:rsidRPr="00AA4532">
              <w:rPr>
                <w:rFonts w:ascii="Sylfaen" w:eastAsia="Sylfaen" w:hAnsi="Sylfaen" w:cs="Sylfaen"/>
                <w:szCs w:val="24"/>
                <w:lang w:val="ka-GE"/>
              </w:rPr>
              <w:t>დეპოზიტის</w:t>
            </w:r>
            <w:r w:rsidR="001D1EC1" w:rsidRPr="00AA4532">
              <w:rPr>
                <w:rFonts w:ascii="Sylfaen" w:eastAsia="Sylfaen" w:hAnsi="Sylfaen"/>
                <w:szCs w:val="24"/>
                <w:lang w:val="ka-GE"/>
              </w:rPr>
              <w:t xml:space="preserve"> ვადა</w:t>
            </w:r>
            <w:r w:rsidR="001A518D" w:rsidRPr="00AA4532">
              <w:rPr>
                <w:rFonts w:ascii="Sylfaen" w:eastAsia="Sylfaen" w:hAnsi="Sylfaen"/>
                <w:szCs w:val="24"/>
                <w:lang w:val="ka-GE"/>
              </w:rPr>
              <w:t xml:space="preserve"> = 2 წელი</w:t>
            </w:r>
          </w:p>
          <w:p w14:paraId="75FD894B" w14:textId="377E219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ვადაზე ადრე გამოტანილ თანხაზე დარიცხული წლიური პროცენტი = 3%</w:t>
            </w:r>
          </w:p>
          <w:p w14:paraId="7CDB7BD0" w14:textId="0EB1AA14" w:rsidR="001A518D" w:rsidRPr="00AA4532" w:rsidRDefault="001A518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მომხმარებელს აქვს ხელშეკრულების ვადაზე ადრე შეწყვეტის უფლება </w:t>
            </w:r>
          </w:p>
          <w:p w14:paraId="1A88EA40" w14:textId="77777777" w:rsidR="00127C19" w:rsidRPr="00AA4532" w:rsidRDefault="00127C19"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118F5139" w14:textId="1CFA0E22" w:rsidR="00B67624" w:rsidRPr="00AA4532" w:rsidRDefault="00B67624" w:rsidP="00570164">
            <w:pPr>
              <w:tabs>
                <w:tab w:val="left" w:pos="283"/>
                <w:tab w:val="left" w:pos="1276"/>
                <w:tab w:val="left" w:pos="1415"/>
                <w:tab w:val="left" w:pos="1981"/>
                <w:tab w:val="left" w:pos="2264"/>
                <w:tab w:val="left" w:pos="2547"/>
                <w:tab w:val="left" w:pos="2830"/>
                <w:tab w:val="left" w:pos="3113"/>
                <w:tab w:val="left" w:pos="3396"/>
                <w:tab w:val="left" w:pos="3679"/>
                <w:tab w:val="left" w:pos="3962"/>
              </w:tabs>
              <w:ind w:left="59" w:firstLine="425"/>
              <w:rPr>
                <w:rFonts w:ascii="Sylfaen" w:hAnsi="Sylfaen"/>
                <w:szCs w:val="24"/>
                <w:lang w:val="ka-GE"/>
              </w:rPr>
            </w:pPr>
            <w:r w:rsidRPr="00AA4532">
              <w:rPr>
                <w:rFonts w:ascii="Sylfaen" w:hAnsi="Sylfaen"/>
                <w:szCs w:val="24"/>
                <w:lang w:val="ka-GE"/>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r w:rsidR="00CC57D4" w:rsidRPr="00AA4532">
              <w:rPr>
                <w:rFonts w:ascii="Sylfaen" w:hAnsi="Sylfaen"/>
                <w:szCs w:val="24"/>
                <w:lang w:val="ka-GE"/>
              </w:rPr>
              <w:t>.</w:t>
            </w:r>
          </w:p>
          <w:p w14:paraId="422BC57C" w14:textId="77777777" w:rsidR="00B67624" w:rsidRPr="00AA4532" w:rsidRDefault="00B67624"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45AD64B7" w14:textId="254AA8FD" w:rsidR="00AE6A2C" w:rsidRPr="00AA4532" w:rsidRDefault="00AE6A2C" w:rsidP="00AE6A2C">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w:t>
            </w:r>
            <w:r w:rsidRPr="00AA4532">
              <w:rPr>
                <w:rFonts w:ascii="Sylfaen" w:eastAsia="Sylfaen" w:hAnsi="Sylfaen" w:cs="Sylfaen"/>
                <w:szCs w:val="24"/>
                <w:lang w:val="ka-GE"/>
              </w:rPr>
              <w:t xml:space="preserve">საფინანსო პროდუქტის ფასის ზრდის შემთხვევაში </w:t>
            </w:r>
            <w:r w:rsidR="00DE2118">
              <w:rPr>
                <w:rFonts w:ascii="Arial" w:hAnsi="Arial" w:cs="Arial"/>
                <w:b/>
                <w:bCs/>
                <w:color w:val="222222"/>
                <w:sz w:val="18"/>
                <w:szCs w:val="18"/>
                <w:shd w:val="clear" w:color="auto" w:fill="FFFFFF"/>
              </w:rPr>
              <w:t>–</w:t>
            </w:r>
            <w:r w:rsidRPr="00AA4532">
              <w:rPr>
                <w:rFonts w:ascii="Sylfaen" w:eastAsia="Sylfaen" w:hAnsi="Sylfaen" w:cs="Sylfaen"/>
                <w:szCs w:val="24"/>
                <w:lang w:val="ka-GE"/>
              </w:rPr>
              <w:t xml:space="preserve"> არანაკლებ ერთი თვით ადრე  </w:t>
            </w:r>
            <w:r w:rsidRPr="00AA4532">
              <w:rPr>
                <w:rFonts w:ascii="Sylfaen" w:eastAsia="Sylfaen" w:hAnsi="Sylfaen"/>
                <w:szCs w:val="24"/>
                <w:lang w:val="ka-GE"/>
              </w:rPr>
              <w:t>წერილობით/ელექტრონული ფოსტით/</w:t>
            </w:r>
            <w:r w:rsidR="00DE2118">
              <w:rPr>
                <w:rFonts w:ascii="Sylfaen" w:eastAsia="Sylfaen" w:hAnsi="Sylfaen"/>
                <w:szCs w:val="24"/>
                <w:lang w:val="ka-GE"/>
              </w:rPr>
              <w:t xml:space="preserve"> </w:t>
            </w:r>
            <w:proofErr w:type="spellStart"/>
            <w:r w:rsidR="00DE2118">
              <w:rPr>
                <w:rFonts w:ascii="Sylfaen" w:eastAsia="Sylfaen" w:hAnsi="Sylfaen"/>
                <w:szCs w:val="24"/>
                <w:lang w:val="ka-GE"/>
              </w:rPr>
              <w:t>ინტერნეტბანკ</w:t>
            </w:r>
            <w:r w:rsidRPr="00AA4532">
              <w:rPr>
                <w:rFonts w:ascii="Sylfaen" w:eastAsia="Sylfaen" w:hAnsi="Sylfaen"/>
                <w:szCs w:val="24"/>
                <w:lang w:val="ka-GE"/>
              </w:rPr>
              <w:t>ით</w:t>
            </w:r>
            <w:proofErr w:type="spellEnd"/>
            <w:r w:rsidRPr="00AA4532">
              <w:rPr>
                <w:rFonts w:ascii="Sylfaen" w:eastAsia="Sylfaen" w:hAnsi="Sylfaen"/>
                <w:szCs w:val="24"/>
                <w:lang w:val="ka-GE"/>
              </w:rPr>
              <w:t>/მოკლე ტექსტური შეტყობინებით.</w:t>
            </w:r>
          </w:p>
          <w:p w14:paraId="3D044DEE" w14:textId="77777777" w:rsidR="00BC2055" w:rsidRPr="00AA4532" w:rsidRDefault="00BC2055" w:rsidP="00BC205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b/>
                <w:szCs w:val="24"/>
                <w:lang w:val="ka-GE"/>
              </w:rPr>
            </w:pPr>
          </w:p>
          <w:p w14:paraId="3EA7AFAD" w14:textId="506E5345"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მომხმარებელს უფლება აქვს წარადგინოს პრეტენზია</w:t>
            </w:r>
            <w:r w:rsidR="003936E0" w:rsidRPr="00AA4532">
              <w:rPr>
                <w:rFonts w:ascii="Sylfaen" w:eastAsia="Sylfaen" w:hAnsi="Sylfaen"/>
                <w:szCs w:val="24"/>
                <w:lang w:val="ka-GE"/>
              </w:rPr>
              <w:t xml:space="preserve"> ფინანსური ორგანიზაციის</w:t>
            </w:r>
            <w:r w:rsidRPr="00AA4532">
              <w:rPr>
                <w:rFonts w:ascii="Sylfaen" w:eastAsia="Sylfaen" w:hAnsi="Sylfaen"/>
                <w:szCs w:val="24"/>
                <w:lang w:val="ka-GE"/>
              </w:rPr>
              <w:t xml:space="preserve"> პრეტენზიების სამსახურში ზეპირი, </w:t>
            </w:r>
            <w:r w:rsidR="00FF6282" w:rsidRPr="00AA4532">
              <w:rPr>
                <w:rFonts w:ascii="Sylfaen" w:eastAsia="Sylfaen" w:hAnsi="Sylfaen"/>
                <w:szCs w:val="24"/>
                <w:lang w:val="ka-GE"/>
              </w:rPr>
              <w:t>თავისუფალი</w:t>
            </w:r>
            <w:r w:rsidR="00A92E3E" w:rsidRPr="00AA4532">
              <w:rPr>
                <w:rFonts w:ascii="Sylfaen" w:eastAsia="Sylfaen" w:hAnsi="Sylfaen"/>
                <w:szCs w:val="24"/>
                <w:lang w:val="ka-GE"/>
              </w:rPr>
              <w:t xml:space="preserve"> </w:t>
            </w:r>
            <w:r w:rsidRPr="00AA4532">
              <w:rPr>
                <w:rFonts w:ascii="Sylfaen" w:eastAsia="Sylfaen" w:hAnsi="Sylfaen"/>
                <w:szCs w:val="24"/>
                <w:lang w:val="ka-GE"/>
              </w:rPr>
              <w:t xml:space="preserve">წერილობითი, </w:t>
            </w:r>
            <w:proofErr w:type="spellStart"/>
            <w:r w:rsidRPr="00AA4532">
              <w:rPr>
                <w:rFonts w:ascii="Sylfaen" w:eastAsia="Sylfaen" w:hAnsi="Sylfaen"/>
                <w:szCs w:val="24"/>
                <w:lang w:val="ka-GE"/>
              </w:rPr>
              <w:t>სტანდანდარტული</w:t>
            </w:r>
            <w:proofErr w:type="spellEnd"/>
            <w:r w:rsidRPr="00AA4532">
              <w:rPr>
                <w:rFonts w:ascii="Sylfaen" w:eastAsia="Sylfaen" w:hAnsi="Sylfaen"/>
                <w:szCs w:val="24"/>
                <w:lang w:val="ka-GE"/>
              </w:rPr>
              <w:t xml:space="preserve"> წერილობითი ან ელექტრონული ფორმით</w:t>
            </w:r>
            <w:r w:rsidR="00BC2055" w:rsidRPr="00AA4532">
              <w:rPr>
                <w:rFonts w:ascii="Sylfaen" w:eastAsia="Sylfaen" w:hAnsi="Sylfaen"/>
                <w:szCs w:val="24"/>
                <w:lang w:val="ka-GE"/>
              </w:rPr>
              <w:t>.</w:t>
            </w:r>
          </w:p>
          <w:p w14:paraId="420B660D"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ab/>
            </w:r>
          </w:p>
          <w:p w14:paraId="4A56D145"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უცხოური ვალუტით განთავსებული დეპოზიტი მომხმარებელს მნიშვნელოვანი რისკის წინაშე აყენებს!</w:t>
            </w:r>
          </w:p>
          <w:p w14:paraId="7FA72804"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ვალუტის კურსის ცვლილებამ შესაძლოა ლარით გამოხატული სარგებელი მნიშვნელოვნად შეამციროს</w:t>
            </w:r>
          </w:p>
          <w:p w14:paraId="4AB72D7E" w14:textId="0F10D71B"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r w:rsidRPr="00AA4532">
              <w:rPr>
                <w:rFonts w:ascii="Sylfaen" w:eastAsia="Sylfaen" w:hAnsi="Sylfaen"/>
                <w:szCs w:val="24"/>
                <w:lang w:val="ka-GE"/>
              </w:rPr>
              <w:t xml:space="preserve">▪ ლარის შესაძლო 15%-იანი წლიური გამყარების შემთხვევაში გაანგარიშებული დეპოზიტის ეფექტური </w:t>
            </w:r>
            <w:proofErr w:type="spellStart"/>
            <w:r w:rsidRPr="00AA4532">
              <w:rPr>
                <w:rFonts w:ascii="Sylfaen" w:eastAsia="Sylfaen" w:hAnsi="Sylfaen"/>
                <w:szCs w:val="24"/>
                <w:lang w:val="ka-GE"/>
              </w:rPr>
              <w:t>საპროცენტო</w:t>
            </w:r>
            <w:proofErr w:type="spellEnd"/>
            <w:r w:rsidRPr="00AA4532">
              <w:rPr>
                <w:rFonts w:ascii="Sylfaen" w:eastAsia="Sylfaen" w:hAnsi="Sylfaen"/>
                <w:szCs w:val="24"/>
                <w:lang w:val="ka-GE"/>
              </w:rPr>
              <w:t xml:space="preserve"> განაკვეთი = </w:t>
            </w:r>
            <w:r w:rsidR="004D0EC6" w:rsidRPr="00AA4532">
              <w:rPr>
                <w:rFonts w:ascii="Sylfaen" w:eastAsia="Sylfaen" w:hAnsi="Sylfaen"/>
                <w:szCs w:val="24"/>
                <w:lang w:val="ka-GE"/>
              </w:rPr>
              <w:t>-9.3</w:t>
            </w:r>
            <w:r w:rsidRPr="00AA4532">
              <w:rPr>
                <w:rFonts w:ascii="Sylfaen" w:eastAsia="Sylfaen" w:hAnsi="Sylfaen"/>
                <w:szCs w:val="24"/>
                <w:lang w:val="ka-GE"/>
              </w:rPr>
              <w:t>%</w:t>
            </w:r>
          </w:p>
          <w:p w14:paraId="70592758" w14:textId="77777777" w:rsidR="00A54143" w:rsidRPr="00AA4532"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Cs w:val="24"/>
                <w:lang w:val="ka-GE"/>
              </w:rPr>
            </w:pPr>
          </w:p>
          <w:p w14:paraId="72E40DCE" w14:textId="2ADDDEAE" w:rsidR="00A54143" w:rsidRPr="000930DC" w:rsidRDefault="00667B55"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Pr>
                <w:rFonts w:ascii="Sylfaen" w:eastAsia="Sylfaen" w:hAnsi="Sylfaen"/>
                <w:szCs w:val="24"/>
                <w:lang w:val="ka-GE"/>
              </w:rPr>
              <w:lastRenderedPageBreak/>
              <w:t xml:space="preserve">       </w:t>
            </w:r>
            <w:r w:rsidR="00A54143" w:rsidRPr="00AA4532">
              <w:rPr>
                <w:rFonts w:ascii="Sylfaen" w:eastAsia="Sylfaen" w:hAnsi="Sylfaen"/>
                <w:szCs w:val="24"/>
                <w:lang w:val="ka-GE"/>
              </w:rPr>
              <w:t xml:space="preserve">გაეცანით მომხმარებელთათვის სასარგებლო ინფორმაციას საქართველოს </w:t>
            </w:r>
            <w:r w:rsidR="00F43549" w:rsidRPr="00AA4532">
              <w:rPr>
                <w:rFonts w:ascii="Sylfaen" w:eastAsia="Sylfaen" w:hAnsi="Sylfaen"/>
                <w:szCs w:val="24"/>
                <w:lang w:val="ka-GE"/>
              </w:rPr>
              <w:t>ეროვნული ბანკის</w:t>
            </w:r>
            <w:r w:rsidR="00A54143" w:rsidRPr="00AA4532">
              <w:rPr>
                <w:rFonts w:ascii="Sylfaen" w:eastAsia="Sylfaen" w:hAnsi="Sylfaen"/>
                <w:szCs w:val="24"/>
                <w:lang w:val="ka-GE"/>
              </w:rPr>
              <w:t xml:space="preserve"> ვებგვერდსა – </w:t>
            </w:r>
            <w:hyperlink r:id="rId28" w:history="1">
              <w:r w:rsidR="00A54143" w:rsidRPr="00AA4532">
                <w:rPr>
                  <w:rStyle w:val="Hyperlink"/>
                  <w:rFonts w:ascii="Sylfaen" w:eastAsia="Sylfaen" w:hAnsi="Sylfaen"/>
                  <w:szCs w:val="24"/>
                  <w:lang w:val="ka-GE"/>
                </w:rPr>
                <w:t>www.nbg.gov.ge/cp</w:t>
              </w:r>
            </w:hyperlink>
            <w:r w:rsidR="00A54143" w:rsidRPr="00AA4532">
              <w:rPr>
                <w:rFonts w:ascii="Sylfaen" w:eastAsia="Sylfaen" w:hAnsi="Sylfaen"/>
                <w:szCs w:val="24"/>
                <w:lang w:val="ka-GE"/>
              </w:rPr>
              <w:t xml:space="preserve"> და ცხელ ხაზზე – </w:t>
            </w:r>
            <w:r w:rsidR="00281AFC" w:rsidRPr="00AA4532">
              <w:rPr>
                <w:rFonts w:ascii="Sylfaen" w:eastAsia="Sylfaen" w:hAnsi="Sylfaen"/>
                <w:szCs w:val="24"/>
                <w:lang w:val="ka-GE"/>
              </w:rPr>
              <w:t xml:space="preserve">032 2 </w:t>
            </w:r>
            <w:r w:rsidR="00A54143" w:rsidRPr="00AA4532">
              <w:rPr>
                <w:rFonts w:ascii="Sylfaen" w:eastAsia="Sylfaen" w:hAnsi="Sylfaen"/>
                <w:szCs w:val="24"/>
                <w:lang w:val="ka-GE"/>
              </w:rPr>
              <w:t>406 406</w:t>
            </w:r>
            <w:r w:rsidR="00426A3A" w:rsidRPr="00AA4532">
              <w:rPr>
                <w:rFonts w:ascii="Sylfaen" w:eastAsia="Sylfaen" w:hAnsi="Sylfaen"/>
                <w:szCs w:val="24"/>
                <w:lang w:val="ka-GE"/>
              </w:rPr>
              <w:t>.</w:t>
            </w:r>
          </w:p>
        </w:tc>
      </w:tr>
    </w:tbl>
    <w:p w14:paraId="438BA046" w14:textId="77777777" w:rsidR="00A54143" w:rsidRPr="000930DC" w:rsidRDefault="00A54143"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31FB02D8" w14:textId="1E01F5E7" w:rsidR="00BC2055" w:rsidRDefault="00BC2055" w:rsidP="001A6E5F">
      <w:pPr>
        <w:rPr>
          <w:rFonts w:ascii="Sylfaen" w:eastAsia="Sylfaen" w:hAnsi="Sylfaen"/>
          <w:sz w:val="22"/>
          <w:szCs w:val="22"/>
          <w:lang w:val="ka-GE"/>
        </w:rPr>
      </w:pPr>
    </w:p>
    <w:p w14:paraId="4C436B32" w14:textId="3D43306E" w:rsidR="00A90858" w:rsidRDefault="00A90858" w:rsidP="001A6E5F">
      <w:pPr>
        <w:rPr>
          <w:rFonts w:ascii="Sylfaen" w:eastAsia="Sylfaen" w:hAnsi="Sylfaen"/>
          <w:sz w:val="22"/>
          <w:szCs w:val="22"/>
          <w:lang w:val="ka-GE"/>
        </w:rPr>
      </w:pPr>
    </w:p>
    <w:p w14:paraId="55A5C87F" w14:textId="09207C9C" w:rsidR="00A90858" w:rsidRDefault="00A90858" w:rsidP="001A6E5F">
      <w:pPr>
        <w:rPr>
          <w:rFonts w:ascii="Sylfaen" w:eastAsia="Sylfaen" w:hAnsi="Sylfaen"/>
          <w:sz w:val="22"/>
          <w:szCs w:val="22"/>
          <w:lang w:val="ka-GE"/>
        </w:rPr>
      </w:pPr>
    </w:p>
    <w:p w14:paraId="3E591043" w14:textId="7D3AB535" w:rsidR="00A90858" w:rsidRDefault="00A90858" w:rsidP="001A6E5F">
      <w:pPr>
        <w:rPr>
          <w:rFonts w:ascii="Sylfaen" w:eastAsia="Sylfaen" w:hAnsi="Sylfaen"/>
          <w:sz w:val="22"/>
          <w:szCs w:val="22"/>
          <w:lang w:val="ka-GE"/>
        </w:rPr>
      </w:pPr>
    </w:p>
    <w:p w14:paraId="5046AD37" w14:textId="2756CF92" w:rsidR="00A90858" w:rsidRDefault="00A90858" w:rsidP="001A6E5F">
      <w:pPr>
        <w:rPr>
          <w:rFonts w:ascii="Sylfaen" w:eastAsia="Sylfaen" w:hAnsi="Sylfaen"/>
          <w:sz w:val="22"/>
          <w:szCs w:val="22"/>
          <w:lang w:val="ka-GE"/>
        </w:rPr>
      </w:pPr>
    </w:p>
    <w:p w14:paraId="4865D8D3" w14:textId="66AC98A8" w:rsidR="00A90858" w:rsidRDefault="00A90858" w:rsidP="001A6E5F">
      <w:pPr>
        <w:rPr>
          <w:rFonts w:ascii="Sylfaen" w:eastAsia="Sylfaen" w:hAnsi="Sylfaen"/>
          <w:sz w:val="22"/>
          <w:szCs w:val="22"/>
          <w:lang w:val="ka-GE"/>
        </w:rPr>
      </w:pPr>
    </w:p>
    <w:p w14:paraId="066944CB" w14:textId="4D38CD68" w:rsidR="00A90858" w:rsidRDefault="00A90858" w:rsidP="001A6E5F">
      <w:pPr>
        <w:rPr>
          <w:rFonts w:ascii="Sylfaen" w:eastAsia="Sylfaen" w:hAnsi="Sylfaen"/>
          <w:sz w:val="22"/>
          <w:szCs w:val="22"/>
          <w:lang w:val="ka-GE"/>
        </w:rPr>
      </w:pPr>
    </w:p>
    <w:p w14:paraId="172CF117" w14:textId="0ECF3DB2" w:rsidR="00A90858" w:rsidRDefault="00A90858" w:rsidP="001A6E5F">
      <w:pPr>
        <w:rPr>
          <w:rFonts w:ascii="Sylfaen" w:eastAsia="Sylfaen" w:hAnsi="Sylfaen"/>
          <w:sz w:val="22"/>
          <w:szCs w:val="22"/>
          <w:lang w:val="ka-GE"/>
        </w:rPr>
      </w:pPr>
    </w:p>
    <w:p w14:paraId="3F7E80C0" w14:textId="008DE514" w:rsidR="00A90858" w:rsidRDefault="00A90858" w:rsidP="001A6E5F">
      <w:pPr>
        <w:rPr>
          <w:rFonts w:ascii="Sylfaen" w:eastAsia="Sylfaen" w:hAnsi="Sylfaen"/>
          <w:sz w:val="22"/>
          <w:szCs w:val="22"/>
          <w:lang w:val="ka-GE"/>
        </w:rPr>
      </w:pPr>
    </w:p>
    <w:p w14:paraId="5E99E53D" w14:textId="6AF3266D" w:rsidR="00A90858" w:rsidRDefault="00A90858" w:rsidP="001A6E5F">
      <w:pPr>
        <w:rPr>
          <w:rFonts w:ascii="Sylfaen" w:eastAsia="Sylfaen" w:hAnsi="Sylfaen"/>
          <w:sz w:val="22"/>
          <w:szCs w:val="22"/>
          <w:lang w:val="ka-GE"/>
        </w:rPr>
      </w:pPr>
    </w:p>
    <w:p w14:paraId="0D160B87" w14:textId="701C0A5E" w:rsidR="00A90858" w:rsidRDefault="00A90858" w:rsidP="001A6E5F">
      <w:pPr>
        <w:rPr>
          <w:rFonts w:ascii="Sylfaen" w:eastAsia="Sylfaen" w:hAnsi="Sylfaen"/>
          <w:sz w:val="22"/>
          <w:szCs w:val="22"/>
          <w:lang w:val="ka-GE"/>
        </w:rPr>
      </w:pPr>
    </w:p>
    <w:p w14:paraId="7EC6A40B" w14:textId="3D917DED" w:rsidR="00A90858" w:rsidRDefault="00A90858" w:rsidP="001A6E5F">
      <w:pPr>
        <w:rPr>
          <w:rFonts w:ascii="Sylfaen" w:eastAsia="Sylfaen" w:hAnsi="Sylfaen"/>
          <w:sz w:val="22"/>
          <w:szCs w:val="22"/>
          <w:lang w:val="ka-GE"/>
        </w:rPr>
      </w:pPr>
    </w:p>
    <w:p w14:paraId="1198BACD" w14:textId="431F9D14" w:rsidR="00A90858" w:rsidRDefault="00A90858" w:rsidP="001A6E5F">
      <w:pPr>
        <w:rPr>
          <w:rFonts w:ascii="Sylfaen" w:eastAsia="Sylfaen" w:hAnsi="Sylfaen"/>
          <w:sz w:val="22"/>
          <w:szCs w:val="22"/>
          <w:lang w:val="ka-GE"/>
        </w:rPr>
      </w:pPr>
    </w:p>
    <w:p w14:paraId="2ED9EC99" w14:textId="0C6ACDC8" w:rsidR="00A90858" w:rsidRDefault="00A90858" w:rsidP="001A6E5F">
      <w:pPr>
        <w:rPr>
          <w:rFonts w:ascii="Sylfaen" w:eastAsia="Sylfaen" w:hAnsi="Sylfaen"/>
          <w:sz w:val="22"/>
          <w:szCs w:val="22"/>
          <w:lang w:val="ka-GE"/>
        </w:rPr>
      </w:pPr>
    </w:p>
    <w:p w14:paraId="78653A1C" w14:textId="72FB434E" w:rsidR="00A90858" w:rsidRDefault="00A90858" w:rsidP="001A6E5F">
      <w:pPr>
        <w:rPr>
          <w:rFonts w:ascii="Sylfaen" w:eastAsia="Sylfaen" w:hAnsi="Sylfaen"/>
          <w:sz w:val="22"/>
          <w:szCs w:val="22"/>
          <w:lang w:val="ka-GE"/>
        </w:rPr>
      </w:pPr>
    </w:p>
    <w:p w14:paraId="2C520CB6" w14:textId="3AB447A4" w:rsidR="00A90858" w:rsidRDefault="00A90858" w:rsidP="001A6E5F">
      <w:pPr>
        <w:rPr>
          <w:rFonts w:ascii="Sylfaen" w:eastAsia="Sylfaen" w:hAnsi="Sylfaen"/>
          <w:sz w:val="22"/>
          <w:szCs w:val="22"/>
          <w:lang w:val="ka-GE"/>
        </w:rPr>
      </w:pPr>
    </w:p>
    <w:p w14:paraId="312D4156" w14:textId="7E09A328" w:rsidR="00A90858" w:rsidRDefault="00A90858" w:rsidP="001A6E5F">
      <w:pPr>
        <w:rPr>
          <w:rFonts w:ascii="Sylfaen" w:eastAsia="Sylfaen" w:hAnsi="Sylfaen"/>
          <w:sz w:val="22"/>
          <w:szCs w:val="22"/>
          <w:lang w:val="ka-GE"/>
        </w:rPr>
      </w:pPr>
    </w:p>
    <w:p w14:paraId="52C52866" w14:textId="1FD6236A" w:rsidR="00A90858" w:rsidRDefault="00A90858" w:rsidP="001A6E5F">
      <w:pPr>
        <w:rPr>
          <w:rFonts w:ascii="Sylfaen" w:eastAsia="Sylfaen" w:hAnsi="Sylfaen"/>
          <w:sz w:val="22"/>
          <w:szCs w:val="22"/>
          <w:lang w:val="ka-GE"/>
        </w:rPr>
      </w:pPr>
    </w:p>
    <w:p w14:paraId="75194CAE" w14:textId="1414123D" w:rsidR="00A90858" w:rsidRDefault="00A90858" w:rsidP="001A6E5F">
      <w:pPr>
        <w:rPr>
          <w:rFonts w:ascii="Sylfaen" w:eastAsia="Sylfaen" w:hAnsi="Sylfaen"/>
          <w:sz w:val="22"/>
          <w:szCs w:val="22"/>
          <w:lang w:val="ka-GE"/>
        </w:rPr>
      </w:pPr>
    </w:p>
    <w:p w14:paraId="610C575E" w14:textId="51DFBFFC" w:rsidR="00A90858" w:rsidRDefault="00A90858" w:rsidP="001A6E5F">
      <w:pPr>
        <w:rPr>
          <w:rFonts w:ascii="Sylfaen" w:eastAsia="Sylfaen" w:hAnsi="Sylfaen"/>
          <w:sz w:val="22"/>
          <w:szCs w:val="22"/>
          <w:lang w:val="ka-GE"/>
        </w:rPr>
      </w:pPr>
    </w:p>
    <w:p w14:paraId="0FD4FAEB" w14:textId="133A8B30" w:rsidR="00A90858" w:rsidRDefault="00A90858" w:rsidP="001A6E5F">
      <w:pPr>
        <w:rPr>
          <w:rFonts w:ascii="Sylfaen" w:eastAsia="Sylfaen" w:hAnsi="Sylfaen"/>
          <w:sz w:val="22"/>
          <w:szCs w:val="22"/>
          <w:lang w:val="ka-GE"/>
        </w:rPr>
      </w:pPr>
    </w:p>
    <w:p w14:paraId="47FA6C9B" w14:textId="27284A4F" w:rsidR="00A90858" w:rsidRDefault="00A90858" w:rsidP="001A6E5F">
      <w:pPr>
        <w:rPr>
          <w:rFonts w:ascii="Sylfaen" w:eastAsia="Sylfaen" w:hAnsi="Sylfaen"/>
          <w:sz w:val="22"/>
          <w:szCs w:val="22"/>
          <w:lang w:val="ka-GE"/>
        </w:rPr>
      </w:pPr>
    </w:p>
    <w:p w14:paraId="4FB78BA5" w14:textId="0B6AC1A4" w:rsidR="00A90858" w:rsidRDefault="00A90858" w:rsidP="001A6E5F">
      <w:pPr>
        <w:rPr>
          <w:rFonts w:ascii="Sylfaen" w:eastAsia="Sylfaen" w:hAnsi="Sylfaen"/>
          <w:sz w:val="22"/>
          <w:szCs w:val="22"/>
          <w:lang w:val="ka-GE"/>
        </w:rPr>
      </w:pPr>
    </w:p>
    <w:p w14:paraId="19936A33" w14:textId="63DDE3F4" w:rsidR="00A90858" w:rsidRDefault="00A90858" w:rsidP="001A6E5F">
      <w:pPr>
        <w:rPr>
          <w:rFonts w:ascii="Sylfaen" w:eastAsia="Sylfaen" w:hAnsi="Sylfaen"/>
          <w:sz w:val="22"/>
          <w:szCs w:val="22"/>
          <w:lang w:val="ka-GE"/>
        </w:rPr>
      </w:pPr>
    </w:p>
    <w:p w14:paraId="527EFBDB" w14:textId="41811B48" w:rsidR="00A90858" w:rsidRDefault="00A90858" w:rsidP="001A6E5F">
      <w:pPr>
        <w:rPr>
          <w:rFonts w:ascii="Sylfaen" w:eastAsia="Sylfaen" w:hAnsi="Sylfaen"/>
          <w:sz w:val="22"/>
          <w:szCs w:val="22"/>
          <w:lang w:val="ka-GE"/>
        </w:rPr>
      </w:pPr>
    </w:p>
    <w:p w14:paraId="11007E76" w14:textId="6BB6E8D7" w:rsidR="00A90858" w:rsidRDefault="00A90858" w:rsidP="001A6E5F">
      <w:pPr>
        <w:rPr>
          <w:rFonts w:ascii="Sylfaen" w:eastAsia="Sylfaen" w:hAnsi="Sylfaen"/>
          <w:sz w:val="22"/>
          <w:szCs w:val="22"/>
          <w:lang w:val="ka-GE"/>
        </w:rPr>
      </w:pPr>
    </w:p>
    <w:p w14:paraId="630F6EEC" w14:textId="33BB40F8" w:rsidR="00A90858" w:rsidRDefault="00A90858" w:rsidP="001A6E5F">
      <w:pPr>
        <w:rPr>
          <w:rFonts w:ascii="Sylfaen" w:eastAsia="Sylfaen" w:hAnsi="Sylfaen"/>
          <w:sz w:val="22"/>
          <w:szCs w:val="22"/>
          <w:lang w:val="ka-GE"/>
        </w:rPr>
      </w:pPr>
    </w:p>
    <w:p w14:paraId="31B8456F" w14:textId="295B3742" w:rsidR="00A90858" w:rsidRDefault="00A90858" w:rsidP="001A6E5F">
      <w:pPr>
        <w:rPr>
          <w:rFonts w:ascii="Sylfaen" w:eastAsia="Sylfaen" w:hAnsi="Sylfaen"/>
          <w:sz w:val="22"/>
          <w:szCs w:val="22"/>
          <w:lang w:val="ka-GE"/>
        </w:rPr>
      </w:pPr>
    </w:p>
    <w:p w14:paraId="2B63AC61" w14:textId="012BE7C5" w:rsidR="00A90858" w:rsidRDefault="00A90858" w:rsidP="001A6E5F">
      <w:pPr>
        <w:rPr>
          <w:rFonts w:ascii="Sylfaen" w:eastAsia="Sylfaen" w:hAnsi="Sylfaen"/>
          <w:sz w:val="22"/>
          <w:szCs w:val="22"/>
          <w:lang w:val="ka-GE"/>
        </w:rPr>
      </w:pPr>
    </w:p>
    <w:p w14:paraId="0C671EF3" w14:textId="30EAB788" w:rsidR="00A90858" w:rsidRDefault="00A90858" w:rsidP="001A6E5F">
      <w:pPr>
        <w:rPr>
          <w:rFonts w:ascii="Sylfaen" w:eastAsia="Sylfaen" w:hAnsi="Sylfaen"/>
          <w:sz w:val="22"/>
          <w:szCs w:val="22"/>
          <w:lang w:val="ka-GE"/>
        </w:rPr>
      </w:pPr>
    </w:p>
    <w:p w14:paraId="378FB5F2" w14:textId="0E24B5B9" w:rsidR="00A90858" w:rsidRDefault="00A90858" w:rsidP="001A6E5F">
      <w:pPr>
        <w:rPr>
          <w:rFonts w:ascii="Sylfaen" w:eastAsia="Sylfaen" w:hAnsi="Sylfaen"/>
          <w:sz w:val="22"/>
          <w:szCs w:val="22"/>
          <w:lang w:val="ka-GE"/>
        </w:rPr>
      </w:pPr>
    </w:p>
    <w:p w14:paraId="315C41C4" w14:textId="461A6AFC" w:rsidR="00A90858" w:rsidRDefault="00A90858" w:rsidP="001A6E5F">
      <w:pPr>
        <w:rPr>
          <w:rFonts w:ascii="Sylfaen" w:eastAsia="Sylfaen" w:hAnsi="Sylfaen"/>
          <w:sz w:val="22"/>
          <w:szCs w:val="22"/>
          <w:lang w:val="ka-GE"/>
        </w:rPr>
      </w:pPr>
    </w:p>
    <w:p w14:paraId="7E87211B" w14:textId="010419AB" w:rsidR="00A90858" w:rsidRDefault="00A90858" w:rsidP="001A6E5F">
      <w:pPr>
        <w:rPr>
          <w:rFonts w:ascii="Sylfaen" w:eastAsia="Sylfaen" w:hAnsi="Sylfaen"/>
          <w:sz w:val="22"/>
          <w:szCs w:val="22"/>
          <w:lang w:val="ka-GE"/>
        </w:rPr>
      </w:pPr>
    </w:p>
    <w:p w14:paraId="15596F32" w14:textId="44E8AC0A" w:rsidR="00A90858" w:rsidRDefault="00A90858" w:rsidP="001A6E5F">
      <w:pPr>
        <w:rPr>
          <w:rFonts w:ascii="Sylfaen" w:eastAsia="Sylfaen" w:hAnsi="Sylfaen"/>
          <w:sz w:val="22"/>
          <w:szCs w:val="22"/>
          <w:lang w:val="ka-GE"/>
        </w:rPr>
      </w:pPr>
    </w:p>
    <w:p w14:paraId="2D1CE6B5" w14:textId="392E2AF6" w:rsidR="00A90858" w:rsidRDefault="00A90858" w:rsidP="001A6E5F">
      <w:pPr>
        <w:rPr>
          <w:rFonts w:ascii="Sylfaen" w:eastAsia="Sylfaen" w:hAnsi="Sylfaen"/>
          <w:sz w:val="22"/>
          <w:szCs w:val="22"/>
          <w:lang w:val="ka-GE"/>
        </w:rPr>
      </w:pPr>
    </w:p>
    <w:p w14:paraId="3B32E427" w14:textId="4AE424F8" w:rsidR="00A90858" w:rsidRDefault="00A90858" w:rsidP="001A6E5F">
      <w:pPr>
        <w:rPr>
          <w:rFonts w:ascii="Sylfaen" w:eastAsia="Sylfaen" w:hAnsi="Sylfaen"/>
          <w:sz w:val="22"/>
          <w:szCs w:val="22"/>
          <w:lang w:val="ka-GE"/>
        </w:rPr>
      </w:pPr>
    </w:p>
    <w:p w14:paraId="2D6B293E" w14:textId="0E451C80" w:rsidR="00A90858" w:rsidRDefault="00A90858" w:rsidP="001A6E5F">
      <w:pPr>
        <w:rPr>
          <w:rFonts w:ascii="Sylfaen" w:eastAsia="Sylfaen" w:hAnsi="Sylfaen"/>
          <w:sz w:val="22"/>
          <w:szCs w:val="22"/>
          <w:lang w:val="ka-GE"/>
        </w:rPr>
      </w:pPr>
    </w:p>
    <w:p w14:paraId="0C631B51" w14:textId="3B916013" w:rsidR="00A90858" w:rsidRDefault="00A90858" w:rsidP="001A6E5F">
      <w:pPr>
        <w:rPr>
          <w:rFonts w:ascii="Sylfaen" w:eastAsia="Sylfaen" w:hAnsi="Sylfaen"/>
          <w:sz w:val="22"/>
          <w:szCs w:val="22"/>
          <w:lang w:val="ka-GE"/>
        </w:rPr>
      </w:pPr>
    </w:p>
    <w:p w14:paraId="531F9F2E" w14:textId="77777777" w:rsidR="00A90858" w:rsidRDefault="00A90858" w:rsidP="001A6E5F">
      <w:pPr>
        <w:rPr>
          <w:rFonts w:ascii="Sylfaen" w:eastAsia="Sylfaen" w:hAnsi="Sylfaen"/>
          <w:sz w:val="22"/>
          <w:szCs w:val="22"/>
          <w:lang w:val="ka-GE"/>
        </w:rPr>
      </w:pPr>
    </w:p>
    <w:p w14:paraId="584C3C3F" w14:textId="3FB63699" w:rsidR="001A6E5F" w:rsidRDefault="001A6E5F" w:rsidP="001A6E5F">
      <w:pPr>
        <w:rPr>
          <w:rFonts w:ascii="Sylfaen" w:hAnsi="Sylfaen"/>
          <w:b/>
          <w:bCs/>
          <w:sz w:val="22"/>
          <w:szCs w:val="22"/>
          <w:lang w:val="ka-GE"/>
        </w:rPr>
      </w:pPr>
    </w:p>
    <w:p w14:paraId="4C596532" w14:textId="77777777" w:rsidR="008663AB" w:rsidRPr="000930DC" w:rsidRDefault="008663AB" w:rsidP="001A6E5F">
      <w:pPr>
        <w:rPr>
          <w:rFonts w:ascii="Sylfaen" w:hAnsi="Sylfaen"/>
          <w:b/>
          <w:bCs/>
          <w:sz w:val="22"/>
          <w:szCs w:val="22"/>
          <w:lang w:val="ka-GE"/>
        </w:rPr>
      </w:pPr>
    </w:p>
    <w:p w14:paraId="07237814" w14:textId="77777777" w:rsidR="00667B55" w:rsidRDefault="00667B55" w:rsidP="00570164">
      <w:pPr>
        <w:jc w:val="right"/>
        <w:rPr>
          <w:rFonts w:ascii="Sylfaen" w:hAnsi="Sylfaen"/>
          <w:b/>
          <w:bCs/>
          <w:sz w:val="22"/>
          <w:szCs w:val="22"/>
          <w:lang w:val="ka-GE"/>
        </w:rPr>
      </w:pPr>
    </w:p>
    <w:p w14:paraId="087602EA" w14:textId="422456D1" w:rsidR="003E66F5" w:rsidRPr="000930DC" w:rsidRDefault="003E66F5" w:rsidP="00570164">
      <w:pPr>
        <w:jc w:val="right"/>
        <w:rPr>
          <w:rFonts w:ascii="Sylfaen" w:hAnsi="Sylfaen"/>
          <w:b/>
          <w:bCs/>
          <w:sz w:val="22"/>
          <w:szCs w:val="22"/>
          <w:lang w:val="ka-GE"/>
        </w:rPr>
      </w:pPr>
      <w:r w:rsidRPr="000930DC">
        <w:rPr>
          <w:rFonts w:ascii="Sylfaen" w:hAnsi="Sylfaen"/>
          <w:b/>
          <w:bCs/>
          <w:sz w:val="22"/>
          <w:szCs w:val="22"/>
          <w:lang w:val="ka-GE"/>
        </w:rPr>
        <w:lastRenderedPageBreak/>
        <w:t xml:space="preserve">დანართი </w:t>
      </w:r>
      <w:r w:rsidR="00F532D4" w:rsidRPr="000930DC">
        <w:rPr>
          <w:rFonts w:ascii="Sylfaen" w:hAnsi="Sylfaen"/>
          <w:b/>
          <w:bCs/>
          <w:sz w:val="22"/>
          <w:szCs w:val="22"/>
          <w:lang w:val="ka-GE"/>
        </w:rPr>
        <w:t>N</w:t>
      </w:r>
      <w:r w:rsidRPr="000930DC">
        <w:rPr>
          <w:rFonts w:ascii="Sylfaen" w:hAnsi="Sylfaen"/>
          <w:b/>
          <w:bCs/>
          <w:sz w:val="22"/>
          <w:szCs w:val="22"/>
          <w:lang w:val="ka-GE"/>
        </w:rPr>
        <w:t>5</w:t>
      </w:r>
    </w:p>
    <w:p w14:paraId="5F41DE55" w14:textId="77777777" w:rsidR="006B3F89" w:rsidRPr="000930DC" w:rsidRDefault="006B3F89" w:rsidP="006B3F89">
      <w:pPr>
        <w:rPr>
          <w:rFonts w:ascii="Sylfaen" w:hAnsi="Sylfaen"/>
          <w:bCs/>
          <w:sz w:val="22"/>
          <w:szCs w:val="22"/>
          <w:lang w:val="ka-GE"/>
        </w:rPr>
      </w:pPr>
    </w:p>
    <w:p w14:paraId="775C4A1E" w14:textId="177FC1D0" w:rsidR="006B3F89" w:rsidRPr="000930DC" w:rsidRDefault="006B3F89" w:rsidP="006B3F89">
      <w:pPr>
        <w:rPr>
          <w:rFonts w:ascii="Sylfaen" w:hAnsi="Sylfaen"/>
          <w:bCs/>
          <w:sz w:val="22"/>
          <w:szCs w:val="22"/>
          <w:lang w:val="ka-GE"/>
        </w:rPr>
      </w:pPr>
      <w:r w:rsidRPr="000930DC">
        <w:rPr>
          <w:rFonts w:ascii="Sylfaen" w:hAnsi="Sylfaen"/>
          <w:bCs/>
          <w:sz w:val="22"/>
          <w:szCs w:val="22"/>
          <w:lang w:val="ka-GE"/>
        </w:rPr>
        <w:t>თუ გამჟღავნების ტექსტის სრული ან შემოკლებული ვერსიის განთავსება ხდება ისეთ დოკუმენტში, რომელიც ფინანსური ორგანიზაციის მიერ უშუალოდ თანხების მოზიდვას არ უკავშირდება, მას წინ უნდა უძღოდეს შესაბამისი ახსნა-განმარტება, თუ რას ეხება გამჟღავნების ტექსტი. მაგალითად: „იმ შემთხვევაში, თუ გადაწყვეტთ [ფინანსური ინსტიტუტის დასახელება]-ში ამა თუ იმ ფორმით თანხის განთავსებას, გთხოვთ, გაეცნოთ ქვემოთ მოცემულ გაფრთხილების ტექსტს და გაითვალისწინოთ:</w:t>
      </w:r>
    </w:p>
    <w:p w14:paraId="203A45F6" w14:textId="77777777" w:rsidR="00667B55" w:rsidRPr="000930DC" w:rsidRDefault="00667B55" w:rsidP="00A953DC">
      <w:pPr>
        <w:jc w:val="center"/>
        <w:rPr>
          <w:rFonts w:ascii="Sylfaen" w:hAnsi="Sylfaen"/>
          <w:b/>
          <w:bCs/>
          <w:sz w:val="22"/>
          <w:szCs w:val="22"/>
          <w:lang w:val="ka-GE"/>
        </w:rPr>
      </w:pPr>
    </w:p>
    <w:p w14:paraId="5223CA34" w14:textId="77777777" w:rsidR="006B3B39" w:rsidRPr="000930DC" w:rsidRDefault="006B3B39" w:rsidP="00AA4532">
      <w:pPr>
        <w:rPr>
          <w:rFonts w:ascii="Sylfaen" w:hAnsi="Sylfaen"/>
          <w:sz w:val="22"/>
          <w:szCs w:val="22"/>
          <w:lang w:val="ka-GE"/>
        </w:rPr>
      </w:pPr>
      <w:r w:rsidRPr="000930DC">
        <w:rPr>
          <w:rFonts w:ascii="Sylfaen" w:hAnsi="Sylfaen" w:cs="Sylfaen"/>
          <w:b/>
          <w:sz w:val="22"/>
          <w:szCs w:val="22"/>
          <w:lang w:val="ka-GE"/>
        </w:rPr>
        <w:t>1. სრული</w:t>
      </w:r>
      <w:r w:rsidRPr="000930DC">
        <w:rPr>
          <w:rFonts w:ascii="Sylfaen" w:hAnsi="Sylfaen"/>
          <w:b/>
          <w:sz w:val="22"/>
          <w:szCs w:val="22"/>
          <w:lang w:val="ka-GE"/>
        </w:rPr>
        <w:t xml:space="preserve"> ვერსია</w:t>
      </w:r>
    </w:p>
    <w:p w14:paraId="4211192A" w14:textId="4BB7F537" w:rsidR="006B3B39" w:rsidRPr="000930DC" w:rsidRDefault="006B3B39" w:rsidP="00570164">
      <w:pPr>
        <w:rPr>
          <w:rFonts w:ascii="Sylfaen" w:hAnsi="Sylfaen"/>
          <w:sz w:val="22"/>
          <w:szCs w:val="22"/>
          <w:lang w:val="ka-GE"/>
        </w:rPr>
      </w:pPr>
      <w:r w:rsidRPr="000930DC">
        <w:rPr>
          <w:rFonts w:ascii="Sylfaen" w:hAnsi="Sylfaen"/>
          <w:sz w:val="22"/>
          <w:szCs w:val="22"/>
          <w:lang w:val="ka-GE"/>
        </w:rPr>
        <w:t>[</w:t>
      </w:r>
      <w:r w:rsidRPr="000930DC">
        <w:rPr>
          <w:rFonts w:ascii="Sylfaen" w:eastAsia="Sylfaen" w:hAnsi="Sylfaen"/>
          <w:i/>
          <w:sz w:val="22"/>
          <w:szCs w:val="22"/>
          <w:lang w:val="ka-GE"/>
        </w:rPr>
        <w:t>ფინანსური ინსტიტუტი</w:t>
      </w:r>
      <w:r w:rsidRPr="000930DC">
        <w:rPr>
          <w:rFonts w:ascii="Sylfaen" w:hAnsi="Sylfaen"/>
          <w:i/>
          <w:sz w:val="22"/>
          <w:szCs w:val="22"/>
          <w:lang w:val="ka-GE"/>
        </w:rPr>
        <w:t>ს დასახელება</w:t>
      </w:r>
      <w:r w:rsidRPr="000930DC">
        <w:rPr>
          <w:rFonts w:ascii="Sylfaen" w:hAnsi="Sylfaen"/>
          <w:sz w:val="22"/>
          <w:szCs w:val="22"/>
          <w:lang w:val="ka-GE"/>
        </w:rPr>
        <w:t xml:space="preserve">] არ არის ლიცენზირებული ბანკი და ბანკისგან </w:t>
      </w:r>
      <w:proofErr w:type="spellStart"/>
      <w:r w:rsidRPr="000930DC">
        <w:rPr>
          <w:rFonts w:ascii="Sylfaen" w:hAnsi="Sylfaen"/>
          <w:sz w:val="22"/>
          <w:szCs w:val="22"/>
          <w:lang w:val="ka-GE"/>
        </w:rPr>
        <w:t>განხვავებით</w:t>
      </w:r>
      <w:proofErr w:type="spellEnd"/>
      <w:r w:rsidRPr="000930DC">
        <w:rPr>
          <w:rFonts w:ascii="Sylfaen" w:hAnsi="Sylfaen"/>
          <w:sz w:val="22"/>
          <w:szCs w:val="22"/>
          <w:lang w:val="ka-GE"/>
        </w:rPr>
        <w:t xml:space="preserve"> მასზე ვრცელდება მსუბუქი ზედამხედველობის რეჟიმი. </w:t>
      </w:r>
      <w:r w:rsidRPr="000930DC">
        <w:rPr>
          <w:rFonts w:ascii="Sylfaen" w:eastAsia="Sylfaen" w:hAnsi="Sylfaen"/>
          <w:sz w:val="22"/>
          <w:szCs w:val="22"/>
          <w:lang w:val="ka-GE"/>
        </w:rPr>
        <w:t>ფინანსური ინსტიტუტის</w:t>
      </w:r>
      <w:r w:rsidRPr="000930DC">
        <w:rPr>
          <w:rFonts w:ascii="Sylfaen" w:hAnsi="Sylfaen"/>
          <w:sz w:val="22"/>
          <w:szCs w:val="22"/>
          <w:lang w:val="ka-GE"/>
        </w:rPr>
        <w:t xml:space="preserve"> გაკოტრების შემთხვევაში თქვენ შესაძლოა ვერ დაიბრუნოთ თქვენი თანხა. ბანკებისგან განსხვავებით თქვენი შენატანის დაკარგვის რისკის შემცირებას ცდილობს მხოლოდ </w:t>
      </w:r>
      <w:r w:rsidRPr="000930DC">
        <w:rPr>
          <w:rFonts w:ascii="Sylfaen" w:eastAsia="Sylfaen" w:hAnsi="Sylfaen"/>
          <w:sz w:val="22"/>
          <w:szCs w:val="22"/>
          <w:lang w:val="ka-GE"/>
        </w:rPr>
        <w:t>ფინანსური ინსტიტუტი</w:t>
      </w:r>
      <w:r w:rsidRPr="000930DC">
        <w:rPr>
          <w:rFonts w:ascii="Sylfaen" w:hAnsi="Sylfaen"/>
          <w:sz w:val="22"/>
          <w:szCs w:val="22"/>
          <w:lang w:val="ka-GE"/>
        </w:rPr>
        <w:t xml:space="preserve">. აღნიშნული გამჟღავნების ტექსტის მიზანია გაცნობოთ, რომ ამ </w:t>
      </w:r>
      <w:r w:rsidRPr="000930DC">
        <w:rPr>
          <w:rFonts w:ascii="Sylfaen" w:eastAsia="Sylfaen" w:hAnsi="Sylfaen"/>
          <w:sz w:val="22"/>
          <w:szCs w:val="22"/>
          <w:lang w:val="ka-GE"/>
        </w:rPr>
        <w:t>ფინანსურ ინსტიტუტში</w:t>
      </w:r>
      <w:r w:rsidRPr="000930DC">
        <w:rPr>
          <w:rFonts w:ascii="Sylfaen" w:hAnsi="Sylfaen"/>
          <w:sz w:val="22"/>
          <w:szCs w:val="22"/>
          <w:lang w:val="ka-GE"/>
        </w:rPr>
        <w:t xml:space="preserve"> სახსრების განთავსებასთან დაკავშირებული რისკების იდენტიფიცირების მიზნით </w:t>
      </w:r>
      <w:r w:rsidRPr="000930DC">
        <w:rPr>
          <w:rFonts w:ascii="Sylfaen" w:eastAsia="Sylfaen" w:hAnsi="Sylfaen"/>
          <w:sz w:val="22"/>
          <w:szCs w:val="22"/>
          <w:lang w:val="ka-GE"/>
        </w:rPr>
        <w:t>ფინანსური ინსტიტუტის</w:t>
      </w:r>
      <w:r w:rsidRPr="000930DC">
        <w:rPr>
          <w:rFonts w:ascii="Sylfaen" w:hAnsi="Sylfaen"/>
          <w:sz w:val="22"/>
          <w:szCs w:val="22"/>
          <w:lang w:val="ka-GE"/>
        </w:rPr>
        <w:t xml:space="preserve"> ფინანსური მდგომარეობის შესახებ, ასევე ნებისმიერი სხვა საჭირო ინფორმაციის მოძიება თქვენი პასუხისმგებლობაა. </w:t>
      </w:r>
      <w:r w:rsidRPr="000930DC">
        <w:rPr>
          <w:rFonts w:ascii="Sylfaen" w:eastAsia="Sylfaen" w:hAnsi="Sylfaen"/>
          <w:sz w:val="22"/>
          <w:szCs w:val="22"/>
          <w:lang w:val="ka-GE"/>
        </w:rPr>
        <w:t>ფინანსური ინსტიტუტის</w:t>
      </w:r>
      <w:r w:rsidRPr="000930DC">
        <w:rPr>
          <w:rFonts w:ascii="Sylfaen" w:hAnsi="Sylfaen"/>
          <w:sz w:val="22"/>
          <w:szCs w:val="22"/>
          <w:lang w:val="ka-GE"/>
        </w:rPr>
        <w:t xml:space="preserve"> ფინანსური დოკუმენტების შესახებ ინფორმაციის მოძიება შესაძლებელია საქართველოს ეროვნული ბანკის ვებგვერდზე http://www.nbg.gov.ge. აღნიშნული გამჟღავნების ტექსტი გამცნობთ არსებული რისკების შესახებ, თუმცა ის არ მოიცავს ყველა დაკავშირებულ რისკს. </w:t>
      </w:r>
    </w:p>
    <w:p w14:paraId="24FF25CB" w14:textId="57F5B89E" w:rsidR="006B3B39" w:rsidRPr="000930DC" w:rsidRDefault="006B3B39" w:rsidP="00570164">
      <w:pPr>
        <w:rPr>
          <w:rFonts w:ascii="Sylfaen" w:hAnsi="Sylfaen"/>
          <w:sz w:val="22"/>
          <w:szCs w:val="22"/>
          <w:lang w:val="ka-GE"/>
        </w:rPr>
      </w:pPr>
      <w:r w:rsidRPr="000930DC">
        <w:rPr>
          <w:rFonts w:ascii="Sylfaen" w:hAnsi="Sylfaen"/>
          <w:sz w:val="22"/>
          <w:szCs w:val="22"/>
          <w:lang w:val="ka-GE"/>
        </w:rPr>
        <w:t>ხელმოწერით თქვენ ადასტურებთ</w:t>
      </w:r>
      <w:r w:rsidR="00D44EC1">
        <w:rPr>
          <w:rFonts w:ascii="Sylfaen" w:hAnsi="Sylfaen"/>
          <w:sz w:val="22"/>
          <w:szCs w:val="22"/>
          <w:lang w:val="ka-GE"/>
        </w:rPr>
        <w:t>,</w:t>
      </w:r>
      <w:r w:rsidRPr="000930DC">
        <w:rPr>
          <w:rFonts w:ascii="Sylfaen" w:hAnsi="Sylfaen"/>
          <w:sz w:val="22"/>
          <w:szCs w:val="22"/>
          <w:lang w:val="ka-GE"/>
        </w:rPr>
        <w:t xml:space="preserve"> რომ აცნობიერებთ [</w:t>
      </w:r>
      <w:r w:rsidRPr="000930DC">
        <w:rPr>
          <w:rFonts w:ascii="Sylfaen" w:eastAsia="Sylfaen" w:hAnsi="Sylfaen"/>
          <w:i/>
          <w:sz w:val="22"/>
          <w:szCs w:val="22"/>
          <w:lang w:val="ka-GE"/>
        </w:rPr>
        <w:t>ფინანსური ინსტიტუტის</w:t>
      </w:r>
      <w:r w:rsidRPr="000930DC">
        <w:rPr>
          <w:rFonts w:ascii="Sylfaen" w:hAnsi="Sylfaen"/>
          <w:i/>
          <w:sz w:val="22"/>
          <w:szCs w:val="22"/>
          <w:lang w:val="ka-GE"/>
        </w:rPr>
        <w:t xml:space="preserve"> დასახელება</w:t>
      </w:r>
      <w:r w:rsidRPr="000930DC">
        <w:rPr>
          <w:rFonts w:ascii="Sylfaen" w:hAnsi="Sylfaen"/>
          <w:sz w:val="22"/>
          <w:szCs w:val="22"/>
          <w:lang w:val="ka-GE"/>
        </w:rPr>
        <w:t>]</w:t>
      </w:r>
      <w:r w:rsidR="00FF6282" w:rsidRPr="000930DC">
        <w:rPr>
          <w:rFonts w:ascii="Sylfaen" w:hAnsi="Sylfaen"/>
          <w:sz w:val="22"/>
          <w:szCs w:val="22"/>
          <w:lang w:val="ka-GE"/>
        </w:rPr>
        <w:t>-ში</w:t>
      </w:r>
      <w:r w:rsidRPr="000930DC">
        <w:rPr>
          <w:rFonts w:ascii="Sylfaen" w:hAnsi="Sylfaen"/>
          <w:sz w:val="22"/>
          <w:szCs w:val="22"/>
          <w:lang w:val="ka-GE"/>
        </w:rPr>
        <w:t xml:space="preserve"> სახსრების განთავსებასთან დაკავშირებულ რისკებს. </w:t>
      </w:r>
    </w:p>
    <w:p w14:paraId="6B59A5CD" w14:textId="77777777" w:rsidR="006B3B39" w:rsidRPr="000930DC" w:rsidRDefault="006B3B39" w:rsidP="00570164">
      <w:pPr>
        <w:rPr>
          <w:rFonts w:ascii="Sylfaen" w:hAnsi="Sylfaen"/>
          <w:b/>
          <w:sz w:val="22"/>
          <w:szCs w:val="22"/>
          <w:lang w:val="ka-GE"/>
        </w:rPr>
      </w:pPr>
    </w:p>
    <w:p w14:paraId="693A8721" w14:textId="77777777" w:rsidR="006B3B39" w:rsidRPr="000930DC" w:rsidRDefault="006B3B39" w:rsidP="00570164">
      <w:pPr>
        <w:rPr>
          <w:rFonts w:ascii="Sylfaen" w:hAnsi="Sylfaen"/>
          <w:bCs/>
          <w:sz w:val="22"/>
          <w:szCs w:val="22"/>
          <w:lang w:val="ka-GE"/>
        </w:rPr>
      </w:pPr>
      <w:r w:rsidRPr="000930DC">
        <w:rPr>
          <w:rFonts w:ascii="Sylfaen" w:hAnsi="Sylfaen" w:cs="Sylfaen"/>
          <w:b/>
          <w:sz w:val="22"/>
          <w:szCs w:val="22"/>
          <w:lang w:val="ka-GE"/>
        </w:rPr>
        <w:t>2. შემოკლებული</w:t>
      </w:r>
      <w:r w:rsidRPr="000930DC">
        <w:rPr>
          <w:rFonts w:ascii="Sylfaen" w:hAnsi="Sylfaen"/>
          <w:b/>
          <w:sz w:val="22"/>
          <w:szCs w:val="22"/>
          <w:lang w:val="ka-GE"/>
        </w:rPr>
        <w:t xml:space="preserve"> </w:t>
      </w:r>
      <w:r w:rsidRPr="000930DC">
        <w:rPr>
          <w:rFonts w:ascii="Sylfaen" w:hAnsi="Sylfaen" w:cs="Sylfaen"/>
          <w:b/>
          <w:sz w:val="22"/>
          <w:szCs w:val="22"/>
          <w:lang w:val="ka-GE"/>
        </w:rPr>
        <w:t>ვერსია</w:t>
      </w:r>
    </w:p>
    <w:p w14:paraId="055EFF4B" w14:textId="77777777" w:rsidR="006B3B39" w:rsidRPr="000930DC" w:rsidRDefault="006B3B39" w:rsidP="00570164">
      <w:pPr>
        <w:rPr>
          <w:rFonts w:ascii="Sylfaen" w:hAnsi="Sylfaen"/>
          <w:bCs/>
          <w:sz w:val="22"/>
          <w:szCs w:val="22"/>
          <w:lang w:val="ka-GE"/>
        </w:rPr>
      </w:pPr>
      <w:r w:rsidRPr="000930DC">
        <w:rPr>
          <w:rFonts w:ascii="Sylfaen" w:hAnsi="Sylfaen"/>
          <w:bCs/>
          <w:sz w:val="22"/>
          <w:szCs w:val="22"/>
          <w:lang w:val="ka-GE"/>
        </w:rPr>
        <w:t>[</w:t>
      </w:r>
      <w:r w:rsidRPr="000930DC">
        <w:rPr>
          <w:rFonts w:ascii="Sylfaen" w:eastAsia="Sylfaen" w:hAnsi="Sylfaen"/>
          <w:i/>
          <w:sz w:val="22"/>
          <w:szCs w:val="22"/>
          <w:lang w:val="ka-GE"/>
        </w:rPr>
        <w:t>ფინანსური ინსტიტუტის</w:t>
      </w:r>
      <w:r w:rsidRPr="000930DC">
        <w:rPr>
          <w:rFonts w:ascii="Sylfaen" w:hAnsi="Sylfaen"/>
          <w:bCs/>
          <w:i/>
          <w:sz w:val="22"/>
          <w:szCs w:val="22"/>
          <w:lang w:val="ka-GE"/>
        </w:rPr>
        <w:t xml:space="preserve"> დასახელება</w:t>
      </w:r>
      <w:r w:rsidRPr="000930DC">
        <w:rPr>
          <w:rFonts w:ascii="Sylfaen" w:hAnsi="Sylfaen"/>
          <w:bCs/>
          <w:sz w:val="22"/>
          <w:szCs w:val="22"/>
          <w:lang w:val="ka-GE"/>
        </w:rPr>
        <w:t xml:space="preserve">] არ არის ლიცენზირებული ბანკი და </w:t>
      </w:r>
      <w:r w:rsidRPr="000930DC">
        <w:rPr>
          <w:rFonts w:ascii="Sylfaen" w:hAnsi="Sylfaen"/>
          <w:sz w:val="22"/>
          <w:szCs w:val="22"/>
          <w:lang w:val="ka-GE"/>
        </w:rPr>
        <w:t xml:space="preserve">ბანკისგან </w:t>
      </w:r>
      <w:proofErr w:type="spellStart"/>
      <w:r w:rsidRPr="000930DC">
        <w:rPr>
          <w:rFonts w:ascii="Sylfaen" w:hAnsi="Sylfaen"/>
          <w:sz w:val="22"/>
          <w:szCs w:val="22"/>
          <w:lang w:val="ka-GE"/>
        </w:rPr>
        <w:t>განხვავებით</w:t>
      </w:r>
      <w:proofErr w:type="spellEnd"/>
      <w:r w:rsidRPr="000930DC">
        <w:rPr>
          <w:rFonts w:ascii="Sylfaen" w:hAnsi="Sylfaen"/>
          <w:sz w:val="22"/>
          <w:szCs w:val="22"/>
          <w:lang w:val="ka-GE"/>
        </w:rPr>
        <w:t xml:space="preserve"> მასზე ვრცელდება მსუბუქი ზედამხედველობის რეჟიმი</w:t>
      </w:r>
      <w:r w:rsidRPr="000930DC">
        <w:rPr>
          <w:rFonts w:ascii="Sylfaen" w:hAnsi="Sylfaen"/>
          <w:bCs/>
          <w:sz w:val="22"/>
          <w:szCs w:val="22"/>
          <w:lang w:val="ka-GE"/>
        </w:rPr>
        <w:t xml:space="preserve">. მისი გაკოტრების შემთხვევაში, თქვენ შესაძლოა ვერ დაიბრუნოთ თქვენი თანხა. </w:t>
      </w:r>
    </w:p>
    <w:p w14:paraId="28748EDA" w14:textId="77777777" w:rsidR="006B3B39" w:rsidRPr="000930DC" w:rsidRDefault="006B3B39" w:rsidP="00570164">
      <w:pPr>
        <w:rPr>
          <w:rFonts w:ascii="Sylfaen" w:hAnsi="Sylfaen"/>
          <w:bCs/>
          <w:sz w:val="22"/>
          <w:szCs w:val="22"/>
          <w:lang w:val="ka-GE"/>
        </w:rPr>
      </w:pPr>
    </w:p>
    <w:p w14:paraId="7E923B3B" w14:textId="6A93094C" w:rsidR="003E66F5" w:rsidRPr="000930DC" w:rsidRDefault="003E66F5" w:rsidP="00570164">
      <w:pPr>
        <w:rPr>
          <w:rFonts w:ascii="Sylfaen" w:eastAsia="Sylfaen" w:hAnsi="Sylfaen"/>
          <w:sz w:val="22"/>
          <w:szCs w:val="22"/>
          <w:lang w:val="ka-GE"/>
        </w:rPr>
      </w:pPr>
    </w:p>
    <w:p w14:paraId="7B14361D" w14:textId="77777777" w:rsidR="00112077" w:rsidRPr="000930DC" w:rsidRDefault="00112077" w:rsidP="00570164">
      <w:pPr>
        <w:pStyle w:val="ListParagraph"/>
        <w:jc w:val="right"/>
        <w:rPr>
          <w:rFonts w:ascii="Sylfaen" w:hAnsi="Sylfaen"/>
          <w:b/>
          <w:szCs w:val="22"/>
          <w:lang w:val="ka-GE"/>
        </w:rPr>
      </w:pPr>
    </w:p>
    <w:p w14:paraId="600259B7" w14:textId="77777777" w:rsidR="00112077" w:rsidRPr="000930DC" w:rsidRDefault="00112077" w:rsidP="00570164">
      <w:pPr>
        <w:pStyle w:val="ListParagraph"/>
        <w:jc w:val="right"/>
        <w:rPr>
          <w:rFonts w:ascii="Sylfaen" w:hAnsi="Sylfaen"/>
          <w:b/>
          <w:szCs w:val="22"/>
          <w:lang w:val="ka-GE"/>
        </w:rPr>
      </w:pPr>
    </w:p>
    <w:p w14:paraId="2C0A232A" w14:textId="77777777" w:rsidR="00112077" w:rsidRPr="000930DC" w:rsidRDefault="00112077" w:rsidP="00570164">
      <w:pPr>
        <w:pStyle w:val="ListParagraph"/>
        <w:jc w:val="right"/>
        <w:rPr>
          <w:rFonts w:ascii="Sylfaen" w:hAnsi="Sylfaen"/>
          <w:b/>
          <w:szCs w:val="22"/>
          <w:lang w:val="ka-GE"/>
        </w:rPr>
      </w:pPr>
    </w:p>
    <w:p w14:paraId="4DA8F4EE" w14:textId="77777777" w:rsidR="00112077" w:rsidRPr="000930DC" w:rsidRDefault="00112077" w:rsidP="00570164">
      <w:pPr>
        <w:pStyle w:val="ListParagraph"/>
        <w:jc w:val="right"/>
        <w:rPr>
          <w:rFonts w:ascii="Sylfaen" w:hAnsi="Sylfaen"/>
          <w:b/>
          <w:szCs w:val="22"/>
          <w:lang w:val="ka-GE"/>
        </w:rPr>
      </w:pPr>
    </w:p>
    <w:p w14:paraId="2D5E8F70" w14:textId="77777777" w:rsidR="00112077" w:rsidRPr="000930DC" w:rsidRDefault="00112077" w:rsidP="00570164">
      <w:pPr>
        <w:pStyle w:val="ListParagraph"/>
        <w:jc w:val="right"/>
        <w:rPr>
          <w:rFonts w:ascii="Sylfaen" w:hAnsi="Sylfaen"/>
          <w:b/>
          <w:szCs w:val="22"/>
          <w:lang w:val="ka-GE"/>
        </w:rPr>
      </w:pPr>
    </w:p>
    <w:p w14:paraId="512D6549" w14:textId="77777777" w:rsidR="00112077" w:rsidRPr="000930DC" w:rsidRDefault="00112077" w:rsidP="00570164">
      <w:pPr>
        <w:pStyle w:val="ListParagraph"/>
        <w:jc w:val="right"/>
        <w:rPr>
          <w:rFonts w:ascii="Sylfaen" w:hAnsi="Sylfaen"/>
          <w:b/>
          <w:szCs w:val="22"/>
          <w:lang w:val="ka-GE"/>
        </w:rPr>
      </w:pPr>
    </w:p>
    <w:p w14:paraId="07F874B4" w14:textId="77777777" w:rsidR="00112077" w:rsidRPr="000930DC" w:rsidRDefault="00112077" w:rsidP="00570164">
      <w:pPr>
        <w:pStyle w:val="ListParagraph"/>
        <w:jc w:val="right"/>
        <w:rPr>
          <w:rFonts w:ascii="Sylfaen" w:hAnsi="Sylfaen"/>
          <w:b/>
          <w:szCs w:val="22"/>
          <w:lang w:val="ka-GE"/>
        </w:rPr>
      </w:pPr>
    </w:p>
    <w:p w14:paraId="2203623B" w14:textId="77777777" w:rsidR="00112077" w:rsidRPr="000930DC" w:rsidRDefault="00112077" w:rsidP="00570164">
      <w:pPr>
        <w:pStyle w:val="ListParagraph"/>
        <w:jc w:val="right"/>
        <w:rPr>
          <w:rFonts w:ascii="Sylfaen" w:hAnsi="Sylfaen"/>
          <w:b/>
          <w:szCs w:val="22"/>
          <w:lang w:val="ka-GE"/>
        </w:rPr>
      </w:pPr>
    </w:p>
    <w:p w14:paraId="20C6D114" w14:textId="77777777" w:rsidR="00112077" w:rsidRPr="000930DC" w:rsidRDefault="00112077" w:rsidP="00570164">
      <w:pPr>
        <w:pStyle w:val="ListParagraph"/>
        <w:jc w:val="right"/>
        <w:rPr>
          <w:rFonts w:ascii="Sylfaen" w:hAnsi="Sylfaen"/>
          <w:b/>
          <w:szCs w:val="22"/>
          <w:lang w:val="ka-GE"/>
        </w:rPr>
      </w:pPr>
    </w:p>
    <w:p w14:paraId="04A56A02" w14:textId="77777777" w:rsidR="00112077" w:rsidRPr="000930DC" w:rsidRDefault="00112077" w:rsidP="00570164">
      <w:pPr>
        <w:pStyle w:val="ListParagraph"/>
        <w:jc w:val="right"/>
        <w:rPr>
          <w:rFonts w:ascii="Sylfaen" w:hAnsi="Sylfaen"/>
          <w:b/>
          <w:szCs w:val="22"/>
          <w:lang w:val="ka-GE"/>
        </w:rPr>
      </w:pPr>
    </w:p>
    <w:p w14:paraId="4AF74909" w14:textId="1BFAEEBC" w:rsidR="009D3312" w:rsidRPr="000930DC" w:rsidRDefault="009D3312" w:rsidP="00570164">
      <w:pPr>
        <w:pStyle w:val="ListParagraph"/>
        <w:jc w:val="right"/>
        <w:rPr>
          <w:rFonts w:ascii="Sylfaen" w:hAnsi="Sylfaen"/>
          <w:b/>
          <w:szCs w:val="22"/>
          <w:lang w:val="ka-GE"/>
        </w:rPr>
      </w:pPr>
      <w:r w:rsidRPr="000930DC">
        <w:rPr>
          <w:rFonts w:ascii="Sylfaen" w:hAnsi="Sylfaen"/>
          <w:b/>
          <w:szCs w:val="22"/>
          <w:lang w:val="ka-GE"/>
        </w:rPr>
        <w:lastRenderedPageBreak/>
        <w:t xml:space="preserve">დანართი </w:t>
      </w:r>
      <w:r w:rsidR="00F532D4" w:rsidRPr="000930DC">
        <w:rPr>
          <w:rFonts w:ascii="Sylfaen" w:hAnsi="Sylfaen"/>
          <w:b/>
          <w:szCs w:val="22"/>
          <w:lang w:val="ka-GE"/>
        </w:rPr>
        <w:t>N</w:t>
      </w:r>
      <w:r w:rsidRPr="000930DC">
        <w:rPr>
          <w:rFonts w:ascii="Sylfaen" w:hAnsi="Sylfaen"/>
          <w:b/>
          <w:szCs w:val="22"/>
          <w:lang w:val="ka-GE"/>
        </w:rPr>
        <w:t>6</w:t>
      </w:r>
    </w:p>
    <w:p w14:paraId="0BB9A8D4" w14:textId="3A3D0BCB" w:rsidR="00C6745F" w:rsidRPr="000930DC" w:rsidRDefault="009D3312" w:rsidP="00AA4532">
      <w:pPr>
        <w:pStyle w:val="ListParagraph"/>
        <w:spacing w:after="0"/>
        <w:ind w:left="0"/>
        <w:rPr>
          <w:rFonts w:ascii="Sylfaen" w:hAnsi="Sylfaen"/>
          <w:szCs w:val="22"/>
          <w:lang w:val="ka-GE"/>
        </w:rPr>
      </w:pPr>
      <w:r w:rsidRPr="000930DC">
        <w:rPr>
          <w:rFonts w:ascii="Sylfaen" w:hAnsi="Sylfaen"/>
          <w:b/>
          <w:szCs w:val="22"/>
          <w:lang w:val="ka-GE"/>
        </w:rPr>
        <w:t xml:space="preserve">მაგალითი: </w:t>
      </w:r>
      <w:r w:rsidRPr="000930DC">
        <w:rPr>
          <w:rFonts w:ascii="Sylfaen" w:hAnsi="Sylfaen"/>
          <w:szCs w:val="22"/>
          <w:lang w:val="ka-GE"/>
        </w:rPr>
        <w:t xml:space="preserve">თუ პროდუქტს აქვს შემდეგი მახასიათებლები </w:t>
      </w:r>
      <w:r w:rsidR="00DE2118">
        <w:rPr>
          <w:rFonts w:ascii="Arial" w:hAnsi="Arial" w:cs="Arial"/>
          <w:b/>
          <w:bCs/>
          <w:color w:val="222222"/>
          <w:sz w:val="18"/>
          <w:szCs w:val="18"/>
          <w:shd w:val="clear" w:color="auto" w:fill="FFFFFF"/>
        </w:rPr>
        <w:t>–</w:t>
      </w:r>
      <w:r w:rsidRPr="000930DC">
        <w:rPr>
          <w:rFonts w:ascii="Sylfaen" w:hAnsi="Sylfaen"/>
          <w:szCs w:val="22"/>
          <w:lang w:val="ka-GE"/>
        </w:rPr>
        <w:t xml:space="preserve"> </w:t>
      </w:r>
      <w:proofErr w:type="spellStart"/>
      <w:r w:rsidRPr="000930DC">
        <w:rPr>
          <w:rFonts w:ascii="Sylfaen" w:hAnsi="Sylfaen"/>
          <w:szCs w:val="22"/>
          <w:lang w:val="ka-GE"/>
        </w:rPr>
        <w:t>საპროცენტო</w:t>
      </w:r>
      <w:proofErr w:type="spellEnd"/>
      <w:r w:rsidRPr="000930DC">
        <w:rPr>
          <w:rFonts w:ascii="Sylfaen" w:hAnsi="Sylfaen"/>
          <w:szCs w:val="22"/>
          <w:lang w:val="ka-GE"/>
        </w:rPr>
        <w:t xml:space="preserve"> განაკვეთი 18-24%, ვადა 12-24 თვე, გაცემის საკომისიო 1-2%, </w:t>
      </w:r>
      <w:r w:rsidR="006C1492" w:rsidRPr="000930DC">
        <w:rPr>
          <w:rFonts w:ascii="Sylfaen" w:hAnsi="Sylfaen"/>
          <w:szCs w:val="22"/>
          <w:lang w:val="ka-GE"/>
        </w:rPr>
        <w:t xml:space="preserve">კრედიტის </w:t>
      </w:r>
      <w:r w:rsidRPr="000930DC">
        <w:rPr>
          <w:rFonts w:ascii="Sylfaen" w:hAnsi="Sylfaen"/>
          <w:szCs w:val="22"/>
          <w:lang w:val="ka-GE"/>
        </w:rPr>
        <w:t xml:space="preserve">მინიმალური თანხა 500 ლარი, მაქსიმალური თანხა 5,000 ლარი. შეთავაზება შეიძლება იყოს </w:t>
      </w:r>
      <w:r w:rsidR="009B4763" w:rsidRPr="000930DC">
        <w:rPr>
          <w:rFonts w:ascii="Sylfaen" w:hAnsi="Sylfaen"/>
          <w:szCs w:val="22"/>
          <w:lang w:val="ka-GE"/>
        </w:rPr>
        <w:t>მინიმალური</w:t>
      </w:r>
      <w:r w:rsidR="004945AF" w:rsidRPr="000930DC">
        <w:rPr>
          <w:rFonts w:ascii="Sylfaen" w:hAnsi="Sylfaen"/>
          <w:szCs w:val="22"/>
          <w:lang w:val="ka-GE"/>
        </w:rPr>
        <w:t xml:space="preserve"> ეფექტურ</w:t>
      </w:r>
      <w:r w:rsidR="00A20814" w:rsidRPr="000930DC">
        <w:rPr>
          <w:rFonts w:ascii="Sylfaen" w:hAnsi="Sylfaen"/>
          <w:szCs w:val="22"/>
          <w:lang w:val="ka-GE"/>
        </w:rPr>
        <w:t>ი</w:t>
      </w:r>
      <w:r w:rsidR="004945AF" w:rsidRPr="000930DC">
        <w:rPr>
          <w:rFonts w:ascii="Sylfaen" w:hAnsi="Sylfaen"/>
          <w:szCs w:val="22"/>
          <w:lang w:val="ka-GE"/>
        </w:rPr>
        <w:t xml:space="preserve"> </w:t>
      </w:r>
      <w:proofErr w:type="spellStart"/>
      <w:r w:rsidR="004945AF" w:rsidRPr="000930DC">
        <w:rPr>
          <w:rFonts w:ascii="Sylfaen" w:hAnsi="Sylfaen"/>
          <w:szCs w:val="22"/>
          <w:lang w:val="ka-GE"/>
        </w:rPr>
        <w:t>საპროცენტო</w:t>
      </w:r>
      <w:proofErr w:type="spellEnd"/>
      <w:r w:rsidR="004945AF" w:rsidRPr="000930DC">
        <w:rPr>
          <w:rFonts w:ascii="Sylfaen" w:hAnsi="Sylfaen"/>
          <w:szCs w:val="22"/>
          <w:lang w:val="ka-GE"/>
        </w:rPr>
        <w:t xml:space="preserve"> განაკვეთის გამოყენებით (მაგალითად</w:t>
      </w:r>
      <w:r w:rsidR="00A20814" w:rsidRPr="000930DC">
        <w:rPr>
          <w:rFonts w:ascii="Sylfaen" w:hAnsi="Sylfaen"/>
          <w:szCs w:val="22"/>
          <w:lang w:val="ka-GE"/>
        </w:rPr>
        <w:t xml:space="preserve"> 20,</w:t>
      </w:r>
      <w:r w:rsidR="004945AF" w:rsidRPr="000930DC">
        <w:rPr>
          <w:rFonts w:ascii="Sylfaen" w:hAnsi="Sylfaen"/>
          <w:szCs w:val="22"/>
          <w:lang w:val="ka-GE"/>
        </w:rPr>
        <w:t>8%-დან), რომელიც შესაძლებელია მიიღოთ ზემოაღნიშნული პარამეტრების გათვალისწინებით</w:t>
      </w:r>
      <w:r w:rsidR="00C6745F" w:rsidRPr="000930DC">
        <w:rPr>
          <w:rFonts w:ascii="Sylfaen" w:hAnsi="Sylfaen"/>
          <w:szCs w:val="22"/>
          <w:lang w:val="ka-GE"/>
        </w:rPr>
        <w:t>.</w:t>
      </w:r>
    </w:p>
    <w:p w14:paraId="6C8E7639" w14:textId="77777777" w:rsidR="009D3312" w:rsidRPr="000930DC" w:rsidRDefault="00496398" w:rsidP="00AA4532">
      <w:pPr>
        <w:pStyle w:val="ListParagraph"/>
        <w:spacing w:after="0"/>
        <w:ind w:left="0"/>
        <w:rPr>
          <w:rFonts w:ascii="Sylfaen" w:hAnsi="Sylfaen"/>
          <w:szCs w:val="22"/>
          <w:lang w:val="ka-GE"/>
        </w:rPr>
      </w:pPr>
      <w:r w:rsidRPr="000930DC">
        <w:rPr>
          <w:rFonts w:ascii="Sylfaen" w:hAnsi="Sylfaen"/>
          <w:szCs w:val="22"/>
          <w:lang w:val="ka-GE"/>
        </w:rPr>
        <w:t xml:space="preserve"> </w:t>
      </w:r>
    </w:p>
    <w:p w14:paraId="305A652A" w14:textId="19763CA6" w:rsidR="009D3312" w:rsidRPr="000930DC" w:rsidRDefault="009D3312" w:rsidP="00AA4532">
      <w:pPr>
        <w:pStyle w:val="ListParagraph"/>
        <w:spacing w:after="0"/>
        <w:ind w:left="0"/>
        <w:rPr>
          <w:rFonts w:ascii="Sylfaen" w:hAnsi="Sylfaen"/>
          <w:szCs w:val="22"/>
          <w:lang w:val="ka-GE"/>
        </w:rPr>
      </w:pPr>
      <w:r w:rsidRPr="000930DC">
        <w:rPr>
          <w:rFonts w:ascii="Sylfaen" w:hAnsi="Sylfaen"/>
          <w:szCs w:val="22"/>
          <w:lang w:val="ka-GE"/>
        </w:rPr>
        <w:t xml:space="preserve">ამასთან, მაგალითი, რომელიც გამოყენებულია ეფექტური </w:t>
      </w:r>
      <w:proofErr w:type="spellStart"/>
      <w:r w:rsidRPr="000930DC">
        <w:rPr>
          <w:rFonts w:ascii="Sylfaen" w:hAnsi="Sylfaen"/>
          <w:szCs w:val="22"/>
          <w:lang w:val="ka-GE"/>
        </w:rPr>
        <w:t>საპროცე</w:t>
      </w:r>
      <w:r w:rsidR="005A0A36" w:rsidRPr="000930DC">
        <w:rPr>
          <w:rFonts w:ascii="Sylfaen" w:hAnsi="Sylfaen"/>
          <w:szCs w:val="22"/>
          <w:lang w:val="ka-GE"/>
        </w:rPr>
        <w:t>ნ</w:t>
      </w:r>
      <w:r w:rsidRPr="000930DC">
        <w:rPr>
          <w:rFonts w:ascii="Sylfaen" w:hAnsi="Sylfaen"/>
          <w:szCs w:val="22"/>
          <w:lang w:val="ka-GE"/>
        </w:rPr>
        <w:t>ტო</w:t>
      </w:r>
      <w:proofErr w:type="spellEnd"/>
      <w:r w:rsidRPr="000930DC">
        <w:rPr>
          <w:rFonts w:ascii="Sylfaen" w:hAnsi="Sylfaen"/>
          <w:szCs w:val="22"/>
          <w:lang w:val="ka-GE"/>
        </w:rPr>
        <w:t xml:space="preserve"> განაკვეთის დათვლისას, უნდა იყოს რეალური და პროდუქტის სამიზნე სეგმენტის უმრავლესობას/მნიშვნელოვან ნაწილს, უნდა შეეძლოს მსგავსი პარამეტრებით კრედიტის მიღება. თუ არსებობს მნიშვნელოვანი და არასტანდარტული შეზღუდვა და/ან შესაბამისობის კრიტერიუმი პროდუქტით სარგებლობისათვის, აღნიშნული ასევე მითითებულ</w:t>
      </w:r>
      <w:r w:rsidR="00DE2118">
        <w:rPr>
          <w:rFonts w:ascii="Sylfaen" w:hAnsi="Sylfaen"/>
          <w:szCs w:val="22"/>
          <w:lang w:val="ka-GE"/>
        </w:rPr>
        <w:t>ი</w:t>
      </w:r>
      <w:r w:rsidRPr="000930DC">
        <w:rPr>
          <w:rFonts w:ascii="Sylfaen" w:hAnsi="Sylfaen"/>
          <w:szCs w:val="22"/>
          <w:lang w:val="ka-GE"/>
        </w:rPr>
        <w:t xml:space="preserve"> უნდა იქნ</w:t>
      </w:r>
      <w:r w:rsidR="00DE2118">
        <w:rPr>
          <w:rFonts w:ascii="Sylfaen" w:hAnsi="Sylfaen"/>
          <w:szCs w:val="22"/>
          <w:lang w:val="ka-GE"/>
        </w:rPr>
        <w:t>ე</w:t>
      </w:r>
      <w:r w:rsidRPr="000930DC">
        <w:rPr>
          <w:rFonts w:ascii="Sylfaen" w:hAnsi="Sylfaen"/>
          <w:szCs w:val="22"/>
          <w:lang w:val="ka-GE"/>
        </w:rPr>
        <w:t>ს შეთავაზებაში.</w:t>
      </w:r>
    </w:p>
    <w:p w14:paraId="16E7CADC" w14:textId="77777777" w:rsidR="009D3312" w:rsidRPr="000930DC" w:rsidRDefault="009D3312" w:rsidP="00570164">
      <w:pPr>
        <w:rPr>
          <w:rFonts w:ascii="Sylfaen" w:eastAsia="Sylfaen" w:hAnsi="Sylfaen"/>
          <w:sz w:val="22"/>
          <w:szCs w:val="22"/>
          <w:lang w:val="ka-GE"/>
        </w:rPr>
      </w:pPr>
      <w:r w:rsidRPr="000930DC">
        <w:rPr>
          <w:rFonts w:ascii="Sylfaen" w:eastAsia="Sylfaen" w:hAnsi="Sylfaen"/>
          <w:sz w:val="22"/>
          <w:szCs w:val="22"/>
          <w:lang w:val="ka-GE"/>
        </w:rPr>
        <w:br w:type="page"/>
      </w:r>
    </w:p>
    <w:p w14:paraId="555E2227" w14:textId="5AEDDBCA" w:rsidR="00F81A7B" w:rsidRPr="000930DC" w:rsidRDefault="00F81A7B"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right"/>
        <w:rPr>
          <w:rFonts w:ascii="Sylfaen" w:eastAsia="Sylfaen" w:hAnsi="Sylfaen"/>
          <w:b/>
          <w:sz w:val="22"/>
          <w:szCs w:val="22"/>
          <w:lang w:val="ka-GE"/>
        </w:rPr>
      </w:pPr>
      <w:r w:rsidRPr="000930DC">
        <w:rPr>
          <w:rFonts w:ascii="Sylfaen" w:eastAsia="Sylfaen" w:hAnsi="Sylfaen"/>
          <w:b/>
          <w:sz w:val="22"/>
          <w:szCs w:val="22"/>
          <w:lang w:val="ka-GE"/>
        </w:rPr>
        <w:lastRenderedPageBreak/>
        <w:t>დანართი</w:t>
      </w:r>
      <w:r w:rsidR="00F532D4" w:rsidRPr="000930DC">
        <w:rPr>
          <w:rFonts w:ascii="Sylfaen" w:eastAsia="Sylfaen" w:hAnsi="Sylfaen"/>
          <w:b/>
          <w:sz w:val="22"/>
          <w:szCs w:val="22"/>
          <w:lang w:val="ka-GE"/>
        </w:rPr>
        <w:t xml:space="preserve"> </w:t>
      </w:r>
      <w:r w:rsidR="008416DD" w:rsidRPr="000930DC">
        <w:rPr>
          <w:rFonts w:ascii="Sylfaen" w:eastAsia="Sylfaen" w:hAnsi="Sylfaen"/>
          <w:b/>
          <w:sz w:val="22"/>
          <w:szCs w:val="22"/>
          <w:lang w:val="ka-GE"/>
        </w:rPr>
        <w:t>N7</w:t>
      </w:r>
    </w:p>
    <w:p w14:paraId="17510FE8" w14:textId="77777777" w:rsidR="00F81A7B" w:rsidRPr="000930DC" w:rsidRDefault="00F81A7B"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b/>
          <w:sz w:val="22"/>
          <w:szCs w:val="22"/>
          <w:lang w:val="ka-GE"/>
        </w:rPr>
      </w:pPr>
      <w:r w:rsidRPr="000930DC">
        <w:rPr>
          <w:rFonts w:ascii="Sylfaen" w:eastAsia="Sylfaen" w:hAnsi="Sylfaen"/>
          <w:b/>
          <w:sz w:val="22"/>
          <w:szCs w:val="22"/>
          <w:lang w:val="ka-GE"/>
        </w:rPr>
        <w:t>პრეტენზიის სტანდარტული ფორმა</w:t>
      </w:r>
    </w:p>
    <w:p w14:paraId="1BDBF3AD" w14:textId="77777777" w:rsidR="00F81A7B" w:rsidRPr="000930DC" w:rsidRDefault="00F81A7B"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601FF6C2" w14:textId="77777777" w:rsidR="008B4A55" w:rsidRPr="000930DC" w:rsidRDefault="008B4A5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პრეტენზიის მიღების თარიღი: _____________________________</w:t>
      </w:r>
    </w:p>
    <w:p w14:paraId="454A522F" w14:textId="77777777" w:rsidR="008B4A55" w:rsidRPr="000930DC" w:rsidRDefault="008B4A5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4F3FA985" w14:textId="77777777" w:rsidR="008B4A55" w:rsidRPr="000930DC" w:rsidRDefault="008B4A5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რეგისტრაციის</w:t>
      </w:r>
      <w:r w:rsidR="001D0520" w:rsidRPr="000930DC">
        <w:rPr>
          <w:rFonts w:ascii="Sylfaen" w:eastAsia="Sylfaen" w:hAnsi="Sylfaen"/>
          <w:sz w:val="22"/>
          <w:szCs w:val="22"/>
          <w:lang w:val="ka-GE"/>
        </w:rPr>
        <w:t xml:space="preserve"> N</w:t>
      </w:r>
      <w:r w:rsidRPr="000930DC">
        <w:rPr>
          <w:rFonts w:ascii="Sylfaen" w:eastAsia="Sylfaen" w:hAnsi="Sylfaen"/>
          <w:sz w:val="22"/>
          <w:szCs w:val="22"/>
          <w:lang w:val="ka-GE"/>
        </w:rPr>
        <w:t xml:space="preserve"> ___________________________________________</w:t>
      </w:r>
    </w:p>
    <w:p w14:paraId="585721FD" w14:textId="77777777" w:rsidR="008B4A55" w:rsidRPr="000930DC" w:rsidRDefault="008B4A5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21BFDC7A" w14:textId="77777777" w:rsidR="008B4A55" w:rsidRPr="000930DC" w:rsidRDefault="008B4A5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i/>
          <w:sz w:val="22"/>
          <w:szCs w:val="22"/>
          <w:lang w:val="ka-GE"/>
        </w:rPr>
      </w:pPr>
      <w:r w:rsidRPr="000930DC">
        <w:rPr>
          <w:rFonts w:ascii="Sylfaen" w:eastAsia="Sylfaen" w:hAnsi="Sylfaen"/>
          <w:i/>
          <w:sz w:val="22"/>
          <w:szCs w:val="22"/>
          <w:lang w:val="ka-GE"/>
        </w:rPr>
        <w:t xml:space="preserve">განმცხადებლის პირადი ინფორმაცია </w:t>
      </w:r>
    </w:p>
    <w:p w14:paraId="5879E792"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i/>
          <w:sz w:val="22"/>
          <w:szCs w:val="22"/>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774"/>
      </w:tblGrid>
      <w:tr w:rsidR="0059579D" w:rsidRPr="000930DC" w14:paraId="60E531F9" w14:textId="77777777" w:rsidTr="002B7A49">
        <w:tc>
          <w:tcPr>
            <w:tcW w:w="5090" w:type="dxa"/>
            <w:shd w:val="clear" w:color="auto" w:fill="auto"/>
          </w:tcPr>
          <w:p w14:paraId="57B5AF2B" w14:textId="77777777" w:rsidR="0059579D" w:rsidRPr="000930DC" w:rsidRDefault="005957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სახელი, გვარი</w:t>
            </w:r>
          </w:p>
        </w:tc>
        <w:tc>
          <w:tcPr>
            <w:tcW w:w="5090" w:type="dxa"/>
            <w:shd w:val="clear" w:color="auto" w:fill="auto"/>
          </w:tcPr>
          <w:p w14:paraId="700DEA5F" w14:textId="77777777" w:rsidR="0059579D" w:rsidRPr="000930DC" w:rsidRDefault="005957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r w:rsidR="0059579D" w:rsidRPr="000930DC" w14:paraId="56149498" w14:textId="77777777" w:rsidTr="002B7A49">
        <w:tc>
          <w:tcPr>
            <w:tcW w:w="5090" w:type="dxa"/>
            <w:shd w:val="clear" w:color="auto" w:fill="auto"/>
          </w:tcPr>
          <w:p w14:paraId="53BB1A36" w14:textId="77777777" w:rsidR="0059579D" w:rsidRPr="000930DC" w:rsidRDefault="005957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პირადი ნომერი</w:t>
            </w:r>
          </w:p>
        </w:tc>
        <w:tc>
          <w:tcPr>
            <w:tcW w:w="5090" w:type="dxa"/>
            <w:shd w:val="clear" w:color="auto" w:fill="auto"/>
          </w:tcPr>
          <w:p w14:paraId="4BE97404" w14:textId="77777777" w:rsidR="0059579D" w:rsidRPr="000930DC" w:rsidRDefault="005957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r w:rsidR="0059579D" w:rsidRPr="000930DC" w14:paraId="5ADC80D7" w14:textId="77777777" w:rsidTr="002B7A49">
        <w:tc>
          <w:tcPr>
            <w:tcW w:w="5090" w:type="dxa"/>
            <w:shd w:val="clear" w:color="auto" w:fill="auto"/>
          </w:tcPr>
          <w:p w14:paraId="6E956E92" w14:textId="77777777" w:rsidR="0059579D" w:rsidRPr="000930DC" w:rsidRDefault="005957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მისამართი</w:t>
            </w:r>
          </w:p>
        </w:tc>
        <w:tc>
          <w:tcPr>
            <w:tcW w:w="5090" w:type="dxa"/>
            <w:shd w:val="clear" w:color="auto" w:fill="auto"/>
          </w:tcPr>
          <w:p w14:paraId="75BFD1B2" w14:textId="77777777" w:rsidR="0059579D" w:rsidRPr="000930DC" w:rsidRDefault="005957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r w:rsidR="0059579D" w:rsidRPr="000930DC" w14:paraId="4F61731A" w14:textId="77777777" w:rsidTr="002B7A49">
        <w:tc>
          <w:tcPr>
            <w:tcW w:w="5090" w:type="dxa"/>
            <w:shd w:val="clear" w:color="auto" w:fill="auto"/>
          </w:tcPr>
          <w:p w14:paraId="58479697" w14:textId="77777777" w:rsidR="0059579D" w:rsidRPr="000930DC" w:rsidRDefault="005957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საკონტაქტო ტელეფონის ნომერი</w:t>
            </w:r>
          </w:p>
        </w:tc>
        <w:tc>
          <w:tcPr>
            <w:tcW w:w="5090" w:type="dxa"/>
            <w:shd w:val="clear" w:color="auto" w:fill="auto"/>
          </w:tcPr>
          <w:p w14:paraId="4D68FA91" w14:textId="77777777" w:rsidR="0059579D" w:rsidRPr="000930DC" w:rsidRDefault="005957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r w:rsidR="0059579D" w:rsidRPr="000930DC" w14:paraId="540BFE3E" w14:textId="77777777" w:rsidTr="002B7A49">
        <w:tc>
          <w:tcPr>
            <w:tcW w:w="5090" w:type="dxa"/>
            <w:shd w:val="clear" w:color="auto" w:fill="auto"/>
          </w:tcPr>
          <w:p w14:paraId="688991E5" w14:textId="77777777" w:rsidR="0059579D" w:rsidRPr="000930DC" w:rsidRDefault="005957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ელ. ფოსტა</w:t>
            </w:r>
          </w:p>
        </w:tc>
        <w:tc>
          <w:tcPr>
            <w:tcW w:w="5090" w:type="dxa"/>
            <w:shd w:val="clear" w:color="auto" w:fill="auto"/>
          </w:tcPr>
          <w:p w14:paraId="00AEFC26" w14:textId="77777777" w:rsidR="0059579D" w:rsidRPr="000930DC" w:rsidRDefault="005957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bl>
    <w:p w14:paraId="6B257274"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16A4C0F5" w14:textId="77777777" w:rsidR="00F777D7" w:rsidRPr="000930DC" w:rsidRDefault="00F777D7"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i/>
          <w:sz w:val="22"/>
          <w:szCs w:val="22"/>
          <w:lang w:val="ka-GE"/>
        </w:rPr>
      </w:pPr>
      <w:r w:rsidRPr="000930DC">
        <w:rPr>
          <w:rFonts w:ascii="Sylfaen" w:eastAsia="Sylfaen" w:hAnsi="Sylfaen"/>
          <w:i/>
          <w:sz w:val="22"/>
          <w:szCs w:val="22"/>
          <w:lang w:val="ka-GE"/>
        </w:rPr>
        <w:t>პროდუქტის დასახელება</w:t>
      </w:r>
    </w:p>
    <w:p w14:paraId="498B315F"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i/>
          <w:sz w:val="22"/>
          <w:szCs w:val="22"/>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266"/>
        <w:gridCol w:w="3178"/>
      </w:tblGrid>
      <w:tr w:rsidR="00FE242D" w:rsidRPr="000930DC" w14:paraId="1FB9BFF0" w14:textId="77777777" w:rsidTr="002B7A49">
        <w:tc>
          <w:tcPr>
            <w:tcW w:w="3393" w:type="dxa"/>
            <w:shd w:val="clear" w:color="auto" w:fill="auto"/>
          </w:tcPr>
          <w:p w14:paraId="7BF1F674"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ავტო სესხი  □</w:t>
            </w:r>
          </w:p>
        </w:tc>
        <w:tc>
          <w:tcPr>
            <w:tcW w:w="3393" w:type="dxa"/>
            <w:shd w:val="clear" w:color="auto" w:fill="auto"/>
          </w:tcPr>
          <w:p w14:paraId="0C88C464"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საკრედიტო ბარათი  □</w:t>
            </w:r>
          </w:p>
        </w:tc>
        <w:tc>
          <w:tcPr>
            <w:tcW w:w="3394" w:type="dxa"/>
            <w:shd w:val="clear" w:color="auto" w:fill="auto"/>
          </w:tcPr>
          <w:p w14:paraId="75E2FABB"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მოთხოვნამდე დეპოზიტები  □</w:t>
            </w:r>
          </w:p>
        </w:tc>
      </w:tr>
      <w:tr w:rsidR="00FE242D" w:rsidRPr="000930DC" w14:paraId="4DF41C16" w14:textId="77777777" w:rsidTr="002B7A49">
        <w:tc>
          <w:tcPr>
            <w:tcW w:w="3393" w:type="dxa"/>
            <w:shd w:val="clear" w:color="auto" w:fill="auto"/>
          </w:tcPr>
          <w:p w14:paraId="34051229"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სამომხმარებლო სესხი  □</w:t>
            </w:r>
          </w:p>
        </w:tc>
        <w:tc>
          <w:tcPr>
            <w:tcW w:w="3393" w:type="dxa"/>
            <w:shd w:val="clear" w:color="auto" w:fill="auto"/>
          </w:tcPr>
          <w:p w14:paraId="41967CAC"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სესხი ბინის რემონტისთვის  □</w:t>
            </w:r>
          </w:p>
        </w:tc>
        <w:tc>
          <w:tcPr>
            <w:tcW w:w="3394" w:type="dxa"/>
            <w:shd w:val="clear" w:color="auto" w:fill="auto"/>
          </w:tcPr>
          <w:p w14:paraId="45399ACA"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ვადიანი დეპოზიტები  □</w:t>
            </w:r>
          </w:p>
        </w:tc>
      </w:tr>
      <w:tr w:rsidR="00FE242D" w:rsidRPr="000930DC" w14:paraId="543E49BD" w14:textId="77777777" w:rsidTr="002B7A49">
        <w:tc>
          <w:tcPr>
            <w:tcW w:w="3393" w:type="dxa"/>
            <w:shd w:val="clear" w:color="auto" w:fill="auto"/>
          </w:tcPr>
          <w:p w14:paraId="28E656A1"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მომენტალური განვადება  □</w:t>
            </w:r>
          </w:p>
        </w:tc>
        <w:tc>
          <w:tcPr>
            <w:tcW w:w="3393" w:type="dxa"/>
            <w:shd w:val="clear" w:color="auto" w:fill="auto"/>
          </w:tcPr>
          <w:p w14:paraId="279621C7"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იპოთეკური სესხი  □</w:t>
            </w:r>
          </w:p>
        </w:tc>
        <w:tc>
          <w:tcPr>
            <w:tcW w:w="3394" w:type="dxa"/>
            <w:shd w:val="clear" w:color="auto" w:fill="auto"/>
          </w:tcPr>
          <w:p w14:paraId="459A871D" w14:textId="73D7CD60" w:rsidR="00FE242D" w:rsidRPr="000930DC" w:rsidRDefault="00DE211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roofErr w:type="spellStart"/>
            <w:r>
              <w:rPr>
                <w:rFonts w:ascii="Sylfaen" w:eastAsia="Sylfaen" w:hAnsi="Sylfaen"/>
                <w:sz w:val="22"/>
                <w:szCs w:val="22"/>
                <w:lang w:val="ka-GE"/>
              </w:rPr>
              <w:t>ინტერნეტბან</w:t>
            </w:r>
            <w:r w:rsidR="000707CC" w:rsidRPr="000930DC">
              <w:rPr>
                <w:rFonts w:ascii="Sylfaen" w:eastAsia="Sylfaen" w:hAnsi="Sylfaen"/>
                <w:sz w:val="22"/>
                <w:szCs w:val="22"/>
                <w:lang w:val="ka-GE"/>
              </w:rPr>
              <w:t>კი</w:t>
            </w:r>
            <w:proofErr w:type="spellEnd"/>
            <w:r w:rsidR="00FE242D" w:rsidRPr="000930DC">
              <w:rPr>
                <w:rFonts w:ascii="Sylfaen" w:eastAsia="Sylfaen" w:hAnsi="Sylfaen"/>
                <w:sz w:val="22"/>
                <w:szCs w:val="22"/>
                <w:lang w:val="ka-GE"/>
              </w:rPr>
              <w:t xml:space="preserve">  □</w:t>
            </w:r>
          </w:p>
        </w:tc>
      </w:tr>
      <w:tr w:rsidR="00B65A1D" w:rsidRPr="000930DC" w14:paraId="2F206B2A" w14:textId="77777777" w:rsidTr="002B7A49">
        <w:tc>
          <w:tcPr>
            <w:tcW w:w="3393" w:type="dxa"/>
            <w:shd w:val="clear" w:color="auto" w:fill="auto"/>
          </w:tcPr>
          <w:p w14:paraId="4E4A33BB" w14:textId="57778F88" w:rsidR="00B65A1D" w:rsidRPr="000930DC" w:rsidRDefault="00B65A1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Pr>
                <w:rFonts w:ascii="Sylfaen" w:eastAsia="Sylfaen" w:hAnsi="Sylfaen"/>
                <w:sz w:val="22"/>
                <w:szCs w:val="22"/>
                <w:lang w:val="ka-GE"/>
              </w:rPr>
              <w:t xml:space="preserve">ბიზნეს სესხი </w:t>
            </w:r>
            <w:r w:rsidRPr="000930DC">
              <w:rPr>
                <w:rFonts w:ascii="Sylfaen" w:eastAsia="Sylfaen" w:hAnsi="Sylfaen"/>
                <w:sz w:val="22"/>
                <w:szCs w:val="22"/>
                <w:lang w:val="ka-GE"/>
              </w:rPr>
              <w:t>□</w:t>
            </w:r>
          </w:p>
        </w:tc>
        <w:tc>
          <w:tcPr>
            <w:tcW w:w="3393" w:type="dxa"/>
            <w:shd w:val="clear" w:color="auto" w:fill="auto"/>
          </w:tcPr>
          <w:p w14:paraId="0FAF68F3" w14:textId="2DD686B8" w:rsidR="00B65A1D" w:rsidRPr="000930DC" w:rsidRDefault="00124799"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Pr>
                <w:rFonts w:ascii="Sylfaen" w:eastAsia="Sylfaen" w:hAnsi="Sylfaen"/>
                <w:sz w:val="22"/>
                <w:szCs w:val="22"/>
                <w:lang w:val="ka-GE"/>
              </w:rPr>
              <w:t xml:space="preserve">საკრედიტო საინფორმაციო ბიურო </w:t>
            </w:r>
            <w:r w:rsidRPr="000930DC">
              <w:rPr>
                <w:rFonts w:ascii="Sylfaen" w:eastAsia="Sylfaen" w:hAnsi="Sylfaen"/>
                <w:sz w:val="22"/>
                <w:szCs w:val="22"/>
                <w:lang w:val="ka-GE"/>
              </w:rPr>
              <w:t>□</w:t>
            </w:r>
          </w:p>
        </w:tc>
        <w:tc>
          <w:tcPr>
            <w:tcW w:w="3394" w:type="dxa"/>
            <w:shd w:val="clear" w:color="auto" w:fill="auto"/>
          </w:tcPr>
          <w:p w14:paraId="5759E7DA" w14:textId="58B117F5" w:rsidR="00B65A1D" w:rsidRPr="000930DC" w:rsidRDefault="003B6572"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roofErr w:type="spellStart"/>
            <w:r>
              <w:rPr>
                <w:rFonts w:ascii="Sylfaen" w:eastAsia="Sylfaen" w:hAnsi="Sylfaen"/>
                <w:sz w:val="22"/>
                <w:szCs w:val="22"/>
                <w:lang w:val="ka-GE"/>
              </w:rPr>
              <w:t>სალომბარდე</w:t>
            </w:r>
            <w:proofErr w:type="spellEnd"/>
            <w:r>
              <w:rPr>
                <w:rFonts w:ascii="Sylfaen" w:eastAsia="Sylfaen" w:hAnsi="Sylfaen"/>
                <w:sz w:val="22"/>
                <w:szCs w:val="22"/>
                <w:lang w:val="ka-GE"/>
              </w:rPr>
              <w:t xml:space="preserve"> სესხი </w:t>
            </w:r>
            <w:r w:rsidRPr="000930DC">
              <w:rPr>
                <w:rFonts w:ascii="Sylfaen" w:eastAsia="Sylfaen" w:hAnsi="Sylfaen"/>
                <w:sz w:val="22"/>
                <w:szCs w:val="22"/>
                <w:lang w:val="ka-GE"/>
              </w:rPr>
              <w:t>□</w:t>
            </w:r>
          </w:p>
        </w:tc>
      </w:tr>
      <w:tr w:rsidR="00FE242D" w:rsidRPr="000930DC" w14:paraId="138699B4" w14:textId="77777777" w:rsidTr="002B7A49">
        <w:tc>
          <w:tcPr>
            <w:tcW w:w="3393" w:type="dxa"/>
            <w:shd w:val="clear" w:color="auto" w:fill="auto"/>
          </w:tcPr>
          <w:p w14:paraId="749FA835"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roofErr w:type="spellStart"/>
            <w:r w:rsidRPr="000930DC">
              <w:rPr>
                <w:rFonts w:ascii="Sylfaen" w:eastAsia="Sylfaen" w:hAnsi="Sylfaen"/>
                <w:sz w:val="22"/>
                <w:szCs w:val="22"/>
                <w:lang w:val="ka-GE"/>
              </w:rPr>
              <w:t>ოვერდრაფტი</w:t>
            </w:r>
            <w:proofErr w:type="spellEnd"/>
            <w:r w:rsidRPr="000930DC">
              <w:rPr>
                <w:rFonts w:ascii="Sylfaen" w:eastAsia="Sylfaen" w:hAnsi="Sylfaen"/>
                <w:sz w:val="22"/>
                <w:szCs w:val="22"/>
                <w:lang w:val="ka-GE"/>
              </w:rPr>
              <w:t xml:space="preserve">  □</w:t>
            </w:r>
          </w:p>
        </w:tc>
        <w:tc>
          <w:tcPr>
            <w:tcW w:w="3393" w:type="dxa"/>
            <w:shd w:val="clear" w:color="auto" w:fill="auto"/>
          </w:tcPr>
          <w:p w14:paraId="2C04DD36" w14:textId="170C206F"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მიმდინარე ანგარიშები</w:t>
            </w:r>
            <w:r w:rsidR="009E6CB8">
              <w:rPr>
                <w:rFonts w:ascii="Sylfaen" w:eastAsia="Sylfaen" w:hAnsi="Sylfaen"/>
                <w:sz w:val="22"/>
                <w:szCs w:val="22"/>
                <w:lang w:val="ka-GE"/>
              </w:rPr>
              <w:t>/სადებეტო ბარათი</w:t>
            </w:r>
            <w:r w:rsidRPr="000930DC">
              <w:rPr>
                <w:rFonts w:ascii="Sylfaen" w:eastAsia="Sylfaen" w:hAnsi="Sylfaen"/>
                <w:sz w:val="22"/>
                <w:szCs w:val="22"/>
                <w:lang w:val="ka-GE"/>
              </w:rPr>
              <w:t xml:space="preserve">  □</w:t>
            </w:r>
          </w:p>
        </w:tc>
        <w:tc>
          <w:tcPr>
            <w:tcW w:w="3394" w:type="dxa"/>
            <w:shd w:val="clear" w:color="auto" w:fill="auto"/>
          </w:tcPr>
          <w:p w14:paraId="51A72015"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სხვა (გთხოვთ, მიუთითოთ)  □</w:t>
            </w:r>
          </w:p>
        </w:tc>
      </w:tr>
    </w:tbl>
    <w:p w14:paraId="2DC33A3A" w14:textId="77777777" w:rsidR="00F777D7" w:rsidRPr="000930DC" w:rsidRDefault="00F777D7"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359D8083" w14:textId="77777777" w:rsidR="00F777D7" w:rsidRPr="000930DC" w:rsidRDefault="00F777D7"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i/>
          <w:sz w:val="22"/>
          <w:szCs w:val="22"/>
          <w:lang w:val="ka-GE"/>
        </w:rPr>
      </w:pPr>
      <w:r w:rsidRPr="000930DC">
        <w:rPr>
          <w:rFonts w:ascii="Sylfaen" w:eastAsia="Sylfaen" w:hAnsi="Sylfaen"/>
          <w:i/>
          <w:sz w:val="22"/>
          <w:szCs w:val="22"/>
          <w:lang w:val="ka-GE"/>
        </w:rPr>
        <w:t>პრეტენზიის ხასიათი</w:t>
      </w:r>
    </w:p>
    <w:p w14:paraId="7657F954"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i/>
          <w:sz w:val="22"/>
          <w:szCs w:val="22"/>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790"/>
      </w:tblGrid>
      <w:tr w:rsidR="00F777D7" w:rsidRPr="000930DC" w14:paraId="69AA0ECF" w14:textId="77777777" w:rsidTr="00BE3B45">
        <w:tc>
          <w:tcPr>
            <w:tcW w:w="4920" w:type="dxa"/>
            <w:shd w:val="clear" w:color="auto" w:fill="auto"/>
          </w:tcPr>
          <w:p w14:paraId="28050041" w14:textId="77777777" w:rsidR="00F777D7"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შენატანები  □</w:t>
            </w:r>
          </w:p>
        </w:tc>
        <w:tc>
          <w:tcPr>
            <w:tcW w:w="4927" w:type="dxa"/>
            <w:shd w:val="clear" w:color="auto" w:fill="auto"/>
          </w:tcPr>
          <w:p w14:paraId="62E79773" w14:textId="77777777" w:rsidR="00F777D7"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კონფიდენციალური ინფორმაციის გაცემა  □</w:t>
            </w:r>
          </w:p>
        </w:tc>
      </w:tr>
      <w:tr w:rsidR="00F777D7" w:rsidRPr="000930DC" w14:paraId="15D6A067" w14:textId="77777777" w:rsidTr="00BE3B45">
        <w:tc>
          <w:tcPr>
            <w:tcW w:w="4920" w:type="dxa"/>
            <w:shd w:val="clear" w:color="auto" w:fill="auto"/>
          </w:tcPr>
          <w:p w14:paraId="3C071AF4" w14:textId="77777777" w:rsidR="00F777D7"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მომსახურების საკომისიოები  □</w:t>
            </w:r>
          </w:p>
        </w:tc>
        <w:tc>
          <w:tcPr>
            <w:tcW w:w="4927" w:type="dxa"/>
            <w:shd w:val="clear" w:color="auto" w:fill="auto"/>
          </w:tcPr>
          <w:p w14:paraId="77A1D0DD" w14:textId="77777777" w:rsidR="00F777D7"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ხელშეკრულების პირობები  □</w:t>
            </w:r>
          </w:p>
        </w:tc>
      </w:tr>
      <w:tr w:rsidR="00F777D7" w:rsidRPr="000930DC" w14:paraId="2AF2CFD0" w14:textId="77777777" w:rsidTr="00BE3B45">
        <w:tc>
          <w:tcPr>
            <w:tcW w:w="4920" w:type="dxa"/>
            <w:shd w:val="clear" w:color="auto" w:fill="auto"/>
          </w:tcPr>
          <w:p w14:paraId="65D45B78" w14:textId="77777777" w:rsidR="00F777D7"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ჯარიმები და </w:t>
            </w:r>
            <w:proofErr w:type="spellStart"/>
            <w:r w:rsidRPr="000930DC">
              <w:rPr>
                <w:rFonts w:ascii="Sylfaen" w:eastAsia="Sylfaen" w:hAnsi="Sylfaen"/>
                <w:sz w:val="22"/>
                <w:szCs w:val="22"/>
                <w:lang w:val="ka-GE"/>
              </w:rPr>
              <w:t>ვადაგადაცილების</w:t>
            </w:r>
            <w:proofErr w:type="spellEnd"/>
            <w:r w:rsidRPr="000930DC">
              <w:rPr>
                <w:rFonts w:ascii="Sylfaen" w:eastAsia="Sylfaen" w:hAnsi="Sylfaen"/>
                <w:sz w:val="22"/>
                <w:szCs w:val="22"/>
                <w:lang w:val="ka-GE"/>
              </w:rPr>
              <w:t xml:space="preserve"> საკომისიოები  □</w:t>
            </w:r>
          </w:p>
        </w:tc>
        <w:tc>
          <w:tcPr>
            <w:tcW w:w="4927" w:type="dxa"/>
            <w:shd w:val="clear" w:color="auto" w:fill="auto"/>
          </w:tcPr>
          <w:p w14:paraId="1EC5F272" w14:textId="77777777" w:rsidR="00F777D7"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რეკლამა, გაყიდვები, რჩევები  □</w:t>
            </w:r>
          </w:p>
        </w:tc>
      </w:tr>
      <w:tr w:rsidR="00F777D7" w:rsidRPr="000930DC" w14:paraId="63A9C852" w14:textId="77777777" w:rsidTr="00BE3B45">
        <w:tc>
          <w:tcPr>
            <w:tcW w:w="4920" w:type="dxa"/>
            <w:shd w:val="clear" w:color="auto" w:fill="auto"/>
          </w:tcPr>
          <w:p w14:paraId="401B3495" w14:textId="77777777" w:rsidR="00F777D7"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კრედიტის </w:t>
            </w:r>
            <w:proofErr w:type="spellStart"/>
            <w:r w:rsidRPr="000930DC">
              <w:rPr>
                <w:rFonts w:ascii="Sylfaen" w:eastAsia="Sylfaen" w:hAnsi="Sylfaen"/>
                <w:sz w:val="22"/>
                <w:szCs w:val="22"/>
                <w:lang w:val="ka-GE"/>
              </w:rPr>
              <w:t>წინსწრებით</w:t>
            </w:r>
            <w:proofErr w:type="spellEnd"/>
            <w:r w:rsidRPr="000930DC">
              <w:rPr>
                <w:rFonts w:ascii="Sylfaen" w:eastAsia="Sylfaen" w:hAnsi="Sylfaen"/>
                <w:sz w:val="22"/>
                <w:szCs w:val="22"/>
                <w:lang w:val="ka-GE"/>
              </w:rPr>
              <w:t xml:space="preserve"> დაფარვის საკომისიო  □</w:t>
            </w:r>
          </w:p>
        </w:tc>
        <w:tc>
          <w:tcPr>
            <w:tcW w:w="4927" w:type="dxa"/>
            <w:shd w:val="clear" w:color="auto" w:fill="auto"/>
          </w:tcPr>
          <w:p w14:paraId="6EBCFFAF" w14:textId="77777777" w:rsidR="00F777D7"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ტრანზაქციები  □</w:t>
            </w:r>
          </w:p>
        </w:tc>
      </w:tr>
      <w:tr w:rsidR="00F777D7" w:rsidRPr="000930DC" w14:paraId="212A4FEA" w14:textId="77777777" w:rsidTr="00BE3B45">
        <w:tc>
          <w:tcPr>
            <w:tcW w:w="4920" w:type="dxa"/>
            <w:shd w:val="clear" w:color="auto" w:fill="auto"/>
          </w:tcPr>
          <w:p w14:paraId="0376D36D" w14:textId="77777777" w:rsidR="00F777D7"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სხვა გადასახდელები  □</w:t>
            </w:r>
          </w:p>
        </w:tc>
        <w:tc>
          <w:tcPr>
            <w:tcW w:w="4927" w:type="dxa"/>
            <w:shd w:val="clear" w:color="auto" w:fill="auto"/>
          </w:tcPr>
          <w:p w14:paraId="0099A3B7" w14:textId="77777777" w:rsidR="00F777D7"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დაკავშირებული საკრედიტო ხელშეკრულება  □</w:t>
            </w:r>
          </w:p>
        </w:tc>
      </w:tr>
      <w:tr w:rsidR="00F777D7" w:rsidRPr="000930DC" w14:paraId="03931F97" w14:textId="77777777" w:rsidTr="00BE3B45">
        <w:tc>
          <w:tcPr>
            <w:tcW w:w="4920" w:type="dxa"/>
            <w:shd w:val="clear" w:color="auto" w:fill="auto"/>
          </w:tcPr>
          <w:p w14:paraId="6F4892D5" w14:textId="47D1D880" w:rsidR="00F777D7" w:rsidRPr="000930DC" w:rsidRDefault="00FE242D" w:rsidP="0076558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ადმინისტრაცია/მომსახურების ხარისხი  □</w:t>
            </w:r>
          </w:p>
        </w:tc>
        <w:tc>
          <w:tcPr>
            <w:tcW w:w="4927" w:type="dxa"/>
            <w:shd w:val="clear" w:color="auto" w:fill="auto"/>
          </w:tcPr>
          <w:p w14:paraId="4E35DE04" w14:textId="75D40288" w:rsidR="00F777D7"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სხვა (გთხოვთ, მიუთითოთ)  □</w:t>
            </w:r>
          </w:p>
        </w:tc>
      </w:tr>
      <w:tr w:rsidR="00F777D7" w:rsidRPr="000930DC" w14:paraId="45AAA319" w14:textId="77777777" w:rsidTr="00BE3B45">
        <w:tc>
          <w:tcPr>
            <w:tcW w:w="4920" w:type="dxa"/>
            <w:shd w:val="clear" w:color="auto" w:fill="auto"/>
          </w:tcPr>
          <w:p w14:paraId="3E2F990E" w14:textId="77777777" w:rsidR="00F777D7"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არასწორად მიწოდებული ინფორმაცია  □</w:t>
            </w:r>
          </w:p>
        </w:tc>
        <w:tc>
          <w:tcPr>
            <w:tcW w:w="4927" w:type="dxa"/>
            <w:shd w:val="clear" w:color="auto" w:fill="auto"/>
          </w:tcPr>
          <w:p w14:paraId="430F8694" w14:textId="77777777" w:rsidR="00F777D7" w:rsidRPr="000930DC" w:rsidRDefault="00F777D7"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r w:rsidR="00BE3B45" w:rsidRPr="000930DC" w14:paraId="54837D8B" w14:textId="77777777" w:rsidTr="00BE3B45">
        <w:tc>
          <w:tcPr>
            <w:tcW w:w="4920" w:type="dxa"/>
            <w:tcBorders>
              <w:top w:val="single" w:sz="4" w:space="0" w:color="auto"/>
              <w:left w:val="single" w:sz="4" w:space="0" w:color="auto"/>
              <w:bottom w:val="single" w:sz="4" w:space="0" w:color="auto"/>
              <w:right w:val="single" w:sz="4" w:space="0" w:color="auto"/>
            </w:tcBorders>
            <w:shd w:val="clear" w:color="auto" w:fill="auto"/>
          </w:tcPr>
          <w:p w14:paraId="3E3FCCED" w14:textId="77777777" w:rsidR="00BE3B45" w:rsidRPr="000930DC" w:rsidRDefault="00BE3B4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სავალდებულო ინფორმაციის მიუწოდებლობა  □</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30A56795" w14:textId="77777777" w:rsidR="00BE3B45" w:rsidRPr="000930DC" w:rsidRDefault="00BE3B4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bl>
    <w:p w14:paraId="53742319" w14:textId="77777777" w:rsidR="00F777D7" w:rsidRPr="000930DC" w:rsidRDefault="00F777D7"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29735B9D" w14:textId="77777777" w:rsidR="008B4A55" w:rsidRPr="000930DC" w:rsidRDefault="008B4A55" w:rsidP="00D44E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i/>
          <w:sz w:val="22"/>
          <w:szCs w:val="22"/>
          <w:lang w:val="ka-GE"/>
        </w:rPr>
      </w:pPr>
      <w:r w:rsidRPr="000930DC">
        <w:rPr>
          <w:rFonts w:ascii="Sylfaen" w:eastAsia="Sylfaen" w:hAnsi="Sylfaen"/>
          <w:i/>
          <w:sz w:val="22"/>
          <w:szCs w:val="22"/>
          <w:lang w:val="ka-GE"/>
        </w:rPr>
        <w:t xml:space="preserve">პრეტენზიის </w:t>
      </w:r>
      <w:r w:rsidR="0059579D" w:rsidRPr="000930DC">
        <w:rPr>
          <w:rFonts w:ascii="Sylfaen" w:eastAsia="Sylfaen" w:hAnsi="Sylfaen"/>
          <w:i/>
          <w:sz w:val="22"/>
          <w:szCs w:val="22"/>
          <w:lang w:val="ka-GE"/>
        </w:rPr>
        <w:t xml:space="preserve">შინაარსი </w:t>
      </w:r>
      <w:r w:rsidRPr="000930DC">
        <w:rPr>
          <w:rFonts w:ascii="Sylfaen" w:eastAsia="Sylfaen" w:hAnsi="Sylfaen"/>
          <w:i/>
          <w:sz w:val="22"/>
          <w:szCs w:val="22"/>
          <w:lang w:val="ka-GE"/>
        </w:rPr>
        <w:t>(საჭიროების შემთხვევაში ვრცელი აღწერა წარმოადგინეთ დანართის სახით)</w:t>
      </w:r>
    </w:p>
    <w:p w14:paraId="498E4E3B" w14:textId="77777777" w:rsidR="008B4A55" w:rsidRPr="000930DC" w:rsidRDefault="008B4A5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5C101D"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2DE30AD8" w14:textId="000A9604" w:rsidR="00E547E8" w:rsidRPr="000930DC" w:rsidRDefault="00E547E8"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i/>
          <w:sz w:val="22"/>
          <w:szCs w:val="22"/>
          <w:lang w:val="ka-GE"/>
        </w:rPr>
      </w:pPr>
      <w:r w:rsidRPr="000930DC">
        <w:rPr>
          <w:rFonts w:ascii="Sylfaen" w:eastAsia="Sylfaen" w:hAnsi="Sylfaen"/>
          <w:i/>
          <w:sz w:val="22"/>
          <w:szCs w:val="22"/>
          <w:lang w:val="ka-GE"/>
        </w:rPr>
        <w:t>რა ფორმით გსურთ პრეტენზიაზე პასუხის მიღება?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783"/>
      </w:tblGrid>
      <w:tr w:rsidR="00F777D7" w:rsidRPr="000930DC" w14:paraId="5D34043D" w14:textId="77777777" w:rsidTr="00E52B54">
        <w:trPr>
          <w:trHeight w:val="424"/>
        </w:trPr>
        <w:tc>
          <w:tcPr>
            <w:tcW w:w="4968" w:type="dxa"/>
            <w:shd w:val="clear" w:color="auto" w:fill="C6D9F1"/>
          </w:tcPr>
          <w:p w14:paraId="7A23BFEE" w14:textId="77777777" w:rsidR="0059579D" w:rsidRPr="000930DC" w:rsidRDefault="00625CDF" w:rsidP="00570164">
            <w:pPr>
              <w:tabs>
                <w:tab w:val="left" w:pos="283"/>
                <w:tab w:val="left" w:pos="566"/>
                <w:tab w:val="left" w:pos="849"/>
                <w:tab w:val="left" w:pos="1132"/>
                <w:tab w:val="left" w:pos="1415"/>
                <w:tab w:val="left" w:pos="1698"/>
                <w:tab w:val="left" w:pos="1981"/>
                <w:tab w:val="left" w:pos="2264"/>
                <w:tab w:val="left" w:pos="2547"/>
                <w:tab w:val="left" w:pos="2830"/>
                <w:tab w:val="left" w:pos="3105"/>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წერილობით   </w:t>
            </w:r>
            <w:r w:rsidR="00F777D7" w:rsidRPr="000930DC">
              <w:rPr>
                <w:rFonts w:ascii="Sylfaen" w:eastAsia="Sylfaen" w:hAnsi="Sylfaen"/>
                <w:sz w:val="22"/>
                <w:szCs w:val="22"/>
                <w:lang w:val="ka-GE"/>
              </w:rPr>
              <w:t>□</w:t>
            </w:r>
            <w:r w:rsidR="00E24F23" w:rsidRPr="000930DC">
              <w:rPr>
                <w:rFonts w:ascii="Sylfaen" w:eastAsia="Sylfaen" w:hAnsi="Sylfaen"/>
                <w:sz w:val="22"/>
                <w:szCs w:val="22"/>
                <w:lang w:val="ka-GE"/>
              </w:rPr>
              <w:t xml:space="preserve"> </w:t>
            </w:r>
            <w:r w:rsidR="00E24F23" w:rsidRPr="000930DC">
              <w:rPr>
                <w:rFonts w:ascii="Sylfaen" w:eastAsia="Sylfaen" w:hAnsi="Sylfaen"/>
                <w:i/>
                <w:sz w:val="22"/>
                <w:szCs w:val="22"/>
                <w:lang w:val="ka-GE"/>
              </w:rPr>
              <w:t>(მიუთითეთ მისამართი)</w:t>
            </w:r>
          </w:p>
          <w:p w14:paraId="488707E5" w14:textId="77777777" w:rsidR="00625CDF" w:rsidRPr="000930DC" w:rsidRDefault="00625CDF" w:rsidP="00570164">
            <w:pPr>
              <w:tabs>
                <w:tab w:val="left" w:pos="283"/>
                <w:tab w:val="left" w:pos="566"/>
                <w:tab w:val="left" w:pos="849"/>
                <w:tab w:val="left" w:pos="1132"/>
                <w:tab w:val="left" w:pos="1415"/>
                <w:tab w:val="left" w:pos="1698"/>
                <w:tab w:val="left" w:pos="1981"/>
                <w:tab w:val="left" w:pos="2264"/>
                <w:tab w:val="left" w:pos="2547"/>
                <w:tab w:val="left" w:pos="2830"/>
                <w:tab w:val="left" w:pos="3105"/>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ტელეფონით</w:t>
            </w:r>
            <w:r w:rsidR="00F777D7" w:rsidRPr="000930DC">
              <w:rPr>
                <w:rFonts w:ascii="Sylfaen" w:eastAsia="Sylfaen" w:hAnsi="Sylfaen"/>
                <w:sz w:val="22"/>
                <w:szCs w:val="22"/>
                <w:lang w:val="ka-GE"/>
              </w:rPr>
              <w:t xml:space="preserve"> □</w:t>
            </w:r>
          </w:p>
        </w:tc>
        <w:tc>
          <w:tcPr>
            <w:tcW w:w="4887" w:type="dxa"/>
            <w:shd w:val="clear" w:color="auto" w:fill="auto"/>
          </w:tcPr>
          <w:p w14:paraId="7F46AE89" w14:textId="77777777" w:rsidR="00625CDF" w:rsidRPr="000930DC" w:rsidRDefault="00625CDF" w:rsidP="00570164">
            <w:pPr>
              <w:tabs>
                <w:tab w:val="left" w:pos="283"/>
                <w:tab w:val="left" w:pos="566"/>
                <w:tab w:val="left" w:pos="849"/>
                <w:tab w:val="left" w:pos="1132"/>
                <w:tab w:val="left" w:pos="1415"/>
                <w:tab w:val="left" w:pos="1698"/>
                <w:tab w:val="left" w:pos="1981"/>
                <w:tab w:val="left" w:pos="2264"/>
                <w:tab w:val="left" w:pos="2547"/>
                <w:tab w:val="left" w:pos="2830"/>
                <w:tab w:val="left" w:pos="3105"/>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ელექტრონული ფოსტით</w:t>
            </w:r>
            <w:r w:rsidR="00F777D7" w:rsidRPr="000930DC">
              <w:rPr>
                <w:rFonts w:ascii="Sylfaen" w:eastAsia="Sylfaen" w:hAnsi="Sylfaen"/>
                <w:sz w:val="22"/>
                <w:szCs w:val="22"/>
                <w:lang w:val="ka-GE"/>
              </w:rPr>
              <w:t xml:space="preserve"> □</w:t>
            </w:r>
          </w:p>
          <w:p w14:paraId="55A2AF82" w14:textId="3016ED6C" w:rsidR="0059579D" w:rsidRPr="000930DC" w:rsidRDefault="00DE2118" w:rsidP="00570164">
            <w:pPr>
              <w:tabs>
                <w:tab w:val="left" w:pos="283"/>
                <w:tab w:val="left" w:pos="566"/>
                <w:tab w:val="left" w:pos="849"/>
                <w:tab w:val="left" w:pos="1132"/>
                <w:tab w:val="left" w:pos="1415"/>
                <w:tab w:val="left" w:pos="1698"/>
                <w:tab w:val="left" w:pos="1981"/>
                <w:tab w:val="left" w:pos="2264"/>
                <w:tab w:val="left" w:pos="2547"/>
                <w:tab w:val="left" w:pos="2830"/>
                <w:tab w:val="left" w:pos="3105"/>
                <w:tab w:val="left" w:pos="3396"/>
                <w:tab w:val="left" w:pos="3679"/>
                <w:tab w:val="left" w:pos="3962"/>
              </w:tabs>
              <w:rPr>
                <w:rFonts w:ascii="Sylfaen" w:eastAsia="Sylfaen" w:hAnsi="Sylfaen"/>
                <w:sz w:val="22"/>
                <w:szCs w:val="22"/>
                <w:lang w:val="ka-GE"/>
              </w:rPr>
            </w:pPr>
            <w:r>
              <w:rPr>
                <w:rFonts w:ascii="Sylfaen" w:eastAsia="Sylfaen" w:hAnsi="Sylfaen"/>
                <w:sz w:val="22"/>
                <w:szCs w:val="22"/>
                <w:lang w:val="ka-GE"/>
              </w:rPr>
              <w:t xml:space="preserve"> </w:t>
            </w:r>
            <w:proofErr w:type="spellStart"/>
            <w:r>
              <w:rPr>
                <w:rFonts w:ascii="Sylfaen" w:eastAsia="Sylfaen" w:hAnsi="Sylfaen"/>
                <w:sz w:val="22"/>
                <w:szCs w:val="22"/>
                <w:lang w:val="ka-GE"/>
              </w:rPr>
              <w:t>ინტერნეტბანკ</w:t>
            </w:r>
            <w:r w:rsidR="00D661A0" w:rsidRPr="000930DC">
              <w:rPr>
                <w:rFonts w:ascii="Sylfaen" w:eastAsia="Sylfaen" w:hAnsi="Sylfaen"/>
                <w:sz w:val="22"/>
                <w:szCs w:val="22"/>
                <w:lang w:val="ka-GE"/>
              </w:rPr>
              <w:t>ით</w:t>
            </w:r>
            <w:proofErr w:type="spellEnd"/>
            <w:r w:rsidR="00EA1615" w:rsidRPr="000930DC">
              <w:rPr>
                <w:rFonts w:ascii="Sylfaen" w:eastAsia="Sylfaen" w:hAnsi="Sylfaen"/>
                <w:sz w:val="22"/>
                <w:szCs w:val="22"/>
                <w:lang w:val="ka-GE"/>
              </w:rPr>
              <w:t xml:space="preserve">     □</w:t>
            </w:r>
          </w:p>
        </w:tc>
      </w:tr>
    </w:tbl>
    <w:p w14:paraId="2F937539" w14:textId="77777777" w:rsidR="0059579D" w:rsidRPr="000930DC" w:rsidRDefault="0059579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4704D61C" w14:textId="77777777" w:rsidR="008B4A55" w:rsidRPr="000930DC" w:rsidRDefault="008B4A5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ხელმოწერა: ____________________________</w:t>
      </w:r>
    </w:p>
    <w:p w14:paraId="1F96D82D" w14:textId="77777777" w:rsidR="00FE242D" w:rsidRPr="000930DC" w:rsidRDefault="00FE242D"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78EFEE51" w14:textId="77777777" w:rsidR="008B4A55" w:rsidRPr="000930DC" w:rsidRDefault="008B4A5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Calibri" w:hAnsi="Sylfaen"/>
          <w:sz w:val="22"/>
          <w:szCs w:val="22"/>
          <w:lang w:val="ka-GE"/>
        </w:rPr>
      </w:pPr>
      <w:r w:rsidRPr="000930DC">
        <w:rPr>
          <w:rFonts w:ascii="Sylfaen" w:eastAsia="Sylfaen" w:hAnsi="Sylfaen"/>
          <w:sz w:val="22"/>
          <w:szCs w:val="22"/>
          <w:lang w:val="ka-GE"/>
        </w:rPr>
        <w:t>თარიღი: ________</w:t>
      </w:r>
      <w:r w:rsidRPr="000930DC">
        <w:rPr>
          <w:rFonts w:ascii="Sylfaen" w:eastAsia="Calibri" w:hAnsi="Sylfaen"/>
          <w:i/>
          <w:sz w:val="22"/>
          <w:szCs w:val="22"/>
          <w:lang w:val="ka-GE"/>
        </w:rPr>
        <w:t>_______________________</w:t>
      </w:r>
      <w:r w:rsidRPr="000930DC">
        <w:rPr>
          <w:rFonts w:ascii="Sylfaen" w:eastAsia="Calibri" w:hAnsi="Sylfaen"/>
          <w:sz w:val="22"/>
          <w:szCs w:val="22"/>
          <w:lang w:val="ka-GE"/>
        </w:rPr>
        <w:t xml:space="preserve"> </w:t>
      </w:r>
    </w:p>
    <w:p w14:paraId="27968D91" w14:textId="0B322E8A" w:rsidR="00D661A0" w:rsidRPr="000930DC" w:rsidRDefault="007C650C" w:rsidP="0023691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გაეცანით მომხმარებელთათვის სასარგებლო ინფორმაციას საქართველოს </w:t>
      </w:r>
      <w:r w:rsidR="00F43549" w:rsidRPr="000930DC">
        <w:rPr>
          <w:rFonts w:ascii="Sylfaen" w:eastAsia="Sylfaen" w:hAnsi="Sylfaen"/>
          <w:sz w:val="22"/>
          <w:szCs w:val="22"/>
          <w:lang w:val="ka-GE"/>
        </w:rPr>
        <w:t>ეროვნული ბანკის</w:t>
      </w:r>
      <w:r w:rsidRPr="000930DC">
        <w:rPr>
          <w:rFonts w:ascii="Sylfaen" w:eastAsia="Sylfaen" w:hAnsi="Sylfaen"/>
          <w:sz w:val="22"/>
          <w:szCs w:val="22"/>
          <w:lang w:val="ka-GE"/>
        </w:rPr>
        <w:t xml:space="preserve"> ვებგვერდსა</w:t>
      </w:r>
      <w:r w:rsidR="00EA1615" w:rsidRPr="000930DC">
        <w:rPr>
          <w:rFonts w:ascii="Sylfaen" w:eastAsia="Sylfaen" w:hAnsi="Sylfaen"/>
          <w:sz w:val="22"/>
          <w:szCs w:val="22"/>
          <w:lang w:val="ka-GE"/>
        </w:rPr>
        <w:t xml:space="preserve"> </w:t>
      </w:r>
      <w:hyperlink r:id="rId29" w:history="1">
        <w:r w:rsidR="00EA1615" w:rsidRPr="000930DC">
          <w:rPr>
            <w:rStyle w:val="Hyperlink"/>
            <w:rFonts w:ascii="Sylfaen" w:eastAsia="Sylfaen" w:hAnsi="Sylfaen"/>
            <w:sz w:val="22"/>
            <w:szCs w:val="22"/>
            <w:lang w:val="ka-GE"/>
          </w:rPr>
          <w:t>http://www.nbg.gov.ge/cp</w:t>
        </w:r>
      </w:hyperlink>
      <w:r w:rsidR="00EA1615" w:rsidRPr="000930DC">
        <w:rPr>
          <w:rFonts w:ascii="Sylfaen" w:eastAsia="Sylfaen" w:hAnsi="Sylfaen"/>
          <w:sz w:val="22"/>
          <w:szCs w:val="22"/>
          <w:lang w:val="ka-GE"/>
        </w:rPr>
        <w:t xml:space="preserve"> </w:t>
      </w:r>
      <w:r w:rsidRPr="000930DC">
        <w:rPr>
          <w:rFonts w:ascii="Sylfaen" w:eastAsia="Sylfaen" w:hAnsi="Sylfaen"/>
          <w:sz w:val="22"/>
          <w:szCs w:val="22"/>
          <w:lang w:val="ka-GE"/>
        </w:rPr>
        <w:t xml:space="preserve">და ცხელ ხაზზე – </w:t>
      </w:r>
      <w:r w:rsidR="00281AFC" w:rsidRPr="000930DC">
        <w:rPr>
          <w:rFonts w:ascii="Sylfaen" w:eastAsia="Sylfaen" w:hAnsi="Sylfaen"/>
          <w:sz w:val="22"/>
          <w:szCs w:val="22"/>
          <w:lang w:val="ka-GE"/>
        </w:rPr>
        <w:t xml:space="preserve">032 </w:t>
      </w:r>
      <w:r w:rsidRPr="000930DC">
        <w:rPr>
          <w:rFonts w:ascii="Sylfaen" w:eastAsia="Sylfaen" w:hAnsi="Sylfaen"/>
          <w:sz w:val="22"/>
          <w:szCs w:val="22"/>
          <w:lang w:val="ka-GE"/>
        </w:rPr>
        <w:t>2</w:t>
      </w:r>
      <w:r w:rsidR="00281AFC" w:rsidRPr="000930DC">
        <w:rPr>
          <w:rFonts w:ascii="Sylfaen" w:eastAsia="Sylfaen" w:hAnsi="Sylfaen"/>
          <w:sz w:val="22"/>
          <w:szCs w:val="22"/>
          <w:lang w:val="ka-GE"/>
        </w:rPr>
        <w:t xml:space="preserve"> </w:t>
      </w:r>
      <w:r w:rsidRPr="000930DC">
        <w:rPr>
          <w:rFonts w:ascii="Sylfaen" w:eastAsia="Sylfaen" w:hAnsi="Sylfaen"/>
          <w:sz w:val="22"/>
          <w:szCs w:val="22"/>
          <w:lang w:val="ka-GE"/>
        </w:rPr>
        <w:t>2 406 406</w:t>
      </w:r>
      <w:r w:rsidR="0023691D">
        <w:rPr>
          <w:rFonts w:ascii="Sylfaen" w:eastAsia="Sylfaen" w:hAnsi="Sylfaen"/>
          <w:sz w:val="22"/>
          <w:szCs w:val="22"/>
          <w:lang w:val="ka-GE"/>
        </w:rPr>
        <w:t>.</w:t>
      </w:r>
    </w:p>
    <w:p w14:paraId="55C1BC21" w14:textId="41AE369F" w:rsidR="003E66F5" w:rsidRPr="000930DC" w:rsidRDefault="00D34AD9"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right"/>
        <w:rPr>
          <w:rFonts w:ascii="Sylfaen" w:eastAsia="Sylfaen" w:hAnsi="Sylfaen"/>
          <w:b/>
          <w:sz w:val="22"/>
          <w:szCs w:val="22"/>
          <w:lang w:val="ka-GE"/>
        </w:rPr>
      </w:pPr>
      <w:r w:rsidRPr="000930DC">
        <w:rPr>
          <w:rFonts w:ascii="Sylfaen" w:hAnsi="Sylfaen"/>
          <w:sz w:val="22"/>
          <w:szCs w:val="22"/>
          <w:lang w:val="ka-GE"/>
        </w:rPr>
        <w:br w:type="page"/>
      </w:r>
      <w:r w:rsidR="003E66F5" w:rsidRPr="000930DC">
        <w:rPr>
          <w:rFonts w:ascii="Sylfaen" w:eastAsia="Sylfaen" w:hAnsi="Sylfaen"/>
          <w:b/>
          <w:sz w:val="22"/>
          <w:szCs w:val="22"/>
          <w:lang w:val="ka-GE"/>
        </w:rPr>
        <w:lastRenderedPageBreak/>
        <w:t xml:space="preserve">დანართი </w:t>
      </w:r>
      <w:r w:rsidR="008416DD" w:rsidRPr="000930DC">
        <w:rPr>
          <w:rFonts w:ascii="Sylfaen" w:eastAsia="Sylfaen" w:hAnsi="Sylfaen"/>
          <w:b/>
          <w:sz w:val="22"/>
          <w:szCs w:val="22"/>
          <w:lang w:val="ka-GE"/>
        </w:rPr>
        <w:t>N8</w:t>
      </w:r>
    </w:p>
    <w:p w14:paraId="045B30A2"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right"/>
        <w:rPr>
          <w:rFonts w:ascii="Sylfaen" w:eastAsia="Sylfaen" w:hAnsi="Sylfaen"/>
          <w:b/>
          <w:sz w:val="22"/>
          <w:szCs w:val="22"/>
          <w:lang w:val="ka-GE"/>
        </w:rPr>
      </w:pPr>
    </w:p>
    <w:p w14:paraId="396566E2"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 w:val="22"/>
          <w:szCs w:val="22"/>
          <w:lang w:val="ka-GE"/>
        </w:rPr>
      </w:pPr>
      <w:r w:rsidRPr="000930DC">
        <w:rPr>
          <w:rFonts w:ascii="Sylfaen" w:eastAsia="Sylfaen" w:hAnsi="Sylfaen"/>
          <w:b/>
          <w:sz w:val="22"/>
          <w:szCs w:val="22"/>
          <w:lang w:val="ka-GE"/>
        </w:rPr>
        <w:t xml:space="preserve">პრეტენზიების სტატისტიკის ყოველთვიურად საქართველოს </w:t>
      </w:r>
      <w:r w:rsidR="00F43549" w:rsidRPr="000930DC">
        <w:rPr>
          <w:rFonts w:ascii="Sylfaen" w:eastAsia="Sylfaen" w:hAnsi="Sylfaen"/>
          <w:b/>
          <w:sz w:val="22"/>
          <w:szCs w:val="22"/>
          <w:lang w:val="ka-GE"/>
        </w:rPr>
        <w:t>ეროვნული ბანკის</w:t>
      </w:r>
      <w:r w:rsidRPr="000930DC">
        <w:rPr>
          <w:rFonts w:ascii="Sylfaen" w:eastAsia="Sylfaen" w:hAnsi="Sylfaen"/>
          <w:b/>
          <w:sz w:val="22"/>
          <w:szCs w:val="22"/>
          <w:lang w:val="ka-GE"/>
        </w:rPr>
        <w:t>ათვის წარსადგენი მახასიათებლების ნუსხა</w:t>
      </w:r>
    </w:p>
    <w:p w14:paraId="0228B024"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b/>
          <w:sz w:val="22"/>
          <w:szCs w:val="22"/>
          <w:lang w:val="ka-GE"/>
        </w:rPr>
      </w:pPr>
    </w:p>
    <w:p w14:paraId="6DFA05DB" w14:textId="7508FBC2" w:rsidR="003E66F5" w:rsidRPr="000930DC" w:rsidRDefault="003E66F5"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1. ფინანსურმა ორგანიზაციამ უნდა უზრუნველყოს მიღებული პრეტენზიების, გარდა ზეპირი ფორმის შემთხვევებისა, შესახებ მონაცემების საქართველოს </w:t>
      </w:r>
      <w:r w:rsidR="00F43549" w:rsidRPr="000930DC">
        <w:rPr>
          <w:rFonts w:ascii="Sylfaen" w:eastAsia="Sylfaen" w:hAnsi="Sylfaen"/>
          <w:sz w:val="22"/>
          <w:szCs w:val="22"/>
          <w:lang w:val="ka-GE"/>
        </w:rPr>
        <w:t>ეროვნული ბანკის</w:t>
      </w:r>
      <w:r w:rsidRPr="000930DC">
        <w:rPr>
          <w:rFonts w:ascii="Sylfaen" w:eastAsia="Sylfaen" w:hAnsi="Sylfaen"/>
          <w:sz w:val="22"/>
          <w:szCs w:val="22"/>
          <w:lang w:val="ka-GE"/>
        </w:rPr>
        <w:t xml:space="preserve">ათვის მიწოდება ამ დანართში მოცემული ცხრილი </w:t>
      </w:r>
      <w:r w:rsidR="00B50D9F" w:rsidRPr="000930DC">
        <w:rPr>
          <w:rFonts w:ascii="Sylfaen" w:eastAsia="Sylfaen" w:hAnsi="Sylfaen"/>
          <w:sz w:val="22"/>
          <w:szCs w:val="22"/>
          <w:lang w:val="ka-GE"/>
        </w:rPr>
        <w:t>N</w:t>
      </w:r>
      <w:r w:rsidRPr="000930DC">
        <w:rPr>
          <w:rFonts w:ascii="Sylfaen" w:eastAsia="Sylfaen" w:hAnsi="Sylfaen"/>
          <w:sz w:val="22"/>
          <w:szCs w:val="22"/>
          <w:lang w:val="ka-GE"/>
        </w:rPr>
        <w:t>1</w:t>
      </w:r>
      <w:r w:rsidR="0077397E">
        <w:rPr>
          <w:rFonts w:ascii="Sylfaen" w:eastAsia="Sylfaen" w:hAnsi="Sylfaen"/>
          <w:sz w:val="22"/>
          <w:szCs w:val="22"/>
          <w:lang w:val="ka-GE"/>
        </w:rPr>
        <w:t>-ის</w:t>
      </w:r>
      <w:r w:rsidRPr="000930DC">
        <w:rPr>
          <w:rFonts w:ascii="Sylfaen" w:eastAsia="Sylfaen" w:hAnsi="Sylfaen"/>
          <w:sz w:val="22"/>
          <w:szCs w:val="22"/>
          <w:lang w:val="ka-GE"/>
        </w:rPr>
        <w:t xml:space="preserve"> სახით შემდეგი მახასიათებლების მიხედვით:</w:t>
      </w:r>
    </w:p>
    <w:p w14:paraId="2BBF85EB" w14:textId="0E7682DF"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ა)</w:t>
      </w:r>
      <w:r w:rsidR="000033D3" w:rsidRPr="000930DC">
        <w:rPr>
          <w:rFonts w:ascii="Sylfaen" w:eastAsia="Sylfaen" w:hAnsi="Sylfaen"/>
          <w:sz w:val="22"/>
          <w:szCs w:val="22"/>
          <w:lang w:val="ka-GE"/>
        </w:rPr>
        <w:t xml:space="preserve"> </w:t>
      </w:r>
      <w:r w:rsidRPr="000930DC">
        <w:rPr>
          <w:rFonts w:ascii="Sylfaen" w:eastAsia="Sylfaen" w:hAnsi="Sylfaen"/>
          <w:color w:val="000000"/>
          <w:sz w:val="22"/>
          <w:szCs w:val="22"/>
          <w:lang w:val="ka-GE"/>
        </w:rPr>
        <w:t>ფინანსური ორგანიზაციის დასახელება;</w:t>
      </w:r>
    </w:p>
    <w:p w14:paraId="6D814D61" w14:textId="4A155B2D" w:rsidR="003E66F5" w:rsidRDefault="003E66F5" w:rsidP="00B50D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color w:val="000000"/>
          <w:sz w:val="22"/>
          <w:szCs w:val="22"/>
          <w:lang w:val="ka-GE"/>
        </w:rPr>
      </w:pPr>
      <w:r w:rsidRPr="000930DC">
        <w:rPr>
          <w:rFonts w:ascii="Sylfaen" w:eastAsia="Sylfaen" w:hAnsi="Sylfaen"/>
          <w:color w:val="000000"/>
          <w:sz w:val="22"/>
          <w:szCs w:val="22"/>
          <w:lang w:val="ka-GE"/>
        </w:rPr>
        <w:t>ბ)</w:t>
      </w:r>
      <w:r w:rsidR="000033D3" w:rsidRPr="000930DC">
        <w:rPr>
          <w:rFonts w:ascii="Sylfaen" w:eastAsia="Sylfaen" w:hAnsi="Sylfaen"/>
          <w:color w:val="000000"/>
          <w:sz w:val="22"/>
          <w:szCs w:val="22"/>
          <w:lang w:val="ka-GE"/>
        </w:rPr>
        <w:t xml:space="preserve"> </w:t>
      </w:r>
      <w:r w:rsidRPr="000930DC">
        <w:rPr>
          <w:rFonts w:ascii="Sylfaen" w:eastAsia="Sylfaen" w:hAnsi="Sylfaen"/>
          <w:color w:val="000000"/>
          <w:sz w:val="22"/>
          <w:szCs w:val="22"/>
          <w:lang w:val="ka-GE"/>
        </w:rPr>
        <w:t>პრეტენზიის მიღების თარიღი</w:t>
      </w:r>
      <w:r w:rsidR="00B50D9F" w:rsidRPr="000930DC">
        <w:rPr>
          <w:rFonts w:ascii="Sylfaen" w:eastAsia="Sylfaen" w:hAnsi="Sylfaen"/>
          <w:color w:val="000000"/>
          <w:sz w:val="22"/>
          <w:szCs w:val="22"/>
          <w:lang w:val="ka-GE"/>
        </w:rPr>
        <w:t xml:space="preserve"> </w:t>
      </w:r>
      <w:r w:rsidR="007235C8">
        <w:rPr>
          <w:rFonts w:ascii="Arial" w:hAnsi="Arial" w:cs="Arial"/>
          <w:b/>
          <w:bCs/>
          <w:color w:val="222222"/>
          <w:sz w:val="18"/>
          <w:szCs w:val="18"/>
          <w:shd w:val="clear" w:color="auto" w:fill="FFFFFF"/>
        </w:rPr>
        <w:t>–</w:t>
      </w:r>
      <w:r w:rsidR="00B50D9F" w:rsidRPr="000930DC">
        <w:rPr>
          <w:rFonts w:ascii="Sylfaen" w:eastAsia="Sylfaen" w:hAnsi="Sylfaen"/>
          <w:sz w:val="22"/>
          <w:szCs w:val="22"/>
          <w:lang w:val="ka-GE"/>
        </w:rPr>
        <w:t xml:space="preserve"> იმ დღის თარიღი, როდესაც მომხმარებელმა გამოხატა პრეტენზია</w:t>
      </w:r>
      <w:r w:rsidRPr="000930DC">
        <w:rPr>
          <w:rFonts w:ascii="Sylfaen" w:eastAsia="Sylfaen" w:hAnsi="Sylfaen"/>
          <w:color w:val="000000"/>
          <w:sz w:val="22"/>
          <w:szCs w:val="22"/>
          <w:lang w:val="ka-GE"/>
        </w:rPr>
        <w:t>;</w:t>
      </w:r>
    </w:p>
    <w:p w14:paraId="6FD07B59" w14:textId="6929564B" w:rsidR="00CD10FE" w:rsidRDefault="00CD10FE" w:rsidP="00B50D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color w:val="000000"/>
          <w:sz w:val="22"/>
          <w:szCs w:val="22"/>
          <w:lang w:val="ka-GE"/>
        </w:rPr>
      </w:pPr>
      <w:r>
        <w:rPr>
          <w:rFonts w:ascii="Sylfaen" w:eastAsia="Sylfaen" w:hAnsi="Sylfaen"/>
          <w:color w:val="000000"/>
          <w:sz w:val="22"/>
          <w:szCs w:val="22"/>
          <w:lang w:val="ka-GE"/>
        </w:rPr>
        <w:t>გ) პრეტენზიის საიდენტიფიკაციო კოდი;</w:t>
      </w:r>
    </w:p>
    <w:p w14:paraId="71E06C29" w14:textId="39A33291" w:rsidR="00CD10FE" w:rsidRPr="000930DC" w:rsidRDefault="00CD10FE" w:rsidP="00B50D9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Pr>
          <w:rFonts w:ascii="Sylfaen" w:eastAsia="Sylfaen" w:hAnsi="Sylfaen"/>
          <w:color w:val="000000"/>
          <w:sz w:val="22"/>
          <w:szCs w:val="22"/>
          <w:lang w:val="ka-GE"/>
        </w:rPr>
        <w:t>დ) პრეტენზიის მიღების ფორმა;</w:t>
      </w:r>
    </w:p>
    <w:p w14:paraId="1482673F" w14:textId="3682F0B5" w:rsidR="003E66F5" w:rsidRPr="000930DC" w:rsidRDefault="00CD10F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Pr>
          <w:rFonts w:ascii="Sylfaen" w:eastAsia="Sylfaen" w:hAnsi="Sylfaen"/>
          <w:color w:val="000000"/>
          <w:sz w:val="22"/>
          <w:szCs w:val="22"/>
          <w:lang w:val="ka-GE"/>
        </w:rPr>
        <w:t>ე</w:t>
      </w:r>
      <w:r w:rsidR="003E66F5" w:rsidRPr="000930DC">
        <w:rPr>
          <w:rFonts w:ascii="Sylfaen" w:eastAsia="Sylfaen" w:hAnsi="Sylfaen"/>
          <w:color w:val="000000"/>
          <w:sz w:val="22"/>
          <w:szCs w:val="22"/>
          <w:lang w:val="ka-GE"/>
        </w:rPr>
        <w:t>)</w:t>
      </w:r>
      <w:r w:rsidR="000033D3" w:rsidRPr="000930DC">
        <w:rPr>
          <w:rFonts w:ascii="Sylfaen" w:eastAsia="Sylfaen" w:hAnsi="Sylfaen"/>
          <w:color w:val="000000"/>
          <w:sz w:val="22"/>
          <w:szCs w:val="22"/>
          <w:lang w:val="ka-GE"/>
        </w:rPr>
        <w:t xml:space="preserve"> </w:t>
      </w:r>
      <w:r w:rsidR="003E66F5" w:rsidRPr="000930DC">
        <w:rPr>
          <w:rFonts w:ascii="Sylfaen" w:eastAsia="Sylfaen" w:hAnsi="Sylfaen"/>
          <w:color w:val="000000"/>
          <w:sz w:val="22"/>
          <w:szCs w:val="22"/>
          <w:lang w:val="ka-GE"/>
        </w:rPr>
        <w:t>პროდუქტის</w:t>
      </w:r>
      <w:r>
        <w:rPr>
          <w:rFonts w:ascii="Sylfaen" w:eastAsia="Sylfaen" w:hAnsi="Sylfaen"/>
          <w:color w:val="000000"/>
          <w:sz w:val="22"/>
          <w:szCs w:val="22"/>
          <w:lang w:val="ka-GE"/>
        </w:rPr>
        <w:t>/მომსახურების</w:t>
      </w:r>
      <w:r w:rsidR="003E66F5" w:rsidRPr="000930DC">
        <w:rPr>
          <w:rFonts w:ascii="Sylfaen" w:eastAsia="Sylfaen" w:hAnsi="Sylfaen"/>
          <w:color w:val="000000"/>
          <w:sz w:val="22"/>
          <w:szCs w:val="22"/>
          <w:lang w:val="ka-GE"/>
        </w:rPr>
        <w:t xml:space="preserve"> დასახელება;</w:t>
      </w:r>
    </w:p>
    <w:p w14:paraId="69BF89AA" w14:textId="58591523" w:rsidR="003E66F5" w:rsidRDefault="00CD10F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color w:val="000000"/>
          <w:sz w:val="22"/>
          <w:szCs w:val="22"/>
          <w:lang w:val="ka-GE"/>
        </w:rPr>
      </w:pPr>
      <w:r>
        <w:rPr>
          <w:rFonts w:ascii="Sylfaen" w:eastAsia="Sylfaen" w:hAnsi="Sylfaen"/>
          <w:color w:val="000000"/>
          <w:sz w:val="22"/>
          <w:szCs w:val="22"/>
          <w:lang w:val="ka-GE"/>
        </w:rPr>
        <w:t>ვ</w:t>
      </w:r>
      <w:r w:rsidR="003E66F5" w:rsidRPr="000930DC">
        <w:rPr>
          <w:rFonts w:ascii="Sylfaen" w:eastAsia="Sylfaen" w:hAnsi="Sylfaen"/>
          <w:color w:val="000000"/>
          <w:sz w:val="22"/>
          <w:szCs w:val="22"/>
          <w:lang w:val="ka-GE"/>
        </w:rPr>
        <w:t>)</w:t>
      </w:r>
      <w:r w:rsidR="000033D3" w:rsidRPr="000930DC">
        <w:rPr>
          <w:rFonts w:ascii="Sylfaen" w:eastAsia="Sylfaen" w:hAnsi="Sylfaen"/>
          <w:color w:val="000000"/>
          <w:sz w:val="22"/>
          <w:szCs w:val="22"/>
          <w:lang w:val="ka-GE"/>
        </w:rPr>
        <w:t xml:space="preserve"> </w:t>
      </w:r>
      <w:r w:rsidR="003E66F5" w:rsidRPr="000930DC">
        <w:rPr>
          <w:rFonts w:ascii="Sylfaen" w:eastAsia="Sylfaen" w:hAnsi="Sylfaen"/>
          <w:color w:val="000000"/>
          <w:sz w:val="22"/>
          <w:szCs w:val="22"/>
          <w:lang w:val="ka-GE"/>
        </w:rPr>
        <w:t>პრეტენზიის ხასიათი;</w:t>
      </w:r>
    </w:p>
    <w:p w14:paraId="2DA6037E" w14:textId="32F9CF8B" w:rsidR="00CD10FE" w:rsidRPr="000930DC" w:rsidRDefault="00CD10F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Pr>
          <w:rFonts w:ascii="Sylfaen" w:eastAsia="Sylfaen" w:hAnsi="Sylfaen"/>
          <w:color w:val="000000"/>
          <w:sz w:val="22"/>
          <w:szCs w:val="22"/>
          <w:lang w:val="ka-GE"/>
        </w:rPr>
        <w:t>ზ) პრეტენზიის შინაარსი;</w:t>
      </w:r>
    </w:p>
    <w:p w14:paraId="74113E48" w14:textId="6C8CC132" w:rsidR="003E66F5" w:rsidRDefault="00CD10F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color w:val="000000"/>
          <w:sz w:val="22"/>
          <w:szCs w:val="22"/>
          <w:lang w:val="ka-GE"/>
        </w:rPr>
      </w:pPr>
      <w:r>
        <w:rPr>
          <w:rFonts w:ascii="Sylfaen" w:eastAsia="Sylfaen" w:hAnsi="Sylfaen"/>
          <w:color w:val="000000"/>
          <w:sz w:val="22"/>
          <w:szCs w:val="22"/>
          <w:lang w:val="ka-GE"/>
        </w:rPr>
        <w:t>თ</w:t>
      </w:r>
      <w:r w:rsidR="003E66F5" w:rsidRPr="000930DC">
        <w:rPr>
          <w:rFonts w:ascii="Sylfaen" w:eastAsia="Sylfaen" w:hAnsi="Sylfaen"/>
          <w:color w:val="000000"/>
          <w:sz w:val="22"/>
          <w:szCs w:val="22"/>
          <w:lang w:val="ka-GE"/>
        </w:rPr>
        <w:t>)</w:t>
      </w:r>
      <w:r w:rsidR="000033D3" w:rsidRPr="000930DC">
        <w:rPr>
          <w:rFonts w:ascii="Sylfaen" w:eastAsia="Sylfaen" w:hAnsi="Sylfaen"/>
          <w:color w:val="000000"/>
          <w:sz w:val="22"/>
          <w:szCs w:val="22"/>
          <w:lang w:val="ka-GE"/>
        </w:rPr>
        <w:t xml:space="preserve"> </w:t>
      </w:r>
      <w:r w:rsidR="003E66F5" w:rsidRPr="000930DC">
        <w:rPr>
          <w:rFonts w:ascii="Sylfaen" w:eastAsia="Sylfaen" w:hAnsi="Sylfaen"/>
          <w:color w:val="000000"/>
          <w:sz w:val="22"/>
          <w:szCs w:val="22"/>
          <w:lang w:val="ka-GE"/>
        </w:rPr>
        <w:t>პრეტენზიის დამუშავების სტადია;</w:t>
      </w:r>
    </w:p>
    <w:p w14:paraId="500FD9D8" w14:textId="1E3BFF4A" w:rsidR="00CD10FE" w:rsidRDefault="00CD10F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color w:val="000000"/>
          <w:sz w:val="22"/>
          <w:szCs w:val="22"/>
          <w:lang w:val="ka-GE"/>
        </w:rPr>
      </w:pPr>
      <w:r>
        <w:rPr>
          <w:rFonts w:ascii="Sylfaen" w:eastAsia="Sylfaen" w:hAnsi="Sylfaen"/>
          <w:color w:val="000000"/>
          <w:sz w:val="22"/>
          <w:szCs w:val="22"/>
          <w:lang w:val="ka-GE"/>
        </w:rPr>
        <w:t>ი) პასუხის შინაარსი;</w:t>
      </w:r>
    </w:p>
    <w:p w14:paraId="70BCAAA2" w14:textId="03E180FA" w:rsidR="00CD10FE" w:rsidRPr="00CD10FE" w:rsidRDefault="00CD10FE" w:rsidP="00CD10F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color w:val="000000"/>
          <w:sz w:val="22"/>
          <w:szCs w:val="22"/>
          <w:lang w:val="ka-GE"/>
        </w:rPr>
      </w:pPr>
      <w:r>
        <w:rPr>
          <w:rFonts w:ascii="Sylfaen" w:eastAsia="Sylfaen" w:hAnsi="Sylfaen"/>
          <w:color w:val="000000"/>
          <w:sz w:val="22"/>
          <w:szCs w:val="22"/>
          <w:lang w:val="ka-GE"/>
        </w:rPr>
        <w:t>კ) პრობლემის გადაჭრის</w:t>
      </w:r>
      <w:r w:rsidR="009E6CB8">
        <w:rPr>
          <w:rFonts w:ascii="Sylfaen" w:eastAsia="Sylfaen" w:hAnsi="Sylfaen"/>
          <w:color w:val="000000"/>
          <w:sz w:val="22"/>
          <w:szCs w:val="22"/>
          <w:lang w:val="ka-GE"/>
        </w:rPr>
        <w:t>ა</w:t>
      </w:r>
      <w:r>
        <w:rPr>
          <w:rFonts w:ascii="Sylfaen" w:eastAsia="Sylfaen" w:hAnsi="Sylfaen"/>
          <w:color w:val="000000"/>
          <w:sz w:val="22"/>
          <w:szCs w:val="22"/>
          <w:lang w:val="ka-GE"/>
        </w:rPr>
        <w:t>თვის განხორციელებული ღონისძიებები;</w:t>
      </w:r>
    </w:p>
    <w:p w14:paraId="548F5634" w14:textId="6EDC8110" w:rsidR="003E66F5" w:rsidRPr="000930DC" w:rsidRDefault="00CD10FE"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color w:val="000000"/>
          <w:sz w:val="22"/>
          <w:szCs w:val="22"/>
          <w:lang w:val="ka-GE"/>
        </w:rPr>
      </w:pPr>
      <w:r>
        <w:rPr>
          <w:rFonts w:ascii="Sylfaen" w:eastAsia="Sylfaen" w:hAnsi="Sylfaen"/>
          <w:color w:val="000000"/>
          <w:sz w:val="22"/>
          <w:szCs w:val="22"/>
          <w:lang w:val="ka-GE"/>
        </w:rPr>
        <w:t>ლ</w:t>
      </w:r>
      <w:r w:rsidR="003E66F5" w:rsidRPr="000930DC">
        <w:rPr>
          <w:rFonts w:ascii="Sylfaen" w:eastAsia="Sylfaen" w:hAnsi="Sylfaen"/>
          <w:color w:val="000000"/>
          <w:sz w:val="22"/>
          <w:szCs w:val="22"/>
          <w:lang w:val="ka-GE"/>
        </w:rPr>
        <w:t>)</w:t>
      </w:r>
      <w:r w:rsidR="000033D3" w:rsidRPr="000930DC">
        <w:rPr>
          <w:rFonts w:ascii="Sylfaen" w:eastAsia="Sylfaen" w:hAnsi="Sylfaen"/>
          <w:color w:val="000000"/>
          <w:sz w:val="22"/>
          <w:szCs w:val="22"/>
          <w:lang w:val="ka-GE"/>
        </w:rPr>
        <w:t xml:space="preserve"> </w:t>
      </w:r>
      <w:r w:rsidR="003E66F5" w:rsidRPr="000930DC">
        <w:rPr>
          <w:rFonts w:ascii="Sylfaen" w:eastAsia="Sylfaen" w:hAnsi="Sylfaen"/>
          <w:color w:val="000000"/>
          <w:sz w:val="22"/>
          <w:szCs w:val="22"/>
          <w:lang w:val="ka-GE"/>
        </w:rPr>
        <w:t>პრეტენზიის დამუშავების დასრულების თარიღი.</w:t>
      </w:r>
    </w:p>
    <w:p w14:paraId="62C9B473" w14:textId="77777777" w:rsidR="001D0520" w:rsidRPr="000930DC" w:rsidRDefault="001D0520"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p>
    <w:p w14:paraId="6F1C871A" w14:textId="77777777" w:rsidR="003E66F5" w:rsidRPr="000930DC" w:rsidRDefault="003E66F5"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2. პროდუქტის დასახელება ფინანსურმა ორგანიზაციამ უნდა მიაკუთვნოს ერთ-ერთ შემდეგ კატეგორიას: </w:t>
      </w:r>
    </w:p>
    <w:p w14:paraId="755E2465" w14:textId="15A5A585"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 xml:space="preserve">ა) </w:t>
      </w:r>
      <w:proofErr w:type="spellStart"/>
      <w:r w:rsidRPr="000930DC">
        <w:rPr>
          <w:rFonts w:ascii="Sylfaen" w:eastAsia="Sylfaen" w:hAnsi="Sylfaen"/>
          <w:sz w:val="22"/>
          <w:szCs w:val="22"/>
          <w:lang w:val="ka-GE"/>
        </w:rPr>
        <w:t>ავტოსესხები</w:t>
      </w:r>
      <w:proofErr w:type="spellEnd"/>
      <w:r w:rsidRPr="000930DC">
        <w:rPr>
          <w:rFonts w:ascii="Sylfaen" w:eastAsia="Sylfaen" w:hAnsi="Sylfaen"/>
          <w:sz w:val="22"/>
          <w:szCs w:val="22"/>
          <w:lang w:val="ka-GE"/>
        </w:rPr>
        <w:t>;</w:t>
      </w:r>
    </w:p>
    <w:p w14:paraId="37A72FED"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ბ) სამომხმარებლო სესხები;</w:t>
      </w:r>
    </w:p>
    <w:p w14:paraId="23E66D0B"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გ) მომენტალური განვადება;</w:t>
      </w:r>
    </w:p>
    <w:p w14:paraId="59F1FF95"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 xml:space="preserve">დ) </w:t>
      </w:r>
      <w:proofErr w:type="spellStart"/>
      <w:r w:rsidRPr="000930DC">
        <w:rPr>
          <w:rFonts w:ascii="Sylfaen" w:eastAsia="Sylfaen" w:hAnsi="Sylfaen"/>
          <w:sz w:val="22"/>
          <w:szCs w:val="22"/>
          <w:lang w:val="ka-GE"/>
        </w:rPr>
        <w:t>ოვერდრაფტები</w:t>
      </w:r>
      <w:proofErr w:type="spellEnd"/>
      <w:r w:rsidRPr="000930DC">
        <w:rPr>
          <w:rFonts w:ascii="Sylfaen" w:eastAsia="Sylfaen" w:hAnsi="Sylfaen"/>
          <w:sz w:val="22"/>
          <w:szCs w:val="22"/>
          <w:lang w:val="ka-GE"/>
        </w:rPr>
        <w:t>;</w:t>
      </w:r>
    </w:p>
    <w:p w14:paraId="33E6E6FF"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ე) საკრედიტო ბარათები;</w:t>
      </w:r>
    </w:p>
    <w:p w14:paraId="3C38A5BF"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ვ) სესხები ბინის რემონტისათვის;</w:t>
      </w:r>
    </w:p>
    <w:p w14:paraId="643B5372"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ზ) იპოთეკური სესხები;</w:t>
      </w:r>
    </w:p>
    <w:p w14:paraId="52FD2C0E" w14:textId="28B12C65"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 xml:space="preserve">თ) </w:t>
      </w:r>
      <w:proofErr w:type="spellStart"/>
      <w:r w:rsidRPr="000930DC">
        <w:rPr>
          <w:rFonts w:ascii="Sylfaen" w:eastAsia="Sylfaen" w:hAnsi="Sylfaen"/>
          <w:sz w:val="22"/>
          <w:szCs w:val="22"/>
          <w:lang w:val="ka-GE"/>
        </w:rPr>
        <w:t>ბიზნესსესხები</w:t>
      </w:r>
      <w:proofErr w:type="spellEnd"/>
      <w:r w:rsidRPr="000930DC">
        <w:rPr>
          <w:rFonts w:ascii="Sylfaen" w:eastAsia="Sylfaen" w:hAnsi="Sylfaen"/>
          <w:sz w:val="22"/>
          <w:szCs w:val="22"/>
          <w:lang w:val="ka-GE"/>
        </w:rPr>
        <w:t>;</w:t>
      </w:r>
    </w:p>
    <w:p w14:paraId="559007A6" w14:textId="359445D5"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ი) მიმდინარე ანგარიშები</w:t>
      </w:r>
      <w:r w:rsidR="007912D5" w:rsidRPr="000930DC">
        <w:rPr>
          <w:rFonts w:ascii="Sylfaen" w:eastAsia="Sylfaen" w:hAnsi="Sylfaen"/>
          <w:sz w:val="22"/>
          <w:szCs w:val="22"/>
          <w:lang w:val="ka-GE"/>
        </w:rPr>
        <w:t>/სადებეტო ბარათი</w:t>
      </w:r>
      <w:r w:rsidRPr="000930DC">
        <w:rPr>
          <w:rFonts w:ascii="Sylfaen" w:eastAsia="Sylfaen" w:hAnsi="Sylfaen"/>
          <w:sz w:val="22"/>
          <w:szCs w:val="22"/>
          <w:lang w:val="ka-GE"/>
        </w:rPr>
        <w:t>;</w:t>
      </w:r>
    </w:p>
    <w:p w14:paraId="11826118"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კ) მოთხოვნამდე დეპოზიტები;</w:t>
      </w:r>
    </w:p>
    <w:p w14:paraId="51D39DE0"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ლ) ვადიანი დეპოზიტები;</w:t>
      </w:r>
    </w:p>
    <w:p w14:paraId="3E5C7124" w14:textId="41EBB29D"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 xml:space="preserve">მ) </w:t>
      </w:r>
      <w:r w:rsidR="00DE2118">
        <w:rPr>
          <w:rFonts w:ascii="Sylfaen" w:eastAsia="Sylfaen" w:hAnsi="Sylfaen"/>
          <w:sz w:val="22"/>
          <w:szCs w:val="22"/>
          <w:lang w:val="ka-GE"/>
        </w:rPr>
        <w:t xml:space="preserve"> </w:t>
      </w:r>
      <w:proofErr w:type="spellStart"/>
      <w:r w:rsidR="00DE2118">
        <w:rPr>
          <w:rFonts w:ascii="Sylfaen" w:eastAsia="Sylfaen" w:hAnsi="Sylfaen"/>
          <w:sz w:val="22"/>
          <w:szCs w:val="22"/>
          <w:lang w:val="ka-GE"/>
        </w:rPr>
        <w:t>ინტერნეტბანკ</w:t>
      </w:r>
      <w:r w:rsidRPr="000930DC">
        <w:rPr>
          <w:rFonts w:ascii="Sylfaen" w:eastAsia="Sylfaen" w:hAnsi="Sylfaen"/>
          <w:sz w:val="22"/>
          <w:szCs w:val="22"/>
          <w:lang w:val="ka-GE"/>
        </w:rPr>
        <w:t>ი</w:t>
      </w:r>
      <w:proofErr w:type="spellEnd"/>
      <w:r w:rsidRPr="000930DC">
        <w:rPr>
          <w:rFonts w:ascii="Sylfaen" w:eastAsia="Sylfaen" w:hAnsi="Sylfaen"/>
          <w:sz w:val="22"/>
          <w:szCs w:val="22"/>
          <w:lang w:val="ka-GE"/>
        </w:rPr>
        <w:t>;</w:t>
      </w:r>
    </w:p>
    <w:p w14:paraId="09A9702F" w14:textId="2F623BA5" w:rsidR="00C42656" w:rsidRPr="000930DC" w:rsidRDefault="00B520B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ნ</w:t>
      </w:r>
      <w:r w:rsidR="00C42656" w:rsidRPr="000930DC">
        <w:rPr>
          <w:rFonts w:ascii="Sylfaen" w:eastAsia="Sylfaen" w:hAnsi="Sylfaen"/>
          <w:sz w:val="22"/>
          <w:szCs w:val="22"/>
          <w:lang w:val="ka-GE"/>
        </w:rPr>
        <w:t xml:space="preserve">) საკრედიტო </w:t>
      </w:r>
      <w:r w:rsidR="00FB68C7">
        <w:rPr>
          <w:rFonts w:ascii="Sylfaen" w:eastAsia="Sylfaen" w:hAnsi="Sylfaen"/>
          <w:sz w:val="22"/>
          <w:szCs w:val="22"/>
          <w:lang w:val="ka-GE"/>
        </w:rPr>
        <w:t xml:space="preserve">საინფორმაციო </w:t>
      </w:r>
      <w:r w:rsidR="00C42656" w:rsidRPr="000930DC">
        <w:rPr>
          <w:rFonts w:ascii="Sylfaen" w:eastAsia="Sylfaen" w:hAnsi="Sylfaen"/>
          <w:sz w:val="22"/>
          <w:szCs w:val="22"/>
          <w:lang w:val="ka-GE"/>
        </w:rPr>
        <w:t>ბიურო</w:t>
      </w:r>
      <w:r w:rsidR="005A2987" w:rsidRPr="000930DC">
        <w:rPr>
          <w:rFonts w:ascii="Sylfaen" w:eastAsia="Sylfaen" w:hAnsi="Sylfaen"/>
          <w:sz w:val="22"/>
          <w:szCs w:val="22"/>
          <w:lang w:val="ka-GE"/>
        </w:rPr>
        <w:t>;</w:t>
      </w:r>
    </w:p>
    <w:p w14:paraId="6BA5B660" w14:textId="648F5819" w:rsidR="00C42656" w:rsidRPr="000930DC" w:rsidRDefault="00B520B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ო</w:t>
      </w:r>
      <w:r w:rsidR="00C42656" w:rsidRPr="000930DC">
        <w:rPr>
          <w:rFonts w:ascii="Sylfaen" w:eastAsia="Sylfaen" w:hAnsi="Sylfaen"/>
          <w:sz w:val="22"/>
          <w:szCs w:val="22"/>
          <w:lang w:val="ka-GE"/>
        </w:rPr>
        <w:t xml:space="preserve">) </w:t>
      </w:r>
      <w:proofErr w:type="spellStart"/>
      <w:r w:rsidR="00C42656" w:rsidRPr="000930DC">
        <w:rPr>
          <w:rFonts w:ascii="Sylfaen" w:eastAsia="Sylfaen" w:hAnsi="Sylfaen"/>
          <w:sz w:val="22"/>
          <w:szCs w:val="22"/>
          <w:lang w:val="ka-GE"/>
        </w:rPr>
        <w:t>სალომბარდე</w:t>
      </w:r>
      <w:proofErr w:type="spellEnd"/>
      <w:r w:rsidR="00C42656" w:rsidRPr="000930DC">
        <w:rPr>
          <w:rFonts w:ascii="Sylfaen" w:eastAsia="Sylfaen" w:hAnsi="Sylfaen"/>
          <w:sz w:val="22"/>
          <w:szCs w:val="22"/>
          <w:lang w:val="ka-GE"/>
        </w:rPr>
        <w:t xml:space="preserve"> სესხი</w:t>
      </w:r>
      <w:r w:rsidR="005A2987" w:rsidRPr="000930DC">
        <w:rPr>
          <w:rFonts w:ascii="Sylfaen" w:eastAsia="Sylfaen" w:hAnsi="Sylfaen"/>
          <w:sz w:val="22"/>
          <w:szCs w:val="22"/>
          <w:lang w:val="ka-GE"/>
        </w:rPr>
        <w:t>;</w:t>
      </w:r>
    </w:p>
    <w:p w14:paraId="7B6D58F4" w14:textId="39ED93A4" w:rsidR="003E66F5" w:rsidRPr="000930DC" w:rsidRDefault="00B520B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r w:rsidRPr="000930DC">
        <w:rPr>
          <w:rFonts w:ascii="Sylfaen" w:eastAsia="Sylfaen" w:hAnsi="Sylfaen"/>
          <w:sz w:val="22"/>
          <w:szCs w:val="22"/>
          <w:lang w:val="ka-GE"/>
        </w:rPr>
        <w:t>პ</w:t>
      </w:r>
      <w:r w:rsidR="003E66F5" w:rsidRPr="000930DC">
        <w:rPr>
          <w:rFonts w:ascii="Sylfaen" w:eastAsia="Sylfaen" w:hAnsi="Sylfaen"/>
          <w:sz w:val="22"/>
          <w:szCs w:val="22"/>
          <w:lang w:val="ka-GE"/>
        </w:rPr>
        <w:t>) სხვა.</w:t>
      </w:r>
    </w:p>
    <w:p w14:paraId="2CFA718B" w14:textId="77777777" w:rsidR="001D0520" w:rsidRPr="000930DC" w:rsidRDefault="001D0520"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84"/>
        <w:rPr>
          <w:rFonts w:ascii="Sylfaen" w:eastAsia="Sylfaen" w:hAnsi="Sylfaen"/>
          <w:sz w:val="22"/>
          <w:szCs w:val="22"/>
          <w:lang w:val="ka-GE"/>
        </w:rPr>
      </w:pPr>
    </w:p>
    <w:p w14:paraId="1EE2A05D" w14:textId="47DB780C" w:rsidR="003E66F5" w:rsidRPr="000930DC" w:rsidRDefault="00B50D9F"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3</w:t>
      </w:r>
      <w:r w:rsidR="003E66F5" w:rsidRPr="000930DC">
        <w:rPr>
          <w:rFonts w:ascii="Sylfaen" w:eastAsia="Sylfaen" w:hAnsi="Sylfaen"/>
          <w:sz w:val="22"/>
          <w:szCs w:val="22"/>
          <w:lang w:val="ka-GE"/>
        </w:rPr>
        <w:t>. პრეტენზიის ხასიათი ფინანსურმა ორგანიზაციამ უნდა მიაკუთვნოს ერთ-ერთ შემდეგ</w:t>
      </w:r>
      <w:r w:rsidR="00A953DC">
        <w:rPr>
          <w:rFonts w:ascii="Sylfaen" w:eastAsia="Sylfaen" w:hAnsi="Sylfaen"/>
          <w:sz w:val="22"/>
          <w:szCs w:val="22"/>
          <w:lang w:val="ka-GE"/>
        </w:rPr>
        <w:t xml:space="preserve"> </w:t>
      </w:r>
      <w:r w:rsidR="003E66F5" w:rsidRPr="000930DC">
        <w:rPr>
          <w:rFonts w:ascii="Sylfaen" w:eastAsia="Sylfaen" w:hAnsi="Sylfaen"/>
          <w:sz w:val="22"/>
          <w:szCs w:val="22"/>
          <w:lang w:val="ka-GE"/>
        </w:rPr>
        <w:t>კატეგორიას:</w:t>
      </w:r>
    </w:p>
    <w:p w14:paraId="772ED278" w14:textId="33CD9794" w:rsidR="003E66F5" w:rsidRPr="000930DC" w:rsidRDefault="003E66F5"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ა) გადასახდელებთან დაკავშირებული პრეტენზიები</w:t>
      </w:r>
      <w:r w:rsidR="00B50D9F" w:rsidRPr="000930DC">
        <w:rPr>
          <w:rFonts w:ascii="Sylfaen" w:eastAsia="Sylfaen" w:hAnsi="Sylfaen"/>
          <w:sz w:val="22"/>
          <w:szCs w:val="22"/>
          <w:lang w:val="ka-GE"/>
        </w:rPr>
        <w:t>:</w:t>
      </w:r>
    </w:p>
    <w:p w14:paraId="5A4D38C2"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roofErr w:type="spellStart"/>
      <w:r w:rsidRPr="000930DC">
        <w:rPr>
          <w:rFonts w:ascii="Sylfaen" w:eastAsia="Sylfaen" w:hAnsi="Sylfaen"/>
          <w:sz w:val="22"/>
          <w:szCs w:val="22"/>
          <w:lang w:val="ka-GE"/>
        </w:rPr>
        <w:t>ა.ა</w:t>
      </w:r>
      <w:proofErr w:type="spellEnd"/>
      <w:r w:rsidRPr="000930DC">
        <w:rPr>
          <w:rFonts w:ascii="Sylfaen" w:eastAsia="Sylfaen" w:hAnsi="Sylfaen"/>
          <w:sz w:val="22"/>
          <w:szCs w:val="22"/>
          <w:lang w:val="ka-GE"/>
        </w:rPr>
        <w:t xml:space="preserve">) </w:t>
      </w:r>
      <w:proofErr w:type="spellStart"/>
      <w:r w:rsidRPr="000930DC">
        <w:rPr>
          <w:rFonts w:ascii="Sylfaen" w:eastAsia="Sylfaen" w:hAnsi="Sylfaen"/>
          <w:sz w:val="22"/>
          <w:szCs w:val="22"/>
          <w:lang w:val="ka-GE"/>
        </w:rPr>
        <w:t>საპროცენტო</w:t>
      </w:r>
      <w:proofErr w:type="spellEnd"/>
      <w:r w:rsidRPr="000930DC">
        <w:rPr>
          <w:rFonts w:ascii="Sylfaen" w:eastAsia="Sylfaen" w:hAnsi="Sylfaen"/>
          <w:sz w:val="22"/>
          <w:szCs w:val="22"/>
          <w:lang w:val="ka-GE"/>
        </w:rPr>
        <w:t xml:space="preserve"> შენატანები;</w:t>
      </w:r>
    </w:p>
    <w:p w14:paraId="5F874B5B"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roofErr w:type="spellStart"/>
      <w:r w:rsidRPr="000930DC">
        <w:rPr>
          <w:rFonts w:ascii="Sylfaen" w:eastAsia="Sylfaen" w:hAnsi="Sylfaen"/>
          <w:sz w:val="22"/>
          <w:szCs w:val="22"/>
          <w:lang w:val="ka-GE"/>
        </w:rPr>
        <w:t>ა.ბ</w:t>
      </w:r>
      <w:proofErr w:type="spellEnd"/>
      <w:r w:rsidRPr="000930DC">
        <w:rPr>
          <w:rFonts w:ascii="Sylfaen" w:eastAsia="Sylfaen" w:hAnsi="Sylfaen"/>
          <w:sz w:val="22"/>
          <w:szCs w:val="22"/>
          <w:lang w:val="ka-GE"/>
        </w:rPr>
        <w:t>) მომსახურების საკომისიოები;</w:t>
      </w:r>
    </w:p>
    <w:p w14:paraId="6462DCF0"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roofErr w:type="spellStart"/>
      <w:r w:rsidRPr="000930DC">
        <w:rPr>
          <w:rFonts w:ascii="Sylfaen" w:eastAsia="Sylfaen" w:hAnsi="Sylfaen"/>
          <w:sz w:val="22"/>
          <w:szCs w:val="22"/>
          <w:lang w:val="ka-GE"/>
        </w:rPr>
        <w:t>ა.გ</w:t>
      </w:r>
      <w:proofErr w:type="spellEnd"/>
      <w:r w:rsidRPr="000930DC">
        <w:rPr>
          <w:rFonts w:ascii="Sylfaen" w:eastAsia="Sylfaen" w:hAnsi="Sylfaen"/>
          <w:sz w:val="22"/>
          <w:szCs w:val="22"/>
          <w:lang w:val="ka-GE"/>
        </w:rPr>
        <w:t xml:space="preserve">) ჯარიმები და </w:t>
      </w:r>
      <w:proofErr w:type="spellStart"/>
      <w:r w:rsidRPr="000930DC">
        <w:rPr>
          <w:rFonts w:ascii="Sylfaen" w:eastAsia="Sylfaen" w:hAnsi="Sylfaen"/>
          <w:sz w:val="22"/>
          <w:szCs w:val="22"/>
          <w:lang w:val="ka-GE"/>
        </w:rPr>
        <w:t>ვადაგადაცილებასთან</w:t>
      </w:r>
      <w:proofErr w:type="spellEnd"/>
      <w:r w:rsidRPr="000930DC">
        <w:rPr>
          <w:rFonts w:ascii="Sylfaen" w:eastAsia="Sylfaen" w:hAnsi="Sylfaen"/>
          <w:sz w:val="22"/>
          <w:szCs w:val="22"/>
          <w:lang w:val="ka-GE"/>
        </w:rPr>
        <w:t xml:space="preserve"> დაკავშირებული საკომისიოები;</w:t>
      </w:r>
    </w:p>
    <w:p w14:paraId="3FC2DF32"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roofErr w:type="spellStart"/>
      <w:r w:rsidRPr="000930DC">
        <w:rPr>
          <w:rFonts w:ascii="Sylfaen" w:eastAsia="Sylfaen" w:hAnsi="Sylfaen"/>
          <w:sz w:val="22"/>
          <w:szCs w:val="22"/>
          <w:lang w:val="ka-GE"/>
        </w:rPr>
        <w:lastRenderedPageBreak/>
        <w:t>ა.დ</w:t>
      </w:r>
      <w:proofErr w:type="spellEnd"/>
      <w:r w:rsidRPr="000930DC">
        <w:rPr>
          <w:rFonts w:ascii="Sylfaen" w:eastAsia="Sylfaen" w:hAnsi="Sylfaen"/>
          <w:sz w:val="22"/>
          <w:szCs w:val="22"/>
          <w:lang w:val="ka-GE"/>
        </w:rPr>
        <w:t xml:space="preserve">) კრედიტის </w:t>
      </w:r>
      <w:proofErr w:type="spellStart"/>
      <w:r w:rsidRPr="000930DC">
        <w:rPr>
          <w:rFonts w:ascii="Sylfaen" w:eastAsia="Sylfaen" w:hAnsi="Sylfaen"/>
          <w:sz w:val="22"/>
          <w:szCs w:val="22"/>
          <w:lang w:val="ka-GE"/>
        </w:rPr>
        <w:t>წინსწრებით</w:t>
      </w:r>
      <w:proofErr w:type="spellEnd"/>
      <w:r w:rsidRPr="000930DC">
        <w:rPr>
          <w:rFonts w:ascii="Sylfaen" w:eastAsia="Sylfaen" w:hAnsi="Sylfaen"/>
          <w:sz w:val="22"/>
          <w:szCs w:val="22"/>
          <w:lang w:val="ka-GE"/>
        </w:rPr>
        <w:t xml:space="preserve"> დაფარვის საკომისიო;</w:t>
      </w:r>
    </w:p>
    <w:p w14:paraId="31F94C3E"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roofErr w:type="spellStart"/>
      <w:r w:rsidRPr="000930DC">
        <w:rPr>
          <w:rFonts w:ascii="Sylfaen" w:eastAsia="Sylfaen" w:hAnsi="Sylfaen"/>
          <w:sz w:val="22"/>
          <w:szCs w:val="22"/>
          <w:lang w:val="ka-GE"/>
        </w:rPr>
        <w:t>ა.ე</w:t>
      </w:r>
      <w:proofErr w:type="spellEnd"/>
      <w:r w:rsidRPr="000930DC">
        <w:rPr>
          <w:rFonts w:ascii="Sylfaen" w:eastAsia="Sylfaen" w:hAnsi="Sylfaen"/>
          <w:sz w:val="22"/>
          <w:szCs w:val="22"/>
          <w:lang w:val="ka-GE"/>
        </w:rPr>
        <w:t>) სხვა გადასახდელები;</w:t>
      </w:r>
    </w:p>
    <w:p w14:paraId="43EEC083" w14:textId="3300B329" w:rsidR="003E66F5" w:rsidRPr="000930DC" w:rsidRDefault="003E66F5"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ბ) ადმინისტრაციასთან/მომსახურებასთან დაკავშირებული პრეტენზიები (მაგ</w:t>
      </w:r>
      <w:r w:rsidR="007235C8">
        <w:rPr>
          <w:rFonts w:ascii="Sylfaen" w:eastAsia="Sylfaen" w:hAnsi="Sylfaen"/>
          <w:sz w:val="22"/>
          <w:szCs w:val="22"/>
          <w:lang w:val="ka-GE"/>
        </w:rPr>
        <w:t>.</w:t>
      </w:r>
      <w:r w:rsidRPr="000930DC">
        <w:rPr>
          <w:rFonts w:ascii="Sylfaen" w:eastAsia="Sylfaen" w:hAnsi="Sylfaen"/>
          <w:sz w:val="22"/>
          <w:szCs w:val="22"/>
          <w:lang w:val="ka-GE"/>
        </w:rPr>
        <w:t>: ფინანსური ორგანიზაციის თანამშრომლის მიერ მოვალეობის არაეფექტური შესრულება, რამაც გამოიწვია</w:t>
      </w:r>
      <w:r w:rsidR="00A953DC">
        <w:rPr>
          <w:rFonts w:ascii="Sylfaen" w:eastAsia="Sylfaen" w:hAnsi="Sylfaen"/>
          <w:sz w:val="22"/>
          <w:szCs w:val="22"/>
          <w:lang w:val="ka-GE"/>
        </w:rPr>
        <w:t xml:space="preserve"> </w:t>
      </w:r>
      <w:r w:rsidRPr="000930DC">
        <w:rPr>
          <w:rFonts w:ascii="Sylfaen" w:eastAsia="Sylfaen" w:hAnsi="Sylfaen"/>
          <w:sz w:val="22"/>
          <w:szCs w:val="22"/>
          <w:lang w:val="ka-GE"/>
        </w:rPr>
        <w:t>მომხმარებლის დიდი ხნით დაყოვნება);</w:t>
      </w:r>
    </w:p>
    <w:p w14:paraId="395C4133" w14:textId="176CB6C5"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გ) ფინანსური ორგანიზაციის თანამშრომლის მიერ არასწორად მიწოდებული ინფორმაცია;</w:t>
      </w:r>
    </w:p>
    <w:p w14:paraId="233E12AD" w14:textId="56B4935A"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დ) მომხმარებლის შესახებ კონფიდენციალური ინფორმაციის გაცემა;</w:t>
      </w:r>
    </w:p>
    <w:p w14:paraId="1F5F45D3" w14:textId="30180DBB"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ე) ხელშეკრულების პირობებთან დაკავშირებული პრეტენზიები;</w:t>
      </w:r>
    </w:p>
    <w:p w14:paraId="2506745D" w14:textId="1461586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 xml:space="preserve">ვ) რეკლამასთან, გაყიდვებთან და რჩევებთან დაკავშირებული პრეტენზიები (მაგ: ფინანსური </w:t>
      </w:r>
      <w:r w:rsidR="00667B55">
        <w:rPr>
          <w:rFonts w:ascii="Sylfaen" w:eastAsia="Sylfaen" w:hAnsi="Sylfaen"/>
          <w:sz w:val="22"/>
          <w:szCs w:val="22"/>
          <w:lang w:val="ka-GE"/>
        </w:rPr>
        <w:t xml:space="preserve">   </w:t>
      </w:r>
      <w:r w:rsidRPr="000930DC">
        <w:rPr>
          <w:rFonts w:ascii="Sylfaen" w:eastAsia="Sylfaen" w:hAnsi="Sylfaen"/>
          <w:sz w:val="22"/>
          <w:szCs w:val="22"/>
          <w:lang w:val="ka-GE"/>
        </w:rPr>
        <w:t>ორგანიზაციის თანამშრომლის მიერ არასწორი რჩევის მიცემა მომხმარებლისათვის, რამაც გამოიწვია მომხმარებლის მიერ დაუგეგმავი ფინანსური ხარჯების გაწევა);</w:t>
      </w:r>
    </w:p>
    <w:p w14:paraId="03AADCEB" w14:textId="7124DD03"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ზ) ტრანზაქციებთან დაკავშირებული პრეტენზიები (მაგ.</w:t>
      </w:r>
      <w:r w:rsidR="007235C8">
        <w:rPr>
          <w:rFonts w:ascii="Sylfaen" w:eastAsia="Sylfaen" w:hAnsi="Sylfaen"/>
          <w:sz w:val="22"/>
          <w:szCs w:val="22"/>
          <w:lang w:val="ka-GE"/>
        </w:rPr>
        <w:t>:</w:t>
      </w:r>
      <w:r w:rsidRPr="000930DC">
        <w:rPr>
          <w:rFonts w:ascii="Sylfaen" w:eastAsia="Sylfaen" w:hAnsi="Sylfaen"/>
          <w:sz w:val="22"/>
          <w:szCs w:val="22"/>
          <w:lang w:val="ka-GE"/>
        </w:rPr>
        <w:t xml:space="preserve"> შეფერხება გადარიცხვებზე);</w:t>
      </w:r>
    </w:p>
    <w:p w14:paraId="4CE9E1A3" w14:textId="51D59418"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თ) საკრედიტო ხელშეკრულების მხარის მიერ მესამე პირებთან</w:t>
      </w:r>
      <w:r w:rsidR="00F551B8" w:rsidRPr="000930DC">
        <w:rPr>
          <w:rFonts w:ascii="Sylfaen" w:eastAsia="Sylfaen" w:hAnsi="Sylfaen"/>
          <w:sz w:val="22"/>
          <w:szCs w:val="22"/>
          <w:lang w:val="ka-GE"/>
        </w:rPr>
        <w:t xml:space="preserve"> დაკავშირებული პრეტენზიები</w:t>
      </w:r>
      <w:r w:rsidRPr="000930DC">
        <w:rPr>
          <w:rFonts w:ascii="Sylfaen" w:eastAsia="Sylfaen" w:hAnsi="Sylfaen"/>
          <w:sz w:val="22"/>
          <w:szCs w:val="22"/>
          <w:lang w:val="ka-GE"/>
        </w:rPr>
        <w:t>;</w:t>
      </w:r>
    </w:p>
    <w:p w14:paraId="438201E2" w14:textId="3D13B114"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ი) ფინანსური ორგანიზაციის თანამშრომლის მიერ</w:t>
      </w:r>
      <w:r w:rsidR="00B50D9F" w:rsidRPr="000930DC">
        <w:rPr>
          <w:rFonts w:ascii="Sylfaen" w:eastAsia="Sylfaen" w:hAnsi="Sylfaen"/>
          <w:sz w:val="22"/>
          <w:szCs w:val="22"/>
          <w:lang w:val="ka-GE"/>
        </w:rPr>
        <w:t xml:space="preserve"> ამ</w:t>
      </w:r>
      <w:r w:rsidRPr="000930DC">
        <w:rPr>
          <w:rFonts w:ascii="Sylfaen" w:eastAsia="Sylfaen" w:hAnsi="Sylfaen"/>
          <w:sz w:val="22"/>
          <w:szCs w:val="22"/>
          <w:lang w:val="ka-GE"/>
        </w:rPr>
        <w:t xml:space="preserve"> წესის შესაბამისად ფინანსურ</w:t>
      </w:r>
      <w:r w:rsidR="00360A8C" w:rsidRPr="000930DC">
        <w:rPr>
          <w:rFonts w:ascii="Sylfaen" w:eastAsia="Sylfaen" w:hAnsi="Sylfaen"/>
          <w:sz w:val="22"/>
          <w:szCs w:val="22"/>
          <w:lang w:val="ka-GE"/>
        </w:rPr>
        <w:t xml:space="preserve"> </w:t>
      </w:r>
      <w:r w:rsidRPr="000930DC">
        <w:rPr>
          <w:rFonts w:ascii="Sylfaen" w:eastAsia="Sylfaen" w:hAnsi="Sylfaen"/>
          <w:sz w:val="22"/>
          <w:szCs w:val="22"/>
          <w:lang w:val="ka-GE"/>
        </w:rPr>
        <w:t xml:space="preserve">ორგანიზაციაზე დაკისრებული ვალდებულებების შეუსრულებლობა მომხმარებლისთვის სავალდებულო </w:t>
      </w:r>
      <w:r w:rsidR="009B47D0" w:rsidRPr="000930DC">
        <w:rPr>
          <w:rFonts w:ascii="Sylfaen" w:eastAsia="Sylfaen" w:hAnsi="Sylfaen"/>
          <w:sz w:val="22"/>
          <w:szCs w:val="22"/>
          <w:lang w:val="ka-GE"/>
        </w:rPr>
        <w:t>ინ</w:t>
      </w:r>
      <w:r w:rsidRPr="000930DC">
        <w:rPr>
          <w:rFonts w:ascii="Sylfaen" w:eastAsia="Sylfaen" w:hAnsi="Sylfaen"/>
          <w:sz w:val="22"/>
          <w:szCs w:val="22"/>
          <w:lang w:val="ka-GE"/>
        </w:rPr>
        <w:t>ფ</w:t>
      </w:r>
      <w:r w:rsidR="009B47D0" w:rsidRPr="000930DC">
        <w:rPr>
          <w:rFonts w:ascii="Sylfaen" w:eastAsia="Sylfaen" w:hAnsi="Sylfaen"/>
          <w:sz w:val="22"/>
          <w:szCs w:val="22"/>
          <w:lang w:val="ka-GE"/>
        </w:rPr>
        <w:t>ო</w:t>
      </w:r>
      <w:r w:rsidRPr="000930DC">
        <w:rPr>
          <w:rFonts w:ascii="Sylfaen" w:eastAsia="Sylfaen" w:hAnsi="Sylfaen"/>
          <w:sz w:val="22"/>
          <w:szCs w:val="22"/>
          <w:lang w:val="ka-GE"/>
        </w:rPr>
        <w:t>რმაციის მიწოდებასთან დაკავშირებით;</w:t>
      </w:r>
    </w:p>
    <w:p w14:paraId="6D8F0281" w14:textId="77777777" w:rsidR="003E66F5" w:rsidRPr="000930DC" w:rsidRDefault="001D0520"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კ</w:t>
      </w:r>
      <w:r w:rsidR="003E66F5" w:rsidRPr="000930DC">
        <w:rPr>
          <w:rFonts w:ascii="Sylfaen" w:eastAsia="Sylfaen" w:hAnsi="Sylfaen"/>
          <w:sz w:val="22"/>
          <w:szCs w:val="22"/>
          <w:lang w:val="ka-GE"/>
        </w:rPr>
        <w:t>) სხვა პრეტენზიები.</w:t>
      </w:r>
    </w:p>
    <w:p w14:paraId="14EEE1DD" w14:textId="77777777" w:rsidR="00A953DC" w:rsidRDefault="00A953DC"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2260130A" w14:textId="415C81DD" w:rsidR="003E66F5" w:rsidRPr="000930DC" w:rsidRDefault="00B50D9F"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4</w:t>
      </w:r>
      <w:r w:rsidR="003E66F5" w:rsidRPr="000930DC">
        <w:rPr>
          <w:rFonts w:ascii="Sylfaen" w:eastAsia="Sylfaen" w:hAnsi="Sylfaen"/>
          <w:sz w:val="22"/>
          <w:szCs w:val="22"/>
          <w:lang w:val="ka-GE"/>
        </w:rPr>
        <w:t>. პრეტენზიის დამუშავების სტადია</w:t>
      </w:r>
      <w:r w:rsidR="003E66F5" w:rsidRPr="000930DC">
        <w:rPr>
          <w:rFonts w:ascii="Sylfaen" w:eastAsia="Sylfaen" w:hAnsi="Sylfaen"/>
          <w:color w:val="000000"/>
          <w:sz w:val="22"/>
          <w:szCs w:val="22"/>
          <w:lang w:val="ka-GE"/>
        </w:rPr>
        <w:t xml:space="preserve"> ფინანსურმა ორგანიზაციამ</w:t>
      </w:r>
      <w:r w:rsidR="003E66F5" w:rsidRPr="000930DC">
        <w:rPr>
          <w:rFonts w:ascii="Sylfaen" w:eastAsia="Sylfaen" w:hAnsi="Sylfaen"/>
          <w:sz w:val="22"/>
          <w:szCs w:val="22"/>
          <w:lang w:val="ka-GE"/>
        </w:rPr>
        <w:t xml:space="preserve"> უნდა მიაკუთვნოს ერთ-ერთ შემდეგ კატეგორიას: </w:t>
      </w:r>
    </w:p>
    <w:p w14:paraId="5AC729FE" w14:textId="7605E5D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ა) განხილვა ფინანსური ორგანიზაციის შიგნით დასრულებულია და მომხმარებლის პრეტენზია მიჩნეულ იქნა საფუძვლიანად, თუმცა პრეტენზიით გამოხატული პრობლემა არ არის აღმოფხვრილი;</w:t>
      </w:r>
    </w:p>
    <w:p w14:paraId="25A2DA6E" w14:textId="072F8BD6"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ბ) განხილვა ფინანსური ორგანიზაციის შიგნით დასრულებულია და მომხმარებლის პრეტენზია მიჩნეულ იქნა უსაფუძვლოდ;</w:t>
      </w:r>
    </w:p>
    <w:p w14:paraId="73A269AD"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გ) პრეტენზიასთან დაკავშირებით განხილვა არ არის დასრულებული;</w:t>
      </w:r>
    </w:p>
    <w:p w14:paraId="38BD0922"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დ) საფუძვლიანად მიჩნეული პრეტენზიის პრობლემა გადაწყვეტილი იქნა მომხმარებლის სასარგებლოდ და მიღწეული იქნა პრეტენზიით გამოხატული პრობლემის აღმოფხვრა.</w:t>
      </w:r>
    </w:p>
    <w:p w14:paraId="47143DC9" w14:textId="77777777" w:rsidR="001D0520" w:rsidRPr="000930DC" w:rsidRDefault="001D0520"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p w14:paraId="6E931917" w14:textId="0E94FD3D" w:rsidR="003E66F5" w:rsidRPr="000930DC" w:rsidRDefault="00B50D9F" w:rsidP="00AA453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5</w:t>
      </w:r>
      <w:r w:rsidR="003E66F5" w:rsidRPr="000930DC">
        <w:rPr>
          <w:rFonts w:ascii="Sylfaen" w:eastAsia="Sylfaen" w:hAnsi="Sylfaen"/>
          <w:sz w:val="22"/>
          <w:szCs w:val="22"/>
          <w:lang w:val="ka-GE"/>
        </w:rPr>
        <w:t>. პრეტენზიის დამუშავების დასრულების თარიღად ფინანსურმა ორგანიზაციამ უნდა მიუთითოს იმ დღის თარიღი, როდესაც განხილვის სტადიის მიკუთვნება ხდება ამ დანართის მე-</w:t>
      </w:r>
      <w:r w:rsidR="00860C41" w:rsidRPr="000930DC">
        <w:rPr>
          <w:rFonts w:ascii="Sylfaen" w:eastAsia="Sylfaen" w:hAnsi="Sylfaen"/>
          <w:sz w:val="22"/>
          <w:szCs w:val="22"/>
          <w:lang w:val="ka-GE"/>
        </w:rPr>
        <w:t>4</w:t>
      </w:r>
      <w:r w:rsidR="003E66F5" w:rsidRPr="000930DC">
        <w:rPr>
          <w:rFonts w:ascii="Sylfaen" w:eastAsia="Sylfaen" w:hAnsi="Sylfaen"/>
          <w:sz w:val="22"/>
          <w:szCs w:val="22"/>
          <w:lang w:val="ka-GE"/>
        </w:rPr>
        <w:t xml:space="preserve"> პუნქტში მოცემული ერთ-ერთი კატეგორიისათვის.</w:t>
      </w:r>
    </w:p>
    <w:p w14:paraId="1C3675BA"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704F2979" w14:textId="212AEA5C" w:rsidR="003E66F5" w:rsidRPr="000930DC" w:rsidRDefault="003E66F5" w:rsidP="00D8083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jc w:val="center"/>
        <w:rPr>
          <w:rFonts w:ascii="Sylfaen" w:eastAsia="Sylfaen" w:hAnsi="Sylfaen"/>
          <w:sz w:val="22"/>
          <w:szCs w:val="22"/>
          <w:lang w:val="ka-GE"/>
        </w:rPr>
      </w:pPr>
      <w:r w:rsidRPr="000930DC">
        <w:rPr>
          <w:rFonts w:ascii="Sylfaen" w:eastAsia="Sylfaen" w:hAnsi="Sylfaen"/>
          <w:sz w:val="22"/>
          <w:szCs w:val="22"/>
          <w:lang w:val="ka-GE"/>
        </w:rPr>
        <w:t xml:space="preserve">ცხრილი </w:t>
      </w:r>
      <w:r w:rsidR="001D0520" w:rsidRPr="000930DC">
        <w:rPr>
          <w:rFonts w:ascii="Sylfaen" w:eastAsia="Sylfaen" w:hAnsi="Sylfaen"/>
          <w:sz w:val="22"/>
          <w:szCs w:val="22"/>
          <w:lang w:val="ka-GE"/>
        </w:rPr>
        <w:t>N</w:t>
      </w:r>
      <w:r w:rsidRPr="000930DC">
        <w:rPr>
          <w:rFonts w:ascii="Sylfaen" w:eastAsia="Sylfaen" w:hAnsi="Sylfaen"/>
          <w:sz w:val="22"/>
          <w:szCs w:val="22"/>
          <w:lang w:val="ka-GE"/>
        </w:rPr>
        <w:t>1. მონაცემები პრეტენზიების შესახებ</w:t>
      </w:r>
    </w:p>
    <w:p w14:paraId="2E2F16CE" w14:textId="77777777" w:rsidR="00D80834" w:rsidRDefault="00D80834"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p>
    <w:p w14:paraId="27F6FD0C" w14:textId="684EB2D2"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ფინანსური ორგანიზაცია:</w:t>
      </w:r>
    </w:p>
    <w:p w14:paraId="49567306"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თარიღი:</w:t>
      </w:r>
    </w:p>
    <w:p w14:paraId="148799D4"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540"/>
        <w:rPr>
          <w:rFonts w:ascii="Sylfaen" w:eastAsia="Sylfaen" w:hAnsi="Sylfaen"/>
          <w:sz w:val="22"/>
          <w:szCs w:val="22"/>
          <w:lang w:val="ka-GE"/>
        </w:rPr>
      </w:pPr>
      <w:r w:rsidRPr="000930DC">
        <w:rPr>
          <w:rFonts w:ascii="Sylfaen" w:eastAsia="Sylfaen" w:hAnsi="Sylfaen"/>
          <w:sz w:val="22"/>
          <w:szCs w:val="22"/>
          <w:lang w:val="ka-GE"/>
        </w:rPr>
        <w:t>პრეტენზიების მიღების ანგარიშგება</w:t>
      </w:r>
    </w:p>
    <w:tbl>
      <w:tblPr>
        <w:tblW w:w="1094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
        <w:gridCol w:w="851"/>
        <w:gridCol w:w="1134"/>
        <w:gridCol w:w="851"/>
        <w:gridCol w:w="1417"/>
        <w:gridCol w:w="1134"/>
        <w:gridCol w:w="993"/>
        <w:gridCol w:w="850"/>
        <w:gridCol w:w="992"/>
        <w:gridCol w:w="1134"/>
        <w:gridCol w:w="1276"/>
      </w:tblGrid>
      <w:tr w:rsidR="003E66F5" w:rsidRPr="000930DC" w14:paraId="5F4588D0" w14:textId="77777777" w:rsidTr="00342679">
        <w:trPr>
          <w:trHeight w:val="980"/>
        </w:trPr>
        <w:tc>
          <w:tcPr>
            <w:tcW w:w="314" w:type="dxa"/>
            <w:tcBorders>
              <w:top w:val="single" w:sz="4" w:space="0" w:color="auto"/>
              <w:left w:val="single" w:sz="4" w:space="0" w:color="auto"/>
              <w:bottom w:val="single" w:sz="4" w:space="0" w:color="auto"/>
              <w:right w:val="single" w:sz="4" w:space="0" w:color="auto"/>
            </w:tcBorders>
            <w:vAlign w:val="center"/>
          </w:tcPr>
          <w:p w14:paraId="31251C07" w14:textId="505FB088" w:rsidR="003E66F5" w:rsidRPr="007235C8" w:rsidRDefault="007235C8" w:rsidP="007235C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b/>
                <w:sz w:val="16"/>
                <w:szCs w:val="16"/>
                <w:lang w:val="ka-GE"/>
              </w:rPr>
            </w:pPr>
            <w:r>
              <w:rPr>
                <w:rFonts w:ascii="Sylfaen" w:eastAsia="Sylfaen" w:hAnsi="Sylfaen"/>
                <w:b/>
                <w:sz w:val="16"/>
                <w:szCs w:val="16"/>
                <w:lang w:val="ka-GE"/>
              </w:rPr>
              <w:t>ს</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vAlign w:val="center"/>
          </w:tcPr>
          <w:p w14:paraId="77B1135A" w14:textId="77777777" w:rsidR="003E66F5" w:rsidRPr="007235C8" w:rsidRDefault="003E66F5" w:rsidP="007235C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b/>
                <w:sz w:val="16"/>
                <w:szCs w:val="16"/>
                <w:lang w:val="ka-GE"/>
              </w:rPr>
            </w:pPr>
            <w:r w:rsidRPr="007235C8">
              <w:rPr>
                <w:rFonts w:ascii="Sylfaen" w:eastAsia="Sylfaen" w:hAnsi="Sylfaen"/>
                <w:b/>
                <w:sz w:val="16"/>
                <w:szCs w:val="16"/>
                <w:lang w:val="ka-GE"/>
              </w:rPr>
              <w:t>პრეტენზიის მიღების თარიღი</w:t>
            </w:r>
          </w:p>
        </w:tc>
        <w:tc>
          <w:tcPr>
            <w:tcW w:w="1134" w:type="dxa"/>
            <w:tcBorders>
              <w:top w:val="single" w:sz="4" w:space="0" w:color="auto"/>
              <w:left w:val="single" w:sz="4" w:space="0" w:color="auto"/>
              <w:bottom w:val="single" w:sz="4" w:space="0" w:color="auto"/>
              <w:right w:val="single" w:sz="4" w:space="0" w:color="auto"/>
            </w:tcBorders>
            <w:vAlign w:val="center"/>
          </w:tcPr>
          <w:p w14:paraId="5F406997" w14:textId="6E5522D1" w:rsidR="003E66F5" w:rsidRPr="007235C8" w:rsidRDefault="003E66F5" w:rsidP="007235C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b/>
                <w:sz w:val="16"/>
                <w:szCs w:val="16"/>
                <w:lang w:val="ka-GE"/>
              </w:rPr>
            </w:pPr>
            <w:r w:rsidRPr="007235C8">
              <w:rPr>
                <w:rFonts w:ascii="Sylfaen" w:eastAsia="Sylfaen" w:hAnsi="Sylfaen"/>
                <w:b/>
                <w:sz w:val="16"/>
                <w:szCs w:val="16"/>
                <w:lang w:val="ka-GE"/>
              </w:rPr>
              <w:t>პრეტენზიის სა</w:t>
            </w:r>
            <w:r w:rsidR="005B40F3" w:rsidRPr="007235C8">
              <w:rPr>
                <w:rFonts w:ascii="Sylfaen" w:eastAsia="Sylfaen" w:hAnsi="Sylfaen"/>
                <w:b/>
                <w:sz w:val="16"/>
                <w:szCs w:val="16"/>
                <w:lang w:val="ka-GE"/>
              </w:rPr>
              <w:t>ი</w:t>
            </w:r>
            <w:r w:rsidRPr="007235C8">
              <w:rPr>
                <w:rFonts w:ascii="Sylfaen" w:eastAsia="Sylfaen" w:hAnsi="Sylfaen"/>
                <w:b/>
                <w:sz w:val="16"/>
                <w:szCs w:val="16"/>
                <w:lang w:val="ka-GE"/>
              </w:rPr>
              <w:t>დენტიფიკაციო კოდი</w:t>
            </w:r>
          </w:p>
        </w:tc>
        <w:tc>
          <w:tcPr>
            <w:tcW w:w="851" w:type="dxa"/>
            <w:tcBorders>
              <w:top w:val="single" w:sz="4" w:space="0" w:color="auto"/>
              <w:left w:val="single" w:sz="4" w:space="0" w:color="auto"/>
              <w:bottom w:val="single" w:sz="4" w:space="0" w:color="auto"/>
              <w:right w:val="single" w:sz="4" w:space="0" w:color="auto"/>
            </w:tcBorders>
          </w:tcPr>
          <w:p w14:paraId="451FB679" w14:textId="77777777" w:rsidR="003E66F5" w:rsidRPr="007235C8" w:rsidRDefault="003E66F5" w:rsidP="007235C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b/>
                <w:sz w:val="16"/>
                <w:szCs w:val="16"/>
                <w:lang w:val="ka-GE"/>
              </w:rPr>
            </w:pPr>
            <w:r w:rsidRPr="007235C8">
              <w:rPr>
                <w:rFonts w:ascii="Sylfaen" w:eastAsia="Sylfaen" w:hAnsi="Sylfaen"/>
                <w:b/>
                <w:sz w:val="16"/>
                <w:szCs w:val="16"/>
                <w:lang w:val="ka-GE"/>
              </w:rPr>
              <w:t>პრეტენზიის მიღების ფორმა</w:t>
            </w:r>
          </w:p>
        </w:tc>
        <w:tc>
          <w:tcPr>
            <w:tcW w:w="1417" w:type="dxa"/>
            <w:tcBorders>
              <w:top w:val="single" w:sz="4" w:space="0" w:color="auto"/>
              <w:left w:val="single" w:sz="4" w:space="0" w:color="auto"/>
              <w:bottom w:val="single" w:sz="4" w:space="0" w:color="auto"/>
              <w:right w:val="single" w:sz="4" w:space="0" w:color="auto"/>
            </w:tcBorders>
            <w:vAlign w:val="center"/>
          </w:tcPr>
          <w:p w14:paraId="6CA81A05" w14:textId="77777777" w:rsidR="003E66F5" w:rsidRPr="007235C8" w:rsidRDefault="003E66F5" w:rsidP="007235C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b/>
                <w:sz w:val="16"/>
                <w:szCs w:val="16"/>
                <w:lang w:val="ka-GE"/>
              </w:rPr>
            </w:pPr>
            <w:r w:rsidRPr="007235C8">
              <w:rPr>
                <w:rFonts w:ascii="Sylfaen" w:eastAsia="Sylfaen" w:hAnsi="Sylfaen"/>
                <w:b/>
                <w:sz w:val="16"/>
                <w:szCs w:val="16"/>
                <w:lang w:val="ka-GE"/>
              </w:rPr>
              <w:t>პროდუქტის / მომსახურების დასახელება</w:t>
            </w:r>
          </w:p>
        </w:tc>
        <w:tc>
          <w:tcPr>
            <w:tcW w:w="1134" w:type="dxa"/>
            <w:tcBorders>
              <w:top w:val="single" w:sz="4" w:space="0" w:color="auto"/>
              <w:left w:val="single" w:sz="4" w:space="0" w:color="auto"/>
              <w:bottom w:val="single" w:sz="4" w:space="0" w:color="auto"/>
              <w:right w:val="single" w:sz="4" w:space="0" w:color="auto"/>
            </w:tcBorders>
            <w:vAlign w:val="center"/>
          </w:tcPr>
          <w:p w14:paraId="07FB1866" w14:textId="77777777" w:rsidR="003E66F5" w:rsidRPr="007235C8" w:rsidRDefault="003E66F5" w:rsidP="007235C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b/>
                <w:sz w:val="16"/>
                <w:szCs w:val="16"/>
                <w:lang w:val="ka-GE"/>
              </w:rPr>
            </w:pPr>
            <w:r w:rsidRPr="007235C8">
              <w:rPr>
                <w:rFonts w:ascii="Sylfaen" w:eastAsia="Sylfaen" w:hAnsi="Sylfaen"/>
                <w:b/>
                <w:sz w:val="16"/>
                <w:szCs w:val="16"/>
                <w:lang w:val="ka-GE"/>
              </w:rPr>
              <w:t>პრეტენზიის ხასიათი</w:t>
            </w:r>
          </w:p>
        </w:tc>
        <w:tc>
          <w:tcPr>
            <w:tcW w:w="993" w:type="dxa"/>
            <w:tcBorders>
              <w:top w:val="single" w:sz="4" w:space="0" w:color="auto"/>
              <w:left w:val="single" w:sz="4" w:space="0" w:color="auto"/>
              <w:bottom w:val="single" w:sz="4" w:space="0" w:color="auto"/>
              <w:right w:val="single" w:sz="4" w:space="0" w:color="auto"/>
            </w:tcBorders>
          </w:tcPr>
          <w:p w14:paraId="46E3A7CB" w14:textId="77777777" w:rsidR="003E66F5" w:rsidRPr="007235C8" w:rsidRDefault="003E66F5" w:rsidP="007235C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b/>
                <w:sz w:val="16"/>
                <w:szCs w:val="16"/>
                <w:lang w:val="ka-GE"/>
              </w:rPr>
            </w:pPr>
            <w:r w:rsidRPr="007235C8">
              <w:rPr>
                <w:rFonts w:ascii="Sylfaen" w:eastAsia="Sylfaen" w:hAnsi="Sylfaen"/>
                <w:b/>
                <w:sz w:val="16"/>
                <w:szCs w:val="16"/>
                <w:lang w:val="ka-GE"/>
              </w:rPr>
              <w:t>პრეტენზიის შინაარსი</w:t>
            </w:r>
          </w:p>
        </w:tc>
        <w:tc>
          <w:tcPr>
            <w:tcW w:w="850" w:type="dxa"/>
            <w:tcBorders>
              <w:top w:val="single" w:sz="4" w:space="0" w:color="auto"/>
              <w:left w:val="single" w:sz="4" w:space="0" w:color="auto"/>
              <w:bottom w:val="single" w:sz="4" w:space="0" w:color="auto"/>
              <w:right w:val="single" w:sz="4" w:space="0" w:color="auto"/>
            </w:tcBorders>
            <w:vAlign w:val="center"/>
          </w:tcPr>
          <w:p w14:paraId="26A8ED11" w14:textId="77777777" w:rsidR="003E66F5" w:rsidRPr="007235C8" w:rsidRDefault="003E66F5" w:rsidP="007235C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b/>
                <w:sz w:val="16"/>
                <w:szCs w:val="16"/>
                <w:lang w:val="ka-GE"/>
              </w:rPr>
            </w:pPr>
            <w:r w:rsidRPr="007235C8">
              <w:rPr>
                <w:rFonts w:ascii="Sylfaen" w:eastAsia="Sylfaen" w:hAnsi="Sylfaen"/>
                <w:b/>
                <w:sz w:val="16"/>
                <w:szCs w:val="16"/>
                <w:lang w:val="ka-GE"/>
              </w:rPr>
              <w:t>პრეტენზიის დამუშავების სტადია</w:t>
            </w:r>
          </w:p>
        </w:tc>
        <w:tc>
          <w:tcPr>
            <w:tcW w:w="992" w:type="dxa"/>
            <w:tcBorders>
              <w:top w:val="single" w:sz="4" w:space="0" w:color="auto"/>
              <w:left w:val="single" w:sz="4" w:space="0" w:color="auto"/>
              <w:bottom w:val="single" w:sz="4" w:space="0" w:color="auto"/>
              <w:right w:val="single" w:sz="4" w:space="0" w:color="auto"/>
            </w:tcBorders>
          </w:tcPr>
          <w:p w14:paraId="399B623E" w14:textId="77777777" w:rsidR="003E66F5" w:rsidRPr="007235C8" w:rsidRDefault="003E66F5" w:rsidP="007235C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b/>
                <w:sz w:val="16"/>
                <w:szCs w:val="16"/>
                <w:lang w:val="ka-GE"/>
              </w:rPr>
            </w:pPr>
            <w:r w:rsidRPr="007235C8">
              <w:rPr>
                <w:rFonts w:ascii="Sylfaen" w:eastAsia="Sylfaen" w:hAnsi="Sylfaen"/>
                <w:b/>
                <w:sz w:val="16"/>
                <w:szCs w:val="16"/>
                <w:lang w:val="ka-GE"/>
              </w:rPr>
              <w:t>პასუხის შინაარსი</w:t>
            </w:r>
          </w:p>
        </w:tc>
        <w:tc>
          <w:tcPr>
            <w:tcW w:w="1134" w:type="dxa"/>
            <w:tcBorders>
              <w:top w:val="single" w:sz="4" w:space="0" w:color="auto"/>
              <w:left w:val="single" w:sz="4" w:space="0" w:color="auto"/>
              <w:bottom w:val="single" w:sz="4" w:space="0" w:color="auto"/>
              <w:right w:val="single" w:sz="4" w:space="0" w:color="auto"/>
            </w:tcBorders>
          </w:tcPr>
          <w:p w14:paraId="1914BFCA" w14:textId="77777777" w:rsidR="003E66F5" w:rsidRPr="007235C8" w:rsidRDefault="003E66F5" w:rsidP="007235C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b/>
                <w:sz w:val="16"/>
                <w:szCs w:val="16"/>
                <w:lang w:val="ka-GE"/>
              </w:rPr>
            </w:pPr>
            <w:r w:rsidRPr="007235C8">
              <w:rPr>
                <w:rFonts w:ascii="Sylfaen" w:eastAsia="Sylfaen" w:hAnsi="Sylfaen"/>
                <w:b/>
                <w:sz w:val="16"/>
                <w:szCs w:val="16"/>
                <w:lang w:val="ka-GE"/>
              </w:rPr>
              <w:t>პრობლემის გადაჭრისათვის განხორციელებული ღონისძიებები</w:t>
            </w:r>
          </w:p>
        </w:tc>
        <w:tc>
          <w:tcPr>
            <w:tcW w:w="1276" w:type="dxa"/>
            <w:tcBorders>
              <w:top w:val="single" w:sz="4" w:space="0" w:color="auto"/>
              <w:left w:val="single" w:sz="4" w:space="0" w:color="auto"/>
              <w:bottom w:val="single" w:sz="4" w:space="0" w:color="auto"/>
              <w:right w:val="single" w:sz="4" w:space="0" w:color="auto"/>
            </w:tcBorders>
            <w:vAlign w:val="center"/>
          </w:tcPr>
          <w:p w14:paraId="4C0E6500" w14:textId="77777777" w:rsidR="003E66F5" w:rsidRPr="007235C8" w:rsidRDefault="003E66F5" w:rsidP="007235C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center"/>
              <w:rPr>
                <w:rFonts w:ascii="Sylfaen" w:eastAsia="Sylfaen" w:hAnsi="Sylfaen"/>
                <w:b/>
                <w:sz w:val="16"/>
                <w:szCs w:val="16"/>
                <w:lang w:val="ka-GE"/>
              </w:rPr>
            </w:pPr>
            <w:r w:rsidRPr="007235C8">
              <w:rPr>
                <w:rFonts w:ascii="Sylfaen" w:eastAsia="Sylfaen" w:hAnsi="Sylfaen"/>
                <w:b/>
                <w:sz w:val="16"/>
                <w:szCs w:val="16"/>
                <w:lang w:val="ka-GE"/>
              </w:rPr>
              <w:t>პრეტენზიის დამუშავების დასრულების თარიღი</w:t>
            </w:r>
          </w:p>
        </w:tc>
      </w:tr>
      <w:tr w:rsidR="003E66F5" w:rsidRPr="000930DC" w14:paraId="68E8C8D3" w14:textId="77777777" w:rsidTr="00342679">
        <w:trPr>
          <w:trHeight w:val="300"/>
        </w:trPr>
        <w:tc>
          <w:tcPr>
            <w:tcW w:w="314" w:type="dxa"/>
            <w:tcBorders>
              <w:top w:val="single" w:sz="4" w:space="0" w:color="auto"/>
              <w:left w:val="single" w:sz="4" w:space="0" w:color="auto"/>
              <w:bottom w:val="single" w:sz="4" w:space="0" w:color="auto"/>
              <w:right w:val="single" w:sz="4" w:space="0" w:color="auto"/>
            </w:tcBorders>
            <w:vAlign w:val="center"/>
          </w:tcPr>
          <w:p w14:paraId="099E8F46"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1</w:t>
            </w:r>
          </w:p>
        </w:tc>
        <w:tc>
          <w:tcPr>
            <w:tcW w:w="851" w:type="dxa"/>
            <w:tcBorders>
              <w:top w:val="single" w:sz="4" w:space="0" w:color="auto"/>
              <w:left w:val="single" w:sz="4" w:space="0" w:color="auto"/>
              <w:bottom w:val="single" w:sz="4" w:space="0" w:color="auto"/>
              <w:right w:val="single" w:sz="4" w:space="0" w:color="auto"/>
            </w:tcBorders>
            <w:vAlign w:val="center"/>
          </w:tcPr>
          <w:p w14:paraId="22EB1FA3"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31297453"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1" w:type="dxa"/>
            <w:tcBorders>
              <w:top w:val="single" w:sz="4" w:space="0" w:color="auto"/>
              <w:left w:val="single" w:sz="4" w:space="0" w:color="auto"/>
              <w:bottom w:val="single" w:sz="4" w:space="0" w:color="auto"/>
              <w:right w:val="single" w:sz="4" w:space="0" w:color="auto"/>
            </w:tcBorders>
          </w:tcPr>
          <w:p w14:paraId="1E607244"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417" w:type="dxa"/>
            <w:tcBorders>
              <w:top w:val="single" w:sz="4" w:space="0" w:color="auto"/>
              <w:left w:val="single" w:sz="4" w:space="0" w:color="auto"/>
              <w:bottom w:val="single" w:sz="4" w:space="0" w:color="auto"/>
              <w:right w:val="single" w:sz="4" w:space="0" w:color="auto"/>
            </w:tcBorders>
            <w:vAlign w:val="center"/>
          </w:tcPr>
          <w:p w14:paraId="750C5392"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74EF0312"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3" w:type="dxa"/>
            <w:tcBorders>
              <w:top w:val="single" w:sz="4" w:space="0" w:color="auto"/>
              <w:left w:val="single" w:sz="4" w:space="0" w:color="auto"/>
              <w:bottom w:val="single" w:sz="4" w:space="0" w:color="auto"/>
              <w:right w:val="single" w:sz="4" w:space="0" w:color="auto"/>
            </w:tcBorders>
          </w:tcPr>
          <w:p w14:paraId="1055AD46"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14:paraId="41E500EA"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2" w:type="dxa"/>
            <w:tcBorders>
              <w:top w:val="single" w:sz="4" w:space="0" w:color="auto"/>
              <w:left w:val="single" w:sz="4" w:space="0" w:color="auto"/>
              <w:bottom w:val="single" w:sz="4" w:space="0" w:color="auto"/>
              <w:right w:val="single" w:sz="4" w:space="0" w:color="auto"/>
            </w:tcBorders>
          </w:tcPr>
          <w:p w14:paraId="0960EA7A"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tcPr>
          <w:p w14:paraId="660FF926"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276" w:type="dxa"/>
            <w:tcBorders>
              <w:top w:val="single" w:sz="4" w:space="0" w:color="auto"/>
              <w:left w:val="single" w:sz="4" w:space="0" w:color="auto"/>
              <w:bottom w:val="single" w:sz="4" w:space="0" w:color="auto"/>
              <w:right w:val="single" w:sz="4" w:space="0" w:color="auto"/>
            </w:tcBorders>
            <w:vAlign w:val="center"/>
          </w:tcPr>
          <w:p w14:paraId="0DD614CE"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r w:rsidR="003E66F5" w:rsidRPr="000930DC" w14:paraId="5CBB187B" w14:textId="77777777" w:rsidTr="00342679">
        <w:trPr>
          <w:trHeight w:val="300"/>
        </w:trPr>
        <w:tc>
          <w:tcPr>
            <w:tcW w:w="314" w:type="dxa"/>
            <w:tcBorders>
              <w:top w:val="single" w:sz="4" w:space="0" w:color="auto"/>
              <w:left w:val="single" w:sz="4" w:space="0" w:color="auto"/>
              <w:bottom w:val="single" w:sz="4" w:space="0" w:color="auto"/>
              <w:right w:val="single" w:sz="4" w:space="0" w:color="auto"/>
            </w:tcBorders>
            <w:vAlign w:val="center"/>
          </w:tcPr>
          <w:p w14:paraId="456D2403"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2</w:t>
            </w:r>
          </w:p>
        </w:tc>
        <w:tc>
          <w:tcPr>
            <w:tcW w:w="851" w:type="dxa"/>
            <w:tcBorders>
              <w:top w:val="single" w:sz="4" w:space="0" w:color="auto"/>
              <w:left w:val="single" w:sz="4" w:space="0" w:color="auto"/>
              <w:bottom w:val="single" w:sz="4" w:space="0" w:color="auto"/>
              <w:right w:val="single" w:sz="4" w:space="0" w:color="auto"/>
            </w:tcBorders>
            <w:vAlign w:val="center"/>
          </w:tcPr>
          <w:p w14:paraId="070B6D5F"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5C6F86AA"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1" w:type="dxa"/>
            <w:tcBorders>
              <w:top w:val="single" w:sz="4" w:space="0" w:color="auto"/>
              <w:left w:val="single" w:sz="4" w:space="0" w:color="auto"/>
              <w:bottom w:val="single" w:sz="4" w:space="0" w:color="auto"/>
              <w:right w:val="single" w:sz="4" w:space="0" w:color="auto"/>
            </w:tcBorders>
          </w:tcPr>
          <w:p w14:paraId="3D8E0797"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417" w:type="dxa"/>
            <w:tcBorders>
              <w:top w:val="single" w:sz="4" w:space="0" w:color="auto"/>
              <w:left w:val="single" w:sz="4" w:space="0" w:color="auto"/>
              <w:bottom w:val="single" w:sz="4" w:space="0" w:color="auto"/>
              <w:right w:val="single" w:sz="4" w:space="0" w:color="auto"/>
            </w:tcBorders>
            <w:vAlign w:val="center"/>
          </w:tcPr>
          <w:p w14:paraId="0CC611E9"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25A9DA42"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3" w:type="dxa"/>
            <w:tcBorders>
              <w:top w:val="single" w:sz="4" w:space="0" w:color="auto"/>
              <w:left w:val="single" w:sz="4" w:space="0" w:color="auto"/>
              <w:bottom w:val="single" w:sz="4" w:space="0" w:color="auto"/>
              <w:right w:val="single" w:sz="4" w:space="0" w:color="auto"/>
            </w:tcBorders>
          </w:tcPr>
          <w:p w14:paraId="0026DBD0"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14:paraId="6DCB7920"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2" w:type="dxa"/>
            <w:tcBorders>
              <w:top w:val="single" w:sz="4" w:space="0" w:color="auto"/>
              <w:left w:val="single" w:sz="4" w:space="0" w:color="auto"/>
              <w:bottom w:val="single" w:sz="4" w:space="0" w:color="auto"/>
              <w:right w:val="single" w:sz="4" w:space="0" w:color="auto"/>
            </w:tcBorders>
          </w:tcPr>
          <w:p w14:paraId="31F2B42B"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tcPr>
          <w:p w14:paraId="46F69AEE"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276" w:type="dxa"/>
            <w:tcBorders>
              <w:top w:val="single" w:sz="4" w:space="0" w:color="auto"/>
              <w:left w:val="single" w:sz="4" w:space="0" w:color="auto"/>
              <w:bottom w:val="single" w:sz="4" w:space="0" w:color="auto"/>
              <w:right w:val="single" w:sz="4" w:space="0" w:color="auto"/>
            </w:tcBorders>
            <w:vAlign w:val="center"/>
          </w:tcPr>
          <w:p w14:paraId="7DA276F9"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r w:rsidR="003E66F5" w:rsidRPr="000930DC" w14:paraId="108B2E53" w14:textId="77777777" w:rsidTr="00342679">
        <w:trPr>
          <w:trHeight w:val="300"/>
        </w:trPr>
        <w:tc>
          <w:tcPr>
            <w:tcW w:w="314" w:type="dxa"/>
            <w:tcBorders>
              <w:top w:val="single" w:sz="4" w:space="0" w:color="auto"/>
              <w:left w:val="single" w:sz="4" w:space="0" w:color="auto"/>
              <w:bottom w:val="single" w:sz="4" w:space="0" w:color="auto"/>
              <w:right w:val="single" w:sz="4" w:space="0" w:color="auto"/>
            </w:tcBorders>
            <w:vAlign w:val="center"/>
          </w:tcPr>
          <w:p w14:paraId="10A7016D"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lastRenderedPageBreak/>
              <w:t>3</w:t>
            </w:r>
          </w:p>
        </w:tc>
        <w:tc>
          <w:tcPr>
            <w:tcW w:w="851" w:type="dxa"/>
            <w:tcBorders>
              <w:top w:val="single" w:sz="4" w:space="0" w:color="auto"/>
              <w:left w:val="single" w:sz="4" w:space="0" w:color="auto"/>
              <w:bottom w:val="single" w:sz="4" w:space="0" w:color="auto"/>
              <w:right w:val="single" w:sz="4" w:space="0" w:color="auto"/>
            </w:tcBorders>
            <w:vAlign w:val="center"/>
          </w:tcPr>
          <w:p w14:paraId="71EE64CC"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619DDAC5"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1" w:type="dxa"/>
            <w:tcBorders>
              <w:top w:val="single" w:sz="4" w:space="0" w:color="auto"/>
              <w:left w:val="single" w:sz="4" w:space="0" w:color="auto"/>
              <w:bottom w:val="single" w:sz="4" w:space="0" w:color="auto"/>
              <w:right w:val="single" w:sz="4" w:space="0" w:color="auto"/>
            </w:tcBorders>
          </w:tcPr>
          <w:p w14:paraId="7FDEB0B9"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417" w:type="dxa"/>
            <w:tcBorders>
              <w:top w:val="single" w:sz="4" w:space="0" w:color="auto"/>
              <w:left w:val="single" w:sz="4" w:space="0" w:color="auto"/>
              <w:bottom w:val="single" w:sz="4" w:space="0" w:color="auto"/>
              <w:right w:val="single" w:sz="4" w:space="0" w:color="auto"/>
            </w:tcBorders>
            <w:vAlign w:val="center"/>
          </w:tcPr>
          <w:p w14:paraId="1D2E9E66"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207F65D4"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3" w:type="dxa"/>
            <w:tcBorders>
              <w:top w:val="single" w:sz="4" w:space="0" w:color="auto"/>
              <w:left w:val="single" w:sz="4" w:space="0" w:color="auto"/>
              <w:bottom w:val="single" w:sz="4" w:space="0" w:color="auto"/>
              <w:right w:val="single" w:sz="4" w:space="0" w:color="auto"/>
            </w:tcBorders>
          </w:tcPr>
          <w:p w14:paraId="52724763"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14:paraId="052984D9"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2" w:type="dxa"/>
            <w:tcBorders>
              <w:top w:val="single" w:sz="4" w:space="0" w:color="auto"/>
              <w:left w:val="single" w:sz="4" w:space="0" w:color="auto"/>
              <w:bottom w:val="single" w:sz="4" w:space="0" w:color="auto"/>
              <w:right w:val="single" w:sz="4" w:space="0" w:color="auto"/>
            </w:tcBorders>
          </w:tcPr>
          <w:p w14:paraId="24DA312E"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tcPr>
          <w:p w14:paraId="619D7BF7"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276" w:type="dxa"/>
            <w:tcBorders>
              <w:top w:val="single" w:sz="4" w:space="0" w:color="auto"/>
              <w:left w:val="single" w:sz="4" w:space="0" w:color="auto"/>
              <w:bottom w:val="single" w:sz="4" w:space="0" w:color="auto"/>
              <w:right w:val="single" w:sz="4" w:space="0" w:color="auto"/>
            </w:tcBorders>
            <w:vAlign w:val="center"/>
          </w:tcPr>
          <w:p w14:paraId="71A98CCB"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r w:rsidR="003E66F5" w:rsidRPr="000930DC" w14:paraId="2E054D21" w14:textId="77777777" w:rsidTr="00342679">
        <w:trPr>
          <w:trHeight w:val="300"/>
        </w:trPr>
        <w:tc>
          <w:tcPr>
            <w:tcW w:w="314" w:type="dxa"/>
            <w:tcBorders>
              <w:top w:val="single" w:sz="4" w:space="0" w:color="auto"/>
              <w:left w:val="single" w:sz="4" w:space="0" w:color="auto"/>
              <w:bottom w:val="single" w:sz="4" w:space="0" w:color="auto"/>
              <w:right w:val="single" w:sz="4" w:space="0" w:color="auto"/>
            </w:tcBorders>
            <w:vAlign w:val="center"/>
          </w:tcPr>
          <w:p w14:paraId="467CF341"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4</w:t>
            </w:r>
          </w:p>
        </w:tc>
        <w:tc>
          <w:tcPr>
            <w:tcW w:w="851" w:type="dxa"/>
            <w:tcBorders>
              <w:top w:val="single" w:sz="4" w:space="0" w:color="auto"/>
              <w:left w:val="single" w:sz="4" w:space="0" w:color="auto"/>
              <w:bottom w:val="single" w:sz="4" w:space="0" w:color="auto"/>
              <w:right w:val="single" w:sz="4" w:space="0" w:color="auto"/>
            </w:tcBorders>
            <w:vAlign w:val="center"/>
          </w:tcPr>
          <w:p w14:paraId="428CDAEE"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30B7BFE4"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1" w:type="dxa"/>
            <w:tcBorders>
              <w:top w:val="single" w:sz="4" w:space="0" w:color="auto"/>
              <w:left w:val="single" w:sz="4" w:space="0" w:color="auto"/>
              <w:bottom w:val="single" w:sz="4" w:space="0" w:color="auto"/>
              <w:right w:val="single" w:sz="4" w:space="0" w:color="auto"/>
            </w:tcBorders>
          </w:tcPr>
          <w:p w14:paraId="14496918"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417" w:type="dxa"/>
            <w:tcBorders>
              <w:top w:val="single" w:sz="4" w:space="0" w:color="auto"/>
              <w:left w:val="single" w:sz="4" w:space="0" w:color="auto"/>
              <w:bottom w:val="single" w:sz="4" w:space="0" w:color="auto"/>
              <w:right w:val="single" w:sz="4" w:space="0" w:color="auto"/>
            </w:tcBorders>
            <w:vAlign w:val="center"/>
          </w:tcPr>
          <w:p w14:paraId="5F517A56"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53CF0D0F"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3" w:type="dxa"/>
            <w:tcBorders>
              <w:top w:val="single" w:sz="4" w:space="0" w:color="auto"/>
              <w:left w:val="single" w:sz="4" w:space="0" w:color="auto"/>
              <w:bottom w:val="single" w:sz="4" w:space="0" w:color="auto"/>
              <w:right w:val="single" w:sz="4" w:space="0" w:color="auto"/>
            </w:tcBorders>
          </w:tcPr>
          <w:p w14:paraId="4934CDCB"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14:paraId="09C7BA51"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2" w:type="dxa"/>
            <w:tcBorders>
              <w:top w:val="single" w:sz="4" w:space="0" w:color="auto"/>
              <w:left w:val="single" w:sz="4" w:space="0" w:color="auto"/>
              <w:bottom w:val="single" w:sz="4" w:space="0" w:color="auto"/>
              <w:right w:val="single" w:sz="4" w:space="0" w:color="auto"/>
            </w:tcBorders>
          </w:tcPr>
          <w:p w14:paraId="4E437989"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tcPr>
          <w:p w14:paraId="0D9A5AE2"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276" w:type="dxa"/>
            <w:tcBorders>
              <w:top w:val="single" w:sz="4" w:space="0" w:color="auto"/>
              <w:left w:val="single" w:sz="4" w:space="0" w:color="auto"/>
              <w:bottom w:val="single" w:sz="4" w:space="0" w:color="auto"/>
              <w:right w:val="single" w:sz="4" w:space="0" w:color="auto"/>
            </w:tcBorders>
            <w:vAlign w:val="center"/>
          </w:tcPr>
          <w:p w14:paraId="759D48F8"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r w:rsidR="003E66F5" w:rsidRPr="000930DC" w14:paraId="5C060D6E" w14:textId="77777777" w:rsidTr="00342679">
        <w:trPr>
          <w:trHeight w:val="300"/>
        </w:trPr>
        <w:tc>
          <w:tcPr>
            <w:tcW w:w="314" w:type="dxa"/>
            <w:tcBorders>
              <w:top w:val="single" w:sz="4" w:space="0" w:color="auto"/>
              <w:left w:val="single" w:sz="4" w:space="0" w:color="auto"/>
              <w:bottom w:val="single" w:sz="4" w:space="0" w:color="auto"/>
              <w:right w:val="single" w:sz="4" w:space="0" w:color="auto"/>
            </w:tcBorders>
            <w:vAlign w:val="center"/>
          </w:tcPr>
          <w:p w14:paraId="1C6CA85B"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5</w:t>
            </w:r>
          </w:p>
        </w:tc>
        <w:tc>
          <w:tcPr>
            <w:tcW w:w="851" w:type="dxa"/>
            <w:tcBorders>
              <w:top w:val="single" w:sz="4" w:space="0" w:color="auto"/>
              <w:left w:val="single" w:sz="4" w:space="0" w:color="auto"/>
              <w:bottom w:val="single" w:sz="4" w:space="0" w:color="auto"/>
              <w:right w:val="single" w:sz="4" w:space="0" w:color="auto"/>
            </w:tcBorders>
            <w:vAlign w:val="center"/>
          </w:tcPr>
          <w:p w14:paraId="0F837BD6"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42326CE0"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1" w:type="dxa"/>
            <w:tcBorders>
              <w:top w:val="single" w:sz="4" w:space="0" w:color="auto"/>
              <w:left w:val="single" w:sz="4" w:space="0" w:color="auto"/>
              <w:bottom w:val="single" w:sz="4" w:space="0" w:color="auto"/>
              <w:right w:val="single" w:sz="4" w:space="0" w:color="auto"/>
            </w:tcBorders>
          </w:tcPr>
          <w:p w14:paraId="2387A6B1"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417" w:type="dxa"/>
            <w:tcBorders>
              <w:top w:val="single" w:sz="4" w:space="0" w:color="auto"/>
              <w:left w:val="single" w:sz="4" w:space="0" w:color="auto"/>
              <w:bottom w:val="single" w:sz="4" w:space="0" w:color="auto"/>
              <w:right w:val="single" w:sz="4" w:space="0" w:color="auto"/>
            </w:tcBorders>
            <w:vAlign w:val="center"/>
          </w:tcPr>
          <w:p w14:paraId="26129B8F"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32E68CD3"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3" w:type="dxa"/>
            <w:tcBorders>
              <w:top w:val="single" w:sz="4" w:space="0" w:color="auto"/>
              <w:left w:val="single" w:sz="4" w:space="0" w:color="auto"/>
              <w:bottom w:val="single" w:sz="4" w:space="0" w:color="auto"/>
              <w:right w:val="single" w:sz="4" w:space="0" w:color="auto"/>
            </w:tcBorders>
          </w:tcPr>
          <w:p w14:paraId="51B54641"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14:paraId="32551005"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2" w:type="dxa"/>
            <w:tcBorders>
              <w:top w:val="single" w:sz="4" w:space="0" w:color="auto"/>
              <w:left w:val="single" w:sz="4" w:space="0" w:color="auto"/>
              <w:bottom w:val="single" w:sz="4" w:space="0" w:color="auto"/>
              <w:right w:val="single" w:sz="4" w:space="0" w:color="auto"/>
            </w:tcBorders>
          </w:tcPr>
          <w:p w14:paraId="04545295"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tcPr>
          <w:p w14:paraId="31F0CB89"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276" w:type="dxa"/>
            <w:tcBorders>
              <w:top w:val="single" w:sz="4" w:space="0" w:color="auto"/>
              <w:left w:val="single" w:sz="4" w:space="0" w:color="auto"/>
              <w:bottom w:val="single" w:sz="4" w:space="0" w:color="auto"/>
              <w:right w:val="single" w:sz="4" w:space="0" w:color="auto"/>
            </w:tcBorders>
            <w:vAlign w:val="center"/>
          </w:tcPr>
          <w:p w14:paraId="7DBD2374"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r w:rsidR="003E66F5" w:rsidRPr="000930DC" w14:paraId="2B046E1A" w14:textId="77777777" w:rsidTr="00342679">
        <w:trPr>
          <w:trHeight w:val="300"/>
        </w:trPr>
        <w:tc>
          <w:tcPr>
            <w:tcW w:w="314" w:type="dxa"/>
            <w:tcBorders>
              <w:top w:val="single" w:sz="4" w:space="0" w:color="auto"/>
              <w:left w:val="single" w:sz="4" w:space="0" w:color="auto"/>
              <w:bottom w:val="single" w:sz="4" w:space="0" w:color="auto"/>
              <w:right w:val="single" w:sz="4" w:space="0" w:color="auto"/>
            </w:tcBorders>
            <w:vAlign w:val="center"/>
          </w:tcPr>
          <w:p w14:paraId="6F3E0B33"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6</w:t>
            </w:r>
          </w:p>
        </w:tc>
        <w:tc>
          <w:tcPr>
            <w:tcW w:w="851" w:type="dxa"/>
            <w:tcBorders>
              <w:top w:val="single" w:sz="4" w:space="0" w:color="auto"/>
              <w:left w:val="single" w:sz="4" w:space="0" w:color="auto"/>
              <w:bottom w:val="single" w:sz="4" w:space="0" w:color="auto"/>
              <w:right w:val="single" w:sz="4" w:space="0" w:color="auto"/>
            </w:tcBorders>
            <w:vAlign w:val="center"/>
          </w:tcPr>
          <w:p w14:paraId="3A40A65A"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5D3AAA3A"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1" w:type="dxa"/>
            <w:tcBorders>
              <w:top w:val="single" w:sz="4" w:space="0" w:color="auto"/>
              <w:left w:val="single" w:sz="4" w:space="0" w:color="auto"/>
              <w:bottom w:val="single" w:sz="4" w:space="0" w:color="auto"/>
              <w:right w:val="single" w:sz="4" w:space="0" w:color="auto"/>
            </w:tcBorders>
          </w:tcPr>
          <w:p w14:paraId="2EA1639D"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417" w:type="dxa"/>
            <w:tcBorders>
              <w:top w:val="single" w:sz="4" w:space="0" w:color="auto"/>
              <w:left w:val="single" w:sz="4" w:space="0" w:color="auto"/>
              <w:bottom w:val="single" w:sz="4" w:space="0" w:color="auto"/>
              <w:right w:val="single" w:sz="4" w:space="0" w:color="auto"/>
            </w:tcBorders>
            <w:vAlign w:val="center"/>
          </w:tcPr>
          <w:p w14:paraId="00775123"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7C7049AF"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3" w:type="dxa"/>
            <w:tcBorders>
              <w:top w:val="single" w:sz="4" w:space="0" w:color="auto"/>
              <w:left w:val="single" w:sz="4" w:space="0" w:color="auto"/>
              <w:bottom w:val="single" w:sz="4" w:space="0" w:color="auto"/>
              <w:right w:val="single" w:sz="4" w:space="0" w:color="auto"/>
            </w:tcBorders>
          </w:tcPr>
          <w:p w14:paraId="7AC7B196"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14:paraId="59F4CC57"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2" w:type="dxa"/>
            <w:tcBorders>
              <w:top w:val="single" w:sz="4" w:space="0" w:color="auto"/>
              <w:left w:val="single" w:sz="4" w:space="0" w:color="auto"/>
              <w:bottom w:val="single" w:sz="4" w:space="0" w:color="auto"/>
              <w:right w:val="single" w:sz="4" w:space="0" w:color="auto"/>
            </w:tcBorders>
          </w:tcPr>
          <w:p w14:paraId="1F500165"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tcPr>
          <w:p w14:paraId="5B5246B9"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276" w:type="dxa"/>
            <w:tcBorders>
              <w:top w:val="single" w:sz="4" w:space="0" w:color="auto"/>
              <w:left w:val="single" w:sz="4" w:space="0" w:color="auto"/>
              <w:bottom w:val="single" w:sz="4" w:space="0" w:color="auto"/>
              <w:right w:val="single" w:sz="4" w:space="0" w:color="auto"/>
            </w:tcBorders>
            <w:vAlign w:val="center"/>
          </w:tcPr>
          <w:p w14:paraId="7E700889"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r w:rsidR="003E66F5" w:rsidRPr="000930DC" w14:paraId="4C1CE812" w14:textId="77777777" w:rsidTr="00342679">
        <w:trPr>
          <w:trHeight w:val="300"/>
        </w:trPr>
        <w:tc>
          <w:tcPr>
            <w:tcW w:w="314" w:type="dxa"/>
            <w:tcBorders>
              <w:top w:val="single" w:sz="4" w:space="0" w:color="auto"/>
              <w:left w:val="single" w:sz="4" w:space="0" w:color="auto"/>
              <w:bottom w:val="single" w:sz="4" w:space="0" w:color="auto"/>
              <w:right w:val="single" w:sz="4" w:space="0" w:color="auto"/>
            </w:tcBorders>
            <w:vAlign w:val="center"/>
          </w:tcPr>
          <w:p w14:paraId="64009883"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r w:rsidRPr="000930DC">
              <w:rPr>
                <w:rFonts w:ascii="Sylfaen" w:eastAsia="Sylfaen" w:hAnsi="Sylfaen"/>
                <w:sz w:val="22"/>
                <w:szCs w:val="22"/>
                <w:lang w:val="ka-GE"/>
              </w:rPr>
              <w:t>7</w:t>
            </w:r>
          </w:p>
        </w:tc>
        <w:tc>
          <w:tcPr>
            <w:tcW w:w="851" w:type="dxa"/>
            <w:tcBorders>
              <w:top w:val="single" w:sz="4" w:space="0" w:color="auto"/>
              <w:left w:val="single" w:sz="4" w:space="0" w:color="auto"/>
              <w:bottom w:val="single" w:sz="4" w:space="0" w:color="auto"/>
              <w:right w:val="single" w:sz="4" w:space="0" w:color="auto"/>
            </w:tcBorders>
            <w:vAlign w:val="center"/>
          </w:tcPr>
          <w:p w14:paraId="05E7B4DB"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2511F22D"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1" w:type="dxa"/>
            <w:tcBorders>
              <w:top w:val="single" w:sz="4" w:space="0" w:color="auto"/>
              <w:left w:val="single" w:sz="4" w:space="0" w:color="auto"/>
              <w:bottom w:val="single" w:sz="4" w:space="0" w:color="auto"/>
              <w:right w:val="single" w:sz="4" w:space="0" w:color="auto"/>
            </w:tcBorders>
          </w:tcPr>
          <w:p w14:paraId="3C84802A"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417" w:type="dxa"/>
            <w:tcBorders>
              <w:top w:val="single" w:sz="4" w:space="0" w:color="auto"/>
              <w:left w:val="single" w:sz="4" w:space="0" w:color="auto"/>
              <w:bottom w:val="single" w:sz="4" w:space="0" w:color="auto"/>
              <w:right w:val="single" w:sz="4" w:space="0" w:color="auto"/>
            </w:tcBorders>
            <w:vAlign w:val="center"/>
          </w:tcPr>
          <w:p w14:paraId="4235A09A"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14:paraId="1E5F0984"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3" w:type="dxa"/>
            <w:tcBorders>
              <w:top w:val="single" w:sz="4" w:space="0" w:color="auto"/>
              <w:left w:val="single" w:sz="4" w:space="0" w:color="auto"/>
              <w:bottom w:val="single" w:sz="4" w:space="0" w:color="auto"/>
              <w:right w:val="single" w:sz="4" w:space="0" w:color="auto"/>
            </w:tcBorders>
          </w:tcPr>
          <w:p w14:paraId="3EFCD110"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14:paraId="03ED30ED"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992" w:type="dxa"/>
            <w:tcBorders>
              <w:top w:val="single" w:sz="4" w:space="0" w:color="auto"/>
              <w:left w:val="single" w:sz="4" w:space="0" w:color="auto"/>
              <w:bottom w:val="single" w:sz="4" w:space="0" w:color="auto"/>
              <w:right w:val="single" w:sz="4" w:space="0" w:color="auto"/>
            </w:tcBorders>
          </w:tcPr>
          <w:p w14:paraId="3D7AACF8"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134" w:type="dxa"/>
            <w:tcBorders>
              <w:top w:val="single" w:sz="4" w:space="0" w:color="auto"/>
              <w:left w:val="single" w:sz="4" w:space="0" w:color="auto"/>
              <w:bottom w:val="single" w:sz="4" w:space="0" w:color="auto"/>
              <w:right w:val="single" w:sz="4" w:space="0" w:color="auto"/>
            </w:tcBorders>
          </w:tcPr>
          <w:p w14:paraId="264A7AC4"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c>
          <w:tcPr>
            <w:tcW w:w="1276" w:type="dxa"/>
            <w:tcBorders>
              <w:top w:val="single" w:sz="4" w:space="0" w:color="auto"/>
              <w:left w:val="single" w:sz="4" w:space="0" w:color="auto"/>
              <w:bottom w:val="single" w:sz="4" w:space="0" w:color="auto"/>
              <w:right w:val="single" w:sz="4" w:space="0" w:color="auto"/>
            </w:tcBorders>
            <w:vAlign w:val="center"/>
          </w:tcPr>
          <w:p w14:paraId="12546E6C" w14:textId="77777777" w:rsidR="003E66F5" w:rsidRPr="000930DC" w:rsidRDefault="003E66F5" w:rsidP="0057016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sz w:val="22"/>
                <w:szCs w:val="22"/>
                <w:lang w:val="ka-GE"/>
              </w:rPr>
            </w:pPr>
          </w:p>
        </w:tc>
      </w:tr>
    </w:tbl>
    <w:p w14:paraId="05EDCD01" w14:textId="77777777" w:rsidR="006B3B39" w:rsidRPr="000930DC" w:rsidRDefault="006B3B39" w:rsidP="00570164">
      <w:pPr>
        <w:rPr>
          <w:rFonts w:ascii="Sylfaen" w:eastAsia="Sylfaen" w:hAnsi="Sylfaen"/>
          <w:sz w:val="22"/>
          <w:szCs w:val="22"/>
          <w:lang w:val="ka-GE"/>
        </w:rPr>
      </w:pPr>
    </w:p>
    <w:p w14:paraId="03A6A210" w14:textId="1D0DAE1B" w:rsidR="006B3B39" w:rsidRPr="000930DC" w:rsidRDefault="006B3B39" w:rsidP="00BE2983">
      <w:pPr>
        <w:jc w:val="right"/>
        <w:rPr>
          <w:rFonts w:ascii="Sylfaen" w:eastAsia="Sylfaen" w:hAnsi="Sylfaen"/>
          <w:b/>
          <w:sz w:val="22"/>
          <w:szCs w:val="22"/>
          <w:lang w:val="ka-GE"/>
        </w:rPr>
      </w:pPr>
      <w:r w:rsidRPr="000930DC">
        <w:rPr>
          <w:rFonts w:ascii="Sylfaen" w:eastAsia="Sylfaen" w:hAnsi="Sylfaen"/>
          <w:sz w:val="22"/>
          <w:szCs w:val="22"/>
          <w:lang w:val="ka-GE"/>
        </w:rPr>
        <w:br w:type="page"/>
      </w:r>
      <w:r w:rsidRPr="000930DC">
        <w:rPr>
          <w:rFonts w:ascii="Sylfaen" w:eastAsia="Sylfaen" w:hAnsi="Sylfaen"/>
          <w:b/>
          <w:sz w:val="22"/>
          <w:szCs w:val="22"/>
          <w:lang w:val="ka-GE"/>
        </w:rPr>
        <w:lastRenderedPageBreak/>
        <w:t xml:space="preserve">დანართი </w:t>
      </w:r>
      <w:r w:rsidR="008416DD" w:rsidRPr="000930DC">
        <w:rPr>
          <w:rFonts w:ascii="Sylfaen" w:eastAsia="Sylfaen" w:hAnsi="Sylfaen"/>
          <w:b/>
          <w:sz w:val="22"/>
          <w:szCs w:val="22"/>
          <w:lang w:val="ka-GE"/>
        </w:rPr>
        <w:t>N9</w:t>
      </w:r>
    </w:p>
    <w:p w14:paraId="2AA3FDB4" w14:textId="77777777" w:rsidR="006B3B39" w:rsidRPr="000930DC" w:rsidRDefault="006B3B39" w:rsidP="00570164">
      <w:pPr>
        <w:rPr>
          <w:rFonts w:ascii="Sylfaen" w:hAnsi="Sylfaen" w:cs="Sylfaen"/>
          <w:b/>
          <w:sz w:val="22"/>
          <w:szCs w:val="22"/>
          <w:lang w:val="ka-GE"/>
        </w:rPr>
      </w:pPr>
    </w:p>
    <w:p w14:paraId="7048BD93" w14:textId="04C3D552" w:rsidR="006B3B39" w:rsidRPr="000930DC" w:rsidRDefault="006B3B39" w:rsidP="00570164">
      <w:pPr>
        <w:rPr>
          <w:rFonts w:ascii="Sylfaen" w:hAnsi="Sylfaen" w:cs="Sylfaen"/>
          <w:sz w:val="22"/>
          <w:szCs w:val="22"/>
          <w:lang w:val="ka-GE"/>
        </w:rPr>
      </w:pPr>
      <w:r w:rsidRPr="000930DC">
        <w:rPr>
          <w:rFonts w:ascii="Sylfaen" w:hAnsi="Sylfaen" w:cs="Sylfaen"/>
          <w:b/>
          <w:sz w:val="22"/>
          <w:szCs w:val="22"/>
          <w:lang w:val="ka-GE"/>
        </w:rPr>
        <w:t>მაგალითი N1</w:t>
      </w:r>
      <w:r w:rsidRPr="000930DC">
        <w:rPr>
          <w:rFonts w:ascii="Sylfaen" w:hAnsi="Sylfaen" w:cs="Sylfaen"/>
          <w:sz w:val="22"/>
          <w:szCs w:val="22"/>
          <w:lang w:val="ka-GE"/>
        </w:rPr>
        <w:t xml:space="preserve">. კრედიტი გაცემულია სხვა ფინანსურ ორგანიზაციაში აღებული კრედიტის გადაფარვის მიზნით. აღნიშნული პირობის შესრულება შეუძლებელია კრედიტის გაცემამდე. შესაბამისად, ფინანსური ხარჯი, რომელიც დაეკისრება მომხმარებელს ზემოაღნიშნული პირობის დარღვევის შემთხვევაში, არ წარმოადგენს იმ აუცილებელ ხარჯს, რომელიც გათვალისწინებულ უნდა იქნას ეფექტური </w:t>
      </w:r>
      <w:proofErr w:type="spellStart"/>
      <w:r w:rsidRPr="000930DC">
        <w:rPr>
          <w:rFonts w:ascii="Sylfaen" w:hAnsi="Sylfaen" w:cs="Sylfaen"/>
          <w:sz w:val="22"/>
          <w:szCs w:val="22"/>
          <w:lang w:val="ka-GE"/>
        </w:rPr>
        <w:t>საპროცენტო</w:t>
      </w:r>
      <w:proofErr w:type="spellEnd"/>
      <w:r w:rsidRPr="000930DC">
        <w:rPr>
          <w:rFonts w:ascii="Sylfaen" w:hAnsi="Sylfaen" w:cs="Sylfaen"/>
          <w:sz w:val="22"/>
          <w:szCs w:val="22"/>
          <w:lang w:val="ka-GE"/>
        </w:rPr>
        <w:t xml:space="preserve"> განაკვეთის </w:t>
      </w:r>
      <w:r w:rsidR="001D7151" w:rsidRPr="000930DC">
        <w:rPr>
          <w:rFonts w:ascii="Sylfaen" w:hAnsi="Sylfaen" w:cs="Sylfaen"/>
          <w:sz w:val="22"/>
          <w:szCs w:val="22"/>
          <w:lang w:val="ka-GE"/>
        </w:rPr>
        <w:t>დ</w:t>
      </w:r>
      <w:r w:rsidRPr="000930DC">
        <w:rPr>
          <w:rFonts w:ascii="Sylfaen" w:hAnsi="Sylfaen" w:cs="Sylfaen"/>
          <w:sz w:val="22"/>
          <w:szCs w:val="22"/>
          <w:lang w:val="ka-GE"/>
        </w:rPr>
        <w:t>ათვლაში.</w:t>
      </w:r>
    </w:p>
    <w:p w14:paraId="319DB2C7" w14:textId="77777777" w:rsidR="006B3B39" w:rsidRPr="000930DC" w:rsidRDefault="006B3B39" w:rsidP="00570164">
      <w:pPr>
        <w:rPr>
          <w:rFonts w:ascii="Sylfaen" w:hAnsi="Sylfaen" w:cs="Sylfaen"/>
          <w:sz w:val="22"/>
          <w:szCs w:val="22"/>
          <w:lang w:val="ka-GE"/>
        </w:rPr>
      </w:pPr>
    </w:p>
    <w:p w14:paraId="09E0583C" w14:textId="67DB5B31" w:rsidR="006B3B39" w:rsidRPr="000930DC" w:rsidRDefault="006B3B39" w:rsidP="00570164">
      <w:pPr>
        <w:rPr>
          <w:rFonts w:ascii="Sylfaen" w:hAnsi="Sylfaen" w:cs="Sylfaen"/>
          <w:sz w:val="22"/>
          <w:szCs w:val="22"/>
          <w:lang w:val="ka-GE"/>
        </w:rPr>
      </w:pPr>
      <w:r w:rsidRPr="000930DC">
        <w:rPr>
          <w:rFonts w:ascii="Sylfaen" w:hAnsi="Sylfaen" w:cs="Sylfaen"/>
          <w:b/>
          <w:sz w:val="22"/>
          <w:szCs w:val="22"/>
          <w:lang w:val="ka-GE"/>
        </w:rPr>
        <w:t>მაგალითი N2</w:t>
      </w:r>
      <w:r w:rsidRPr="000930DC">
        <w:rPr>
          <w:rFonts w:ascii="Sylfaen" w:hAnsi="Sylfaen" w:cs="Sylfaen"/>
          <w:sz w:val="22"/>
          <w:szCs w:val="22"/>
          <w:lang w:val="ka-GE"/>
        </w:rPr>
        <w:t>. კრედიტი გაცემულია იმ პირობით, რომ მოგვიანებით მომხმარებელი წარმოადგენს ერთ ან რამდენიმე თავდებს. აღნიშნული</w:t>
      </w:r>
      <w:r w:rsidRPr="000930DC">
        <w:rPr>
          <w:rFonts w:ascii="Sylfaen" w:hAnsi="Sylfaen"/>
          <w:sz w:val="22"/>
          <w:szCs w:val="22"/>
          <w:lang w:val="ka-GE"/>
        </w:rPr>
        <w:t xml:space="preserve"> </w:t>
      </w:r>
      <w:r w:rsidRPr="000930DC">
        <w:rPr>
          <w:rFonts w:ascii="Sylfaen" w:hAnsi="Sylfaen" w:cs="Sylfaen"/>
          <w:sz w:val="22"/>
          <w:szCs w:val="22"/>
          <w:lang w:val="ka-GE"/>
        </w:rPr>
        <w:t>პირობის</w:t>
      </w:r>
      <w:r w:rsidRPr="000930DC">
        <w:rPr>
          <w:rFonts w:ascii="Sylfaen" w:hAnsi="Sylfaen"/>
          <w:sz w:val="22"/>
          <w:szCs w:val="22"/>
          <w:lang w:val="ka-GE"/>
        </w:rPr>
        <w:t xml:space="preserve"> </w:t>
      </w:r>
      <w:r w:rsidRPr="000930DC">
        <w:rPr>
          <w:rFonts w:ascii="Sylfaen" w:hAnsi="Sylfaen" w:cs="Sylfaen"/>
          <w:sz w:val="22"/>
          <w:szCs w:val="22"/>
          <w:lang w:val="ka-GE"/>
        </w:rPr>
        <w:t>შესრულება</w:t>
      </w:r>
      <w:r w:rsidRPr="000930DC">
        <w:rPr>
          <w:rFonts w:ascii="Sylfaen" w:hAnsi="Sylfaen"/>
          <w:sz w:val="22"/>
          <w:szCs w:val="22"/>
          <w:lang w:val="ka-GE"/>
        </w:rPr>
        <w:t xml:space="preserve"> </w:t>
      </w:r>
      <w:r w:rsidRPr="000930DC">
        <w:rPr>
          <w:rFonts w:ascii="Sylfaen" w:hAnsi="Sylfaen" w:cs="Sylfaen"/>
          <w:sz w:val="22"/>
          <w:szCs w:val="22"/>
          <w:lang w:val="ka-GE"/>
        </w:rPr>
        <w:t>შესაძლებელია</w:t>
      </w:r>
      <w:r w:rsidRPr="000930DC">
        <w:rPr>
          <w:rFonts w:ascii="Sylfaen" w:hAnsi="Sylfaen"/>
          <w:sz w:val="22"/>
          <w:szCs w:val="22"/>
          <w:lang w:val="ka-GE"/>
        </w:rPr>
        <w:t xml:space="preserve"> </w:t>
      </w:r>
      <w:r w:rsidRPr="000930DC">
        <w:rPr>
          <w:rFonts w:ascii="Sylfaen" w:hAnsi="Sylfaen" w:cs="Sylfaen"/>
          <w:sz w:val="22"/>
          <w:szCs w:val="22"/>
          <w:lang w:val="ka-GE"/>
        </w:rPr>
        <w:t>მოთხოვნილ</w:t>
      </w:r>
      <w:r w:rsidRPr="000930DC">
        <w:rPr>
          <w:rFonts w:ascii="Sylfaen" w:hAnsi="Sylfaen"/>
          <w:sz w:val="22"/>
          <w:szCs w:val="22"/>
          <w:lang w:val="ka-GE"/>
        </w:rPr>
        <w:t xml:space="preserve"> </w:t>
      </w:r>
      <w:r w:rsidRPr="000930DC">
        <w:rPr>
          <w:rFonts w:ascii="Sylfaen" w:hAnsi="Sylfaen" w:cs="Sylfaen"/>
          <w:sz w:val="22"/>
          <w:szCs w:val="22"/>
          <w:lang w:val="ka-GE"/>
        </w:rPr>
        <w:t>იქნას</w:t>
      </w:r>
      <w:r w:rsidRPr="000930DC">
        <w:rPr>
          <w:rFonts w:ascii="Sylfaen" w:hAnsi="Sylfaen"/>
          <w:sz w:val="22"/>
          <w:szCs w:val="22"/>
          <w:lang w:val="ka-GE"/>
        </w:rPr>
        <w:t xml:space="preserve"> </w:t>
      </w:r>
      <w:r w:rsidRPr="000930DC">
        <w:rPr>
          <w:rFonts w:ascii="Sylfaen" w:hAnsi="Sylfaen" w:cs="Sylfaen"/>
          <w:sz w:val="22"/>
          <w:szCs w:val="22"/>
          <w:lang w:val="ka-GE"/>
        </w:rPr>
        <w:t>სესხის</w:t>
      </w:r>
      <w:r w:rsidRPr="000930DC">
        <w:rPr>
          <w:rFonts w:ascii="Sylfaen" w:hAnsi="Sylfaen"/>
          <w:sz w:val="22"/>
          <w:szCs w:val="22"/>
          <w:lang w:val="ka-GE"/>
        </w:rPr>
        <w:t xml:space="preserve"> </w:t>
      </w:r>
      <w:proofErr w:type="spellStart"/>
      <w:r w:rsidRPr="000930DC">
        <w:rPr>
          <w:rFonts w:ascii="Sylfaen" w:hAnsi="Sylfaen" w:cs="Sylfaen"/>
          <w:sz w:val="22"/>
          <w:szCs w:val="22"/>
          <w:lang w:val="ka-GE"/>
        </w:rPr>
        <w:t>გაცემამდეც</w:t>
      </w:r>
      <w:proofErr w:type="spellEnd"/>
      <w:r w:rsidRPr="000930DC">
        <w:rPr>
          <w:rFonts w:ascii="Sylfaen" w:hAnsi="Sylfaen" w:cs="Sylfaen"/>
          <w:sz w:val="22"/>
          <w:szCs w:val="22"/>
          <w:lang w:val="ka-GE"/>
        </w:rPr>
        <w:t xml:space="preserve">. შესაბამისად, ფინანსური  ხარჯი, რომელიც დაეკისრება მომხმარებელს ზემოაღნიშნული პირობის დარღვევის შემთხვევაში, წარმოადგენს იმ აუცილებელ ხარჯს, რომელიც გათვალისწინებულ უნდა იქნას ეფექტური </w:t>
      </w:r>
      <w:proofErr w:type="spellStart"/>
      <w:r w:rsidRPr="000930DC">
        <w:rPr>
          <w:rFonts w:ascii="Sylfaen" w:hAnsi="Sylfaen" w:cs="Sylfaen"/>
          <w:sz w:val="22"/>
          <w:szCs w:val="22"/>
          <w:lang w:val="ka-GE"/>
        </w:rPr>
        <w:t>საპროცენტო</w:t>
      </w:r>
      <w:proofErr w:type="spellEnd"/>
      <w:r w:rsidRPr="000930DC">
        <w:rPr>
          <w:rFonts w:ascii="Sylfaen" w:hAnsi="Sylfaen" w:cs="Sylfaen"/>
          <w:sz w:val="22"/>
          <w:szCs w:val="22"/>
          <w:lang w:val="ka-GE"/>
        </w:rPr>
        <w:t xml:space="preserve"> განაკვეთის </w:t>
      </w:r>
      <w:r w:rsidR="007462B6" w:rsidRPr="000930DC">
        <w:rPr>
          <w:rFonts w:ascii="Sylfaen" w:hAnsi="Sylfaen" w:cs="Sylfaen"/>
          <w:sz w:val="22"/>
          <w:szCs w:val="22"/>
          <w:lang w:val="ka-GE"/>
        </w:rPr>
        <w:t>დ</w:t>
      </w:r>
      <w:r w:rsidRPr="000930DC">
        <w:rPr>
          <w:rFonts w:ascii="Sylfaen" w:hAnsi="Sylfaen" w:cs="Sylfaen"/>
          <w:sz w:val="22"/>
          <w:szCs w:val="22"/>
          <w:lang w:val="ka-GE"/>
        </w:rPr>
        <w:t>ათვლაში.</w:t>
      </w:r>
    </w:p>
    <w:p w14:paraId="7EA5A466" w14:textId="77777777" w:rsidR="006B3B39" w:rsidRPr="000930DC" w:rsidRDefault="006B3B39" w:rsidP="00570164">
      <w:pPr>
        <w:rPr>
          <w:rFonts w:ascii="Sylfaen" w:hAnsi="Sylfaen" w:cs="Sylfaen"/>
          <w:sz w:val="22"/>
          <w:szCs w:val="22"/>
          <w:lang w:val="ka-GE"/>
        </w:rPr>
      </w:pPr>
    </w:p>
    <w:p w14:paraId="33A0DC82" w14:textId="65464DAD" w:rsidR="006B3B39" w:rsidRPr="000930DC" w:rsidRDefault="006B3B39" w:rsidP="00570164">
      <w:p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rPr>
          <w:rFonts w:ascii="Sylfaen" w:eastAsia="Sylfaen" w:hAnsi="Sylfaen"/>
          <w:b/>
          <w:sz w:val="22"/>
          <w:szCs w:val="22"/>
          <w:lang w:val="ka-GE"/>
        </w:rPr>
      </w:pPr>
      <w:r w:rsidRPr="000930DC">
        <w:rPr>
          <w:rFonts w:ascii="Sylfaen" w:hAnsi="Sylfaen" w:cs="Sylfaen"/>
          <w:b/>
          <w:sz w:val="22"/>
          <w:szCs w:val="22"/>
          <w:lang w:val="ka-GE"/>
        </w:rPr>
        <w:t>მაგალითი N3</w:t>
      </w:r>
      <w:r w:rsidRPr="000930DC">
        <w:rPr>
          <w:rFonts w:ascii="Sylfaen" w:hAnsi="Sylfaen" w:cs="Sylfaen"/>
          <w:sz w:val="22"/>
          <w:szCs w:val="22"/>
          <w:lang w:val="ka-GE"/>
        </w:rPr>
        <w:t xml:space="preserve">. სწრაფი ონლაინ კრედიტისთვის ფინანსური ორგანიზაცია აწესებს კრედიტის დაჩქარებული წესით მიღების საკომისიოს. რამდენადაც სწრაფი ონლაინ კრედიტის ბუნება და შინაარსი გულისხმობს სესხის სწრაფად, როგორც წესი, რამდენიმე წუთში გაცემას, ნებისმიერი ფინანსური ხარჯი, რომელიც მოთხოვნილ იქნება კრედიტის სწრაფად გასაცემად წარმოადგენს იმ აუცილებელ ფინანსურ ხარჯს, რომელიც გათვალისწინებულ უნდა იქნას ეფექტური </w:t>
      </w:r>
      <w:proofErr w:type="spellStart"/>
      <w:r w:rsidRPr="000930DC">
        <w:rPr>
          <w:rFonts w:ascii="Sylfaen" w:hAnsi="Sylfaen" w:cs="Sylfaen"/>
          <w:sz w:val="22"/>
          <w:szCs w:val="22"/>
          <w:lang w:val="ka-GE"/>
        </w:rPr>
        <w:t>საპროცენტო</w:t>
      </w:r>
      <w:proofErr w:type="spellEnd"/>
      <w:r w:rsidRPr="000930DC">
        <w:rPr>
          <w:rFonts w:ascii="Sylfaen" w:hAnsi="Sylfaen" w:cs="Sylfaen"/>
          <w:sz w:val="22"/>
          <w:szCs w:val="22"/>
          <w:lang w:val="ka-GE"/>
        </w:rPr>
        <w:t xml:space="preserve"> განაკვეთის </w:t>
      </w:r>
      <w:r w:rsidR="007462B6" w:rsidRPr="000930DC">
        <w:rPr>
          <w:rFonts w:ascii="Sylfaen" w:hAnsi="Sylfaen" w:cs="Sylfaen"/>
          <w:sz w:val="22"/>
          <w:szCs w:val="22"/>
          <w:lang w:val="ka-GE"/>
        </w:rPr>
        <w:t>დათვლაში.</w:t>
      </w:r>
    </w:p>
    <w:p w14:paraId="3D384004" w14:textId="5928E173" w:rsidR="00411593" w:rsidRPr="000930DC" w:rsidRDefault="00411593">
      <w:pPr>
        <w:rPr>
          <w:rFonts w:ascii="Sylfaen" w:eastAsia="Sylfaen" w:hAnsi="Sylfaen"/>
          <w:sz w:val="22"/>
          <w:szCs w:val="22"/>
          <w:lang w:val="ka-GE"/>
        </w:rPr>
      </w:pPr>
      <w:r w:rsidRPr="000930DC">
        <w:rPr>
          <w:rFonts w:ascii="Sylfaen" w:eastAsia="Sylfaen" w:hAnsi="Sylfaen"/>
          <w:sz w:val="22"/>
          <w:szCs w:val="22"/>
          <w:lang w:val="ka-GE"/>
        </w:rPr>
        <w:br w:type="page"/>
      </w:r>
    </w:p>
    <w:p w14:paraId="04FE360E" w14:textId="77777777" w:rsidR="00411593" w:rsidRPr="000930DC" w:rsidRDefault="00411593" w:rsidP="00411593">
      <w:pPr>
        <w:jc w:val="right"/>
        <w:rPr>
          <w:rFonts w:ascii="Sylfaen" w:hAnsi="Sylfaen"/>
          <w:b/>
          <w:bCs/>
          <w:sz w:val="22"/>
          <w:szCs w:val="22"/>
          <w:lang w:val="ka-GE"/>
        </w:rPr>
      </w:pPr>
      <w:r w:rsidRPr="000930DC">
        <w:rPr>
          <w:rFonts w:ascii="Sylfaen" w:hAnsi="Sylfaen"/>
          <w:b/>
          <w:bCs/>
          <w:sz w:val="22"/>
          <w:szCs w:val="22"/>
          <w:lang w:val="ka-GE"/>
        </w:rPr>
        <w:lastRenderedPageBreak/>
        <w:t>დანართი N10</w:t>
      </w:r>
    </w:p>
    <w:p w14:paraId="276C7461" w14:textId="77777777" w:rsidR="00411593" w:rsidRPr="000930DC" w:rsidRDefault="00411593" w:rsidP="00411593">
      <w:pPr>
        <w:jc w:val="center"/>
        <w:rPr>
          <w:rFonts w:ascii="Sylfaen" w:hAnsi="Sylfaen"/>
          <w:b/>
          <w:bCs/>
          <w:sz w:val="22"/>
          <w:szCs w:val="22"/>
          <w:lang w:val="ka-GE"/>
        </w:rPr>
      </w:pPr>
    </w:p>
    <w:p w14:paraId="06B9770C" w14:textId="3386BB9D" w:rsidR="00411593" w:rsidRPr="000930DC" w:rsidRDefault="00860C41" w:rsidP="00411593">
      <w:pPr>
        <w:rPr>
          <w:rFonts w:ascii="Sylfaen" w:hAnsi="Sylfaen"/>
          <w:sz w:val="22"/>
          <w:szCs w:val="22"/>
          <w:lang w:val="ka-GE"/>
        </w:rPr>
      </w:pPr>
      <w:r w:rsidRPr="000930DC">
        <w:rPr>
          <w:rFonts w:ascii="Sylfaen" w:hAnsi="Sylfaen"/>
          <w:sz w:val="22"/>
          <w:szCs w:val="22"/>
          <w:lang w:val="ka-GE"/>
        </w:rPr>
        <w:t xml:space="preserve">1. </w:t>
      </w:r>
      <w:r w:rsidR="00411593" w:rsidRPr="000930DC">
        <w:rPr>
          <w:rFonts w:ascii="Sylfaen" w:hAnsi="Sylfaen"/>
          <w:sz w:val="22"/>
          <w:szCs w:val="22"/>
          <w:lang w:val="ka-GE"/>
        </w:rPr>
        <w:t>გაფრთხილების ტექსტის ნიმუში იპოთეკის/გირავნობის ხელშეკრულებაში</w:t>
      </w:r>
      <w:r w:rsidRPr="000930DC">
        <w:rPr>
          <w:rFonts w:ascii="Sylfaen" w:hAnsi="Sylfaen"/>
          <w:sz w:val="22"/>
          <w:szCs w:val="22"/>
          <w:lang w:val="ka-GE"/>
        </w:rPr>
        <w:t>:</w:t>
      </w:r>
    </w:p>
    <w:p w14:paraId="1418B79E" w14:textId="77777777" w:rsidR="00411593" w:rsidRPr="000930DC" w:rsidRDefault="00411593" w:rsidP="00411593">
      <w:pPr>
        <w:rPr>
          <w:rFonts w:ascii="Sylfaen" w:hAnsi="Sylfaen"/>
          <w:sz w:val="22"/>
          <w:szCs w:val="22"/>
          <w:lang w:val="ka-GE"/>
        </w:rPr>
      </w:pPr>
    </w:p>
    <w:p w14:paraId="1348DAFA" w14:textId="77777777" w:rsidR="00411593" w:rsidRPr="000930DC" w:rsidRDefault="00411593" w:rsidP="00411593">
      <w:pPr>
        <w:rPr>
          <w:rFonts w:ascii="Sylfaen" w:hAnsi="Sylfaen" w:cs="Sylfaen"/>
          <w:b/>
          <w:color w:val="333333"/>
          <w:sz w:val="22"/>
          <w:szCs w:val="22"/>
          <w:shd w:val="clear" w:color="auto" w:fill="EAEAEA"/>
          <w:lang w:val="ka-GE"/>
        </w:rPr>
      </w:pPr>
      <w:r w:rsidRPr="000930DC">
        <w:rPr>
          <w:rFonts w:ascii="Sylfaen" w:hAnsi="Sylfaen" w:cs="Sylfaen"/>
          <w:b/>
          <w:color w:val="333333"/>
          <w:sz w:val="22"/>
          <w:szCs w:val="22"/>
          <w:shd w:val="clear" w:color="auto" w:fill="EAEAEA"/>
          <w:lang w:val="ka-GE"/>
        </w:rPr>
        <w:t xml:space="preserve">თქვენ ხელმოწერით ადასტურებთ, რომ აცნობიერებთ სესხის უზრუნველყოფის სახით წარმოდგენილი ქონების დაკარგვასთან დაკავშირებულ რისკებს, თუ მსესხებელმა სრულად არ დაფარა საკრედიტო ხელშეკრულებით გათვალისწინებული ყველა ვალდებულება. </w:t>
      </w:r>
    </w:p>
    <w:p w14:paraId="6D057399" w14:textId="77777777" w:rsidR="00411593" w:rsidRPr="000930DC" w:rsidRDefault="00411593" w:rsidP="00411593">
      <w:pPr>
        <w:rPr>
          <w:rFonts w:ascii="Sylfaen" w:eastAsia="Sylfaen" w:hAnsi="Sylfaen"/>
          <w:sz w:val="22"/>
          <w:szCs w:val="22"/>
          <w:lang w:val="ka-GE"/>
        </w:rPr>
      </w:pPr>
    </w:p>
    <w:p w14:paraId="05309911" w14:textId="66B1E047" w:rsidR="00411593" w:rsidRPr="000930DC" w:rsidRDefault="00860C41" w:rsidP="00411593">
      <w:pPr>
        <w:rPr>
          <w:rFonts w:ascii="Sylfaen" w:hAnsi="Sylfaen"/>
          <w:sz w:val="22"/>
          <w:szCs w:val="22"/>
          <w:lang w:val="ka-GE"/>
        </w:rPr>
      </w:pPr>
      <w:r w:rsidRPr="000930DC">
        <w:rPr>
          <w:rFonts w:ascii="Sylfaen" w:hAnsi="Sylfaen"/>
          <w:sz w:val="22"/>
          <w:szCs w:val="22"/>
          <w:lang w:val="ka-GE"/>
        </w:rPr>
        <w:t xml:space="preserve">2. </w:t>
      </w:r>
      <w:r w:rsidR="00411593" w:rsidRPr="000930DC">
        <w:rPr>
          <w:rFonts w:ascii="Sylfaen" w:hAnsi="Sylfaen"/>
          <w:sz w:val="22"/>
          <w:szCs w:val="22"/>
          <w:lang w:val="ka-GE"/>
        </w:rPr>
        <w:t>გაფრთხილების ტექსტის ნიმუში თავდებობის ხელშეკრულებაში</w:t>
      </w:r>
      <w:r w:rsidRPr="000930DC">
        <w:rPr>
          <w:rFonts w:ascii="Sylfaen" w:hAnsi="Sylfaen"/>
          <w:sz w:val="22"/>
          <w:szCs w:val="22"/>
          <w:lang w:val="ka-GE"/>
        </w:rPr>
        <w:t>:</w:t>
      </w:r>
    </w:p>
    <w:p w14:paraId="346CC49E" w14:textId="77777777" w:rsidR="00411593" w:rsidRPr="000930DC" w:rsidRDefault="00411593" w:rsidP="00411593">
      <w:pPr>
        <w:rPr>
          <w:rFonts w:ascii="Sylfaen" w:hAnsi="Sylfaen"/>
          <w:sz w:val="22"/>
          <w:szCs w:val="22"/>
          <w:lang w:val="ka-GE"/>
        </w:rPr>
      </w:pPr>
    </w:p>
    <w:p w14:paraId="4BBFB804" w14:textId="68172215" w:rsidR="00411593" w:rsidRPr="000930DC" w:rsidRDefault="00411593" w:rsidP="00411593">
      <w:pPr>
        <w:rPr>
          <w:rFonts w:ascii="Sylfaen" w:hAnsi="Sylfaen" w:cs="Sylfaen"/>
          <w:b/>
          <w:color w:val="333333"/>
          <w:sz w:val="22"/>
          <w:szCs w:val="22"/>
          <w:shd w:val="clear" w:color="auto" w:fill="EAEAEA"/>
          <w:lang w:val="ka-GE"/>
        </w:rPr>
      </w:pPr>
      <w:r w:rsidRPr="000930DC">
        <w:rPr>
          <w:rFonts w:ascii="Sylfaen" w:hAnsi="Sylfaen" w:cs="Sylfaen"/>
          <w:b/>
          <w:color w:val="333333"/>
          <w:sz w:val="22"/>
          <w:szCs w:val="22"/>
          <w:shd w:val="clear" w:color="auto" w:fill="EAEAEA"/>
          <w:lang w:val="ka-GE"/>
        </w:rPr>
        <w:t xml:space="preserve">თქვენ ხელმოწერით ადასტურებთ, რომ თქვენთვის ცნობილია, რომ თქვენი პასუხისმგებლობის მაქსიმალური თანხის ფარგლებში, რომელიც ამ ხელშეკრულების მიხედვით შეადგენს </w:t>
      </w:r>
      <w:r w:rsidRPr="000930DC">
        <w:rPr>
          <w:rFonts w:ascii="Sylfaen" w:hAnsi="Sylfaen" w:cs="Sylfaen"/>
          <w:i/>
          <w:color w:val="333333"/>
          <w:sz w:val="22"/>
          <w:szCs w:val="22"/>
          <w:shd w:val="clear" w:color="auto" w:fill="EAEAEA"/>
          <w:lang w:val="ka-GE"/>
        </w:rPr>
        <w:t>[თანხის ოდენობა და ვალუტა</w:t>
      </w:r>
      <w:r w:rsidRPr="000930DC">
        <w:rPr>
          <w:rFonts w:ascii="Sylfaen" w:hAnsi="Sylfaen" w:cs="Sylfaen"/>
          <w:b/>
          <w:color w:val="333333"/>
          <w:sz w:val="22"/>
          <w:szCs w:val="22"/>
          <w:shd w:val="clear" w:color="auto" w:fill="EAEAEA"/>
          <w:lang w:val="ka-GE"/>
        </w:rPr>
        <w:t>]-ს, მსესხებლის მი</w:t>
      </w:r>
      <w:r w:rsidR="00E56825" w:rsidRPr="000930DC">
        <w:rPr>
          <w:rFonts w:ascii="Sylfaen" w:hAnsi="Sylfaen" w:cs="Sylfaen"/>
          <w:b/>
          <w:color w:val="333333"/>
          <w:sz w:val="22"/>
          <w:szCs w:val="22"/>
          <w:shd w:val="clear" w:color="auto" w:fill="EAEAEA"/>
          <w:lang w:val="ka-GE"/>
        </w:rPr>
        <w:t>ე</w:t>
      </w:r>
      <w:r w:rsidRPr="000930DC">
        <w:rPr>
          <w:rFonts w:ascii="Sylfaen" w:hAnsi="Sylfaen" w:cs="Sylfaen"/>
          <w:b/>
          <w:color w:val="333333"/>
          <w:sz w:val="22"/>
          <w:szCs w:val="22"/>
          <w:shd w:val="clear" w:color="auto" w:fill="EAEAEA"/>
          <w:lang w:val="ka-GE"/>
        </w:rPr>
        <w:t>რ კრედიტის გადაუხდელობის შემთხვევაში, მისი გადახდა მოგეთხოვებათ თქვენ. ამასთან, გაითვ</w:t>
      </w:r>
      <w:r w:rsidR="00A741EC" w:rsidRPr="000930DC">
        <w:rPr>
          <w:rFonts w:ascii="Sylfaen" w:hAnsi="Sylfaen" w:cs="Sylfaen"/>
          <w:b/>
          <w:color w:val="333333"/>
          <w:sz w:val="22"/>
          <w:szCs w:val="22"/>
          <w:shd w:val="clear" w:color="auto" w:fill="EAEAEA"/>
          <w:lang w:val="ka-GE"/>
        </w:rPr>
        <w:t>ა</w:t>
      </w:r>
      <w:r w:rsidRPr="000930DC">
        <w:rPr>
          <w:rFonts w:ascii="Sylfaen" w:hAnsi="Sylfaen" w:cs="Sylfaen"/>
          <w:b/>
          <w:color w:val="333333"/>
          <w:sz w:val="22"/>
          <w:szCs w:val="22"/>
          <w:shd w:val="clear" w:color="auto" w:fill="EAEAEA"/>
          <w:lang w:val="ka-GE"/>
        </w:rPr>
        <w:t>ლისწინეთ, რომ თქვენ შეგიძლიათ უარი თქვათ (ფინანსური ორგანიზაციის </w:t>
      </w:r>
      <w:r w:rsidRPr="00D80834">
        <w:rPr>
          <w:rFonts w:ascii="Sylfaen" w:hAnsi="Sylfaen" w:cs="Sylfaen"/>
          <w:b/>
          <w:i/>
          <w:color w:val="333333"/>
          <w:sz w:val="22"/>
          <w:szCs w:val="22"/>
          <w:shd w:val="clear" w:color="auto" w:fill="EAEAEA"/>
          <w:lang w:val="ka-GE"/>
        </w:rPr>
        <w:t>დასახელება</w:t>
      </w:r>
      <w:r w:rsidRPr="000930DC">
        <w:rPr>
          <w:rFonts w:ascii="Sylfaen" w:hAnsi="Sylfaen" w:cs="Sylfaen"/>
          <w:b/>
          <w:i/>
          <w:color w:val="333333"/>
          <w:sz w:val="22"/>
          <w:szCs w:val="22"/>
          <w:shd w:val="clear" w:color="auto" w:fill="EAEAEA"/>
          <w:lang w:val="ka-GE"/>
        </w:rPr>
        <w:t xml:space="preserve">) </w:t>
      </w:r>
      <w:r w:rsidR="00E56825" w:rsidRPr="000930DC">
        <w:rPr>
          <w:rFonts w:ascii="Sylfaen" w:hAnsi="Sylfaen" w:cs="Sylfaen"/>
          <w:b/>
          <w:color w:val="333333"/>
          <w:sz w:val="22"/>
          <w:szCs w:val="22"/>
          <w:shd w:val="clear" w:color="auto" w:fill="EAEAEA"/>
          <w:lang w:val="ka-GE"/>
        </w:rPr>
        <w:t xml:space="preserve">მოთხოვნის </w:t>
      </w:r>
      <w:r w:rsidRPr="000930DC">
        <w:rPr>
          <w:rFonts w:ascii="Sylfaen" w:hAnsi="Sylfaen" w:cs="Sylfaen"/>
          <w:b/>
          <w:color w:val="333333"/>
          <w:sz w:val="22"/>
          <w:szCs w:val="22"/>
          <w:shd w:val="clear" w:color="auto" w:fill="EAEAEA"/>
          <w:lang w:val="ka-GE"/>
        </w:rPr>
        <w:t xml:space="preserve">დაკმაყოფილებაზე, ვიდრე ის არ შეეცდება ძირითადი მოვალის მიმართ იძულებით აღსრულებას. </w:t>
      </w:r>
    </w:p>
    <w:p w14:paraId="15034A65" w14:textId="77777777" w:rsidR="00411593" w:rsidRPr="000930DC" w:rsidRDefault="00411593" w:rsidP="00411593">
      <w:pPr>
        <w:rPr>
          <w:rFonts w:ascii="Sylfaen" w:hAnsi="Sylfaen" w:cs="Sylfaen"/>
          <w:b/>
          <w:color w:val="333333"/>
          <w:sz w:val="22"/>
          <w:szCs w:val="22"/>
          <w:shd w:val="clear" w:color="auto" w:fill="EAEAEA"/>
          <w:lang w:val="ka-GE"/>
        </w:rPr>
      </w:pPr>
    </w:p>
    <w:p w14:paraId="3A49CF78" w14:textId="5A8372CB" w:rsidR="00411593" w:rsidRPr="000930DC" w:rsidRDefault="00860C41" w:rsidP="00411593">
      <w:pPr>
        <w:rPr>
          <w:rFonts w:ascii="Sylfaen" w:hAnsi="Sylfaen"/>
          <w:sz w:val="22"/>
          <w:szCs w:val="22"/>
          <w:lang w:val="ka-GE"/>
        </w:rPr>
      </w:pPr>
      <w:r w:rsidRPr="000930DC">
        <w:rPr>
          <w:rFonts w:ascii="Sylfaen" w:hAnsi="Sylfaen"/>
          <w:sz w:val="22"/>
          <w:szCs w:val="22"/>
          <w:lang w:val="ka-GE"/>
        </w:rPr>
        <w:t xml:space="preserve">3. </w:t>
      </w:r>
      <w:r w:rsidR="00411593" w:rsidRPr="000930DC">
        <w:rPr>
          <w:rFonts w:ascii="Sylfaen" w:hAnsi="Sylfaen"/>
          <w:sz w:val="22"/>
          <w:szCs w:val="22"/>
          <w:lang w:val="ka-GE"/>
        </w:rPr>
        <w:t>გაფრთხილების ტექს</w:t>
      </w:r>
      <w:r w:rsidRPr="000930DC">
        <w:rPr>
          <w:rFonts w:ascii="Sylfaen" w:hAnsi="Sylfaen"/>
          <w:sz w:val="22"/>
          <w:szCs w:val="22"/>
          <w:lang w:val="ka-GE"/>
        </w:rPr>
        <w:t>ტ</w:t>
      </w:r>
      <w:r w:rsidR="00411593" w:rsidRPr="000930DC">
        <w:rPr>
          <w:rFonts w:ascii="Sylfaen" w:hAnsi="Sylfaen"/>
          <w:sz w:val="22"/>
          <w:szCs w:val="22"/>
          <w:lang w:val="ka-GE"/>
        </w:rPr>
        <w:t>ი</w:t>
      </w:r>
      <w:r w:rsidRPr="000930DC">
        <w:rPr>
          <w:rFonts w:ascii="Sylfaen" w:hAnsi="Sylfaen"/>
          <w:sz w:val="22"/>
          <w:szCs w:val="22"/>
          <w:lang w:val="ka-GE"/>
        </w:rPr>
        <w:t>ს ნიმუში</w:t>
      </w:r>
      <w:r w:rsidR="00411593" w:rsidRPr="000930DC">
        <w:rPr>
          <w:rFonts w:ascii="Sylfaen" w:hAnsi="Sylfaen"/>
          <w:sz w:val="22"/>
          <w:szCs w:val="22"/>
          <w:lang w:val="ka-GE"/>
        </w:rPr>
        <w:t xml:space="preserve"> სოლიდარული თავდებობის ხელშეკრულებაში</w:t>
      </w:r>
      <w:r w:rsidRPr="000930DC">
        <w:rPr>
          <w:rFonts w:ascii="Sylfaen" w:hAnsi="Sylfaen"/>
          <w:sz w:val="22"/>
          <w:szCs w:val="22"/>
          <w:lang w:val="ka-GE"/>
        </w:rPr>
        <w:t>:</w:t>
      </w:r>
    </w:p>
    <w:p w14:paraId="3CA91313" w14:textId="77777777" w:rsidR="00411593" w:rsidRPr="000930DC" w:rsidRDefault="00411593" w:rsidP="00411593">
      <w:pPr>
        <w:rPr>
          <w:rFonts w:ascii="Sylfaen" w:hAnsi="Sylfaen"/>
          <w:sz w:val="22"/>
          <w:szCs w:val="22"/>
          <w:lang w:val="ka-GE"/>
        </w:rPr>
      </w:pPr>
    </w:p>
    <w:p w14:paraId="3D4D89A2" w14:textId="77777777" w:rsidR="00411593" w:rsidRPr="000930DC" w:rsidRDefault="00411593" w:rsidP="00411593">
      <w:pPr>
        <w:rPr>
          <w:rFonts w:ascii="Sylfaen" w:hAnsi="Sylfaen" w:cs="Sylfaen"/>
          <w:b/>
          <w:color w:val="333333"/>
          <w:sz w:val="22"/>
          <w:szCs w:val="22"/>
          <w:shd w:val="clear" w:color="auto" w:fill="EAEAEA"/>
          <w:lang w:val="ka-GE"/>
        </w:rPr>
      </w:pPr>
      <w:r w:rsidRPr="000930DC">
        <w:rPr>
          <w:rFonts w:ascii="Sylfaen" w:hAnsi="Sylfaen" w:cs="Sylfaen"/>
          <w:b/>
          <w:color w:val="333333"/>
          <w:sz w:val="22"/>
          <w:szCs w:val="22"/>
          <w:shd w:val="clear" w:color="auto" w:fill="EAEAEA"/>
          <w:lang w:val="ka-GE"/>
        </w:rPr>
        <w:t xml:space="preserve">თქვენ ხელმოწერით ადასტურებთ, რომ თქვენთვის ცნობილია, რომ თქვენი პასუხისმგებლობის მაქსიმალური თანხის ფარგლებში, რომელიც ამ ხელშეკრულების მიხედვით შეადგენს </w:t>
      </w:r>
      <w:r w:rsidRPr="000930DC">
        <w:rPr>
          <w:rFonts w:ascii="Sylfaen" w:hAnsi="Sylfaen" w:cs="Sylfaen"/>
          <w:i/>
          <w:color w:val="333333"/>
          <w:sz w:val="22"/>
          <w:szCs w:val="22"/>
          <w:shd w:val="clear" w:color="auto" w:fill="EAEAEA"/>
          <w:lang w:val="ka-GE"/>
        </w:rPr>
        <w:t>[თანხის ოდენობა და ვალუტა</w:t>
      </w:r>
      <w:r w:rsidRPr="000930DC">
        <w:rPr>
          <w:rFonts w:ascii="Sylfaen" w:hAnsi="Sylfaen" w:cs="Sylfaen"/>
          <w:b/>
          <w:color w:val="333333"/>
          <w:sz w:val="22"/>
          <w:szCs w:val="22"/>
          <w:shd w:val="clear" w:color="auto" w:fill="EAEAEA"/>
          <w:lang w:val="ka-GE"/>
        </w:rPr>
        <w:t xml:space="preserve">]-ს, მსესხებლის მიერ კრედიტის გადაუხდელობის და მისი უშედეგოდ გაფრთხილების შემთხვევაში, ან/და როცა მისი </w:t>
      </w:r>
      <w:proofErr w:type="spellStart"/>
      <w:r w:rsidRPr="000930DC">
        <w:rPr>
          <w:rFonts w:ascii="Sylfaen" w:hAnsi="Sylfaen" w:cs="Sylfaen"/>
          <w:b/>
          <w:color w:val="333333"/>
          <w:sz w:val="22"/>
          <w:szCs w:val="22"/>
          <w:shd w:val="clear" w:color="auto" w:fill="EAEAEA"/>
          <w:lang w:val="ka-GE"/>
        </w:rPr>
        <w:t>გადახდისუუნარობა</w:t>
      </w:r>
      <w:proofErr w:type="spellEnd"/>
      <w:r w:rsidRPr="000930DC">
        <w:rPr>
          <w:rFonts w:ascii="Sylfaen" w:hAnsi="Sylfaen" w:cs="Sylfaen"/>
          <w:b/>
          <w:color w:val="333333"/>
          <w:sz w:val="22"/>
          <w:szCs w:val="22"/>
          <w:shd w:val="clear" w:color="auto" w:fill="EAEAEA"/>
          <w:lang w:val="ka-GE"/>
        </w:rPr>
        <w:t xml:space="preserve"> აშკარაა კრედიტორს შეუძლია მოგთხოვოთ ვალდებულების დაფარვა, მსესხებლის მიმართ იძულებითი აღსრულების მცდელობის გარეშეც.</w:t>
      </w:r>
    </w:p>
    <w:p w14:paraId="62A5DB80" w14:textId="77777777" w:rsidR="00411593" w:rsidRPr="000930DC" w:rsidRDefault="00411593" w:rsidP="00411593">
      <w:pPr>
        <w:rPr>
          <w:rFonts w:ascii="Sylfaen" w:hAnsi="Sylfaen" w:cs="Sylfaen"/>
          <w:b/>
          <w:color w:val="333333"/>
          <w:sz w:val="22"/>
          <w:szCs w:val="22"/>
          <w:shd w:val="clear" w:color="auto" w:fill="EAEAEA"/>
          <w:lang w:val="ka-GE"/>
        </w:rPr>
      </w:pPr>
    </w:p>
    <w:p w14:paraId="105DCC7A" w14:textId="251CAE1C" w:rsidR="00292AFF" w:rsidRPr="000930DC" w:rsidRDefault="00292AFF" w:rsidP="00570164">
      <w:pPr>
        <w:rPr>
          <w:rFonts w:ascii="Sylfaen" w:eastAsia="Sylfaen" w:hAnsi="Sylfaen"/>
          <w:sz w:val="22"/>
          <w:szCs w:val="22"/>
          <w:lang w:val="ka-GE"/>
        </w:rPr>
      </w:pPr>
    </w:p>
    <w:p w14:paraId="5850351F" w14:textId="0C7851E1" w:rsidR="00D34847" w:rsidRPr="000930DC" w:rsidRDefault="00D34847" w:rsidP="00570164">
      <w:pPr>
        <w:rPr>
          <w:rFonts w:ascii="Sylfaen" w:eastAsia="Sylfaen" w:hAnsi="Sylfaen"/>
          <w:sz w:val="22"/>
          <w:szCs w:val="22"/>
          <w:lang w:val="ka-GE"/>
        </w:rPr>
      </w:pPr>
    </w:p>
    <w:p w14:paraId="7EE9CFF8" w14:textId="55592E1B" w:rsidR="00D34847" w:rsidRPr="000930DC" w:rsidRDefault="00D34847" w:rsidP="00570164">
      <w:pPr>
        <w:rPr>
          <w:rFonts w:ascii="Sylfaen" w:eastAsia="Sylfaen" w:hAnsi="Sylfaen"/>
          <w:sz w:val="22"/>
          <w:szCs w:val="22"/>
          <w:lang w:val="ka-GE"/>
        </w:rPr>
      </w:pPr>
    </w:p>
    <w:p w14:paraId="594A94D4" w14:textId="06362D34" w:rsidR="00D34847" w:rsidRPr="000930DC" w:rsidRDefault="00D34847" w:rsidP="00570164">
      <w:pPr>
        <w:rPr>
          <w:rFonts w:ascii="Sylfaen" w:eastAsia="Sylfaen" w:hAnsi="Sylfaen"/>
          <w:sz w:val="22"/>
          <w:szCs w:val="22"/>
          <w:lang w:val="ka-GE"/>
        </w:rPr>
      </w:pPr>
    </w:p>
    <w:p w14:paraId="6770CD66" w14:textId="21BF9C79" w:rsidR="00D34847" w:rsidRPr="000930DC" w:rsidRDefault="00D34847" w:rsidP="00570164">
      <w:pPr>
        <w:rPr>
          <w:rFonts w:ascii="Sylfaen" w:eastAsia="Sylfaen" w:hAnsi="Sylfaen"/>
          <w:sz w:val="22"/>
          <w:szCs w:val="22"/>
          <w:lang w:val="ka-GE"/>
        </w:rPr>
      </w:pPr>
    </w:p>
    <w:p w14:paraId="4EE29BF5" w14:textId="01F5D1A7" w:rsidR="00D34847" w:rsidRPr="000930DC" w:rsidRDefault="00D34847" w:rsidP="00570164">
      <w:pPr>
        <w:rPr>
          <w:rFonts w:ascii="Sylfaen" w:eastAsia="Sylfaen" w:hAnsi="Sylfaen"/>
          <w:sz w:val="22"/>
          <w:szCs w:val="22"/>
          <w:lang w:val="ka-GE"/>
        </w:rPr>
      </w:pPr>
    </w:p>
    <w:p w14:paraId="4E7892C3" w14:textId="29436E41" w:rsidR="00D34847" w:rsidRPr="000930DC" w:rsidRDefault="00D34847" w:rsidP="00570164">
      <w:pPr>
        <w:rPr>
          <w:rFonts w:ascii="Sylfaen" w:eastAsia="Sylfaen" w:hAnsi="Sylfaen"/>
          <w:sz w:val="22"/>
          <w:szCs w:val="22"/>
          <w:lang w:val="ka-GE"/>
        </w:rPr>
      </w:pPr>
    </w:p>
    <w:p w14:paraId="1AE98390" w14:textId="0F9299C0" w:rsidR="00D34847" w:rsidRPr="000930DC" w:rsidRDefault="00D34847" w:rsidP="00570164">
      <w:pPr>
        <w:rPr>
          <w:rFonts w:ascii="Sylfaen" w:eastAsia="Sylfaen" w:hAnsi="Sylfaen"/>
          <w:sz w:val="22"/>
          <w:szCs w:val="22"/>
          <w:lang w:val="ka-GE"/>
        </w:rPr>
      </w:pPr>
    </w:p>
    <w:p w14:paraId="06210457" w14:textId="611A390C" w:rsidR="00D34847" w:rsidRPr="000930DC" w:rsidRDefault="00D34847" w:rsidP="00570164">
      <w:pPr>
        <w:rPr>
          <w:rFonts w:ascii="Sylfaen" w:eastAsia="Sylfaen" w:hAnsi="Sylfaen"/>
          <w:sz w:val="22"/>
          <w:szCs w:val="22"/>
          <w:lang w:val="ka-GE"/>
        </w:rPr>
      </w:pPr>
    </w:p>
    <w:p w14:paraId="460B7785" w14:textId="6381A1DA" w:rsidR="00D34847" w:rsidRPr="000930DC" w:rsidRDefault="00D34847" w:rsidP="00570164">
      <w:pPr>
        <w:rPr>
          <w:rFonts w:ascii="Sylfaen" w:eastAsia="Sylfaen" w:hAnsi="Sylfaen"/>
          <w:sz w:val="22"/>
          <w:szCs w:val="22"/>
          <w:lang w:val="ka-GE"/>
        </w:rPr>
      </w:pPr>
    </w:p>
    <w:p w14:paraId="7F2B2625" w14:textId="25603A91" w:rsidR="00D34847" w:rsidRPr="000930DC" w:rsidRDefault="00D34847" w:rsidP="00570164">
      <w:pPr>
        <w:rPr>
          <w:rFonts w:ascii="Sylfaen" w:eastAsia="Sylfaen" w:hAnsi="Sylfaen"/>
          <w:sz w:val="22"/>
          <w:szCs w:val="22"/>
          <w:lang w:val="ka-GE"/>
        </w:rPr>
      </w:pPr>
    </w:p>
    <w:p w14:paraId="77B390B5" w14:textId="05BC4FA4" w:rsidR="00D34847" w:rsidRPr="000930DC" w:rsidRDefault="00D34847" w:rsidP="00570164">
      <w:pPr>
        <w:rPr>
          <w:rFonts w:ascii="Sylfaen" w:eastAsia="Sylfaen" w:hAnsi="Sylfaen"/>
          <w:sz w:val="22"/>
          <w:szCs w:val="22"/>
          <w:lang w:val="ka-GE"/>
        </w:rPr>
      </w:pPr>
    </w:p>
    <w:p w14:paraId="2447F58F" w14:textId="49765757" w:rsidR="00D34847" w:rsidRPr="000930DC" w:rsidRDefault="00D34847" w:rsidP="00570164">
      <w:pPr>
        <w:rPr>
          <w:rFonts w:ascii="Sylfaen" w:eastAsia="Sylfaen" w:hAnsi="Sylfaen"/>
          <w:sz w:val="22"/>
          <w:szCs w:val="22"/>
          <w:lang w:val="ka-GE"/>
        </w:rPr>
      </w:pPr>
    </w:p>
    <w:p w14:paraId="5C018470" w14:textId="270AA510" w:rsidR="00D34847" w:rsidRPr="000930DC" w:rsidRDefault="00D34847" w:rsidP="00570164">
      <w:pPr>
        <w:rPr>
          <w:rFonts w:ascii="Sylfaen" w:eastAsia="Sylfaen" w:hAnsi="Sylfaen"/>
          <w:sz w:val="22"/>
          <w:szCs w:val="22"/>
          <w:lang w:val="ka-GE"/>
        </w:rPr>
      </w:pPr>
    </w:p>
    <w:p w14:paraId="5E6B0DBC" w14:textId="2CB498F4" w:rsidR="00D34847" w:rsidRPr="000930DC" w:rsidRDefault="00D34847" w:rsidP="00570164">
      <w:pPr>
        <w:rPr>
          <w:rFonts w:ascii="Sylfaen" w:eastAsia="Sylfaen" w:hAnsi="Sylfaen"/>
          <w:sz w:val="22"/>
          <w:szCs w:val="22"/>
          <w:lang w:val="ka-GE"/>
        </w:rPr>
      </w:pPr>
    </w:p>
    <w:p w14:paraId="275C845C" w14:textId="4F75A490" w:rsidR="00D34847" w:rsidRPr="000930DC" w:rsidRDefault="00D34847" w:rsidP="00570164">
      <w:pPr>
        <w:rPr>
          <w:rFonts w:ascii="Sylfaen" w:eastAsia="Sylfaen" w:hAnsi="Sylfaen"/>
          <w:sz w:val="22"/>
          <w:szCs w:val="22"/>
          <w:lang w:val="ka-GE"/>
        </w:rPr>
      </w:pPr>
    </w:p>
    <w:p w14:paraId="6F36F809" w14:textId="6BC45EAF" w:rsidR="00D34847" w:rsidRPr="000930DC" w:rsidRDefault="00D34847" w:rsidP="00570164">
      <w:pPr>
        <w:rPr>
          <w:rFonts w:ascii="Sylfaen" w:eastAsia="Sylfaen" w:hAnsi="Sylfaen"/>
          <w:sz w:val="22"/>
          <w:szCs w:val="22"/>
          <w:lang w:val="ka-GE"/>
        </w:rPr>
      </w:pPr>
    </w:p>
    <w:p w14:paraId="67714480" w14:textId="75B04D97" w:rsidR="00D34847" w:rsidRPr="000930DC" w:rsidRDefault="00D34847" w:rsidP="00570164">
      <w:pPr>
        <w:rPr>
          <w:rFonts w:ascii="Sylfaen" w:eastAsia="Sylfaen" w:hAnsi="Sylfaen"/>
          <w:sz w:val="22"/>
          <w:szCs w:val="22"/>
          <w:lang w:val="ka-GE"/>
        </w:rPr>
      </w:pPr>
    </w:p>
    <w:p w14:paraId="079D7D84" w14:textId="79A8B446" w:rsidR="00D34847" w:rsidRPr="000930DC" w:rsidRDefault="00D34847" w:rsidP="00570164">
      <w:pPr>
        <w:rPr>
          <w:rFonts w:ascii="Sylfaen" w:eastAsia="Sylfaen" w:hAnsi="Sylfaen"/>
          <w:sz w:val="22"/>
          <w:szCs w:val="22"/>
          <w:lang w:val="ka-GE"/>
        </w:rPr>
      </w:pPr>
    </w:p>
    <w:p w14:paraId="7D91FAEF" w14:textId="77777777" w:rsidR="00D34847" w:rsidRPr="000930DC" w:rsidRDefault="00D34847" w:rsidP="00904A6E">
      <w:pPr>
        <w:jc w:val="right"/>
        <w:rPr>
          <w:rFonts w:ascii="Sylfaen" w:eastAsia="Sylfaen" w:hAnsi="Sylfaen"/>
          <w:b/>
          <w:sz w:val="22"/>
          <w:szCs w:val="22"/>
          <w:lang w:val="ka-GE"/>
        </w:rPr>
      </w:pPr>
      <w:r w:rsidRPr="000930DC">
        <w:rPr>
          <w:rFonts w:ascii="Sylfaen" w:eastAsia="Sylfaen" w:hAnsi="Sylfaen"/>
          <w:b/>
          <w:sz w:val="22"/>
          <w:szCs w:val="22"/>
          <w:lang w:val="ka-GE"/>
        </w:rPr>
        <w:lastRenderedPageBreak/>
        <w:t>დანართი N11</w:t>
      </w:r>
    </w:p>
    <w:p w14:paraId="6454AC77" w14:textId="77777777" w:rsidR="00D34847" w:rsidRPr="000930DC" w:rsidRDefault="00D34847" w:rsidP="00D34847">
      <w:pPr>
        <w:rPr>
          <w:rFonts w:ascii="Sylfaen" w:eastAsia="Sylfaen" w:hAnsi="Sylfaen"/>
          <w:sz w:val="22"/>
          <w:szCs w:val="22"/>
          <w:lang w:val="ka-GE"/>
        </w:rPr>
      </w:pPr>
    </w:p>
    <w:p w14:paraId="1F6944FF" w14:textId="295563CA" w:rsidR="00D34847" w:rsidRPr="000930DC" w:rsidRDefault="004E7CB9" w:rsidP="00904A6E">
      <w:pPr>
        <w:rPr>
          <w:rFonts w:ascii="Sylfaen" w:eastAsia="Sylfaen" w:hAnsi="Sylfaen"/>
          <w:sz w:val="22"/>
          <w:szCs w:val="22"/>
          <w:lang w:val="ka-GE"/>
        </w:rPr>
      </w:pPr>
      <w:proofErr w:type="spellStart"/>
      <w:r w:rsidRPr="000930DC">
        <w:rPr>
          <w:rFonts w:ascii="Sylfaen" w:eastAsia="Sylfaen" w:hAnsi="Sylfaen"/>
          <w:sz w:val="22"/>
          <w:szCs w:val="22"/>
          <w:lang w:val="ka-GE"/>
        </w:rPr>
        <w:t>შერეულგანაკვეთიანი</w:t>
      </w:r>
      <w:proofErr w:type="spellEnd"/>
      <w:r w:rsidRPr="000930DC">
        <w:rPr>
          <w:rFonts w:ascii="Sylfaen" w:eastAsia="Sylfaen" w:hAnsi="Sylfaen"/>
          <w:sz w:val="22"/>
          <w:szCs w:val="22"/>
          <w:lang w:val="ka-GE"/>
        </w:rPr>
        <w:t xml:space="preserve"> კრედიტის </w:t>
      </w:r>
      <w:r w:rsidR="00D34847" w:rsidRPr="000930DC">
        <w:rPr>
          <w:rFonts w:ascii="Sylfaen" w:eastAsia="Sylfaen" w:hAnsi="Sylfaen"/>
          <w:sz w:val="22"/>
          <w:szCs w:val="22"/>
          <w:lang w:val="ka-GE"/>
        </w:rPr>
        <w:t xml:space="preserve">მაგალითი: კრედიტი გაცემულია შემდეგი პირობით, პირველი ორი წელი </w:t>
      </w:r>
      <w:proofErr w:type="spellStart"/>
      <w:r w:rsidR="00D34847" w:rsidRPr="000930DC">
        <w:rPr>
          <w:rFonts w:ascii="Sylfaen" w:eastAsia="Sylfaen" w:hAnsi="Sylfaen"/>
          <w:sz w:val="22"/>
          <w:szCs w:val="22"/>
          <w:lang w:val="ka-GE"/>
        </w:rPr>
        <w:t>საპროცენტო</w:t>
      </w:r>
      <w:proofErr w:type="spellEnd"/>
      <w:r w:rsidR="00D34847" w:rsidRPr="000930DC">
        <w:rPr>
          <w:rFonts w:ascii="Sylfaen" w:eastAsia="Sylfaen" w:hAnsi="Sylfaen"/>
          <w:sz w:val="22"/>
          <w:szCs w:val="22"/>
          <w:lang w:val="ka-GE"/>
        </w:rPr>
        <w:t xml:space="preserve"> განაკვეთი იქნება ფიქსირებული 14%, შემდეგ პერიოდზე კი </w:t>
      </w:r>
      <w:r w:rsidR="001E41B5" w:rsidRPr="000930DC">
        <w:rPr>
          <w:rFonts w:ascii="Sylfaen" w:eastAsia="Sylfaen" w:hAnsi="Sylfaen"/>
          <w:sz w:val="22"/>
          <w:szCs w:val="22"/>
          <w:lang w:val="ka-GE"/>
        </w:rPr>
        <w:t xml:space="preserve">კრედიტს </w:t>
      </w:r>
      <w:r w:rsidR="00D34847" w:rsidRPr="000930DC">
        <w:rPr>
          <w:rFonts w:ascii="Sylfaen" w:eastAsia="Sylfaen" w:hAnsi="Sylfaen"/>
          <w:sz w:val="22"/>
          <w:szCs w:val="22"/>
          <w:lang w:val="ka-GE"/>
        </w:rPr>
        <w:t xml:space="preserve">დაერიცხება იმ დროისთვის არსებულ რეფინანსირების განაკვეთზე მიბმული პროცენტი - რეფინანსირების განაკვეთს + 6%. ეფექტური </w:t>
      </w:r>
      <w:proofErr w:type="spellStart"/>
      <w:r w:rsidR="00D34847" w:rsidRPr="000930DC">
        <w:rPr>
          <w:rFonts w:ascii="Sylfaen" w:eastAsia="Sylfaen" w:hAnsi="Sylfaen"/>
          <w:sz w:val="22"/>
          <w:szCs w:val="22"/>
          <w:lang w:val="ka-GE"/>
        </w:rPr>
        <w:t>საპროცენტო</w:t>
      </w:r>
      <w:proofErr w:type="spellEnd"/>
      <w:r w:rsidR="00D34847" w:rsidRPr="000930DC">
        <w:rPr>
          <w:rFonts w:ascii="Sylfaen" w:eastAsia="Sylfaen" w:hAnsi="Sylfaen"/>
          <w:sz w:val="22"/>
          <w:szCs w:val="22"/>
          <w:lang w:val="ka-GE"/>
        </w:rPr>
        <w:t xml:space="preserve"> განაკვეთის დაანგარიშების მიზნებისთვის </w:t>
      </w:r>
      <w:proofErr w:type="spellStart"/>
      <w:r w:rsidR="00D34847" w:rsidRPr="000930DC">
        <w:rPr>
          <w:rFonts w:ascii="Sylfaen" w:eastAsia="Sylfaen" w:hAnsi="Sylfaen"/>
          <w:sz w:val="22"/>
          <w:szCs w:val="22"/>
          <w:lang w:val="ka-GE"/>
        </w:rPr>
        <w:t>საპროცენტო</w:t>
      </w:r>
      <w:proofErr w:type="spellEnd"/>
      <w:r w:rsidR="00D34847" w:rsidRPr="000930DC">
        <w:rPr>
          <w:rFonts w:ascii="Sylfaen" w:eastAsia="Sylfaen" w:hAnsi="Sylfaen"/>
          <w:sz w:val="22"/>
          <w:szCs w:val="22"/>
          <w:lang w:val="ka-GE"/>
        </w:rPr>
        <w:t xml:space="preserve"> განაკვეთი განისაზღვრება 14%-ით პირველი ორი წლის განმავლობაში და კრედიტის გაცემისას არსებულ რეფინანსირების განაკვეთს დამატებული 6%</w:t>
      </w:r>
      <w:r w:rsidR="001E41B5" w:rsidRPr="000930DC">
        <w:rPr>
          <w:rFonts w:ascii="Sylfaen" w:eastAsia="Sylfaen" w:hAnsi="Sylfaen"/>
          <w:sz w:val="22"/>
          <w:szCs w:val="22"/>
          <w:lang w:val="ka-GE"/>
        </w:rPr>
        <w:t>-ით</w:t>
      </w:r>
      <w:r w:rsidR="00D34847" w:rsidRPr="000930DC">
        <w:rPr>
          <w:rFonts w:ascii="Sylfaen" w:eastAsia="Sylfaen" w:hAnsi="Sylfaen"/>
          <w:sz w:val="22"/>
          <w:szCs w:val="22"/>
          <w:lang w:val="ka-GE"/>
        </w:rPr>
        <w:t xml:space="preserve"> ხელშეკრულების მოქმედებამდე დარჩენილ პერიოდზე.</w:t>
      </w:r>
    </w:p>
    <w:p w14:paraId="517D26F9" w14:textId="77777777" w:rsidR="00D34847" w:rsidRPr="00EA337D" w:rsidRDefault="00D34847" w:rsidP="00570164">
      <w:pPr>
        <w:rPr>
          <w:rFonts w:ascii="Sylfaen" w:eastAsia="Sylfaen" w:hAnsi="Sylfaen"/>
          <w:sz w:val="22"/>
          <w:szCs w:val="22"/>
          <w:lang w:val="ru-RU"/>
        </w:rPr>
      </w:pPr>
    </w:p>
    <w:sectPr w:rsidR="00D34847" w:rsidRPr="00EA337D" w:rsidSect="00EA3368">
      <w:headerReference w:type="default" r:id="rId30"/>
      <w:pgSz w:w="11907" w:h="16839" w:code="9"/>
      <w:pgMar w:top="963" w:right="1134" w:bottom="284" w:left="1134" w:header="720" w:footer="720"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CCA97" w16cex:dateUtc="2020-08-23T06:56:00Z"/>
  <w16cex:commentExtensible w16cex:durableId="22EC34EC" w16cex:dateUtc="2020-08-22T20:18:00Z"/>
  <w16cex:commentExtensible w16cex:durableId="22ECD333" w16cex:dateUtc="2020-08-23T07:36:00Z"/>
  <w16cex:commentExtensible w16cex:durableId="22ECD387" w16cex:dateUtc="2020-08-23T07:37:00Z"/>
  <w16cex:commentExtensible w16cex:durableId="22EC34ED" w16cex:dateUtc="2020-08-22T20:20:00Z"/>
  <w16cex:commentExtensible w16cex:durableId="22ECD3DF" w16cex:dateUtc="2020-08-23T07:39:00Z"/>
  <w16cex:commentExtensible w16cex:durableId="22EC30B4" w16cex:dateUtc="2020-08-22T20:03:00Z"/>
  <w16cex:commentExtensible w16cex:durableId="22EC3119" w16cex:dateUtc="2020-08-22T20:04:00Z"/>
  <w16cex:commentExtensible w16cex:durableId="22EC35FC" w16cex:dateUtc="2020-08-22T20:23:00Z"/>
  <w16cex:commentExtensible w16cex:durableId="22ECD45A" w16cex:dateUtc="2020-08-23T07:41:00Z"/>
  <w16cex:commentExtensible w16cex:durableId="22ECD49C" w16cex:dateUtc="2020-08-23T07:42:00Z"/>
  <w16cex:commentExtensible w16cex:durableId="22ECC194" w16cex:dateUtc="2020-08-23T06:15:00Z"/>
  <w16cex:commentExtensible w16cex:durableId="22EC362B" w16cex:dateUtc="2020-08-22T20:26:00Z"/>
  <w16cex:commentExtensible w16cex:durableId="22ECD4D7" w16cex:dateUtc="2020-08-23T07:43:00Z"/>
  <w16cex:commentExtensible w16cex:durableId="22EC3156" w16cex:dateUtc="2020-08-22T20:05:00Z"/>
  <w16cex:commentExtensible w16cex:durableId="22EC31D4" w16cex:dateUtc="2020-08-22T20:07:00Z"/>
  <w16cex:commentExtensible w16cex:durableId="22EC36A9" w16cex:dateUtc="2020-08-22T20:28:00Z"/>
  <w16cex:commentExtensible w16cex:durableId="22ECC195" w16cex:dateUtc="2020-08-23T06:18:00Z"/>
  <w16cex:commentExtensible w16cex:durableId="22ECD521" w16cex:dateUtc="2020-08-23T07:44:00Z"/>
  <w16cex:commentExtensible w16cex:durableId="22EC370E" w16cex:dateUtc="2020-08-22T20:30:00Z"/>
  <w16cex:commentExtensible w16cex:durableId="22EC3781" w16cex:dateUtc="2020-08-22T20:32:00Z"/>
  <w16cex:commentExtensible w16cex:durableId="22EC37BB" w16cex:dateUtc="2020-08-22T20:32:00Z"/>
  <w16cex:commentExtensible w16cex:durableId="22ECD545" w16cex:dateUtc="2020-08-23T07:45:00Z"/>
  <w16cex:commentExtensible w16cex:durableId="22EC3826" w16cex:dateUtc="2020-08-22T20:34:00Z"/>
  <w16cex:commentExtensible w16cex:durableId="22EC3DBB" w16cex:dateUtc="2020-08-22T20:58:00Z"/>
  <w16cex:commentExtensible w16cex:durableId="22ECD610" w16cex:dateUtc="2020-08-23T07:48:00Z"/>
  <w16cex:commentExtensible w16cex:durableId="22ECD5B2" w16cex:dateUtc="2020-08-23T07:46:00Z"/>
  <w16cex:commentExtensible w16cex:durableId="22EC3E19" w16cex:dateUtc="2020-08-22T21:00:00Z"/>
  <w16cex:commentExtensible w16cex:durableId="22ECD62E" w16cex:dateUtc="2020-08-23T07:49:00Z"/>
  <w16cex:commentExtensible w16cex:durableId="22ECC196" w16cex:dateUtc="2020-08-23T06:20:00Z"/>
  <w16cex:commentExtensible w16cex:durableId="22ECD660" w16cex:dateUtc="2020-08-23T07:49:00Z"/>
  <w16cex:commentExtensible w16cex:durableId="22ECD681" w16cex:dateUtc="2020-08-23T07:50:00Z"/>
  <w16cex:commentExtensible w16cex:durableId="22ECC1E0" w16cex:dateUtc="2020-08-23T06:22:00Z"/>
  <w16cex:commentExtensible w16cex:durableId="22ECC3A8" w16cex:dateUtc="2020-08-23T06:30:00Z"/>
  <w16cex:commentExtensible w16cex:durableId="22ECD731" w16cex:dateUtc="2020-08-23T07:53:00Z"/>
  <w16cex:commentExtensible w16cex:durableId="22ECD7D5" w16cex:dateUtc="2020-08-23T07:56:00Z"/>
  <w16cex:commentExtensible w16cex:durableId="22ECD7C4" w16cex:dateUtc="2020-08-23T07:55:00Z"/>
  <w16cex:commentExtensible w16cex:durableId="22ECD879" w16cex:dateUtc="2020-08-23T07:58:00Z"/>
  <w16cex:commentExtensible w16cex:durableId="22ECD8BF" w16cex:dateUtc="2020-08-23T07:59:00Z"/>
  <w16cex:commentExtensible w16cex:durableId="22EC3209" w16cex:dateUtc="2020-08-22T20:08:00Z"/>
  <w16cex:commentExtensible w16cex:durableId="22ECC400" w16cex:dateUtc="2020-08-23T06:31:00Z"/>
  <w16cex:commentExtensible w16cex:durableId="22ECD92E" w16cex:dateUtc="2020-08-23T08:01:00Z"/>
  <w16cex:commentExtensible w16cex:durableId="22ECD93E" w16cex:dateUtc="2020-08-23T08:02:00Z"/>
  <w16cex:commentExtensible w16cex:durableId="22EC3F2C" w16cex:dateUtc="2020-08-22T21:04:00Z"/>
  <w16cex:commentExtensible w16cex:durableId="22ECD9AA" w16cex:dateUtc="2020-08-23T08:03:00Z"/>
  <w16cex:commentExtensible w16cex:durableId="22EC3272" w16cex:dateUtc="2020-08-22T20:10:00Z"/>
  <w16cex:commentExtensible w16cex:durableId="22ECD98F" w16cex:dateUtc="2020-08-23T08:03:00Z"/>
  <w16cex:commentExtensible w16cex:durableId="22ECD9CA" w16cex:dateUtc="2020-08-23T08:04:00Z"/>
  <w16cex:commentExtensible w16cex:durableId="22EC3F72" w16cex:dateUtc="2020-08-22T21:05:00Z"/>
  <w16cex:commentExtensible w16cex:durableId="22ECC4A5" w16cex:dateUtc="2020-08-23T06:34:00Z"/>
  <w16cex:commentExtensible w16cex:durableId="22EC3FCE" w16cex:dateUtc="2020-08-22T21:07:00Z"/>
  <w16cex:commentExtensible w16cex:durableId="22EC4020" w16cex:dateUtc="2020-08-22T21:08:00Z"/>
  <w16cex:commentExtensible w16cex:durableId="22EC40E7" w16cex:dateUtc="2020-08-22T21:12:00Z"/>
  <w16cex:commentExtensible w16cex:durableId="22ECC55E" w16cex:dateUtc="2020-08-23T06:37:00Z"/>
  <w16cex:commentExtensible w16cex:durableId="22ECDA10" w16cex:dateUtc="2020-08-23T08:05:00Z"/>
  <w16cex:commentExtensible w16cex:durableId="22ECC5AC" w16cex:dateUtc="2020-08-23T06:38:00Z"/>
  <w16cex:commentExtensible w16cex:durableId="22EC4159" w16cex:dateUtc="2020-08-22T21:14:00Z"/>
  <w16cex:commentExtensible w16cex:durableId="22EC4124" w16cex:dateUtc="2020-08-22T21:13:00Z"/>
  <w16cex:commentExtensible w16cex:durableId="22EC41B0" w16cex:dateUtc="2020-08-22T21:15:00Z"/>
  <w16cex:commentExtensible w16cex:durableId="22ECDA4A" w16cex:dateUtc="2020-08-23T08:06:00Z"/>
  <w16cex:commentExtensible w16cex:durableId="22EC41E4" w16cex:dateUtc="2020-08-22T21:16:00Z"/>
  <w16cex:commentExtensible w16cex:durableId="22EC421D" w16cex:dateUtc="2020-08-22T21:17:00Z"/>
  <w16cex:commentExtensible w16cex:durableId="22EC4259" w16cex:dateUtc="2020-08-22T21:18:00Z"/>
  <w16cex:commentExtensible w16cex:durableId="22ECC623" w16cex:dateUtc="2020-08-23T06:40:00Z"/>
  <w16cex:commentExtensible w16cex:durableId="22EC4297" w16cex:dateUtc="2020-08-22T21:19:00Z"/>
  <w16cex:commentExtensible w16cex:durableId="22ECDA79" w16cex:dateUtc="2020-08-23T08:07:00Z"/>
  <w16cex:commentExtensible w16cex:durableId="22ECDAAA" w16cex:dateUtc="2020-08-23T08:08:00Z"/>
  <w16cex:commentExtensible w16cex:durableId="22ECDAC6" w16cex:dateUtc="2020-08-23T08:08:00Z"/>
  <w16cex:commentExtensible w16cex:durableId="22EC32A4" w16cex:dateUtc="2020-08-22T20:11:00Z"/>
  <w16cex:commentExtensible w16cex:durableId="22ECDAE9" w16cex:dateUtc="2020-08-23T08:09:00Z"/>
  <w16cex:commentExtensible w16cex:durableId="22EC43F6" w16cex:dateUtc="2020-08-22T21:25:00Z"/>
  <w16cex:commentExtensible w16cex:durableId="22EC442B" w16cex:dateUtc="2020-08-22T21:26:00Z"/>
  <w16cex:commentExtensible w16cex:durableId="22ECDB2D" w16cex:dateUtc="2020-08-23T08:10:00Z"/>
  <w16cex:commentExtensible w16cex:durableId="22EC331D" w16cex:dateUtc="2020-08-22T20:13:00Z"/>
  <w16cex:commentExtensible w16cex:durableId="22EC3346" w16cex:dateUtc="2020-08-22T20:13:00Z"/>
  <w16cex:commentExtensible w16cex:durableId="22ECDB7C" w16cex:dateUtc="2020-08-23T08:11:00Z"/>
  <w16cex:commentExtensible w16cex:durableId="22EC3396" w16cex:dateUtc="2020-08-22T20:15:00Z"/>
  <w16cex:commentExtensible w16cex:durableId="22ECC6E2" w16cex:dateUtc="2020-08-23T06:43:00Z"/>
  <w16cex:commentExtensible w16cex:durableId="22EC44A3" w16cex:dateUtc="2020-08-22T21:28:00Z"/>
  <w16cex:commentExtensible w16cex:durableId="22EC4536" w16cex:dateUtc="2020-08-22T21:30:00Z"/>
  <w16cex:commentExtensible w16cex:durableId="22EC45F6" w16cex:dateUtc="2020-08-22T21:33:00Z"/>
  <w16cex:commentExtensible w16cex:durableId="22ECC770" w16cex:dateUtc="2020-08-23T06:46:00Z"/>
  <w16cex:commentExtensible w16cex:durableId="22ECC7C2" w16cex:dateUtc="2020-08-23T06:47:00Z"/>
  <w16cex:commentExtensible w16cex:durableId="22EC4674" w16cex:dateUtc="2020-08-22T21:35:00Z"/>
  <w16cex:commentExtensible w16cex:durableId="22ECC860" w16cex:dateUtc="2020-08-23T06:50:00Z"/>
  <w16cex:commentExtensible w16cex:durableId="22EC46E1" w16cex:dateUtc="2020-08-22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021CD1" w16cid:durableId="22EC2FDD"/>
  <w16cid:commentId w16cid:paraId="6FDCF653" w16cid:durableId="22EC2FDE"/>
  <w16cid:commentId w16cid:paraId="593CE0C8" w16cid:durableId="22ECCA97"/>
  <w16cid:commentId w16cid:paraId="2633F560" w16cid:durableId="22EC2FDF"/>
  <w16cid:commentId w16cid:paraId="2D50885B" w16cid:durableId="22EC2FE0"/>
  <w16cid:commentId w16cid:paraId="5027134B" w16cid:durableId="22EC2FE1"/>
  <w16cid:commentId w16cid:paraId="1BAD5559" w16cid:durableId="22EC2FE2"/>
  <w16cid:commentId w16cid:paraId="5CB88C86" w16cid:durableId="22EC2FE3"/>
  <w16cid:commentId w16cid:paraId="56943DBE" w16cid:durableId="22EC2FE4"/>
  <w16cid:commentId w16cid:paraId="3BB4671F" w16cid:durableId="22EC2FE5"/>
  <w16cid:commentId w16cid:paraId="6EC75296" w16cid:durableId="22EC2FE6"/>
  <w16cid:commentId w16cid:paraId="5685639B" w16cid:durableId="22EC2FE7"/>
  <w16cid:commentId w16cid:paraId="3E57EE6F" w16cid:durableId="22EC2FE8"/>
  <w16cid:commentId w16cid:paraId="0F6B356C" w16cid:durableId="22EC34EC"/>
  <w16cid:commentId w16cid:paraId="575A14CD" w16cid:durableId="22EC2FE9"/>
  <w16cid:commentId w16cid:paraId="5BC9F2A4" w16cid:durableId="22EC2FEA"/>
  <w16cid:commentId w16cid:paraId="18E29499" w16cid:durableId="22ECD333"/>
  <w16cid:commentId w16cid:paraId="50202600" w16cid:durableId="22ECD387"/>
  <w16cid:commentId w16cid:paraId="2F2696BE" w16cid:durableId="22EC2FEC"/>
  <w16cid:commentId w16cid:paraId="46D2A596" w16cid:durableId="22EC2FED"/>
  <w16cid:commentId w16cid:paraId="2FAAC710" w16cid:durableId="22EC34ED"/>
  <w16cid:commentId w16cid:paraId="07BE7E74" w16cid:durableId="22EC2FEE"/>
  <w16cid:commentId w16cid:paraId="14025DA2" w16cid:durableId="22EC2FEF"/>
  <w16cid:commentId w16cid:paraId="39EBAD36" w16cid:durableId="22EC2FF0"/>
  <w16cid:commentId w16cid:paraId="4FC5AD7A" w16cid:durableId="22EC2FF1"/>
  <w16cid:commentId w16cid:paraId="4EF9E691" w16cid:durableId="22EC2FF2"/>
  <w16cid:commentId w16cid:paraId="5DEA0121" w16cid:durableId="22EC2FF3"/>
  <w16cid:commentId w16cid:paraId="030C4FC1" w16cid:durableId="22ECD3DF"/>
  <w16cid:commentId w16cid:paraId="5800010A" w16cid:durableId="22EC2FF4"/>
  <w16cid:commentId w16cid:paraId="52C0760E" w16cid:durableId="22EC2FF5"/>
  <w16cid:commentId w16cid:paraId="5B610ADA" w16cid:durableId="22EC30B4"/>
  <w16cid:commentId w16cid:paraId="36001C86" w16cid:durableId="22EC2FF7"/>
  <w16cid:commentId w16cid:paraId="50CB9D1F" w16cid:durableId="22EC2FF8"/>
  <w16cid:commentId w16cid:paraId="63E3F21E" w16cid:durableId="22EC3119"/>
  <w16cid:commentId w16cid:paraId="38CB13DD" w16cid:durableId="22EC35FC"/>
  <w16cid:commentId w16cid:paraId="6DC47B72" w16cid:durableId="22ECD45A"/>
  <w16cid:commentId w16cid:paraId="6B27180E" w16cid:durableId="22ECD49C"/>
  <w16cid:commentId w16cid:paraId="4BC788CB" w16cid:durableId="22EC2FFA"/>
  <w16cid:commentId w16cid:paraId="50DB72FE" w16cid:durableId="22ECC194"/>
  <w16cid:commentId w16cid:paraId="369B60E4" w16cid:durableId="22EC2FFB"/>
  <w16cid:commentId w16cid:paraId="741F9BA1" w16cid:durableId="22EC362B"/>
  <w16cid:commentId w16cid:paraId="7ABB3D75" w16cid:durableId="22ECD4D7"/>
  <w16cid:commentId w16cid:paraId="6009B896" w16cid:durableId="22EC2FFC"/>
  <w16cid:commentId w16cid:paraId="37215248" w16cid:durableId="22EC2FFD"/>
  <w16cid:commentId w16cid:paraId="179B1C9F" w16cid:durableId="22EC2FFE"/>
  <w16cid:commentId w16cid:paraId="4C8ADDEC" w16cid:durableId="22EC2FFF"/>
  <w16cid:commentId w16cid:paraId="660E3D5F" w16cid:durableId="22EC3156"/>
  <w16cid:commentId w16cid:paraId="7CDBCB2A" w16cid:durableId="22EC3001"/>
  <w16cid:commentId w16cid:paraId="04A636B7" w16cid:durableId="22EC3002"/>
  <w16cid:commentId w16cid:paraId="3C2B4E44" w16cid:durableId="22EC3003"/>
  <w16cid:commentId w16cid:paraId="66DCA357" w16cid:durableId="22EC3004"/>
  <w16cid:commentId w16cid:paraId="39732D54" w16cid:durableId="22EC3005"/>
  <w16cid:commentId w16cid:paraId="39C93638" w16cid:durableId="22EC3006"/>
  <w16cid:commentId w16cid:paraId="7731D702" w16cid:durableId="22EC3007"/>
  <w16cid:commentId w16cid:paraId="386C9827" w16cid:durableId="22EC3008"/>
  <w16cid:commentId w16cid:paraId="4132C1AF" w16cid:durableId="22EC3009"/>
  <w16cid:commentId w16cid:paraId="7CBCE8DF" w16cid:durableId="22EC300A"/>
  <w16cid:commentId w16cid:paraId="1342AD1D" w16cid:durableId="22EC300B"/>
  <w16cid:commentId w16cid:paraId="04864A80" w16cid:durableId="22EC300C"/>
  <w16cid:commentId w16cid:paraId="3D0164EF" w16cid:durableId="22EC300D"/>
  <w16cid:commentId w16cid:paraId="09C564BC" w16cid:durableId="22EC300E"/>
  <w16cid:commentId w16cid:paraId="0B60F54C" w16cid:durableId="22EC300F"/>
  <w16cid:commentId w16cid:paraId="13579D8A" w16cid:durableId="22EC3010"/>
  <w16cid:commentId w16cid:paraId="36388BED" w16cid:durableId="22EC3011"/>
  <w16cid:commentId w16cid:paraId="54895DB0" w16cid:durableId="22EC3012"/>
  <w16cid:commentId w16cid:paraId="51B9D827" w16cid:durableId="22EC3013"/>
  <w16cid:commentId w16cid:paraId="0FFE025D" w16cid:durableId="22EC31D4"/>
  <w16cid:commentId w16cid:paraId="5FF9F2A4" w16cid:durableId="22EC36A9"/>
  <w16cid:commentId w16cid:paraId="49D43A5B" w16cid:durableId="22ECC195"/>
  <w16cid:commentId w16cid:paraId="1C585AE7" w16cid:durableId="22ECD521"/>
  <w16cid:commentId w16cid:paraId="4EF1D516" w16cid:durableId="22EC3015"/>
  <w16cid:commentId w16cid:paraId="6324AD4D" w16cid:durableId="22EC3016"/>
  <w16cid:commentId w16cid:paraId="1648D8AF" w16cid:durableId="22EC3017"/>
  <w16cid:commentId w16cid:paraId="1C7F4216" w16cid:durableId="22EC3018"/>
  <w16cid:commentId w16cid:paraId="763A1663" w16cid:durableId="22EC3019"/>
  <w16cid:commentId w16cid:paraId="3C7ACC35" w16cid:durableId="22EC370E"/>
  <w16cid:commentId w16cid:paraId="18167104" w16cid:durableId="22EC301A"/>
  <w16cid:commentId w16cid:paraId="35B797BF" w16cid:durableId="22EC301B"/>
  <w16cid:commentId w16cid:paraId="31604088" w16cid:durableId="22EC3781"/>
  <w16cid:commentId w16cid:paraId="08972766" w16cid:durableId="22EC37BB"/>
  <w16cid:commentId w16cid:paraId="067FCC31" w16cid:durableId="22ECD545"/>
  <w16cid:commentId w16cid:paraId="6C515D96" w16cid:durableId="22EC301C"/>
  <w16cid:commentId w16cid:paraId="18F145BA" w16cid:durableId="22EC301D"/>
  <w16cid:commentId w16cid:paraId="5EBB7423" w16cid:durableId="22EC301E"/>
  <w16cid:commentId w16cid:paraId="78222DE3" w16cid:durableId="22EC301F"/>
  <w16cid:commentId w16cid:paraId="47C4619C" w16cid:durableId="22EC3826"/>
  <w16cid:commentId w16cid:paraId="092D6584" w16cid:durableId="22EC3020"/>
  <w16cid:commentId w16cid:paraId="324AB425" w16cid:durableId="22EC3021"/>
  <w16cid:commentId w16cid:paraId="63AAF31B" w16cid:durableId="22EC3022"/>
  <w16cid:commentId w16cid:paraId="303D4394" w16cid:durableId="22EC3023"/>
  <w16cid:commentId w16cid:paraId="3DD7BBC1" w16cid:durableId="22EC3024"/>
  <w16cid:commentId w16cid:paraId="184AA8E4" w16cid:durableId="22EC3025"/>
  <w16cid:commentId w16cid:paraId="587E92AD" w16cid:durableId="22EC3026"/>
  <w16cid:commentId w16cid:paraId="51338396" w16cid:durableId="22EC3027"/>
  <w16cid:commentId w16cid:paraId="1C1A6A74" w16cid:durableId="22EC3028"/>
  <w16cid:commentId w16cid:paraId="4FEE4271" w16cid:durableId="22EC3029"/>
  <w16cid:commentId w16cid:paraId="0EB98B51" w16cid:durableId="22EC302A"/>
  <w16cid:commentId w16cid:paraId="767B1784" w16cid:durableId="22EC302B"/>
  <w16cid:commentId w16cid:paraId="564D27A5" w16cid:durableId="22EC302C"/>
  <w16cid:commentId w16cid:paraId="21A1CB5F" w16cid:durableId="22EC302D"/>
  <w16cid:commentId w16cid:paraId="759A7D6B" w16cid:durableId="22EC3DBB"/>
  <w16cid:commentId w16cid:paraId="11C424E8" w16cid:durableId="22EC302E"/>
  <w16cid:commentId w16cid:paraId="520F56D5" w16cid:durableId="22EC302F"/>
  <w16cid:commentId w16cid:paraId="2580CCB1" w16cid:durableId="22ECD610"/>
  <w16cid:commentId w16cid:paraId="2B8C283C" w16cid:durableId="22ECD5B2"/>
  <w16cid:commentId w16cid:paraId="4E2DC6D1" w16cid:durableId="22EC3E19"/>
  <w16cid:commentId w16cid:paraId="6F2BCACC" w16cid:durableId="22ECD62E"/>
  <w16cid:commentId w16cid:paraId="29682A00" w16cid:durableId="22ECC196"/>
  <w16cid:commentId w16cid:paraId="785F19D3" w16cid:durableId="22EC3030"/>
  <w16cid:commentId w16cid:paraId="3EE4096D" w16cid:durableId="22EC3031"/>
  <w16cid:commentId w16cid:paraId="4AE252E6" w16cid:durableId="22ECD660"/>
  <w16cid:commentId w16cid:paraId="683F1622" w16cid:durableId="22EC3032"/>
  <w16cid:commentId w16cid:paraId="5FB55DA9" w16cid:durableId="22EC3033"/>
  <w16cid:commentId w16cid:paraId="767A98AB" w16cid:durableId="22ECD681"/>
  <w16cid:commentId w16cid:paraId="2215A64A" w16cid:durableId="22EC3034"/>
  <w16cid:commentId w16cid:paraId="3FB35983" w16cid:durableId="22EC3035"/>
  <w16cid:commentId w16cid:paraId="7FC0FB1E" w16cid:durableId="22EC3036"/>
  <w16cid:commentId w16cid:paraId="4F3FF64D" w16cid:durableId="22EC3037"/>
  <w16cid:commentId w16cid:paraId="07370B97" w16cid:durableId="22EC3038"/>
  <w16cid:commentId w16cid:paraId="0923F776" w16cid:durableId="22EC3039"/>
  <w16cid:commentId w16cid:paraId="52DDB39C" w16cid:durableId="22ECC1E0"/>
  <w16cid:commentId w16cid:paraId="52F76470" w16cid:durableId="22EC303A"/>
  <w16cid:commentId w16cid:paraId="6DFC4B81" w16cid:durableId="22EC303B"/>
  <w16cid:commentId w16cid:paraId="06E3CC06" w16cid:durableId="22ECC3A8"/>
  <w16cid:commentId w16cid:paraId="46091C45" w16cid:durableId="22EC303C"/>
  <w16cid:commentId w16cid:paraId="3C986569" w16cid:durableId="22EC303D"/>
  <w16cid:commentId w16cid:paraId="5979CF2F" w16cid:durableId="22EC303E"/>
  <w16cid:commentId w16cid:paraId="4AED5F27" w16cid:durableId="22EC303F"/>
  <w16cid:commentId w16cid:paraId="42DAC4A0" w16cid:durableId="22EC3040"/>
  <w16cid:commentId w16cid:paraId="55A01106" w16cid:durableId="22EC3041"/>
  <w16cid:commentId w16cid:paraId="0086AB32" w16cid:durableId="22EC3042"/>
  <w16cid:commentId w16cid:paraId="29E915CC" w16cid:durableId="22EC3043"/>
  <w16cid:commentId w16cid:paraId="2508E012" w16cid:durableId="22ECD731"/>
  <w16cid:commentId w16cid:paraId="7DCC11A3" w16cid:durableId="22ECD7D5"/>
  <w16cid:commentId w16cid:paraId="58E20AE3" w16cid:durableId="22ECD7C4"/>
  <w16cid:commentId w16cid:paraId="271270A6" w16cid:durableId="22ECD879"/>
  <w16cid:commentId w16cid:paraId="29B0221F" w16cid:durableId="22EC3044"/>
  <w16cid:commentId w16cid:paraId="4A623E0A" w16cid:durableId="22EC3045"/>
  <w16cid:commentId w16cid:paraId="558B11BA" w16cid:durableId="22ECD8BF"/>
  <w16cid:commentId w16cid:paraId="738873D2" w16cid:durableId="22EC3046"/>
  <w16cid:commentId w16cid:paraId="725CBB54" w16cid:durableId="22EC3047"/>
  <w16cid:commentId w16cid:paraId="219DA3C5" w16cid:durableId="22EC3209"/>
  <w16cid:commentId w16cid:paraId="5F705513" w16cid:durableId="22ECC400"/>
  <w16cid:commentId w16cid:paraId="39122960" w16cid:durableId="22EC3049"/>
  <w16cid:commentId w16cid:paraId="601D11BD" w16cid:durableId="22EC304A"/>
  <w16cid:commentId w16cid:paraId="674FBFE4" w16cid:durableId="22EC304B"/>
  <w16cid:commentId w16cid:paraId="13B9E796" w16cid:durableId="22EC304C"/>
  <w16cid:commentId w16cid:paraId="55A42EE8" w16cid:durableId="22ECD92E"/>
  <w16cid:commentId w16cid:paraId="4EA75E2D" w16cid:durableId="22ECD93E"/>
  <w16cid:commentId w16cid:paraId="26B8EB60" w16cid:durableId="22EC304E"/>
  <w16cid:commentId w16cid:paraId="5DADF58C" w16cid:durableId="22EC304F"/>
  <w16cid:commentId w16cid:paraId="494DF8F7" w16cid:durableId="22EC3050"/>
  <w16cid:commentId w16cid:paraId="7D08ED80" w16cid:durableId="22EC3051"/>
  <w16cid:commentId w16cid:paraId="428D9B14" w16cid:durableId="22EC3F2C"/>
  <w16cid:commentId w16cid:paraId="573AF234" w16cid:durableId="22ECD9AA"/>
  <w16cid:commentId w16cid:paraId="2331E2AE" w16cid:durableId="22EC3272"/>
  <w16cid:commentId w16cid:paraId="70C07CEC" w16cid:durableId="22ECD98F"/>
  <w16cid:commentId w16cid:paraId="2C5A3B5C" w16cid:durableId="22ECD9CA"/>
  <w16cid:commentId w16cid:paraId="36A69CB6" w16cid:durableId="22EC3053"/>
  <w16cid:commentId w16cid:paraId="4D2EAC15" w16cid:durableId="22EC3F72"/>
  <w16cid:commentId w16cid:paraId="78651962" w16cid:durableId="22EC3054"/>
  <w16cid:commentId w16cid:paraId="1E1B4141" w16cid:durableId="22EC3055"/>
  <w16cid:commentId w16cid:paraId="5A760002" w16cid:durableId="22EC3056"/>
  <w16cid:commentId w16cid:paraId="05D2A6CD" w16cid:durableId="22EC3057"/>
  <w16cid:commentId w16cid:paraId="566396FE" w16cid:durableId="22ECC4A5"/>
  <w16cid:commentId w16cid:paraId="2161B457" w16cid:durableId="22EC3058"/>
  <w16cid:commentId w16cid:paraId="7A7D9EFB" w16cid:durableId="22EC3059"/>
  <w16cid:commentId w16cid:paraId="4BF4EAD6" w16cid:durableId="22EC305A"/>
  <w16cid:commentId w16cid:paraId="02FAFEA1" w16cid:durableId="22EC305B"/>
  <w16cid:commentId w16cid:paraId="6BECCDC5" w16cid:durableId="22EC3FCE"/>
  <w16cid:commentId w16cid:paraId="45789252" w16cid:durableId="22EC305C"/>
  <w16cid:commentId w16cid:paraId="5502DBDE" w16cid:durableId="22EC305D"/>
  <w16cid:commentId w16cid:paraId="744ED383" w16cid:durableId="22EC4020"/>
  <w16cid:commentId w16cid:paraId="0A26E1D2" w16cid:durableId="22EC305E"/>
  <w16cid:commentId w16cid:paraId="65AE9DAA" w16cid:durableId="22EC305F"/>
  <w16cid:commentId w16cid:paraId="2C638245" w16cid:durableId="22EC3060"/>
  <w16cid:commentId w16cid:paraId="22CCD002" w16cid:durableId="22EC3061"/>
  <w16cid:commentId w16cid:paraId="1B20208E" w16cid:durableId="22EC40E7"/>
  <w16cid:commentId w16cid:paraId="554ACC61" w16cid:durableId="22ECC55E"/>
  <w16cid:commentId w16cid:paraId="27974DDC" w16cid:durableId="22ECDA10"/>
  <w16cid:commentId w16cid:paraId="134C6D30" w16cid:durableId="22ECC5AC"/>
  <w16cid:commentId w16cid:paraId="6936B6F9" w16cid:durableId="22EC3062"/>
  <w16cid:commentId w16cid:paraId="1BEA1D4D" w16cid:durableId="22EC3063"/>
  <w16cid:commentId w16cid:paraId="7B5FCC14" w16cid:durableId="22EC3064"/>
  <w16cid:commentId w16cid:paraId="0892A042" w16cid:durableId="22EC3065"/>
  <w16cid:commentId w16cid:paraId="76C57FAC" w16cid:durableId="22EC4159"/>
  <w16cid:commentId w16cid:paraId="724332EB" w16cid:durableId="22EC4124"/>
  <w16cid:commentId w16cid:paraId="59AC9EF8" w16cid:durableId="22EC3066"/>
  <w16cid:commentId w16cid:paraId="188A5847" w16cid:durableId="22EC3067"/>
  <w16cid:commentId w16cid:paraId="775F6D69" w16cid:durableId="22EC3068"/>
  <w16cid:commentId w16cid:paraId="6C888B44" w16cid:durableId="22EC3069"/>
  <w16cid:commentId w16cid:paraId="473DF18E" w16cid:durableId="22EC41B0"/>
  <w16cid:commentId w16cid:paraId="6F5E2798" w16cid:durableId="22EC306A"/>
  <w16cid:commentId w16cid:paraId="4056FD70" w16cid:durableId="22EC306B"/>
  <w16cid:commentId w16cid:paraId="118888E5" w16cid:durableId="22ECDA4A"/>
  <w16cid:commentId w16cid:paraId="697D7D84" w16cid:durableId="22EC306C"/>
  <w16cid:commentId w16cid:paraId="386D7347" w16cid:durableId="22EC306D"/>
  <w16cid:commentId w16cid:paraId="3D394CEE" w16cid:durableId="22EC41E4"/>
  <w16cid:commentId w16cid:paraId="72694EDE" w16cid:durableId="22EC306E"/>
  <w16cid:commentId w16cid:paraId="2296D112" w16cid:durableId="22EC306F"/>
  <w16cid:commentId w16cid:paraId="7D61EC32" w16cid:durableId="22EC3070"/>
  <w16cid:commentId w16cid:paraId="74557542" w16cid:durableId="22EC3071"/>
  <w16cid:commentId w16cid:paraId="105B927B" w16cid:durableId="22EC421D"/>
  <w16cid:commentId w16cid:paraId="20D2BB49" w16cid:durableId="22EC4259"/>
  <w16cid:commentId w16cid:paraId="5D510A74" w16cid:durableId="22ECC623"/>
  <w16cid:commentId w16cid:paraId="787B0D08" w16cid:durableId="22EC4297"/>
  <w16cid:commentId w16cid:paraId="69344CE1" w16cid:durableId="22EC3072"/>
  <w16cid:commentId w16cid:paraId="54BCDECC" w16cid:durableId="22EC3073"/>
  <w16cid:commentId w16cid:paraId="4F700CF1" w16cid:durableId="22ECDA79"/>
  <w16cid:commentId w16cid:paraId="07A80DEC" w16cid:durableId="22EC3074"/>
  <w16cid:commentId w16cid:paraId="72177D3A" w16cid:durableId="22EC3075"/>
  <w16cid:commentId w16cid:paraId="2CCD5F49" w16cid:durableId="22ECDAAA"/>
  <w16cid:commentId w16cid:paraId="0FFC0318" w16cid:durableId="22ECDAC6"/>
  <w16cid:commentId w16cid:paraId="2AA6F3D9" w16cid:durableId="22EC32A4"/>
  <w16cid:commentId w16cid:paraId="35D4E1D6" w16cid:durableId="22EC3077"/>
  <w16cid:commentId w16cid:paraId="367E467D" w16cid:durableId="22EC3078"/>
  <w16cid:commentId w16cid:paraId="138EDB8E" w16cid:durableId="22ECDAE9"/>
  <w16cid:commentId w16cid:paraId="6FC1576A" w16cid:durableId="22EC3079"/>
  <w16cid:commentId w16cid:paraId="5CEDA018" w16cid:durableId="22EC307A"/>
  <w16cid:commentId w16cid:paraId="3609D49E" w16cid:durableId="22EC43F6"/>
  <w16cid:commentId w16cid:paraId="706E842D" w16cid:durableId="22EC442B"/>
  <w16cid:commentId w16cid:paraId="2A517C1A" w16cid:durableId="22EC307C"/>
  <w16cid:commentId w16cid:paraId="6C7CD33A" w16cid:durableId="22EC307D"/>
  <w16cid:commentId w16cid:paraId="32512729" w16cid:durableId="22EC307E"/>
  <w16cid:commentId w16cid:paraId="2991FC52" w16cid:durableId="22EC307F"/>
  <w16cid:commentId w16cid:paraId="27AB8704" w16cid:durableId="22EC3080"/>
  <w16cid:commentId w16cid:paraId="67AFD462" w16cid:durableId="22EC3081"/>
  <w16cid:commentId w16cid:paraId="7D887168" w16cid:durableId="22EC3082"/>
  <w16cid:commentId w16cid:paraId="73A46111" w16cid:durableId="22EC3083"/>
  <w16cid:commentId w16cid:paraId="78B977D0" w16cid:durableId="22EC3084"/>
  <w16cid:commentId w16cid:paraId="6C909491" w16cid:durableId="22EC3085"/>
  <w16cid:commentId w16cid:paraId="5E7A3935" w16cid:durableId="22ECDB2D"/>
  <w16cid:commentId w16cid:paraId="039AE64B" w16cid:durableId="22EC3086"/>
  <w16cid:commentId w16cid:paraId="77FB9A5D" w16cid:durableId="22EC3087"/>
  <w16cid:commentId w16cid:paraId="0EADDB67" w16cid:durableId="22EC3088"/>
  <w16cid:commentId w16cid:paraId="50F3A9C8" w16cid:durableId="22EC331D"/>
  <w16cid:commentId w16cid:paraId="5098A402" w16cid:durableId="22EC308A"/>
  <w16cid:commentId w16cid:paraId="2B4CBDF9" w16cid:durableId="22EC308B"/>
  <w16cid:commentId w16cid:paraId="09982672" w16cid:durableId="22EC3346"/>
  <w16cid:commentId w16cid:paraId="5D24343F" w16cid:durableId="22EC308D"/>
  <w16cid:commentId w16cid:paraId="52B2B6DF" w16cid:durableId="22EC308E"/>
  <w16cid:commentId w16cid:paraId="4DDCC4CE" w16cid:durableId="22EC308F"/>
  <w16cid:commentId w16cid:paraId="24F56456" w16cid:durableId="22EC3090"/>
  <w16cid:commentId w16cid:paraId="4E12F8A6" w16cid:durableId="22EC3091"/>
  <w16cid:commentId w16cid:paraId="449E8CB4" w16cid:durableId="22EC3092"/>
  <w16cid:commentId w16cid:paraId="5C719E95" w16cid:durableId="22EC3093"/>
  <w16cid:commentId w16cid:paraId="634B0C64" w16cid:durableId="22ECDB7C"/>
  <w16cid:commentId w16cid:paraId="45FB3B64" w16cid:durableId="22EC3094"/>
  <w16cid:commentId w16cid:paraId="02752C86" w16cid:durableId="22EC3095"/>
  <w16cid:commentId w16cid:paraId="34E01891" w16cid:durableId="22EC3096"/>
  <w16cid:commentId w16cid:paraId="5E574BBE" w16cid:durableId="22EC3097"/>
  <w16cid:commentId w16cid:paraId="23A4FC4A" w16cid:durableId="22EC3098"/>
  <w16cid:commentId w16cid:paraId="6751F1E3" w16cid:durableId="22EC3396"/>
  <w16cid:commentId w16cid:paraId="1699009E" w16cid:durableId="22ECC6E2"/>
  <w16cid:commentId w16cid:paraId="0DC64754" w16cid:durableId="22EC309A"/>
  <w16cid:commentId w16cid:paraId="74592685" w16cid:durableId="22EC309B"/>
  <w16cid:commentId w16cid:paraId="20303950" w16cid:durableId="22EC44A3"/>
  <w16cid:commentId w16cid:paraId="7274B502" w16cid:durableId="22EC4536"/>
  <w16cid:commentId w16cid:paraId="5FF19E69" w16cid:durableId="22EC45F6"/>
  <w16cid:commentId w16cid:paraId="7A82A2F6" w16cid:durableId="22EC309C"/>
  <w16cid:commentId w16cid:paraId="79EB2468" w16cid:durableId="22EC309D"/>
  <w16cid:commentId w16cid:paraId="3C8CCA2E" w16cid:durableId="22ECC770"/>
  <w16cid:commentId w16cid:paraId="16A59911" w16cid:durableId="22EC309E"/>
  <w16cid:commentId w16cid:paraId="2A36E434" w16cid:durableId="22EC309F"/>
  <w16cid:commentId w16cid:paraId="0B2BBCA3" w16cid:durableId="22EC30A0"/>
  <w16cid:commentId w16cid:paraId="6F0C3C6D" w16cid:durableId="22EC30A1"/>
  <w16cid:commentId w16cid:paraId="71A1E4B6" w16cid:durableId="22ECC7C2"/>
  <w16cid:commentId w16cid:paraId="14D5DD93" w16cid:durableId="22EC30A2"/>
  <w16cid:commentId w16cid:paraId="5AC91F4D" w16cid:durableId="22EC30A3"/>
  <w16cid:commentId w16cid:paraId="4B3E5FB6" w16cid:durableId="22EC4674"/>
  <w16cid:commentId w16cid:paraId="1D0974CE" w16cid:durableId="22ECC860"/>
  <w16cid:commentId w16cid:paraId="70C887A1" w16cid:durableId="22EC46E1"/>
  <w16cid:commentId w16cid:paraId="2ECE101D" w16cid:durableId="22EC30A4"/>
  <w16cid:commentId w16cid:paraId="325500E9" w16cid:durableId="22EC30A5"/>
  <w16cid:commentId w16cid:paraId="2E9A3B20" w16cid:durableId="22EC30A6"/>
  <w16cid:commentId w16cid:paraId="48943608" w16cid:durableId="22EC30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332DD" w14:textId="77777777" w:rsidR="009E72EA" w:rsidRDefault="009E72EA" w:rsidP="004927F6">
      <w:r>
        <w:separator/>
      </w:r>
    </w:p>
  </w:endnote>
  <w:endnote w:type="continuationSeparator" w:id="0">
    <w:p w14:paraId="7AA5F884" w14:textId="77777777" w:rsidR="009E72EA" w:rsidRDefault="009E72EA" w:rsidP="004927F6">
      <w:r>
        <w:continuationSeparator/>
      </w:r>
    </w:p>
  </w:endnote>
  <w:endnote w:type="continuationNotice" w:id="1">
    <w:p w14:paraId="2FDC92A9" w14:textId="77777777" w:rsidR="009E72EA" w:rsidRDefault="009E7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Literaturuly MT">
    <w:charset w:val="00"/>
    <w:family w:val="auto"/>
    <w:pitch w:val="variable"/>
    <w:sig w:usb0="00000003" w:usb1="00000000" w:usb2="00000000" w:usb3="00000000" w:csb0="00000001" w:csb1="00000000"/>
  </w:font>
  <w:font w:name="SPLiteraturuly">
    <w:altName w:val="Courier New"/>
    <w:charset w:val="00"/>
    <w:family w:val="auto"/>
    <w:pitch w:val="variable"/>
    <w:sig w:usb0="00000003" w:usb1="00000000" w:usb2="00000000" w:usb3="00000000" w:csb0="00000001" w:csb1="00000000"/>
  </w:font>
  <w:font w:name="SPDumbadze">
    <w:charset w:val="00"/>
    <w:family w:val="auto"/>
    <w:pitch w:val="variable"/>
    <w:sig w:usb0="00000003" w:usb1="00000000" w:usb2="00000000" w:usb3="00000000" w:csb0="00000001" w:csb1="00000000"/>
  </w:font>
  <w:font w:name="SPGrotesk">
    <w:altName w:val="Leelawadee UI Semilight"/>
    <w:charset w:val="00"/>
    <w:family w:val="swiss"/>
    <w:pitch w:val="variable"/>
    <w:sig w:usb0="00000003" w:usb1="00000000" w:usb2="00000000" w:usb3="00000000" w:csb0="00000001" w:csb1="00000000"/>
  </w:font>
  <w:font w:name="Geo_dumM">
    <w:panose1 w:val="00000000000000000000"/>
    <w:charset w:val="00"/>
    <w:family w:val="roman"/>
    <w:notTrueType/>
    <w:pitch w:val="variable"/>
    <w:sig w:usb0="00000003" w:usb1="00000000" w:usb2="00000000" w:usb3="00000000" w:csb0="00000001" w:csb1="00000000"/>
  </w:font>
  <w:font w:name="SPAcademi">
    <w:charset w:val="00"/>
    <w:family w:val="auto"/>
    <w:pitch w:val="variable"/>
    <w:sig w:usb0="00000003" w:usb1="00000000" w:usb2="00000000" w:usb3="00000000" w:csb0="00000001" w:csb1="00000000"/>
  </w:font>
  <w:font w:name="BPG Nino Mkhedrul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41DC8" w14:textId="77777777" w:rsidR="009E72EA" w:rsidRDefault="009E72EA" w:rsidP="004927F6">
      <w:r>
        <w:separator/>
      </w:r>
    </w:p>
  </w:footnote>
  <w:footnote w:type="continuationSeparator" w:id="0">
    <w:p w14:paraId="5CACCEF1" w14:textId="77777777" w:rsidR="009E72EA" w:rsidRDefault="009E72EA" w:rsidP="004927F6">
      <w:r>
        <w:continuationSeparator/>
      </w:r>
    </w:p>
  </w:footnote>
  <w:footnote w:type="continuationNotice" w:id="1">
    <w:p w14:paraId="4D38E5A2" w14:textId="77777777" w:rsidR="009E72EA" w:rsidRDefault="009E72EA"/>
  </w:footnote>
  <w:footnote w:id="2">
    <w:p w14:paraId="5675BA46" w14:textId="77777777" w:rsidR="00DE2118" w:rsidRPr="00D0196A" w:rsidRDefault="00DE2118">
      <w:pPr>
        <w:pStyle w:val="FootnoteText"/>
        <w:rPr>
          <w:rFonts w:ascii="Sylfaen" w:hAnsi="Sylfaen"/>
          <w:lang w:val="ka-GE"/>
        </w:rPr>
      </w:pPr>
      <w:r>
        <w:rPr>
          <w:rStyle w:val="FootnoteReference"/>
        </w:rPr>
        <w:footnoteRef/>
      </w:r>
      <w:r>
        <w:t xml:space="preserve"> </w:t>
      </w:r>
      <w:r w:rsidRPr="00D0196A">
        <w:rPr>
          <w:rFonts w:ascii="Sylfaen" w:hAnsi="Sylfaen"/>
          <w:sz w:val="20"/>
          <w:lang w:val="ka-GE"/>
        </w:rPr>
        <w:t xml:space="preserve">თუ გადახდის გრაფიკი არ ითვალისწინებს თანაბარ გადახდებს ყოველი გადახდის თარიღისათვის (მაგალითად, ყოველთვიურ </w:t>
      </w:r>
      <w:proofErr w:type="spellStart"/>
      <w:r w:rsidRPr="00D0196A">
        <w:rPr>
          <w:rFonts w:ascii="Sylfaen" w:hAnsi="Sylfaen"/>
          <w:sz w:val="20"/>
          <w:lang w:val="ka-GE"/>
        </w:rPr>
        <w:t>ანუიტეტს</w:t>
      </w:r>
      <w:proofErr w:type="spellEnd"/>
      <w:r w:rsidRPr="00D0196A">
        <w:rPr>
          <w:rFonts w:ascii="Sylfaen" w:hAnsi="Sylfaen"/>
          <w:sz w:val="20"/>
          <w:lang w:val="ka-GE"/>
        </w:rPr>
        <w:t>), ამ შემთხვევაში ნაცვლად კონკრეტული თანხისა, შეიძლება მიეთითოს ტექსტი: „თანდართული გრაფიკის შესაბამისად“</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935400"/>
      <w:docPartObj>
        <w:docPartGallery w:val="Page Numbers (Top of Page)"/>
        <w:docPartUnique/>
      </w:docPartObj>
    </w:sdtPr>
    <w:sdtEndPr>
      <w:rPr>
        <w:noProof/>
      </w:rPr>
    </w:sdtEndPr>
    <w:sdtContent>
      <w:p w14:paraId="42BC220F" w14:textId="51A84939" w:rsidR="00DE2118" w:rsidRDefault="00DE2118">
        <w:pPr>
          <w:pStyle w:val="Header"/>
          <w:jc w:val="center"/>
        </w:pPr>
        <w:r>
          <w:fldChar w:fldCharType="begin"/>
        </w:r>
        <w:r>
          <w:instrText xml:space="preserve"> PAGE   \* MERGEFORMAT </w:instrText>
        </w:r>
        <w:r>
          <w:fldChar w:fldCharType="separate"/>
        </w:r>
        <w:r w:rsidR="007235C8">
          <w:rPr>
            <w:noProof/>
          </w:rPr>
          <w:t>36</w:t>
        </w:r>
        <w:r>
          <w:rPr>
            <w:noProof/>
          </w:rPr>
          <w:fldChar w:fldCharType="end"/>
        </w:r>
      </w:p>
    </w:sdtContent>
  </w:sdt>
  <w:p w14:paraId="4673845F" w14:textId="77777777" w:rsidR="00DE2118" w:rsidRDefault="00DE2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pStyle w:val="gansakutrebulinacilixml"/>
      <w:lvlText w:val="%1."/>
      <w:lvlJc w:val="left"/>
      <w:pPr>
        <w:tabs>
          <w:tab w:val="num" w:pos="850"/>
        </w:tabs>
        <w:ind w:left="850" w:hanging="850"/>
      </w:pPr>
      <w:rPr>
        <w:rFonts w:ascii="Sylfaen" w:eastAsia="Sylfaen" w:hAnsi="Sylfaen"/>
        <w:b/>
        <w:i w:val="0"/>
        <w:strike w:val="0"/>
        <w:position w:val="0"/>
        <w:sz w:val="22"/>
        <w:u w:val="none"/>
      </w:rPr>
    </w:lvl>
  </w:abstractNum>
  <w:abstractNum w:abstractNumId="1" w15:restartNumberingAfterBreak="0">
    <w:nsid w:val="048E6B57"/>
    <w:multiLevelType w:val="hybridMultilevel"/>
    <w:tmpl w:val="32F68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F33EE"/>
    <w:multiLevelType w:val="hybridMultilevel"/>
    <w:tmpl w:val="DA6E6E68"/>
    <w:lvl w:ilvl="0" w:tplc="0CD00E26">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6037D"/>
    <w:multiLevelType w:val="hybridMultilevel"/>
    <w:tmpl w:val="008A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573A7"/>
    <w:multiLevelType w:val="hybridMultilevel"/>
    <w:tmpl w:val="541AB9EE"/>
    <w:lvl w:ilvl="0" w:tplc="04090005">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 w15:restartNumberingAfterBreak="0">
    <w:nsid w:val="0EF8055F"/>
    <w:multiLevelType w:val="hybridMultilevel"/>
    <w:tmpl w:val="8EDAAE2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1230D7F"/>
    <w:multiLevelType w:val="hybridMultilevel"/>
    <w:tmpl w:val="D6CA91C4"/>
    <w:lvl w:ilvl="0" w:tplc="7D3E4C5C">
      <w:start w:val="1"/>
      <w:numFmt w:val="decimal"/>
      <w:lvlText w:val="%1."/>
      <w:lvlJc w:val="left"/>
      <w:pPr>
        <w:ind w:left="1035" w:hanging="49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13E2F09"/>
    <w:multiLevelType w:val="hybridMultilevel"/>
    <w:tmpl w:val="9068758A"/>
    <w:lvl w:ilvl="0" w:tplc="43A21F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1DF4D5A"/>
    <w:multiLevelType w:val="hybridMultilevel"/>
    <w:tmpl w:val="80AA7E5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1648706D"/>
    <w:multiLevelType w:val="hybridMultilevel"/>
    <w:tmpl w:val="5DE81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580A86"/>
    <w:multiLevelType w:val="hybridMultilevel"/>
    <w:tmpl w:val="91ACDB38"/>
    <w:lvl w:ilvl="0" w:tplc="8E9EE9C8">
      <w:start w:val="1"/>
      <w:numFmt w:val="decimal"/>
      <w:lvlText w:val="%1."/>
      <w:lvlJc w:val="left"/>
      <w:pPr>
        <w:ind w:left="510" w:hanging="510"/>
      </w:pPr>
      <w:rPr>
        <w:rFonts w:eastAsia="Times New Roman" w:cs="Calibri"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97D1386"/>
    <w:multiLevelType w:val="hybridMultilevel"/>
    <w:tmpl w:val="E860319E"/>
    <w:lvl w:ilvl="0" w:tplc="C80289FC">
      <w:start w:val="1"/>
      <w:numFmt w:val="decimal"/>
      <w:lvlText w:val="%1."/>
      <w:lvlJc w:val="left"/>
      <w:pPr>
        <w:ind w:left="718" w:hanging="43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1ACE0B19"/>
    <w:multiLevelType w:val="hybridMultilevel"/>
    <w:tmpl w:val="F2FEBCB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1BCA540E"/>
    <w:multiLevelType w:val="hybridMultilevel"/>
    <w:tmpl w:val="C12AF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73F23"/>
    <w:multiLevelType w:val="hybridMultilevel"/>
    <w:tmpl w:val="047A17EC"/>
    <w:lvl w:ilvl="0" w:tplc="1C94A75C">
      <w:start w:val="1"/>
      <w:numFmt w:val="decimal"/>
      <w:lvlText w:val="%1."/>
      <w:lvlJc w:val="left"/>
      <w:pPr>
        <w:ind w:left="1440"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9572F37"/>
    <w:multiLevelType w:val="hybridMultilevel"/>
    <w:tmpl w:val="37400AF8"/>
    <w:lvl w:ilvl="0" w:tplc="F01AD3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1996FE7"/>
    <w:multiLevelType w:val="hybridMultilevel"/>
    <w:tmpl w:val="9DD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0181F"/>
    <w:multiLevelType w:val="hybridMultilevel"/>
    <w:tmpl w:val="AC0497B6"/>
    <w:lvl w:ilvl="0" w:tplc="C4B006B4">
      <w:start w:val="13"/>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3E9E"/>
    <w:multiLevelType w:val="hybridMultilevel"/>
    <w:tmpl w:val="F198116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AA636D7"/>
    <w:multiLevelType w:val="hybridMultilevel"/>
    <w:tmpl w:val="9AAEA6DE"/>
    <w:lvl w:ilvl="0" w:tplc="AB603410">
      <w:start w:val="1"/>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C652AE1"/>
    <w:multiLevelType w:val="hybridMultilevel"/>
    <w:tmpl w:val="2A1853BE"/>
    <w:lvl w:ilvl="0" w:tplc="D16A8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BD42B9"/>
    <w:multiLevelType w:val="hybridMultilevel"/>
    <w:tmpl w:val="952895FC"/>
    <w:lvl w:ilvl="0" w:tplc="78B8A6EE">
      <w:start w:val="1"/>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85C57"/>
    <w:multiLevelType w:val="hybridMultilevel"/>
    <w:tmpl w:val="08108C2E"/>
    <w:lvl w:ilvl="0" w:tplc="2758C3D2">
      <w:start w:val="2"/>
      <w:numFmt w:val="decimal"/>
      <w:lvlText w:val="%1."/>
      <w:lvlJc w:val="left"/>
      <w:pPr>
        <w:ind w:left="1341" w:hanging="360"/>
      </w:pPr>
      <w:rPr>
        <w:rFonts w:cs="Sylfaen"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23" w15:restartNumberingAfterBreak="0">
    <w:nsid w:val="438F0B0E"/>
    <w:multiLevelType w:val="hybridMultilevel"/>
    <w:tmpl w:val="48822F34"/>
    <w:lvl w:ilvl="0" w:tplc="673CCD94">
      <w:start w:val="1"/>
      <w:numFmt w:val="decimal"/>
      <w:lvlText w:val="%1."/>
      <w:lvlJc w:val="left"/>
      <w:pPr>
        <w:ind w:left="981" w:hanging="555"/>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7E31A4A"/>
    <w:multiLevelType w:val="hybridMultilevel"/>
    <w:tmpl w:val="A1D4E4C4"/>
    <w:lvl w:ilvl="0" w:tplc="04090005">
      <w:start w:val="1"/>
      <w:numFmt w:val="bullet"/>
      <w:lvlText w:val=""/>
      <w:lvlJc w:val="left"/>
      <w:pPr>
        <w:ind w:left="1543" w:hanging="360"/>
      </w:pPr>
      <w:rPr>
        <w:rFonts w:ascii="Wingdings" w:hAnsi="Wingdings"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25" w15:restartNumberingAfterBreak="0">
    <w:nsid w:val="4CEC36F1"/>
    <w:multiLevelType w:val="hybridMultilevel"/>
    <w:tmpl w:val="4A26EF78"/>
    <w:lvl w:ilvl="0" w:tplc="5374DAD4">
      <w:start w:val="1"/>
      <w:numFmt w:val="decimal"/>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6106C8F"/>
    <w:multiLevelType w:val="hybridMultilevel"/>
    <w:tmpl w:val="32F68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64212"/>
    <w:multiLevelType w:val="hybridMultilevel"/>
    <w:tmpl w:val="FDD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F60DE"/>
    <w:multiLevelType w:val="hybridMultilevel"/>
    <w:tmpl w:val="E312C6BE"/>
    <w:lvl w:ilvl="0" w:tplc="04090005">
      <w:start w:val="1"/>
      <w:numFmt w:val="bullet"/>
      <w:lvlText w:val=""/>
      <w:lvlJc w:val="left"/>
      <w:pPr>
        <w:ind w:left="1723" w:hanging="360"/>
      </w:pPr>
      <w:rPr>
        <w:rFonts w:ascii="Wingdings" w:hAnsi="Wingdings"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9" w15:restartNumberingAfterBreak="0">
    <w:nsid w:val="62A17482"/>
    <w:multiLevelType w:val="hybridMultilevel"/>
    <w:tmpl w:val="44B8C9BC"/>
    <w:lvl w:ilvl="0" w:tplc="04090019">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60998"/>
    <w:multiLevelType w:val="hybridMultilevel"/>
    <w:tmpl w:val="68ECC13A"/>
    <w:lvl w:ilvl="0" w:tplc="04090005">
      <w:start w:val="1"/>
      <w:numFmt w:val="bullet"/>
      <w:lvlText w:val=""/>
      <w:lvlJc w:val="left"/>
      <w:pPr>
        <w:ind w:left="1021" w:hanging="360"/>
      </w:pPr>
      <w:rPr>
        <w:rFonts w:ascii="Wingdings" w:hAnsi="Wingdings"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31" w15:restartNumberingAfterBreak="0">
    <w:nsid w:val="6962157E"/>
    <w:multiLevelType w:val="hybridMultilevel"/>
    <w:tmpl w:val="E3224D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C0DF0"/>
    <w:multiLevelType w:val="hybridMultilevel"/>
    <w:tmpl w:val="B1B6177E"/>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3" w15:restartNumberingAfterBreak="0">
    <w:nsid w:val="738B60C8"/>
    <w:multiLevelType w:val="hybridMultilevel"/>
    <w:tmpl w:val="EE3E510A"/>
    <w:lvl w:ilvl="0" w:tplc="4A8A14C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7252581"/>
    <w:multiLevelType w:val="hybridMultilevel"/>
    <w:tmpl w:val="64C0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25"/>
  </w:num>
  <w:num w:numId="4">
    <w:abstractNumId w:val="11"/>
  </w:num>
  <w:num w:numId="5">
    <w:abstractNumId w:val="23"/>
  </w:num>
  <w:num w:numId="6">
    <w:abstractNumId w:val="18"/>
  </w:num>
  <w:num w:numId="7">
    <w:abstractNumId w:val="6"/>
  </w:num>
  <w:num w:numId="8">
    <w:abstractNumId w:val="7"/>
  </w:num>
  <w:num w:numId="9">
    <w:abstractNumId w:val="10"/>
  </w:num>
  <w:num w:numId="10">
    <w:abstractNumId w:val="19"/>
  </w:num>
  <w:num w:numId="11">
    <w:abstractNumId w:val="14"/>
  </w:num>
  <w:num w:numId="12">
    <w:abstractNumId w:val="29"/>
  </w:num>
  <w:num w:numId="13">
    <w:abstractNumId w:val="26"/>
  </w:num>
  <w:num w:numId="14">
    <w:abstractNumId w:val="1"/>
  </w:num>
  <w:num w:numId="15">
    <w:abstractNumId w:val="2"/>
  </w:num>
  <w:num w:numId="16">
    <w:abstractNumId w:val="31"/>
  </w:num>
  <w:num w:numId="17">
    <w:abstractNumId w:val="3"/>
  </w:num>
  <w:num w:numId="18">
    <w:abstractNumId w:val="21"/>
  </w:num>
  <w:num w:numId="19">
    <w:abstractNumId w:val="20"/>
  </w:num>
  <w:num w:numId="20">
    <w:abstractNumId w:val="22"/>
  </w:num>
  <w:num w:numId="21">
    <w:abstractNumId w:val="15"/>
  </w:num>
  <w:num w:numId="22">
    <w:abstractNumId w:val="9"/>
  </w:num>
  <w:num w:numId="23">
    <w:abstractNumId w:val="27"/>
  </w:num>
  <w:num w:numId="24">
    <w:abstractNumId w:val="8"/>
  </w:num>
  <w:num w:numId="25">
    <w:abstractNumId w:val="34"/>
  </w:num>
  <w:num w:numId="26">
    <w:abstractNumId w:val="16"/>
  </w:num>
  <w:num w:numId="27">
    <w:abstractNumId w:val="17"/>
  </w:num>
  <w:num w:numId="28">
    <w:abstractNumId w:val="30"/>
  </w:num>
  <w:num w:numId="29">
    <w:abstractNumId w:val="32"/>
  </w:num>
  <w:num w:numId="30">
    <w:abstractNumId w:val="4"/>
  </w:num>
  <w:num w:numId="31">
    <w:abstractNumId w:val="24"/>
  </w:num>
  <w:num w:numId="32">
    <w:abstractNumId w:val="12"/>
  </w:num>
  <w:num w:numId="33">
    <w:abstractNumId w:val="28"/>
  </w:num>
  <w:num w:numId="34">
    <w:abstractNumId w:val="13"/>
  </w:num>
  <w:num w:numId="3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82"/>
    <w:rsid w:val="0000078A"/>
    <w:rsid w:val="00000AE8"/>
    <w:rsid w:val="0000109D"/>
    <w:rsid w:val="00001283"/>
    <w:rsid w:val="000014E4"/>
    <w:rsid w:val="00002010"/>
    <w:rsid w:val="000020CD"/>
    <w:rsid w:val="00002949"/>
    <w:rsid w:val="00002BBA"/>
    <w:rsid w:val="000033D3"/>
    <w:rsid w:val="0000362C"/>
    <w:rsid w:val="00003822"/>
    <w:rsid w:val="00003AD0"/>
    <w:rsid w:val="0000402F"/>
    <w:rsid w:val="00004280"/>
    <w:rsid w:val="00004373"/>
    <w:rsid w:val="00004832"/>
    <w:rsid w:val="000048F8"/>
    <w:rsid w:val="000050EF"/>
    <w:rsid w:val="000060B5"/>
    <w:rsid w:val="00007350"/>
    <w:rsid w:val="0000744A"/>
    <w:rsid w:val="0001041D"/>
    <w:rsid w:val="00010F5D"/>
    <w:rsid w:val="00011396"/>
    <w:rsid w:val="00011853"/>
    <w:rsid w:val="00011FC1"/>
    <w:rsid w:val="00011FFA"/>
    <w:rsid w:val="00012931"/>
    <w:rsid w:val="00013454"/>
    <w:rsid w:val="000139C4"/>
    <w:rsid w:val="00013A33"/>
    <w:rsid w:val="0001432C"/>
    <w:rsid w:val="000149B1"/>
    <w:rsid w:val="00014E3D"/>
    <w:rsid w:val="000158CA"/>
    <w:rsid w:val="00015A8D"/>
    <w:rsid w:val="00016265"/>
    <w:rsid w:val="00016521"/>
    <w:rsid w:val="00016B77"/>
    <w:rsid w:val="00016ECF"/>
    <w:rsid w:val="00016F17"/>
    <w:rsid w:val="0001715E"/>
    <w:rsid w:val="000201E9"/>
    <w:rsid w:val="0002179D"/>
    <w:rsid w:val="00021E3B"/>
    <w:rsid w:val="0002230B"/>
    <w:rsid w:val="000226AC"/>
    <w:rsid w:val="00022DD8"/>
    <w:rsid w:val="00022EEF"/>
    <w:rsid w:val="00023768"/>
    <w:rsid w:val="00023B0C"/>
    <w:rsid w:val="0002443E"/>
    <w:rsid w:val="00024761"/>
    <w:rsid w:val="000249BC"/>
    <w:rsid w:val="00024A51"/>
    <w:rsid w:val="00024A8F"/>
    <w:rsid w:val="00024E29"/>
    <w:rsid w:val="00025547"/>
    <w:rsid w:val="00025845"/>
    <w:rsid w:val="00025942"/>
    <w:rsid w:val="00025BA8"/>
    <w:rsid w:val="00025E15"/>
    <w:rsid w:val="0002631B"/>
    <w:rsid w:val="000263BA"/>
    <w:rsid w:val="00026BA0"/>
    <w:rsid w:val="0002720D"/>
    <w:rsid w:val="00027BF3"/>
    <w:rsid w:val="00027DA5"/>
    <w:rsid w:val="00027E0F"/>
    <w:rsid w:val="00030984"/>
    <w:rsid w:val="00030A15"/>
    <w:rsid w:val="00031799"/>
    <w:rsid w:val="00031A27"/>
    <w:rsid w:val="00031ACF"/>
    <w:rsid w:val="00031B51"/>
    <w:rsid w:val="00031B9A"/>
    <w:rsid w:val="00031F88"/>
    <w:rsid w:val="0003207A"/>
    <w:rsid w:val="00033261"/>
    <w:rsid w:val="000332B9"/>
    <w:rsid w:val="00033CB9"/>
    <w:rsid w:val="00034296"/>
    <w:rsid w:val="000345F7"/>
    <w:rsid w:val="0003510A"/>
    <w:rsid w:val="00035F85"/>
    <w:rsid w:val="00036706"/>
    <w:rsid w:val="00036A2E"/>
    <w:rsid w:val="00036C35"/>
    <w:rsid w:val="00037899"/>
    <w:rsid w:val="0004006B"/>
    <w:rsid w:val="0004039E"/>
    <w:rsid w:val="00040974"/>
    <w:rsid w:val="00040D45"/>
    <w:rsid w:val="00040DBD"/>
    <w:rsid w:val="00040EEA"/>
    <w:rsid w:val="0004108F"/>
    <w:rsid w:val="000431E0"/>
    <w:rsid w:val="000431ED"/>
    <w:rsid w:val="00043A7A"/>
    <w:rsid w:val="000440E4"/>
    <w:rsid w:val="000447AE"/>
    <w:rsid w:val="00045B01"/>
    <w:rsid w:val="00045ED0"/>
    <w:rsid w:val="0004635C"/>
    <w:rsid w:val="00046ADD"/>
    <w:rsid w:val="00046E27"/>
    <w:rsid w:val="00047190"/>
    <w:rsid w:val="00047F08"/>
    <w:rsid w:val="0005078F"/>
    <w:rsid w:val="00050802"/>
    <w:rsid w:val="00050A94"/>
    <w:rsid w:val="00050B07"/>
    <w:rsid w:val="0005199B"/>
    <w:rsid w:val="000523A0"/>
    <w:rsid w:val="0005294A"/>
    <w:rsid w:val="00052B05"/>
    <w:rsid w:val="00052F1D"/>
    <w:rsid w:val="00053BAD"/>
    <w:rsid w:val="00053F0E"/>
    <w:rsid w:val="00054285"/>
    <w:rsid w:val="00054665"/>
    <w:rsid w:val="00054DAB"/>
    <w:rsid w:val="0005599F"/>
    <w:rsid w:val="00055DB8"/>
    <w:rsid w:val="00055FD5"/>
    <w:rsid w:val="00056858"/>
    <w:rsid w:val="000570FC"/>
    <w:rsid w:val="0005718A"/>
    <w:rsid w:val="000574AA"/>
    <w:rsid w:val="0005791A"/>
    <w:rsid w:val="000603EF"/>
    <w:rsid w:val="00060EC0"/>
    <w:rsid w:val="00061884"/>
    <w:rsid w:val="00061D5F"/>
    <w:rsid w:val="0006269B"/>
    <w:rsid w:val="0006305F"/>
    <w:rsid w:val="000630E3"/>
    <w:rsid w:val="00063F9C"/>
    <w:rsid w:val="000643C3"/>
    <w:rsid w:val="0006462C"/>
    <w:rsid w:val="00064B1B"/>
    <w:rsid w:val="00064CF8"/>
    <w:rsid w:val="0006584E"/>
    <w:rsid w:val="00065E20"/>
    <w:rsid w:val="00066E50"/>
    <w:rsid w:val="00066E8C"/>
    <w:rsid w:val="00066EC3"/>
    <w:rsid w:val="00066F33"/>
    <w:rsid w:val="00066FB4"/>
    <w:rsid w:val="00066FF3"/>
    <w:rsid w:val="000670A4"/>
    <w:rsid w:val="0006733E"/>
    <w:rsid w:val="00070178"/>
    <w:rsid w:val="00070299"/>
    <w:rsid w:val="000702C4"/>
    <w:rsid w:val="0007046F"/>
    <w:rsid w:val="000707CC"/>
    <w:rsid w:val="000713D9"/>
    <w:rsid w:val="00071759"/>
    <w:rsid w:val="00071C1D"/>
    <w:rsid w:val="00071D78"/>
    <w:rsid w:val="000721DD"/>
    <w:rsid w:val="00072532"/>
    <w:rsid w:val="000725FC"/>
    <w:rsid w:val="00072955"/>
    <w:rsid w:val="00072E9D"/>
    <w:rsid w:val="000733A5"/>
    <w:rsid w:val="00073483"/>
    <w:rsid w:val="0007456F"/>
    <w:rsid w:val="00074E97"/>
    <w:rsid w:val="00075022"/>
    <w:rsid w:val="00075047"/>
    <w:rsid w:val="000754CE"/>
    <w:rsid w:val="000757EA"/>
    <w:rsid w:val="00075EC5"/>
    <w:rsid w:val="00076A9D"/>
    <w:rsid w:val="00076DA0"/>
    <w:rsid w:val="000774D1"/>
    <w:rsid w:val="000777EF"/>
    <w:rsid w:val="00077CC4"/>
    <w:rsid w:val="00077EDE"/>
    <w:rsid w:val="00080119"/>
    <w:rsid w:val="00080796"/>
    <w:rsid w:val="000807C2"/>
    <w:rsid w:val="00080F42"/>
    <w:rsid w:val="00081658"/>
    <w:rsid w:val="00081796"/>
    <w:rsid w:val="00082AFE"/>
    <w:rsid w:val="00082BC6"/>
    <w:rsid w:val="00082BE6"/>
    <w:rsid w:val="00083CA2"/>
    <w:rsid w:val="00083D44"/>
    <w:rsid w:val="00083D79"/>
    <w:rsid w:val="000841DC"/>
    <w:rsid w:val="000843E3"/>
    <w:rsid w:val="00084D0A"/>
    <w:rsid w:val="0008540A"/>
    <w:rsid w:val="0008550A"/>
    <w:rsid w:val="0008617B"/>
    <w:rsid w:val="000864A4"/>
    <w:rsid w:val="00086E8C"/>
    <w:rsid w:val="00087750"/>
    <w:rsid w:val="00087951"/>
    <w:rsid w:val="00087B20"/>
    <w:rsid w:val="00090037"/>
    <w:rsid w:val="0009018E"/>
    <w:rsid w:val="0009052A"/>
    <w:rsid w:val="00090549"/>
    <w:rsid w:val="000907AA"/>
    <w:rsid w:val="00090E0D"/>
    <w:rsid w:val="00090FB2"/>
    <w:rsid w:val="00091699"/>
    <w:rsid w:val="0009183C"/>
    <w:rsid w:val="00091929"/>
    <w:rsid w:val="00091C9D"/>
    <w:rsid w:val="00092003"/>
    <w:rsid w:val="000924DB"/>
    <w:rsid w:val="000925C9"/>
    <w:rsid w:val="000930DC"/>
    <w:rsid w:val="00093A39"/>
    <w:rsid w:val="00093C3F"/>
    <w:rsid w:val="00093C43"/>
    <w:rsid w:val="00093CD3"/>
    <w:rsid w:val="00094972"/>
    <w:rsid w:val="00095A85"/>
    <w:rsid w:val="00095C96"/>
    <w:rsid w:val="00095E08"/>
    <w:rsid w:val="00095E8B"/>
    <w:rsid w:val="00095E93"/>
    <w:rsid w:val="000962BB"/>
    <w:rsid w:val="00096507"/>
    <w:rsid w:val="00096A72"/>
    <w:rsid w:val="0009705C"/>
    <w:rsid w:val="00097479"/>
    <w:rsid w:val="00097EE0"/>
    <w:rsid w:val="000A09BF"/>
    <w:rsid w:val="000A0EF6"/>
    <w:rsid w:val="000A0F5B"/>
    <w:rsid w:val="000A1265"/>
    <w:rsid w:val="000A1393"/>
    <w:rsid w:val="000A1491"/>
    <w:rsid w:val="000A1712"/>
    <w:rsid w:val="000A1B68"/>
    <w:rsid w:val="000A2295"/>
    <w:rsid w:val="000A25EE"/>
    <w:rsid w:val="000A27A7"/>
    <w:rsid w:val="000A2D5C"/>
    <w:rsid w:val="000A2FC4"/>
    <w:rsid w:val="000A37C8"/>
    <w:rsid w:val="000A3B92"/>
    <w:rsid w:val="000A4EFB"/>
    <w:rsid w:val="000A50F4"/>
    <w:rsid w:val="000A525E"/>
    <w:rsid w:val="000A59A2"/>
    <w:rsid w:val="000A5F36"/>
    <w:rsid w:val="000A5FD8"/>
    <w:rsid w:val="000A78B2"/>
    <w:rsid w:val="000A795F"/>
    <w:rsid w:val="000A7AFF"/>
    <w:rsid w:val="000A7E30"/>
    <w:rsid w:val="000A7FF7"/>
    <w:rsid w:val="000B0145"/>
    <w:rsid w:val="000B0CA9"/>
    <w:rsid w:val="000B0CFD"/>
    <w:rsid w:val="000B136D"/>
    <w:rsid w:val="000B1632"/>
    <w:rsid w:val="000B1AEC"/>
    <w:rsid w:val="000B236C"/>
    <w:rsid w:val="000B311E"/>
    <w:rsid w:val="000B35E1"/>
    <w:rsid w:val="000B39A5"/>
    <w:rsid w:val="000B4189"/>
    <w:rsid w:val="000B4624"/>
    <w:rsid w:val="000B4D99"/>
    <w:rsid w:val="000B566D"/>
    <w:rsid w:val="000B5BEE"/>
    <w:rsid w:val="000B5E3F"/>
    <w:rsid w:val="000B5E79"/>
    <w:rsid w:val="000B6002"/>
    <w:rsid w:val="000B61BC"/>
    <w:rsid w:val="000B62A8"/>
    <w:rsid w:val="000B6A80"/>
    <w:rsid w:val="000B6C20"/>
    <w:rsid w:val="000B72DD"/>
    <w:rsid w:val="000B7381"/>
    <w:rsid w:val="000B7EAA"/>
    <w:rsid w:val="000C0188"/>
    <w:rsid w:val="000C04D1"/>
    <w:rsid w:val="000C0AC3"/>
    <w:rsid w:val="000C165C"/>
    <w:rsid w:val="000C167C"/>
    <w:rsid w:val="000C204E"/>
    <w:rsid w:val="000C2215"/>
    <w:rsid w:val="000C2A35"/>
    <w:rsid w:val="000C4C61"/>
    <w:rsid w:val="000C50DD"/>
    <w:rsid w:val="000C52CA"/>
    <w:rsid w:val="000C5BA2"/>
    <w:rsid w:val="000C5E33"/>
    <w:rsid w:val="000C61C1"/>
    <w:rsid w:val="000C62FD"/>
    <w:rsid w:val="000C6ADE"/>
    <w:rsid w:val="000C6EED"/>
    <w:rsid w:val="000C7A98"/>
    <w:rsid w:val="000C7D08"/>
    <w:rsid w:val="000D0E54"/>
    <w:rsid w:val="000D100C"/>
    <w:rsid w:val="000D11F4"/>
    <w:rsid w:val="000D1AE1"/>
    <w:rsid w:val="000D1B6E"/>
    <w:rsid w:val="000D1BD5"/>
    <w:rsid w:val="000D204E"/>
    <w:rsid w:val="000D2443"/>
    <w:rsid w:val="000D24A8"/>
    <w:rsid w:val="000D2550"/>
    <w:rsid w:val="000D26C0"/>
    <w:rsid w:val="000D26F2"/>
    <w:rsid w:val="000D276A"/>
    <w:rsid w:val="000D2C49"/>
    <w:rsid w:val="000D30C8"/>
    <w:rsid w:val="000D3160"/>
    <w:rsid w:val="000D3814"/>
    <w:rsid w:val="000D3E7E"/>
    <w:rsid w:val="000D3FEE"/>
    <w:rsid w:val="000D4155"/>
    <w:rsid w:val="000D4397"/>
    <w:rsid w:val="000D4492"/>
    <w:rsid w:val="000D478C"/>
    <w:rsid w:val="000D4F87"/>
    <w:rsid w:val="000D534E"/>
    <w:rsid w:val="000D53B2"/>
    <w:rsid w:val="000D540B"/>
    <w:rsid w:val="000D5547"/>
    <w:rsid w:val="000D5B45"/>
    <w:rsid w:val="000D605B"/>
    <w:rsid w:val="000D61FB"/>
    <w:rsid w:val="000D668C"/>
    <w:rsid w:val="000D6D08"/>
    <w:rsid w:val="000D74D0"/>
    <w:rsid w:val="000D7882"/>
    <w:rsid w:val="000E125F"/>
    <w:rsid w:val="000E1884"/>
    <w:rsid w:val="000E18BF"/>
    <w:rsid w:val="000E1A79"/>
    <w:rsid w:val="000E1B19"/>
    <w:rsid w:val="000E1C51"/>
    <w:rsid w:val="000E1CF3"/>
    <w:rsid w:val="000E210B"/>
    <w:rsid w:val="000E273D"/>
    <w:rsid w:val="000E2793"/>
    <w:rsid w:val="000E284D"/>
    <w:rsid w:val="000E2984"/>
    <w:rsid w:val="000E33C5"/>
    <w:rsid w:val="000E351E"/>
    <w:rsid w:val="000E37B3"/>
    <w:rsid w:val="000E3D00"/>
    <w:rsid w:val="000E3EF2"/>
    <w:rsid w:val="000E4192"/>
    <w:rsid w:val="000E4400"/>
    <w:rsid w:val="000E4608"/>
    <w:rsid w:val="000E477D"/>
    <w:rsid w:val="000E4B3C"/>
    <w:rsid w:val="000E4D02"/>
    <w:rsid w:val="000E536C"/>
    <w:rsid w:val="000E5B04"/>
    <w:rsid w:val="000E5D44"/>
    <w:rsid w:val="000E604A"/>
    <w:rsid w:val="000E68AE"/>
    <w:rsid w:val="000E6F64"/>
    <w:rsid w:val="000E7142"/>
    <w:rsid w:val="000E7A43"/>
    <w:rsid w:val="000E7B4D"/>
    <w:rsid w:val="000E7B93"/>
    <w:rsid w:val="000E7E4B"/>
    <w:rsid w:val="000F16F5"/>
    <w:rsid w:val="000F1DDE"/>
    <w:rsid w:val="000F338B"/>
    <w:rsid w:val="000F3565"/>
    <w:rsid w:val="000F3986"/>
    <w:rsid w:val="000F3CD9"/>
    <w:rsid w:val="000F4B86"/>
    <w:rsid w:val="000F4F21"/>
    <w:rsid w:val="000F4F3C"/>
    <w:rsid w:val="000F52F2"/>
    <w:rsid w:val="000F558D"/>
    <w:rsid w:val="000F5641"/>
    <w:rsid w:val="000F56A9"/>
    <w:rsid w:val="000F5CC6"/>
    <w:rsid w:val="000F626E"/>
    <w:rsid w:val="000F65C0"/>
    <w:rsid w:val="000F6DF5"/>
    <w:rsid w:val="000F6E86"/>
    <w:rsid w:val="000F73EF"/>
    <w:rsid w:val="00100D0E"/>
    <w:rsid w:val="00101127"/>
    <w:rsid w:val="001011BB"/>
    <w:rsid w:val="0010318D"/>
    <w:rsid w:val="00103369"/>
    <w:rsid w:val="001033D7"/>
    <w:rsid w:val="001034F5"/>
    <w:rsid w:val="0010364F"/>
    <w:rsid w:val="00103E87"/>
    <w:rsid w:val="001044F4"/>
    <w:rsid w:val="001047CC"/>
    <w:rsid w:val="001047F4"/>
    <w:rsid w:val="00104B86"/>
    <w:rsid w:val="00104D72"/>
    <w:rsid w:val="00105064"/>
    <w:rsid w:val="00106090"/>
    <w:rsid w:val="0010683F"/>
    <w:rsid w:val="00107023"/>
    <w:rsid w:val="00107999"/>
    <w:rsid w:val="00110783"/>
    <w:rsid w:val="00110D46"/>
    <w:rsid w:val="00110D82"/>
    <w:rsid w:val="001112FA"/>
    <w:rsid w:val="00111D7A"/>
    <w:rsid w:val="00111DA1"/>
    <w:rsid w:val="00112077"/>
    <w:rsid w:val="00112663"/>
    <w:rsid w:val="001126D7"/>
    <w:rsid w:val="0011279C"/>
    <w:rsid w:val="00112B64"/>
    <w:rsid w:val="00112C14"/>
    <w:rsid w:val="00112C25"/>
    <w:rsid w:val="0011301A"/>
    <w:rsid w:val="001135EC"/>
    <w:rsid w:val="00113732"/>
    <w:rsid w:val="00113BC3"/>
    <w:rsid w:val="00113EE4"/>
    <w:rsid w:val="0011514B"/>
    <w:rsid w:val="001154E9"/>
    <w:rsid w:val="001154FD"/>
    <w:rsid w:val="001164FB"/>
    <w:rsid w:val="001170B8"/>
    <w:rsid w:val="0011730C"/>
    <w:rsid w:val="001173A2"/>
    <w:rsid w:val="0011758C"/>
    <w:rsid w:val="0011769A"/>
    <w:rsid w:val="00117FA4"/>
    <w:rsid w:val="0012039D"/>
    <w:rsid w:val="0012042C"/>
    <w:rsid w:val="00120D12"/>
    <w:rsid w:val="00120F04"/>
    <w:rsid w:val="00120F5B"/>
    <w:rsid w:val="0012103D"/>
    <w:rsid w:val="001214B5"/>
    <w:rsid w:val="001215B1"/>
    <w:rsid w:val="00121A9F"/>
    <w:rsid w:val="00122329"/>
    <w:rsid w:val="0012264B"/>
    <w:rsid w:val="00122CBF"/>
    <w:rsid w:val="00122D26"/>
    <w:rsid w:val="00122DB7"/>
    <w:rsid w:val="0012302B"/>
    <w:rsid w:val="00123083"/>
    <w:rsid w:val="001233C3"/>
    <w:rsid w:val="00123BDB"/>
    <w:rsid w:val="00123D02"/>
    <w:rsid w:val="001243C9"/>
    <w:rsid w:val="00124799"/>
    <w:rsid w:val="0012481A"/>
    <w:rsid w:val="00124B1E"/>
    <w:rsid w:val="00124D1F"/>
    <w:rsid w:val="00124DBF"/>
    <w:rsid w:val="00124EF7"/>
    <w:rsid w:val="0012555A"/>
    <w:rsid w:val="00125CAE"/>
    <w:rsid w:val="001264F4"/>
    <w:rsid w:val="00126970"/>
    <w:rsid w:val="00126B54"/>
    <w:rsid w:val="00127149"/>
    <w:rsid w:val="0012767A"/>
    <w:rsid w:val="0012787B"/>
    <w:rsid w:val="00127C19"/>
    <w:rsid w:val="001303CD"/>
    <w:rsid w:val="00130D23"/>
    <w:rsid w:val="00131C3E"/>
    <w:rsid w:val="00131D62"/>
    <w:rsid w:val="00131EDC"/>
    <w:rsid w:val="0013214D"/>
    <w:rsid w:val="001322B1"/>
    <w:rsid w:val="00132385"/>
    <w:rsid w:val="00132563"/>
    <w:rsid w:val="00132E4E"/>
    <w:rsid w:val="001335AF"/>
    <w:rsid w:val="001345E6"/>
    <w:rsid w:val="001354B1"/>
    <w:rsid w:val="001354D5"/>
    <w:rsid w:val="001365DF"/>
    <w:rsid w:val="00136632"/>
    <w:rsid w:val="00136983"/>
    <w:rsid w:val="00137738"/>
    <w:rsid w:val="00137929"/>
    <w:rsid w:val="00137A45"/>
    <w:rsid w:val="001400EA"/>
    <w:rsid w:val="001412CA"/>
    <w:rsid w:val="00141B89"/>
    <w:rsid w:val="0014237E"/>
    <w:rsid w:val="00143983"/>
    <w:rsid w:val="00143F99"/>
    <w:rsid w:val="001446E1"/>
    <w:rsid w:val="00144C85"/>
    <w:rsid w:val="00144EFE"/>
    <w:rsid w:val="00145181"/>
    <w:rsid w:val="00146471"/>
    <w:rsid w:val="0014738A"/>
    <w:rsid w:val="001476BB"/>
    <w:rsid w:val="001479B5"/>
    <w:rsid w:val="00147EF6"/>
    <w:rsid w:val="00147F1A"/>
    <w:rsid w:val="0015094B"/>
    <w:rsid w:val="00150A50"/>
    <w:rsid w:val="00150AD3"/>
    <w:rsid w:val="00150D0E"/>
    <w:rsid w:val="00151367"/>
    <w:rsid w:val="0015192E"/>
    <w:rsid w:val="0015210E"/>
    <w:rsid w:val="00152F28"/>
    <w:rsid w:val="001536F2"/>
    <w:rsid w:val="00153F1B"/>
    <w:rsid w:val="001540DE"/>
    <w:rsid w:val="001542A3"/>
    <w:rsid w:val="001548F0"/>
    <w:rsid w:val="00154B33"/>
    <w:rsid w:val="00155358"/>
    <w:rsid w:val="0015536E"/>
    <w:rsid w:val="00155B6B"/>
    <w:rsid w:val="001565CB"/>
    <w:rsid w:val="00156684"/>
    <w:rsid w:val="00156833"/>
    <w:rsid w:val="001570BB"/>
    <w:rsid w:val="00157287"/>
    <w:rsid w:val="00157C8E"/>
    <w:rsid w:val="00160690"/>
    <w:rsid w:val="00160AF4"/>
    <w:rsid w:val="00160F8F"/>
    <w:rsid w:val="00161648"/>
    <w:rsid w:val="0016190A"/>
    <w:rsid w:val="00161C20"/>
    <w:rsid w:val="00161C9B"/>
    <w:rsid w:val="00161EDC"/>
    <w:rsid w:val="00162057"/>
    <w:rsid w:val="001620C2"/>
    <w:rsid w:val="0016230B"/>
    <w:rsid w:val="00162AEB"/>
    <w:rsid w:val="00163180"/>
    <w:rsid w:val="0016342E"/>
    <w:rsid w:val="00163460"/>
    <w:rsid w:val="00163DCD"/>
    <w:rsid w:val="00164C8B"/>
    <w:rsid w:val="00165027"/>
    <w:rsid w:val="001654C1"/>
    <w:rsid w:val="001656E0"/>
    <w:rsid w:val="001657F5"/>
    <w:rsid w:val="00166680"/>
    <w:rsid w:val="001666DE"/>
    <w:rsid w:val="00166918"/>
    <w:rsid w:val="00166AFB"/>
    <w:rsid w:val="00166D7E"/>
    <w:rsid w:val="00167E1A"/>
    <w:rsid w:val="001706D5"/>
    <w:rsid w:val="00170BF3"/>
    <w:rsid w:val="001717AA"/>
    <w:rsid w:val="00172C4F"/>
    <w:rsid w:val="00172DF2"/>
    <w:rsid w:val="00172F39"/>
    <w:rsid w:val="001730FD"/>
    <w:rsid w:val="0017361B"/>
    <w:rsid w:val="00173D15"/>
    <w:rsid w:val="00173D8B"/>
    <w:rsid w:val="00174288"/>
    <w:rsid w:val="00174C2E"/>
    <w:rsid w:val="00174D0D"/>
    <w:rsid w:val="00175494"/>
    <w:rsid w:val="00176122"/>
    <w:rsid w:val="001761AB"/>
    <w:rsid w:val="00176312"/>
    <w:rsid w:val="00176632"/>
    <w:rsid w:val="00176CAC"/>
    <w:rsid w:val="00177100"/>
    <w:rsid w:val="001771D6"/>
    <w:rsid w:val="001773DC"/>
    <w:rsid w:val="00177449"/>
    <w:rsid w:val="0017755C"/>
    <w:rsid w:val="0017761B"/>
    <w:rsid w:val="001778F0"/>
    <w:rsid w:val="00177E78"/>
    <w:rsid w:val="0018019A"/>
    <w:rsid w:val="001811AE"/>
    <w:rsid w:val="00181293"/>
    <w:rsid w:val="0018183A"/>
    <w:rsid w:val="00182735"/>
    <w:rsid w:val="0018353D"/>
    <w:rsid w:val="001839F3"/>
    <w:rsid w:val="00183FDE"/>
    <w:rsid w:val="00184248"/>
    <w:rsid w:val="0018432C"/>
    <w:rsid w:val="0018433C"/>
    <w:rsid w:val="001843C3"/>
    <w:rsid w:val="0018443D"/>
    <w:rsid w:val="00184679"/>
    <w:rsid w:val="00184723"/>
    <w:rsid w:val="00184C3B"/>
    <w:rsid w:val="00184FEE"/>
    <w:rsid w:val="00185C84"/>
    <w:rsid w:val="00185FF7"/>
    <w:rsid w:val="0018633A"/>
    <w:rsid w:val="0018674F"/>
    <w:rsid w:val="00186C30"/>
    <w:rsid w:val="0018765A"/>
    <w:rsid w:val="0018778E"/>
    <w:rsid w:val="00190409"/>
    <w:rsid w:val="00190820"/>
    <w:rsid w:val="00190DDB"/>
    <w:rsid w:val="00190DFA"/>
    <w:rsid w:val="00190EBF"/>
    <w:rsid w:val="00190F8A"/>
    <w:rsid w:val="001910A3"/>
    <w:rsid w:val="00191B76"/>
    <w:rsid w:val="00191C7D"/>
    <w:rsid w:val="00191D03"/>
    <w:rsid w:val="00191D8F"/>
    <w:rsid w:val="00191F7A"/>
    <w:rsid w:val="0019214A"/>
    <w:rsid w:val="0019262B"/>
    <w:rsid w:val="00192983"/>
    <w:rsid w:val="00192B63"/>
    <w:rsid w:val="00193698"/>
    <w:rsid w:val="001941B7"/>
    <w:rsid w:val="001942A7"/>
    <w:rsid w:val="001942BC"/>
    <w:rsid w:val="001948D2"/>
    <w:rsid w:val="00194902"/>
    <w:rsid w:val="00194D34"/>
    <w:rsid w:val="00195470"/>
    <w:rsid w:val="0019559F"/>
    <w:rsid w:val="00195A90"/>
    <w:rsid w:val="00195AE2"/>
    <w:rsid w:val="00195B9F"/>
    <w:rsid w:val="00195E86"/>
    <w:rsid w:val="00196388"/>
    <w:rsid w:val="00196743"/>
    <w:rsid w:val="001969F4"/>
    <w:rsid w:val="00197F30"/>
    <w:rsid w:val="001A0525"/>
    <w:rsid w:val="001A0BB7"/>
    <w:rsid w:val="001A0D10"/>
    <w:rsid w:val="001A0E8D"/>
    <w:rsid w:val="001A1454"/>
    <w:rsid w:val="001A2A30"/>
    <w:rsid w:val="001A2ABE"/>
    <w:rsid w:val="001A2D5F"/>
    <w:rsid w:val="001A359B"/>
    <w:rsid w:val="001A3C9A"/>
    <w:rsid w:val="001A3D3D"/>
    <w:rsid w:val="001A410B"/>
    <w:rsid w:val="001A4492"/>
    <w:rsid w:val="001A475A"/>
    <w:rsid w:val="001A480A"/>
    <w:rsid w:val="001A4EB1"/>
    <w:rsid w:val="001A511F"/>
    <w:rsid w:val="001A518D"/>
    <w:rsid w:val="001A5EF8"/>
    <w:rsid w:val="001A662D"/>
    <w:rsid w:val="001A66A6"/>
    <w:rsid w:val="001A6E5F"/>
    <w:rsid w:val="001A75C9"/>
    <w:rsid w:val="001A7EA7"/>
    <w:rsid w:val="001B0B3D"/>
    <w:rsid w:val="001B0E89"/>
    <w:rsid w:val="001B1396"/>
    <w:rsid w:val="001B16A3"/>
    <w:rsid w:val="001B18F0"/>
    <w:rsid w:val="001B190D"/>
    <w:rsid w:val="001B1ACB"/>
    <w:rsid w:val="001B21FC"/>
    <w:rsid w:val="001B241F"/>
    <w:rsid w:val="001B2A30"/>
    <w:rsid w:val="001B2D35"/>
    <w:rsid w:val="001B2F78"/>
    <w:rsid w:val="001B3C18"/>
    <w:rsid w:val="001B43B2"/>
    <w:rsid w:val="001B44A4"/>
    <w:rsid w:val="001B4AE1"/>
    <w:rsid w:val="001B4E1B"/>
    <w:rsid w:val="001B513A"/>
    <w:rsid w:val="001B531A"/>
    <w:rsid w:val="001B53E6"/>
    <w:rsid w:val="001B5B3C"/>
    <w:rsid w:val="001B5CDD"/>
    <w:rsid w:val="001B5FFC"/>
    <w:rsid w:val="001B7408"/>
    <w:rsid w:val="001B7811"/>
    <w:rsid w:val="001B7A5C"/>
    <w:rsid w:val="001C0269"/>
    <w:rsid w:val="001C0863"/>
    <w:rsid w:val="001C1514"/>
    <w:rsid w:val="001C1CE1"/>
    <w:rsid w:val="001C2068"/>
    <w:rsid w:val="001C24CA"/>
    <w:rsid w:val="001C29AA"/>
    <w:rsid w:val="001C2B10"/>
    <w:rsid w:val="001C3678"/>
    <w:rsid w:val="001C375D"/>
    <w:rsid w:val="001C37B3"/>
    <w:rsid w:val="001C38C5"/>
    <w:rsid w:val="001C3FF8"/>
    <w:rsid w:val="001C4097"/>
    <w:rsid w:val="001C484A"/>
    <w:rsid w:val="001C52F0"/>
    <w:rsid w:val="001C6144"/>
    <w:rsid w:val="001C6239"/>
    <w:rsid w:val="001C661A"/>
    <w:rsid w:val="001C6759"/>
    <w:rsid w:val="001C6899"/>
    <w:rsid w:val="001C69BE"/>
    <w:rsid w:val="001C6DC0"/>
    <w:rsid w:val="001C6EBB"/>
    <w:rsid w:val="001C7580"/>
    <w:rsid w:val="001D0520"/>
    <w:rsid w:val="001D0E45"/>
    <w:rsid w:val="001D0EA2"/>
    <w:rsid w:val="001D159D"/>
    <w:rsid w:val="001D1E26"/>
    <w:rsid w:val="001D1E86"/>
    <w:rsid w:val="001D1EC1"/>
    <w:rsid w:val="001D2176"/>
    <w:rsid w:val="001D2425"/>
    <w:rsid w:val="001D38F9"/>
    <w:rsid w:val="001D3C2F"/>
    <w:rsid w:val="001D444D"/>
    <w:rsid w:val="001D4804"/>
    <w:rsid w:val="001D51F2"/>
    <w:rsid w:val="001D5373"/>
    <w:rsid w:val="001D5487"/>
    <w:rsid w:val="001D664A"/>
    <w:rsid w:val="001D6931"/>
    <w:rsid w:val="001D7151"/>
    <w:rsid w:val="001D7695"/>
    <w:rsid w:val="001D780D"/>
    <w:rsid w:val="001D787B"/>
    <w:rsid w:val="001E04D1"/>
    <w:rsid w:val="001E1B49"/>
    <w:rsid w:val="001E1D06"/>
    <w:rsid w:val="001E1D28"/>
    <w:rsid w:val="001E2363"/>
    <w:rsid w:val="001E320D"/>
    <w:rsid w:val="001E3297"/>
    <w:rsid w:val="001E3751"/>
    <w:rsid w:val="001E41B5"/>
    <w:rsid w:val="001E4796"/>
    <w:rsid w:val="001E4D06"/>
    <w:rsid w:val="001E4FAA"/>
    <w:rsid w:val="001E5187"/>
    <w:rsid w:val="001E522D"/>
    <w:rsid w:val="001E5301"/>
    <w:rsid w:val="001E53EB"/>
    <w:rsid w:val="001E53FE"/>
    <w:rsid w:val="001E6129"/>
    <w:rsid w:val="001E68A9"/>
    <w:rsid w:val="001E6DF7"/>
    <w:rsid w:val="001E7318"/>
    <w:rsid w:val="001E77BB"/>
    <w:rsid w:val="001E78EC"/>
    <w:rsid w:val="001F01EC"/>
    <w:rsid w:val="001F028A"/>
    <w:rsid w:val="001F0520"/>
    <w:rsid w:val="001F0D52"/>
    <w:rsid w:val="001F155C"/>
    <w:rsid w:val="001F15B3"/>
    <w:rsid w:val="001F1746"/>
    <w:rsid w:val="001F2027"/>
    <w:rsid w:val="001F215F"/>
    <w:rsid w:val="001F2242"/>
    <w:rsid w:val="001F250B"/>
    <w:rsid w:val="001F2A11"/>
    <w:rsid w:val="001F2D40"/>
    <w:rsid w:val="001F309F"/>
    <w:rsid w:val="001F34CA"/>
    <w:rsid w:val="001F36F8"/>
    <w:rsid w:val="001F3C08"/>
    <w:rsid w:val="001F45A6"/>
    <w:rsid w:val="001F49B7"/>
    <w:rsid w:val="001F4B95"/>
    <w:rsid w:val="001F4F4D"/>
    <w:rsid w:val="001F63D6"/>
    <w:rsid w:val="001F64E1"/>
    <w:rsid w:val="001F6537"/>
    <w:rsid w:val="001F6C32"/>
    <w:rsid w:val="001F6D0A"/>
    <w:rsid w:val="001F7107"/>
    <w:rsid w:val="001F7720"/>
    <w:rsid w:val="001F775E"/>
    <w:rsid w:val="001F795B"/>
    <w:rsid w:val="001F7967"/>
    <w:rsid w:val="001F7B96"/>
    <w:rsid w:val="001F7C38"/>
    <w:rsid w:val="001F7C9D"/>
    <w:rsid w:val="001F7CEA"/>
    <w:rsid w:val="002001B9"/>
    <w:rsid w:val="00200C60"/>
    <w:rsid w:val="0020154F"/>
    <w:rsid w:val="0020183E"/>
    <w:rsid w:val="002018A5"/>
    <w:rsid w:val="00201BD0"/>
    <w:rsid w:val="00201E02"/>
    <w:rsid w:val="002021FB"/>
    <w:rsid w:val="0020220B"/>
    <w:rsid w:val="002024BD"/>
    <w:rsid w:val="00202D1A"/>
    <w:rsid w:val="00202DDB"/>
    <w:rsid w:val="0020336F"/>
    <w:rsid w:val="0020389A"/>
    <w:rsid w:val="00203FD2"/>
    <w:rsid w:val="002040D2"/>
    <w:rsid w:val="00204392"/>
    <w:rsid w:val="00204404"/>
    <w:rsid w:val="0020560A"/>
    <w:rsid w:val="00205AB6"/>
    <w:rsid w:val="00205C45"/>
    <w:rsid w:val="002061AE"/>
    <w:rsid w:val="0020646A"/>
    <w:rsid w:val="00206CA5"/>
    <w:rsid w:val="0020714B"/>
    <w:rsid w:val="002077E7"/>
    <w:rsid w:val="00207903"/>
    <w:rsid w:val="00207A15"/>
    <w:rsid w:val="00207BCC"/>
    <w:rsid w:val="00207C36"/>
    <w:rsid w:val="00207E8E"/>
    <w:rsid w:val="0021009F"/>
    <w:rsid w:val="00210607"/>
    <w:rsid w:val="0021096B"/>
    <w:rsid w:val="00211829"/>
    <w:rsid w:val="002122E1"/>
    <w:rsid w:val="00212865"/>
    <w:rsid w:val="00213505"/>
    <w:rsid w:val="0021405E"/>
    <w:rsid w:val="002146C2"/>
    <w:rsid w:val="00214A9A"/>
    <w:rsid w:val="00214C32"/>
    <w:rsid w:val="00215C93"/>
    <w:rsid w:val="00215D23"/>
    <w:rsid w:val="00215D6B"/>
    <w:rsid w:val="002160A7"/>
    <w:rsid w:val="002162F3"/>
    <w:rsid w:val="00216495"/>
    <w:rsid w:val="002168C2"/>
    <w:rsid w:val="00216C08"/>
    <w:rsid w:val="00216F7C"/>
    <w:rsid w:val="00217186"/>
    <w:rsid w:val="0021731C"/>
    <w:rsid w:val="0021740D"/>
    <w:rsid w:val="00217A1C"/>
    <w:rsid w:val="00217C2B"/>
    <w:rsid w:val="00217C52"/>
    <w:rsid w:val="00220120"/>
    <w:rsid w:val="0022024F"/>
    <w:rsid w:val="002202B9"/>
    <w:rsid w:val="00220B20"/>
    <w:rsid w:val="00220CB7"/>
    <w:rsid w:val="00221353"/>
    <w:rsid w:val="002213E2"/>
    <w:rsid w:val="0022145A"/>
    <w:rsid w:val="0022146A"/>
    <w:rsid w:val="00221913"/>
    <w:rsid w:val="00222375"/>
    <w:rsid w:val="002223F0"/>
    <w:rsid w:val="0022272E"/>
    <w:rsid w:val="0022291A"/>
    <w:rsid w:val="0022297F"/>
    <w:rsid w:val="00222A8E"/>
    <w:rsid w:val="002235BF"/>
    <w:rsid w:val="00223605"/>
    <w:rsid w:val="00223E02"/>
    <w:rsid w:val="00223EF5"/>
    <w:rsid w:val="00223FE1"/>
    <w:rsid w:val="002240BF"/>
    <w:rsid w:val="0022430F"/>
    <w:rsid w:val="00224F05"/>
    <w:rsid w:val="00225186"/>
    <w:rsid w:val="002255E1"/>
    <w:rsid w:val="00225E6E"/>
    <w:rsid w:val="00226886"/>
    <w:rsid w:val="00226D8D"/>
    <w:rsid w:val="00227590"/>
    <w:rsid w:val="00227DF6"/>
    <w:rsid w:val="00230050"/>
    <w:rsid w:val="00230FAB"/>
    <w:rsid w:val="0023123E"/>
    <w:rsid w:val="00231EDF"/>
    <w:rsid w:val="002328EA"/>
    <w:rsid w:val="00233387"/>
    <w:rsid w:val="00233578"/>
    <w:rsid w:val="002336EE"/>
    <w:rsid w:val="00233942"/>
    <w:rsid w:val="00233B37"/>
    <w:rsid w:val="00233EB5"/>
    <w:rsid w:val="002346D5"/>
    <w:rsid w:val="00234B4D"/>
    <w:rsid w:val="00234D08"/>
    <w:rsid w:val="002352DA"/>
    <w:rsid w:val="002352EB"/>
    <w:rsid w:val="002354D0"/>
    <w:rsid w:val="0023582E"/>
    <w:rsid w:val="002358D8"/>
    <w:rsid w:val="002366D0"/>
    <w:rsid w:val="0023691D"/>
    <w:rsid w:val="00236A11"/>
    <w:rsid w:val="00236D08"/>
    <w:rsid w:val="00236E19"/>
    <w:rsid w:val="0023701E"/>
    <w:rsid w:val="00237899"/>
    <w:rsid w:val="00237F3A"/>
    <w:rsid w:val="0024049C"/>
    <w:rsid w:val="00240B64"/>
    <w:rsid w:val="00240BF3"/>
    <w:rsid w:val="00240D8A"/>
    <w:rsid w:val="00242273"/>
    <w:rsid w:val="002423F7"/>
    <w:rsid w:val="00242B2C"/>
    <w:rsid w:val="00242D71"/>
    <w:rsid w:val="00242E3A"/>
    <w:rsid w:val="00243485"/>
    <w:rsid w:val="00243489"/>
    <w:rsid w:val="00243C73"/>
    <w:rsid w:val="00244275"/>
    <w:rsid w:val="002443C6"/>
    <w:rsid w:val="002447A4"/>
    <w:rsid w:val="00245347"/>
    <w:rsid w:val="00245743"/>
    <w:rsid w:val="002458BA"/>
    <w:rsid w:val="00245DF8"/>
    <w:rsid w:val="00245F9F"/>
    <w:rsid w:val="002465F7"/>
    <w:rsid w:val="00246634"/>
    <w:rsid w:val="00246D45"/>
    <w:rsid w:val="00246E6D"/>
    <w:rsid w:val="00247CDB"/>
    <w:rsid w:val="00250175"/>
    <w:rsid w:val="00250235"/>
    <w:rsid w:val="00250BDA"/>
    <w:rsid w:val="00250F65"/>
    <w:rsid w:val="00251740"/>
    <w:rsid w:val="00251CCD"/>
    <w:rsid w:val="00251DD1"/>
    <w:rsid w:val="002520AA"/>
    <w:rsid w:val="002522A8"/>
    <w:rsid w:val="00252789"/>
    <w:rsid w:val="00252B44"/>
    <w:rsid w:val="00252CA4"/>
    <w:rsid w:val="00253238"/>
    <w:rsid w:val="002538F6"/>
    <w:rsid w:val="00253AEF"/>
    <w:rsid w:val="00253F2E"/>
    <w:rsid w:val="00254063"/>
    <w:rsid w:val="00254722"/>
    <w:rsid w:val="002553F5"/>
    <w:rsid w:val="00255E79"/>
    <w:rsid w:val="00255FA4"/>
    <w:rsid w:val="002560E8"/>
    <w:rsid w:val="00256557"/>
    <w:rsid w:val="002569BE"/>
    <w:rsid w:val="00257835"/>
    <w:rsid w:val="00257DD0"/>
    <w:rsid w:val="00257F89"/>
    <w:rsid w:val="002608D8"/>
    <w:rsid w:val="00260D08"/>
    <w:rsid w:val="002617B5"/>
    <w:rsid w:val="00261B18"/>
    <w:rsid w:val="00261EEC"/>
    <w:rsid w:val="00262315"/>
    <w:rsid w:val="002626CE"/>
    <w:rsid w:val="002628E6"/>
    <w:rsid w:val="0026297D"/>
    <w:rsid w:val="00262E84"/>
    <w:rsid w:val="00263559"/>
    <w:rsid w:val="00264788"/>
    <w:rsid w:val="00264B4C"/>
    <w:rsid w:val="002657C7"/>
    <w:rsid w:val="002669AE"/>
    <w:rsid w:val="002671B9"/>
    <w:rsid w:val="00267326"/>
    <w:rsid w:val="00267519"/>
    <w:rsid w:val="002675CD"/>
    <w:rsid w:val="0026786D"/>
    <w:rsid w:val="00267AC2"/>
    <w:rsid w:val="00267F4A"/>
    <w:rsid w:val="0027000A"/>
    <w:rsid w:val="0027008E"/>
    <w:rsid w:val="00270255"/>
    <w:rsid w:val="00270947"/>
    <w:rsid w:val="00270C7E"/>
    <w:rsid w:val="0027119D"/>
    <w:rsid w:val="002713FC"/>
    <w:rsid w:val="00271684"/>
    <w:rsid w:val="00271843"/>
    <w:rsid w:val="00272035"/>
    <w:rsid w:val="00272A12"/>
    <w:rsid w:val="00272C93"/>
    <w:rsid w:val="002734CB"/>
    <w:rsid w:val="00273B96"/>
    <w:rsid w:val="002743F9"/>
    <w:rsid w:val="00274503"/>
    <w:rsid w:val="00274783"/>
    <w:rsid w:val="0027480D"/>
    <w:rsid w:val="00274ADC"/>
    <w:rsid w:val="0027590B"/>
    <w:rsid w:val="00275A1E"/>
    <w:rsid w:val="00275DE3"/>
    <w:rsid w:val="002763E0"/>
    <w:rsid w:val="00276634"/>
    <w:rsid w:val="00276874"/>
    <w:rsid w:val="0027696F"/>
    <w:rsid w:val="00276B64"/>
    <w:rsid w:val="00276D28"/>
    <w:rsid w:val="00276FDD"/>
    <w:rsid w:val="002778A7"/>
    <w:rsid w:val="00277A95"/>
    <w:rsid w:val="00280945"/>
    <w:rsid w:val="00280B53"/>
    <w:rsid w:val="00280D13"/>
    <w:rsid w:val="00281AFC"/>
    <w:rsid w:val="00281E33"/>
    <w:rsid w:val="00283CD8"/>
    <w:rsid w:val="00283E8F"/>
    <w:rsid w:val="00284E24"/>
    <w:rsid w:val="00284EAF"/>
    <w:rsid w:val="00284F70"/>
    <w:rsid w:val="002852B2"/>
    <w:rsid w:val="00285A6B"/>
    <w:rsid w:val="00285C96"/>
    <w:rsid w:val="00285EE2"/>
    <w:rsid w:val="002878F3"/>
    <w:rsid w:val="00287D2C"/>
    <w:rsid w:val="00287DD3"/>
    <w:rsid w:val="002903A0"/>
    <w:rsid w:val="002905D1"/>
    <w:rsid w:val="00290B96"/>
    <w:rsid w:val="0029125C"/>
    <w:rsid w:val="00291327"/>
    <w:rsid w:val="00292006"/>
    <w:rsid w:val="002920F4"/>
    <w:rsid w:val="0029222A"/>
    <w:rsid w:val="00292AFF"/>
    <w:rsid w:val="002931A5"/>
    <w:rsid w:val="002936FB"/>
    <w:rsid w:val="00293A04"/>
    <w:rsid w:val="00293C5B"/>
    <w:rsid w:val="00293FB9"/>
    <w:rsid w:val="00294248"/>
    <w:rsid w:val="002942FD"/>
    <w:rsid w:val="00294592"/>
    <w:rsid w:val="002946F9"/>
    <w:rsid w:val="002947A8"/>
    <w:rsid w:val="00294D34"/>
    <w:rsid w:val="00294F74"/>
    <w:rsid w:val="00294F86"/>
    <w:rsid w:val="0029511A"/>
    <w:rsid w:val="00295360"/>
    <w:rsid w:val="002954A2"/>
    <w:rsid w:val="002955AB"/>
    <w:rsid w:val="002956D4"/>
    <w:rsid w:val="00295879"/>
    <w:rsid w:val="002961F7"/>
    <w:rsid w:val="00296767"/>
    <w:rsid w:val="00296B49"/>
    <w:rsid w:val="002970A0"/>
    <w:rsid w:val="002974FE"/>
    <w:rsid w:val="002A05C7"/>
    <w:rsid w:val="002A0903"/>
    <w:rsid w:val="002A16A5"/>
    <w:rsid w:val="002A1DDA"/>
    <w:rsid w:val="002A1EEA"/>
    <w:rsid w:val="002A20D4"/>
    <w:rsid w:val="002A2AE2"/>
    <w:rsid w:val="002A2AEC"/>
    <w:rsid w:val="002A2BC1"/>
    <w:rsid w:val="002A2D2F"/>
    <w:rsid w:val="002A31A3"/>
    <w:rsid w:val="002A36F6"/>
    <w:rsid w:val="002A3C1F"/>
    <w:rsid w:val="002A461C"/>
    <w:rsid w:val="002A49C8"/>
    <w:rsid w:val="002A5356"/>
    <w:rsid w:val="002A559A"/>
    <w:rsid w:val="002A5A7C"/>
    <w:rsid w:val="002A5DF7"/>
    <w:rsid w:val="002A5EF8"/>
    <w:rsid w:val="002A633F"/>
    <w:rsid w:val="002A6CCB"/>
    <w:rsid w:val="002A6D3C"/>
    <w:rsid w:val="002A7857"/>
    <w:rsid w:val="002B01CF"/>
    <w:rsid w:val="002B0383"/>
    <w:rsid w:val="002B0874"/>
    <w:rsid w:val="002B1196"/>
    <w:rsid w:val="002B1735"/>
    <w:rsid w:val="002B18F3"/>
    <w:rsid w:val="002B1AD1"/>
    <w:rsid w:val="002B1B1E"/>
    <w:rsid w:val="002B1C76"/>
    <w:rsid w:val="002B1EF4"/>
    <w:rsid w:val="002B2300"/>
    <w:rsid w:val="002B2737"/>
    <w:rsid w:val="002B2A3C"/>
    <w:rsid w:val="002B2A61"/>
    <w:rsid w:val="002B2B37"/>
    <w:rsid w:val="002B307E"/>
    <w:rsid w:val="002B33B9"/>
    <w:rsid w:val="002B353A"/>
    <w:rsid w:val="002B3933"/>
    <w:rsid w:val="002B3984"/>
    <w:rsid w:val="002B43E7"/>
    <w:rsid w:val="002B441E"/>
    <w:rsid w:val="002B44C3"/>
    <w:rsid w:val="002B487D"/>
    <w:rsid w:val="002B5000"/>
    <w:rsid w:val="002B50DB"/>
    <w:rsid w:val="002B558B"/>
    <w:rsid w:val="002B5FF7"/>
    <w:rsid w:val="002B6A44"/>
    <w:rsid w:val="002B6DC9"/>
    <w:rsid w:val="002B752C"/>
    <w:rsid w:val="002B7738"/>
    <w:rsid w:val="002B7784"/>
    <w:rsid w:val="002B7A49"/>
    <w:rsid w:val="002C03EB"/>
    <w:rsid w:val="002C04EB"/>
    <w:rsid w:val="002C07DC"/>
    <w:rsid w:val="002C09EE"/>
    <w:rsid w:val="002C0B26"/>
    <w:rsid w:val="002C11F4"/>
    <w:rsid w:val="002C2715"/>
    <w:rsid w:val="002C2CF7"/>
    <w:rsid w:val="002C3279"/>
    <w:rsid w:val="002C32B7"/>
    <w:rsid w:val="002C3E94"/>
    <w:rsid w:val="002C445F"/>
    <w:rsid w:val="002C4614"/>
    <w:rsid w:val="002C475D"/>
    <w:rsid w:val="002C476D"/>
    <w:rsid w:val="002C4F85"/>
    <w:rsid w:val="002C63EC"/>
    <w:rsid w:val="002C64DF"/>
    <w:rsid w:val="002C6981"/>
    <w:rsid w:val="002C6A8B"/>
    <w:rsid w:val="002C705B"/>
    <w:rsid w:val="002C7672"/>
    <w:rsid w:val="002D0DDF"/>
    <w:rsid w:val="002D113E"/>
    <w:rsid w:val="002D1673"/>
    <w:rsid w:val="002D1AB2"/>
    <w:rsid w:val="002D1F08"/>
    <w:rsid w:val="002D2648"/>
    <w:rsid w:val="002D2780"/>
    <w:rsid w:val="002D44BE"/>
    <w:rsid w:val="002D4D61"/>
    <w:rsid w:val="002D612E"/>
    <w:rsid w:val="002D67E4"/>
    <w:rsid w:val="002D6B49"/>
    <w:rsid w:val="002D6F5F"/>
    <w:rsid w:val="002D772C"/>
    <w:rsid w:val="002D78DA"/>
    <w:rsid w:val="002E072B"/>
    <w:rsid w:val="002E0CF8"/>
    <w:rsid w:val="002E0DFE"/>
    <w:rsid w:val="002E1B27"/>
    <w:rsid w:val="002E21E3"/>
    <w:rsid w:val="002E2222"/>
    <w:rsid w:val="002E2452"/>
    <w:rsid w:val="002E28FA"/>
    <w:rsid w:val="002E3D5D"/>
    <w:rsid w:val="002E3DA9"/>
    <w:rsid w:val="002E5011"/>
    <w:rsid w:val="002E6095"/>
    <w:rsid w:val="002E6D85"/>
    <w:rsid w:val="002E7025"/>
    <w:rsid w:val="002E70CC"/>
    <w:rsid w:val="002E71F5"/>
    <w:rsid w:val="002E766B"/>
    <w:rsid w:val="002E78C9"/>
    <w:rsid w:val="002E7BC5"/>
    <w:rsid w:val="002E7CC7"/>
    <w:rsid w:val="002F0392"/>
    <w:rsid w:val="002F0522"/>
    <w:rsid w:val="002F0523"/>
    <w:rsid w:val="002F0644"/>
    <w:rsid w:val="002F064A"/>
    <w:rsid w:val="002F0E29"/>
    <w:rsid w:val="002F109D"/>
    <w:rsid w:val="002F1352"/>
    <w:rsid w:val="002F16EA"/>
    <w:rsid w:val="002F1B87"/>
    <w:rsid w:val="002F2575"/>
    <w:rsid w:val="002F262D"/>
    <w:rsid w:val="002F35EB"/>
    <w:rsid w:val="002F3613"/>
    <w:rsid w:val="002F3786"/>
    <w:rsid w:val="002F394D"/>
    <w:rsid w:val="002F41E5"/>
    <w:rsid w:val="002F42E3"/>
    <w:rsid w:val="002F4948"/>
    <w:rsid w:val="002F50EE"/>
    <w:rsid w:val="002F50F6"/>
    <w:rsid w:val="002F5EB7"/>
    <w:rsid w:val="002F5F16"/>
    <w:rsid w:val="002F6998"/>
    <w:rsid w:val="002F6A21"/>
    <w:rsid w:val="002F7174"/>
    <w:rsid w:val="002F72BA"/>
    <w:rsid w:val="002F7861"/>
    <w:rsid w:val="002F7929"/>
    <w:rsid w:val="002F7CD0"/>
    <w:rsid w:val="002F7DE4"/>
    <w:rsid w:val="00300891"/>
    <w:rsid w:val="00300941"/>
    <w:rsid w:val="00301146"/>
    <w:rsid w:val="00301D94"/>
    <w:rsid w:val="003023F5"/>
    <w:rsid w:val="00303573"/>
    <w:rsid w:val="0030357B"/>
    <w:rsid w:val="00303695"/>
    <w:rsid w:val="0030400E"/>
    <w:rsid w:val="00304097"/>
    <w:rsid w:val="00304164"/>
    <w:rsid w:val="003041BF"/>
    <w:rsid w:val="0030461D"/>
    <w:rsid w:val="00304794"/>
    <w:rsid w:val="003047BF"/>
    <w:rsid w:val="00304841"/>
    <w:rsid w:val="00305185"/>
    <w:rsid w:val="003052E6"/>
    <w:rsid w:val="00305520"/>
    <w:rsid w:val="0030588A"/>
    <w:rsid w:val="003059A4"/>
    <w:rsid w:val="003064DA"/>
    <w:rsid w:val="00307403"/>
    <w:rsid w:val="003074AA"/>
    <w:rsid w:val="00307845"/>
    <w:rsid w:val="003100DB"/>
    <w:rsid w:val="00310426"/>
    <w:rsid w:val="0031098F"/>
    <w:rsid w:val="00310C80"/>
    <w:rsid w:val="003117D2"/>
    <w:rsid w:val="00311CD9"/>
    <w:rsid w:val="003121D4"/>
    <w:rsid w:val="0031223D"/>
    <w:rsid w:val="00312BC2"/>
    <w:rsid w:val="00312EBC"/>
    <w:rsid w:val="00313462"/>
    <w:rsid w:val="00313829"/>
    <w:rsid w:val="00313896"/>
    <w:rsid w:val="003138DE"/>
    <w:rsid w:val="00314DF8"/>
    <w:rsid w:val="003155DE"/>
    <w:rsid w:val="0031592E"/>
    <w:rsid w:val="00315969"/>
    <w:rsid w:val="003159B9"/>
    <w:rsid w:val="00315B40"/>
    <w:rsid w:val="0031679C"/>
    <w:rsid w:val="00316984"/>
    <w:rsid w:val="00316B11"/>
    <w:rsid w:val="003175AC"/>
    <w:rsid w:val="0031765B"/>
    <w:rsid w:val="003178F1"/>
    <w:rsid w:val="0031797B"/>
    <w:rsid w:val="00317CAD"/>
    <w:rsid w:val="00317FF1"/>
    <w:rsid w:val="0032074B"/>
    <w:rsid w:val="003209F2"/>
    <w:rsid w:val="00320CEA"/>
    <w:rsid w:val="003215A7"/>
    <w:rsid w:val="003215B3"/>
    <w:rsid w:val="0032189E"/>
    <w:rsid w:val="003223B7"/>
    <w:rsid w:val="003224AF"/>
    <w:rsid w:val="00322C8A"/>
    <w:rsid w:val="00322DA7"/>
    <w:rsid w:val="00322E8E"/>
    <w:rsid w:val="00322F91"/>
    <w:rsid w:val="0032371E"/>
    <w:rsid w:val="00324519"/>
    <w:rsid w:val="0032456F"/>
    <w:rsid w:val="00324D84"/>
    <w:rsid w:val="00325ED9"/>
    <w:rsid w:val="0032666E"/>
    <w:rsid w:val="00326E2F"/>
    <w:rsid w:val="003270AF"/>
    <w:rsid w:val="0032715D"/>
    <w:rsid w:val="00327DC8"/>
    <w:rsid w:val="00327FBA"/>
    <w:rsid w:val="0033039F"/>
    <w:rsid w:val="00330824"/>
    <w:rsid w:val="00330B71"/>
    <w:rsid w:val="0033117E"/>
    <w:rsid w:val="003311EB"/>
    <w:rsid w:val="0033185D"/>
    <w:rsid w:val="00332059"/>
    <w:rsid w:val="003327AF"/>
    <w:rsid w:val="00332C95"/>
    <w:rsid w:val="00332ECD"/>
    <w:rsid w:val="00333DC1"/>
    <w:rsid w:val="00334500"/>
    <w:rsid w:val="00334775"/>
    <w:rsid w:val="003350A8"/>
    <w:rsid w:val="00335331"/>
    <w:rsid w:val="003355CD"/>
    <w:rsid w:val="00335ABD"/>
    <w:rsid w:val="00335DC2"/>
    <w:rsid w:val="00335EF4"/>
    <w:rsid w:val="00336F78"/>
    <w:rsid w:val="00337329"/>
    <w:rsid w:val="003375CE"/>
    <w:rsid w:val="00337C5F"/>
    <w:rsid w:val="00337FD0"/>
    <w:rsid w:val="00340440"/>
    <w:rsid w:val="00340DB9"/>
    <w:rsid w:val="00341720"/>
    <w:rsid w:val="00341A3F"/>
    <w:rsid w:val="00341D10"/>
    <w:rsid w:val="00342679"/>
    <w:rsid w:val="003426D9"/>
    <w:rsid w:val="00342E0B"/>
    <w:rsid w:val="00342F00"/>
    <w:rsid w:val="00342FB8"/>
    <w:rsid w:val="00343316"/>
    <w:rsid w:val="003435DD"/>
    <w:rsid w:val="003438A9"/>
    <w:rsid w:val="003440B8"/>
    <w:rsid w:val="003442DA"/>
    <w:rsid w:val="00344345"/>
    <w:rsid w:val="00344709"/>
    <w:rsid w:val="00344996"/>
    <w:rsid w:val="00344AC9"/>
    <w:rsid w:val="00345014"/>
    <w:rsid w:val="00345916"/>
    <w:rsid w:val="00345D26"/>
    <w:rsid w:val="00345DFD"/>
    <w:rsid w:val="003467DF"/>
    <w:rsid w:val="00346BBD"/>
    <w:rsid w:val="003470E2"/>
    <w:rsid w:val="00347B60"/>
    <w:rsid w:val="00347F55"/>
    <w:rsid w:val="0035002B"/>
    <w:rsid w:val="0035013A"/>
    <w:rsid w:val="00350BDE"/>
    <w:rsid w:val="00350D40"/>
    <w:rsid w:val="00350F01"/>
    <w:rsid w:val="00350F0B"/>
    <w:rsid w:val="003510FE"/>
    <w:rsid w:val="003514D2"/>
    <w:rsid w:val="0035155E"/>
    <w:rsid w:val="003520D3"/>
    <w:rsid w:val="00352EAC"/>
    <w:rsid w:val="00352FED"/>
    <w:rsid w:val="0035327B"/>
    <w:rsid w:val="00353658"/>
    <w:rsid w:val="003536C9"/>
    <w:rsid w:val="00353BD3"/>
    <w:rsid w:val="00354999"/>
    <w:rsid w:val="00354B63"/>
    <w:rsid w:val="00354E43"/>
    <w:rsid w:val="003552EA"/>
    <w:rsid w:val="00355337"/>
    <w:rsid w:val="00355D2D"/>
    <w:rsid w:val="00355FB1"/>
    <w:rsid w:val="00356422"/>
    <w:rsid w:val="003566FE"/>
    <w:rsid w:val="0035688B"/>
    <w:rsid w:val="00356A43"/>
    <w:rsid w:val="00356ADB"/>
    <w:rsid w:val="00356F0C"/>
    <w:rsid w:val="0035722C"/>
    <w:rsid w:val="00357756"/>
    <w:rsid w:val="003578F0"/>
    <w:rsid w:val="00357D1F"/>
    <w:rsid w:val="00357F21"/>
    <w:rsid w:val="00360237"/>
    <w:rsid w:val="00360460"/>
    <w:rsid w:val="00360A8C"/>
    <w:rsid w:val="00360FBB"/>
    <w:rsid w:val="00361075"/>
    <w:rsid w:val="003610BE"/>
    <w:rsid w:val="00361E06"/>
    <w:rsid w:val="00361E14"/>
    <w:rsid w:val="00362173"/>
    <w:rsid w:val="003625BD"/>
    <w:rsid w:val="0036279B"/>
    <w:rsid w:val="00362F8B"/>
    <w:rsid w:val="0036330F"/>
    <w:rsid w:val="003633C8"/>
    <w:rsid w:val="00363C2B"/>
    <w:rsid w:val="003646EC"/>
    <w:rsid w:val="00364C18"/>
    <w:rsid w:val="00365345"/>
    <w:rsid w:val="0036545D"/>
    <w:rsid w:val="00365731"/>
    <w:rsid w:val="00365B40"/>
    <w:rsid w:val="00365D71"/>
    <w:rsid w:val="00366A4D"/>
    <w:rsid w:val="00366A64"/>
    <w:rsid w:val="00370B49"/>
    <w:rsid w:val="00370E53"/>
    <w:rsid w:val="003712F8"/>
    <w:rsid w:val="00371429"/>
    <w:rsid w:val="00371B99"/>
    <w:rsid w:val="00371EC1"/>
    <w:rsid w:val="003721F3"/>
    <w:rsid w:val="003723D7"/>
    <w:rsid w:val="003729BD"/>
    <w:rsid w:val="00372DB6"/>
    <w:rsid w:val="00373127"/>
    <w:rsid w:val="0037426D"/>
    <w:rsid w:val="003742BB"/>
    <w:rsid w:val="00374583"/>
    <w:rsid w:val="00374D7F"/>
    <w:rsid w:val="003756E5"/>
    <w:rsid w:val="00375878"/>
    <w:rsid w:val="00375D10"/>
    <w:rsid w:val="00375DD4"/>
    <w:rsid w:val="00376680"/>
    <w:rsid w:val="00376A6D"/>
    <w:rsid w:val="00376AC4"/>
    <w:rsid w:val="00376AE3"/>
    <w:rsid w:val="003771C0"/>
    <w:rsid w:val="0037744D"/>
    <w:rsid w:val="0037747E"/>
    <w:rsid w:val="003774CC"/>
    <w:rsid w:val="00377B37"/>
    <w:rsid w:val="00380273"/>
    <w:rsid w:val="00380463"/>
    <w:rsid w:val="003807EE"/>
    <w:rsid w:val="00380ABE"/>
    <w:rsid w:val="00381584"/>
    <w:rsid w:val="00381833"/>
    <w:rsid w:val="003820E6"/>
    <w:rsid w:val="00382D11"/>
    <w:rsid w:val="00383252"/>
    <w:rsid w:val="00383A44"/>
    <w:rsid w:val="00383CE8"/>
    <w:rsid w:val="00383D1E"/>
    <w:rsid w:val="003841DF"/>
    <w:rsid w:val="003841F5"/>
    <w:rsid w:val="00384623"/>
    <w:rsid w:val="003846C1"/>
    <w:rsid w:val="0038487B"/>
    <w:rsid w:val="003848A7"/>
    <w:rsid w:val="00384AF5"/>
    <w:rsid w:val="0038530C"/>
    <w:rsid w:val="00385CB5"/>
    <w:rsid w:val="003861B8"/>
    <w:rsid w:val="00386A57"/>
    <w:rsid w:val="00387549"/>
    <w:rsid w:val="00387974"/>
    <w:rsid w:val="00387B33"/>
    <w:rsid w:val="00387BCE"/>
    <w:rsid w:val="0039042C"/>
    <w:rsid w:val="003904FB"/>
    <w:rsid w:val="0039072D"/>
    <w:rsid w:val="0039124B"/>
    <w:rsid w:val="00391ACE"/>
    <w:rsid w:val="00392498"/>
    <w:rsid w:val="00392F33"/>
    <w:rsid w:val="003936E0"/>
    <w:rsid w:val="00393C23"/>
    <w:rsid w:val="00393F45"/>
    <w:rsid w:val="00394153"/>
    <w:rsid w:val="003942BD"/>
    <w:rsid w:val="00394558"/>
    <w:rsid w:val="00394860"/>
    <w:rsid w:val="00394F0D"/>
    <w:rsid w:val="00394FFE"/>
    <w:rsid w:val="00396704"/>
    <w:rsid w:val="00396B2B"/>
    <w:rsid w:val="003976A8"/>
    <w:rsid w:val="00397E40"/>
    <w:rsid w:val="003A0560"/>
    <w:rsid w:val="003A07F7"/>
    <w:rsid w:val="003A083D"/>
    <w:rsid w:val="003A094F"/>
    <w:rsid w:val="003A0B46"/>
    <w:rsid w:val="003A0F6A"/>
    <w:rsid w:val="003A1774"/>
    <w:rsid w:val="003A2A46"/>
    <w:rsid w:val="003A34E0"/>
    <w:rsid w:val="003A38F4"/>
    <w:rsid w:val="003A40EE"/>
    <w:rsid w:val="003A4123"/>
    <w:rsid w:val="003A442D"/>
    <w:rsid w:val="003A449B"/>
    <w:rsid w:val="003A4532"/>
    <w:rsid w:val="003A4C6F"/>
    <w:rsid w:val="003A4DF1"/>
    <w:rsid w:val="003A4F9F"/>
    <w:rsid w:val="003A583F"/>
    <w:rsid w:val="003A59A4"/>
    <w:rsid w:val="003A59EC"/>
    <w:rsid w:val="003A67DF"/>
    <w:rsid w:val="003A6E21"/>
    <w:rsid w:val="003A700A"/>
    <w:rsid w:val="003A716D"/>
    <w:rsid w:val="003A72F3"/>
    <w:rsid w:val="003A7A8B"/>
    <w:rsid w:val="003A7D00"/>
    <w:rsid w:val="003A7F4C"/>
    <w:rsid w:val="003B075D"/>
    <w:rsid w:val="003B131E"/>
    <w:rsid w:val="003B162E"/>
    <w:rsid w:val="003B1D76"/>
    <w:rsid w:val="003B2875"/>
    <w:rsid w:val="003B3177"/>
    <w:rsid w:val="003B4E34"/>
    <w:rsid w:val="003B510D"/>
    <w:rsid w:val="003B552A"/>
    <w:rsid w:val="003B5E88"/>
    <w:rsid w:val="003B5F26"/>
    <w:rsid w:val="003B5FFA"/>
    <w:rsid w:val="003B613D"/>
    <w:rsid w:val="003B6572"/>
    <w:rsid w:val="003B65A4"/>
    <w:rsid w:val="003B66B1"/>
    <w:rsid w:val="003B67F0"/>
    <w:rsid w:val="003B6848"/>
    <w:rsid w:val="003B6F89"/>
    <w:rsid w:val="003B7458"/>
    <w:rsid w:val="003B7E10"/>
    <w:rsid w:val="003C080F"/>
    <w:rsid w:val="003C137A"/>
    <w:rsid w:val="003C19D4"/>
    <w:rsid w:val="003C20B2"/>
    <w:rsid w:val="003C2236"/>
    <w:rsid w:val="003C24D4"/>
    <w:rsid w:val="003C2859"/>
    <w:rsid w:val="003C3852"/>
    <w:rsid w:val="003C3F17"/>
    <w:rsid w:val="003C4673"/>
    <w:rsid w:val="003C4715"/>
    <w:rsid w:val="003C499D"/>
    <w:rsid w:val="003C4FA4"/>
    <w:rsid w:val="003C5227"/>
    <w:rsid w:val="003C568C"/>
    <w:rsid w:val="003C578A"/>
    <w:rsid w:val="003C5A8C"/>
    <w:rsid w:val="003C5EB7"/>
    <w:rsid w:val="003C6CFD"/>
    <w:rsid w:val="003C7736"/>
    <w:rsid w:val="003C7CCD"/>
    <w:rsid w:val="003D049D"/>
    <w:rsid w:val="003D0692"/>
    <w:rsid w:val="003D1127"/>
    <w:rsid w:val="003D1519"/>
    <w:rsid w:val="003D2011"/>
    <w:rsid w:val="003D2772"/>
    <w:rsid w:val="003D2D41"/>
    <w:rsid w:val="003D3286"/>
    <w:rsid w:val="003D353B"/>
    <w:rsid w:val="003D3812"/>
    <w:rsid w:val="003D382C"/>
    <w:rsid w:val="003D3AC5"/>
    <w:rsid w:val="003D3FD9"/>
    <w:rsid w:val="003D42A1"/>
    <w:rsid w:val="003D4C02"/>
    <w:rsid w:val="003D4CD5"/>
    <w:rsid w:val="003D4DBD"/>
    <w:rsid w:val="003D5162"/>
    <w:rsid w:val="003D5229"/>
    <w:rsid w:val="003D53A2"/>
    <w:rsid w:val="003D5744"/>
    <w:rsid w:val="003D6446"/>
    <w:rsid w:val="003D66BF"/>
    <w:rsid w:val="003D673B"/>
    <w:rsid w:val="003D6EB8"/>
    <w:rsid w:val="003D6FCF"/>
    <w:rsid w:val="003D703F"/>
    <w:rsid w:val="003D70CF"/>
    <w:rsid w:val="003D715F"/>
    <w:rsid w:val="003D728B"/>
    <w:rsid w:val="003D7D5A"/>
    <w:rsid w:val="003E19D1"/>
    <w:rsid w:val="003E2032"/>
    <w:rsid w:val="003E2431"/>
    <w:rsid w:val="003E265A"/>
    <w:rsid w:val="003E2ABB"/>
    <w:rsid w:val="003E355E"/>
    <w:rsid w:val="003E3717"/>
    <w:rsid w:val="003E3AFD"/>
    <w:rsid w:val="003E3FC7"/>
    <w:rsid w:val="003E4095"/>
    <w:rsid w:val="003E4296"/>
    <w:rsid w:val="003E50E4"/>
    <w:rsid w:val="003E5319"/>
    <w:rsid w:val="003E5393"/>
    <w:rsid w:val="003E53C2"/>
    <w:rsid w:val="003E5944"/>
    <w:rsid w:val="003E66F5"/>
    <w:rsid w:val="003E67E1"/>
    <w:rsid w:val="003E6DB8"/>
    <w:rsid w:val="003E6EC8"/>
    <w:rsid w:val="003E703E"/>
    <w:rsid w:val="003E74B9"/>
    <w:rsid w:val="003E7584"/>
    <w:rsid w:val="003E7C8A"/>
    <w:rsid w:val="003E7CA8"/>
    <w:rsid w:val="003F057F"/>
    <w:rsid w:val="003F074C"/>
    <w:rsid w:val="003F091B"/>
    <w:rsid w:val="003F0A5D"/>
    <w:rsid w:val="003F0F27"/>
    <w:rsid w:val="003F0F56"/>
    <w:rsid w:val="003F1222"/>
    <w:rsid w:val="003F3708"/>
    <w:rsid w:val="003F3801"/>
    <w:rsid w:val="003F3D66"/>
    <w:rsid w:val="003F3F40"/>
    <w:rsid w:val="003F4135"/>
    <w:rsid w:val="003F42EE"/>
    <w:rsid w:val="003F4351"/>
    <w:rsid w:val="003F5A0C"/>
    <w:rsid w:val="003F5D1B"/>
    <w:rsid w:val="003F5E03"/>
    <w:rsid w:val="003F5F95"/>
    <w:rsid w:val="003F61C2"/>
    <w:rsid w:val="003F6512"/>
    <w:rsid w:val="003F6566"/>
    <w:rsid w:val="003F6943"/>
    <w:rsid w:val="003F708A"/>
    <w:rsid w:val="003F799C"/>
    <w:rsid w:val="003F7F59"/>
    <w:rsid w:val="003F7FCA"/>
    <w:rsid w:val="0040028D"/>
    <w:rsid w:val="00400C3D"/>
    <w:rsid w:val="00400F90"/>
    <w:rsid w:val="00401075"/>
    <w:rsid w:val="004011DC"/>
    <w:rsid w:val="00401388"/>
    <w:rsid w:val="00401DD1"/>
    <w:rsid w:val="00401E35"/>
    <w:rsid w:val="00402513"/>
    <w:rsid w:val="0040316E"/>
    <w:rsid w:val="00403271"/>
    <w:rsid w:val="00403E84"/>
    <w:rsid w:val="00403FFA"/>
    <w:rsid w:val="004046BD"/>
    <w:rsid w:val="004046D0"/>
    <w:rsid w:val="0040486C"/>
    <w:rsid w:val="00404CE9"/>
    <w:rsid w:val="00404DE5"/>
    <w:rsid w:val="00404F33"/>
    <w:rsid w:val="00405474"/>
    <w:rsid w:val="0040561D"/>
    <w:rsid w:val="00405BEB"/>
    <w:rsid w:val="00405E53"/>
    <w:rsid w:val="00406377"/>
    <w:rsid w:val="0040658D"/>
    <w:rsid w:val="00406618"/>
    <w:rsid w:val="004068FA"/>
    <w:rsid w:val="00406AD7"/>
    <w:rsid w:val="00410FAB"/>
    <w:rsid w:val="00411593"/>
    <w:rsid w:val="00411C2C"/>
    <w:rsid w:val="00412108"/>
    <w:rsid w:val="0041214A"/>
    <w:rsid w:val="004123BC"/>
    <w:rsid w:val="004129D4"/>
    <w:rsid w:val="00412A17"/>
    <w:rsid w:val="00412DC4"/>
    <w:rsid w:val="00413070"/>
    <w:rsid w:val="00413BC2"/>
    <w:rsid w:val="004146E2"/>
    <w:rsid w:val="004147F8"/>
    <w:rsid w:val="0041539F"/>
    <w:rsid w:val="00415A89"/>
    <w:rsid w:val="00415FD0"/>
    <w:rsid w:val="00416058"/>
    <w:rsid w:val="0041695A"/>
    <w:rsid w:val="004169BE"/>
    <w:rsid w:val="00416DF0"/>
    <w:rsid w:val="00417007"/>
    <w:rsid w:val="00417885"/>
    <w:rsid w:val="004178ED"/>
    <w:rsid w:val="00417CC1"/>
    <w:rsid w:val="00417F07"/>
    <w:rsid w:val="004206C5"/>
    <w:rsid w:val="00421762"/>
    <w:rsid w:val="00421B51"/>
    <w:rsid w:val="00421C08"/>
    <w:rsid w:val="00422770"/>
    <w:rsid w:val="00422B40"/>
    <w:rsid w:val="00422C73"/>
    <w:rsid w:val="00422D94"/>
    <w:rsid w:val="00423648"/>
    <w:rsid w:val="00423D74"/>
    <w:rsid w:val="00423DF8"/>
    <w:rsid w:val="00424207"/>
    <w:rsid w:val="00424673"/>
    <w:rsid w:val="00424760"/>
    <w:rsid w:val="00425ADA"/>
    <w:rsid w:val="00425E3C"/>
    <w:rsid w:val="00425E94"/>
    <w:rsid w:val="00425FFF"/>
    <w:rsid w:val="004261E3"/>
    <w:rsid w:val="00426547"/>
    <w:rsid w:val="00426A3A"/>
    <w:rsid w:val="00426F0F"/>
    <w:rsid w:val="00427447"/>
    <w:rsid w:val="00427BD0"/>
    <w:rsid w:val="00427E64"/>
    <w:rsid w:val="004304EC"/>
    <w:rsid w:val="00430DE4"/>
    <w:rsid w:val="00430F1D"/>
    <w:rsid w:val="0043117B"/>
    <w:rsid w:val="00431715"/>
    <w:rsid w:val="00431751"/>
    <w:rsid w:val="00431807"/>
    <w:rsid w:val="00431A8F"/>
    <w:rsid w:val="00431B3E"/>
    <w:rsid w:val="00431C18"/>
    <w:rsid w:val="004323D5"/>
    <w:rsid w:val="00432604"/>
    <w:rsid w:val="00432745"/>
    <w:rsid w:val="00432CD9"/>
    <w:rsid w:val="00432DF3"/>
    <w:rsid w:val="00433261"/>
    <w:rsid w:val="004333E0"/>
    <w:rsid w:val="0043349A"/>
    <w:rsid w:val="00433694"/>
    <w:rsid w:val="00433894"/>
    <w:rsid w:val="004338C6"/>
    <w:rsid w:val="004339E9"/>
    <w:rsid w:val="00433F87"/>
    <w:rsid w:val="00434189"/>
    <w:rsid w:val="00434282"/>
    <w:rsid w:val="00434A18"/>
    <w:rsid w:val="00434B50"/>
    <w:rsid w:val="00434C8B"/>
    <w:rsid w:val="00435230"/>
    <w:rsid w:val="004352DB"/>
    <w:rsid w:val="00435649"/>
    <w:rsid w:val="00435DE2"/>
    <w:rsid w:val="00436D80"/>
    <w:rsid w:val="00436DEA"/>
    <w:rsid w:val="00437436"/>
    <w:rsid w:val="00437B69"/>
    <w:rsid w:val="00437DB1"/>
    <w:rsid w:val="00440D2F"/>
    <w:rsid w:val="004411DD"/>
    <w:rsid w:val="0044186D"/>
    <w:rsid w:val="00441DBB"/>
    <w:rsid w:val="00442116"/>
    <w:rsid w:val="0044257C"/>
    <w:rsid w:val="00442869"/>
    <w:rsid w:val="00442948"/>
    <w:rsid w:val="00442E90"/>
    <w:rsid w:val="004431D7"/>
    <w:rsid w:val="0044386D"/>
    <w:rsid w:val="00443A61"/>
    <w:rsid w:val="00444013"/>
    <w:rsid w:val="004442BC"/>
    <w:rsid w:val="0044448C"/>
    <w:rsid w:val="00444CD2"/>
    <w:rsid w:val="00444D30"/>
    <w:rsid w:val="00445929"/>
    <w:rsid w:val="004459A6"/>
    <w:rsid w:val="0044674C"/>
    <w:rsid w:val="00446849"/>
    <w:rsid w:val="004471B3"/>
    <w:rsid w:val="00447605"/>
    <w:rsid w:val="00447765"/>
    <w:rsid w:val="004477B6"/>
    <w:rsid w:val="00447876"/>
    <w:rsid w:val="00447FFC"/>
    <w:rsid w:val="00450103"/>
    <w:rsid w:val="00450C6C"/>
    <w:rsid w:val="00450CA2"/>
    <w:rsid w:val="00451021"/>
    <w:rsid w:val="00451457"/>
    <w:rsid w:val="0045166D"/>
    <w:rsid w:val="00451896"/>
    <w:rsid w:val="00451AFC"/>
    <w:rsid w:val="00451F6E"/>
    <w:rsid w:val="00451FF3"/>
    <w:rsid w:val="00452AC7"/>
    <w:rsid w:val="00452B5E"/>
    <w:rsid w:val="00452C71"/>
    <w:rsid w:val="0045317E"/>
    <w:rsid w:val="00453C99"/>
    <w:rsid w:val="00453D72"/>
    <w:rsid w:val="0045408A"/>
    <w:rsid w:val="00454521"/>
    <w:rsid w:val="004547E9"/>
    <w:rsid w:val="004548ED"/>
    <w:rsid w:val="00454D4B"/>
    <w:rsid w:val="004551FB"/>
    <w:rsid w:val="004557E7"/>
    <w:rsid w:val="00455824"/>
    <w:rsid w:val="00455929"/>
    <w:rsid w:val="00455BAD"/>
    <w:rsid w:val="004566E3"/>
    <w:rsid w:val="00457B1C"/>
    <w:rsid w:val="00457D62"/>
    <w:rsid w:val="00457EFA"/>
    <w:rsid w:val="00460902"/>
    <w:rsid w:val="00460AB0"/>
    <w:rsid w:val="00461294"/>
    <w:rsid w:val="004617D9"/>
    <w:rsid w:val="004627EB"/>
    <w:rsid w:val="00462CE2"/>
    <w:rsid w:val="00462D22"/>
    <w:rsid w:val="00462F10"/>
    <w:rsid w:val="00463A1F"/>
    <w:rsid w:val="00463C91"/>
    <w:rsid w:val="00464E6C"/>
    <w:rsid w:val="00465094"/>
    <w:rsid w:val="004651D0"/>
    <w:rsid w:val="00465423"/>
    <w:rsid w:val="00465B2B"/>
    <w:rsid w:val="004663D3"/>
    <w:rsid w:val="00466447"/>
    <w:rsid w:val="004668A2"/>
    <w:rsid w:val="00466911"/>
    <w:rsid w:val="00466C1F"/>
    <w:rsid w:val="00466E4A"/>
    <w:rsid w:val="00467EA3"/>
    <w:rsid w:val="004708E6"/>
    <w:rsid w:val="00471885"/>
    <w:rsid w:val="00471EDA"/>
    <w:rsid w:val="00472378"/>
    <w:rsid w:val="004723D6"/>
    <w:rsid w:val="0047306A"/>
    <w:rsid w:val="00473163"/>
    <w:rsid w:val="004731F7"/>
    <w:rsid w:val="004736C4"/>
    <w:rsid w:val="00473990"/>
    <w:rsid w:val="00473BA1"/>
    <w:rsid w:val="0047483A"/>
    <w:rsid w:val="00474B76"/>
    <w:rsid w:val="00475A51"/>
    <w:rsid w:val="00475B9C"/>
    <w:rsid w:val="00475E84"/>
    <w:rsid w:val="00475E9F"/>
    <w:rsid w:val="00476008"/>
    <w:rsid w:val="00476439"/>
    <w:rsid w:val="0047663B"/>
    <w:rsid w:val="0047678A"/>
    <w:rsid w:val="004767E3"/>
    <w:rsid w:val="004769FF"/>
    <w:rsid w:val="00476CB3"/>
    <w:rsid w:val="00477EA7"/>
    <w:rsid w:val="00480B1A"/>
    <w:rsid w:val="00480C71"/>
    <w:rsid w:val="00480D41"/>
    <w:rsid w:val="00480F36"/>
    <w:rsid w:val="00480F7D"/>
    <w:rsid w:val="0048146B"/>
    <w:rsid w:val="004818AF"/>
    <w:rsid w:val="0048199E"/>
    <w:rsid w:val="00481E09"/>
    <w:rsid w:val="00481E86"/>
    <w:rsid w:val="0048237F"/>
    <w:rsid w:val="004829EA"/>
    <w:rsid w:val="0048306D"/>
    <w:rsid w:val="00483381"/>
    <w:rsid w:val="004835A3"/>
    <w:rsid w:val="00483783"/>
    <w:rsid w:val="00483BEE"/>
    <w:rsid w:val="00483F02"/>
    <w:rsid w:val="0048429C"/>
    <w:rsid w:val="00484524"/>
    <w:rsid w:val="004846F0"/>
    <w:rsid w:val="00484B15"/>
    <w:rsid w:val="00485031"/>
    <w:rsid w:val="00485282"/>
    <w:rsid w:val="00485684"/>
    <w:rsid w:val="004861D8"/>
    <w:rsid w:val="00486295"/>
    <w:rsid w:val="004865E9"/>
    <w:rsid w:val="004866BC"/>
    <w:rsid w:val="00486DE0"/>
    <w:rsid w:val="0048716D"/>
    <w:rsid w:val="00487277"/>
    <w:rsid w:val="00487A80"/>
    <w:rsid w:val="00490A6D"/>
    <w:rsid w:val="00491933"/>
    <w:rsid w:val="00491C96"/>
    <w:rsid w:val="00491D0A"/>
    <w:rsid w:val="00491F48"/>
    <w:rsid w:val="004927F6"/>
    <w:rsid w:val="00492A14"/>
    <w:rsid w:val="00492F3E"/>
    <w:rsid w:val="004931BD"/>
    <w:rsid w:val="00493E06"/>
    <w:rsid w:val="00494328"/>
    <w:rsid w:val="004945AF"/>
    <w:rsid w:val="004947AB"/>
    <w:rsid w:val="00494872"/>
    <w:rsid w:val="004948D9"/>
    <w:rsid w:val="004952A1"/>
    <w:rsid w:val="00495709"/>
    <w:rsid w:val="004958E1"/>
    <w:rsid w:val="0049627C"/>
    <w:rsid w:val="00496398"/>
    <w:rsid w:val="004963DA"/>
    <w:rsid w:val="004964AF"/>
    <w:rsid w:val="00496821"/>
    <w:rsid w:val="004968AE"/>
    <w:rsid w:val="00496903"/>
    <w:rsid w:val="00496C6D"/>
    <w:rsid w:val="00496EAB"/>
    <w:rsid w:val="0049758B"/>
    <w:rsid w:val="00497B78"/>
    <w:rsid w:val="00497E54"/>
    <w:rsid w:val="004A0669"/>
    <w:rsid w:val="004A0695"/>
    <w:rsid w:val="004A06D3"/>
    <w:rsid w:val="004A06E3"/>
    <w:rsid w:val="004A0B05"/>
    <w:rsid w:val="004A2353"/>
    <w:rsid w:val="004A237E"/>
    <w:rsid w:val="004A3B19"/>
    <w:rsid w:val="004A3B20"/>
    <w:rsid w:val="004A3C7D"/>
    <w:rsid w:val="004A3CB6"/>
    <w:rsid w:val="004A3E48"/>
    <w:rsid w:val="004A4237"/>
    <w:rsid w:val="004A46D1"/>
    <w:rsid w:val="004A4767"/>
    <w:rsid w:val="004A4F0B"/>
    <w:rsid w:val="004A501D"/>
    <w:rsid w:val="004A5153"/>
    <w:rsid w:val="004A5F85"/>
    <w:rsid w:val="004A6B46"/>
    <w:rsid w:val="004A736B"/>
    <w:rsid w:val="004A7B70"/>
    <w:rsid w:val="004A7CC0"/>
    <w:rsid w:val="004A7E1B"/>
    <w:rsid w:val="004A7E24"/>
    <w:rsid w:val="004A7F71"/>
    <w:rsid w:val="004B165B"/>
    <w:rsid w:val="004B1FA5"/>
    <w:rsid w:val="004B22A2"/>
    <w:rsid w:val="004B2879"/>
    <w:rsid w:val="004B354E"/>
    <w:rsid w:val="004B35DF"/>
    <w:rsid w:val="004B3AAA"/>
    <w:rsid w:val="004B3D1A"/>
    <w:rsid w:val="004B4052"/>
    <w:rsid w:val="004B4538"/>
    <w:rsid w:val="004B59B8"/>
    <w:rsid w:val="004B5A30"/>
    <w:rsid w:val="004B5C2C"/>
    <w:rsid w:val="004B5E56"/>
    <w:rsid w:val="004B6198"/>
    <w:rsid w:val="004B65FB"/>
    <w:rsid w:val="004B6CE9"/>
    <w:rsid w:val="004B6FCE"/>
    <w:rsid w:val="004C02D6"/>
    <w:rsid w:val="004C0302"/>
    <w:rsid w:val="004C0F01"/>
    <w:rsid w:val="004C129C"/>
    <w:rsid w:val="004C13D2"/>
    <w:rsid w:val="004C1AE5"/>
    <w:rsid w:val="004C1EDE"/>
    <w:rsid w:val="004C257B"/>
    <w:rsid w:val="004C2625"/>
    <w:rsid w:val="004C276C"/>
    <w:rsid w:val="004C288F"/>
    <w:rsid w:val="004C2F73"/>
    <w:rsid w:val="004C2FAF"/>
    <w:rsid w:val="004C3BAC"/>
    <w:rsid w:val="004C49CE"/>
    <w:rsid w:val="004C4AB7"/>
    <w:rsid w:val="004C4BFF"/>
    <w:rsid w:val="004C5339"/>
    <w:rsid w:val="004C5780"/>
    <w:rsid w:val="004C5AE2"/>
    <w:rsid w:val="004C5E29"/>
    <w:rsid w:val="004C639F"/>
    <w:rsid w:val="004C65FE"/>
    <w:rsid w:val="004C6889"/>
    <w:rsid w:val="004C6A42"/>
    <w:rsid w:val="004C75C2"/>
    <w:rsid w:val="004C766A"/>
    <w:rsid w:val="004C76D3"/>
    <w:rsid w:val="004C7EF9"/>
    <w:rsid w:val="004D0047"/>
    <w:rsid w:val="004D054B"/>
    <w:rsid w:val="004D0770"/>
    <w:rsid w:val="004D0EC6"/>
    <w:rsid w:val="004D0F71"/>
    <w:rsid w:val="004D10AB"/>
    <w:rsid w:val="004D1383"/>
    <w:rsid w:val="004D1819"/>
    <w:rsid w:val="004D18E9"/>
    <w:rsid w:val="004D1DCC"/>
    <w:rsid w:val="004D24F3"/>
    <w:rsid w:val="004D2DD5"/>
    <w:rsid w:val="004D3041"/>
    <w:rsid w:val="004D32F1"/>
    <w:rsid w:val="004D39EE"/>
    <w:rsid w:val="004D3A2B"/>
    <w:rsid w:val="004D3E16"/>
    <w:rsid w:val="004D4223"/>
    <w:rsid w:val="004D4AE8"/>
    <w:rsid w:val="004D5498"/>
    <w:rsid w:val="004D5611"/>
    <w:rsid w:val="004D5FCE"/>
    <w:rsid w:val="004D606D"/>
    <w:rsid w:val="004D6183"/>
    <w:rsid w:val="004D7287"/>
    <w:rsid w:val="004D7311"/>
    <w:rsid w:val="004D7740"/>
    <w:rsid w:val="004D7D97"/>
    <w:rsid w:val="004E050E"/>
    <w:rsid w:val="004E0654"/>
    <w:rsid w:val="004E103B"/>
    <w:rsid w:val="004E1103"/>
    <w:rsid w:val="004E1511"/>
    <w:rsid w:val="004E1C6F"/>
    <w:rsid w:val="004E21F1"/>
    <w:rsid w:val="004E2343"/>
    <w:rsid w:val="004E396E"/>
    <w:rsid w:val="004E4643"/>
    <w:rsid w:val="004E466E"/>
    <w:rsid w:val="004E4A3D"/>
    <w:rsid w:val="004E4BFA"/>
    <w:rsid w:val="004E4E68"/>
    <w:rsid w:val="004E519A"/>
    <w:rsid w:val="004E55DF"/>
    <w:rsid w:val="004E5873"/>
    <w:rsid w:val="004E59AA"/>
    <w:rsid w:val="004E5CBF"/>
    <w:rsid w:val="004E664E"/>
    <w:rsid w:val="004E6800"/>
    <w:rsid w:val="004E6A1D"/>
    <w:rsid w:val="004E736D"/>
    <w:rsid w:val="004E7567"/>
    <w:rsid w:val="004E7CB9"/>
    <w:rsid w:val="004F0786"/>
    <w:rsid w:val="004F119E"/>
    <w:rsid w:val="004F188F"/>
    <w:rsid w:val="004F1DF2"/>
    <w:rsid w:val="004F1FBA"/>
    <w:rsid w:val="004F21CA"/>
    <w:rsid w:val="004F2982"/>
    <w:rsid w:val="004F2D29"/>
    <w:rsid w:val="004F2EDD"/>
    <w:rsid w:val="004F4334"/>
    <w:rsid w:val="004F48F1"/>
    <w:rsid w:val="004F538E"/>
    <w:rsid w:val="004F548E"/>
    <w:rsid w:val="004F5508"/>
    <w:rsid w:val="004F5A9D"/>
    <w:rsid w:val="004F61F3"/>
    <w:rsid w:val="004F6803"/>
    <w:rsid w:val="004F708A"/>
    <w:rsid w:val="004F76A8"/>
    <w:rsid w:val="004F7908"/>
    <w:rsid w:val="00500594"/>
    <w:rsid w:val="005007E5"/>
    <w:rsid w:val="00500A2E"/>
    <w:rsid w:val="0050110C"/>
    <w:rsid w:val="00501177"/>
    <w:rsid w:val="00501D0A"/>
    <w:rsid w:val="00503081"/>
    <w:rsid w:val="0050401E"/>
    <w:rsid w:val="00505E0E"/>
    <w:rsid w:val="00506652"/>
    <w:rsid w:val="005069D3"/>
    <w:rsid w:val="005074BF"/>
    <w:rsid w:val="0050778E"/>
    <w:rsid w:val="00507C64"/>
    <w:rsid w:val="0051001A"/>
    <w:rsid w:val="005104FD"/>
    <w:rsid w:val="00510537"/>
    <w:rsid w:val="00511306"/>
    <w:rsid w:val="005114C7"/>
    <w:rsid w:val="0051158E"/>
    <w:rsid w:val="00511C8F"/>
    <w:rsid w:val="00512352"/>
    <w:rsid w:val="00512565"/>
    <w:rsid w:val="00512979"/>
    <w:rsid w:val="00512D5F"/>
    <w:rsid w:val="00512EC4"/>
    <w:rsid w:val="00513115"/>
    <w:rsid w:val="0051350E"/>
    <w:rsid w:val="005135B5"/>
    <w:rsid w:val="00513942"/>
    <w:rsid w:val="00513B0D"/>
    <w:rsid w:val="0051424F"/>
    <w:rsid w:val="00514284"/>
    <w:rsid w:val="005142B9"/>
    <w:rsid w:val="00514742"/>
    <w:rsid w:val="00515280"/>
    <w:rsid w:val="00515991"/>
    <w:rsid w:val="00515B57"/>
    <w:rsid w:val="00516039"/>
    <w:rsid w:val="0051645B"/>
    <w:rsid w:val="00516FCD"/>
    <w:rsid w:val="005178CE"/>
    <w:rsid w:val="005179D5"/>
    <w:rsid w:val="00520531"/>
    <w:rsid w:val="00520F00"/>
    <w:rsid w:val="0052140C"/>
    <w:rsid w:val="00521532"/>
    <w:rsid w:val="00521D6B"/>
    <w:rsid w:val="00522416"/>
    <w:rsid w:val="00523011"/>
    <w:rsid w:val="0052351F"/>
    <w:rsid w:val="0052379F"/>
    <w:rsid w:val="00523E26"/>
    <w:rsid w:val="00523FF4"/>
    <w:rsid w:val="005246CA"/>
    <w:rsid w:val="00524CB0"/>
    <w:rsid w:val="00525313"/>
    <w:rsid w:val="005256BD"/>
    <w:rsid w:val="0052578B"/>
    <w:rsid w:val="00525BC3"/>
    <w:rsid w:val="00525F08"/>
    <w:rsid w:val="00525F25"/>
    <w:rsid w:val="0052615C"/>
    <w:rsid w:val="0052643C"/>
    <w:rsid w:val="005264C0"/>
    <w:rsid w:val="00526E13"/>
    <w:rsid w:val="00527D92"/>
    <w:rsid w:val="00527EA9"/>
    <w:rsid w:val="00527FC6"/>
    <w:rsid w:val="005317C8"/>
    <w:rsid w:val="00531BDA"/>
    <w:rsid w:val="00531FEB"/>
    <w:rsid w:val="00533672"/>
    <w:rsid w:val="00533A8B"/>
    <w:rsid w:val="00533B24"/>
    <w:rsid w:val="005342AC"/>
    <w:rsid w:val="0053468B"/>
    <w:rsid w:val="005349D8"/>
    <w:rsid w:val="0053521E"/>
    <w:rsid w:val="00535458"/>
    <w:rsid w:val="0053578A"/>
    <w:rsid w:val="0053589B"/>
    <w:rsid w:val="00536407"/>
    <w:rsid w:val="005365AF"/>
    <w:rsid w:val="00536924"/>
    <w:rsid w:val="00536925"/>
    <w:rsid w:val="00536A1A"/>
    <w:rsid w:val="00536BF6"/>
    <w:rsid w:val="00537573"/>
    <w:rsid w:val="0053760C"/>
    <w:rsid w:val="005377B9"/>
    <w:rsid w:val="00537BE9"/>
    <w:rsid w:val="00540241"/>
    <w:rsid w:val="00540518"/>
    <w:rsid w:val="005408B0"/>
    <w:rsid w:val="00540A95"/>
    <w:rsid w:val="00541156"/>
    <w:rsid w:val="00541280"/>
    <w:rsid w:val="0054166F"/>
    <w:rsid w:val="00542009"/>
    <w:rsid w:val="00542153"/>
    <w:rsid w:val="00542984"/>
    <w:rsid w:val="00542B44"/>
    <w:rsid w:val="00543506"/>
    <w:rsid w:val="00543DEF"/>
    <w:rsid w:val="00543F10"/>
    <w:rsid w:val="00544475"/>
    <w:rsid w:val="00544C3D"/>
    <w:rsid w:val="0054521D"/>
    <w:rsid w:val="00545570"/>
    <w:rsid w:val="00545725"/>
    <w:rsid w:val="00545BCA"/>
    <w:rsid w:val="00545CD4"/>
    <w:rsid w:val="005460E1"/>
    <w:rsid w:val="005468A4"/>
    <w:rsid w:val="00547633"/>
    <w:rsid w:val="00547795"/>
    <w:rsid w:val="00547C8F"/>
    <w:rsid w:val="005503AD"/>
    <w:rsid w:val="005516EE"/>
    <w:rsid w:val="00552811"/>
    <w:rsid w:val="00552CCE"/>
    <w:rsid w:val="00552F63"/>
    <w:rsid w:val="0055314F"/>
    <w:rsid w:val="00553500"/>
    <w:rsid w:val="00553CC3"/>
    <w:rsid w:val="00553E55"/>
    <w:rsid w:val="00554386"/>
    <w:rsid w:val="005544FC"/>
    <w:rsid w:val="00554936"/>
    <w:rsid w:val="00554E90"/>
    <w:rsid w:val="00555967"/>
    <w:rsid w:val="00555AFF"/>
    <w:rsid w:val="0055685D"/>
    <w:rsid w:val="005568C1"/>
    <w:rsid w:val="00556B48"/>
    <w:rsid w:val="00556CD4"/>
    <w:rsid w:val="00556D3A"/>
    <w:rsid w:val="00557262"/>
    <w:rsid w:val="0055793B"/>
    <w:rsid w:val="00557B99"/>
    <w:rsid w:val="00557E26"/>
    <w:rsid w:val="00557F79"/>
    <w:rsid w:val="005601B4"/>
    <w:rsid w:val="00560364"/>
    <w:rsid w:val="0056050D"/>
    <w:rsid w:val="00560B2D"/>
    <w:rsid w:val="00560E4B"/>
    <w:rsid w:val="00561453"/>
    <w:rsid w:val="005621E7"/>
    <w:rsid w:val="00562B10"/>
    <w:rsid w:val="00563241"/>
    <w:rsid w:val="00563314"/>
    <w:rsid w:val="005638DA"/>
    <w:rsid w:val="00563AAA"/>
    <w:rsid w:val="00563B92"/>
    <w:rsid w:val="005642E8"/>
    <w:rsid w:val="00564332"/>
    <w:rsid w:val="0056437A"/>
    <w:rsid w:val="00564885"/>
    <w:rsid w:val="00564DDF"/>
    <w:rsid w:val="00564F07"/>
    <w:rsid w:val="00565678"/>
    <w:rsid w:val="00565991"/>
    <w:rsid w:val="00565BDC"/>
    <w:rsid w:val="00565ED3"/>
    <w:rsid w:val="005662FE"/>
    <w:rsid w:val="00566602"/>
    <w:rsid w:val="00566741"/>
    <w:rsid w:val="005667FA"/>
    <w:rsid w:val="005668F0"/>
    <w:rsid w:val="00566EA4"/>
    <w:rsid w:val="005670A8"/>
    <w:rsid w:val="00567428"/>
    <w:rsid w:val="00567C84"/>
    <w:rsid w:val="00570164"/>
    <w:rsid w:val="005702D7"/>
    <w:rsid w:val="00570B8C"/>
    <w:rsid w:val="00570E68"/>
    <w:rsid w:val="00571BB9"/>
    <w:rsid w:val="00571DEF"/>
    <w:rsid w:val="005720A8"/>
    <w:rsid w:val="00572CE8"/>
    <w:rsid w:val="00572E2A"/>
    <w:rsid w:val="005733AC"/>
    <w:rsid w:val="0057368C"/>
    <w:rsid w:val="005738A5"/>
    <w:rsid w:val="00573973"/>
    <w:rsid w:val="00573A10"/>
    <w:rsid w:val="005741A8"/>
    <w:rsid w:val="005748B2"/>
    <w:rsid w:val="00575A1F"/>
    <w:rsid w:val="00575C04"/>
    <w:rsid w:val="005760C4"/>
    <w:rsid w:val="00576836"/>
    <w:rsid w:val="00576C0A"/>
    <w:rsid w:val="00576CB4"/>
    <w:rsid w:val="00577108"/>
    <w:rsid w:val="0057759A"/>
    <w:rsid w:val="00577636"/>
    <w:rsid w:val="00577D9D"/>
    <w:rsid w:val="005804C5"/>
    <w:rsid w:val="00580BD9"/>
    <w:rsid w:val="00580DAE"/>
    <w:rsid w:val="00581067"/>
    <w:rsid w:val="00581670"/>
    <w:rsid w:val="005816B3"/>
    <w:rsid w:val="00581E4D"/>
    <w:rsid w:val="005823A9"/>
    <w:rsid w:val="00582896"/>
    <w:rsid w:val="00582C0A"/>
    <w:rsid w:val="005834D5"/>
    <w:rsid w:val="005835D4"/>
    <w:rsid w:val="0058384C"/>
    <w:rsid w:val="005838D0"/>
    <w:rsid w:val="005842DF"/>
    <w:rsid w:val="005848A1"/>
    <w:rsid w:val="00584AAC"/>
    <w:rsid w:val="005850C7"/>
    <w:rsid w:val="0058544C"/>
    <w:rsid w:val="0058592D"/>
    <w:rsid w:val="00585A92"/>
    <w:rsid w:val="00586B75"/>
    <w:rsid w:val="0058763F"/>
    <w:rsid w:val="0058773B"/>
    <w:rsid w:val="0058785E"/>
    <w:rsid w:val="00587FAB"/>
    <w:rsid w:val="00590157"/>
    <w:rsid w:val="0059026B"/>
    <w:rsid w:val="0059043B"/>
    <w:rsid w:val="005904C1"/>
    <w:rsid w:val="00590BAF"/>
    <w:rsid w:val="00590EEA"/>
    <w:rsid w:val="005914F5"/>
    <w:rsid w:val="00591885"/>
    <w:rsid w:val="00591975"/>
    <w:rsid w:val="00591B29"/>
    <w:rsid w:val="00591C4D"/>
    <w:rsid w:val="00591D5E"/>
    <w:rsid w:val="0059247A"/>
    <w:rsid w:val="005927C1"/>
    <w:rsid w:val="00592BC6"/>
    <w:rsid w:val="005930F5"/>
    <w:rsid w:val="00593391"/>
    <w:rsid w:val="005934AF"/>
    <w:rsid w:val="00593BA6"/>
    <w:rsid w:val="00593D1E"/>
    <w:rsid w:val="00594231"/>
    <w:rsid w:val="0059534B"/>
    <w:rsid w:val="0059579D"/>
    <w:rsid w:val="0059583A"/>
    <w:rsid w:val="00595B56"/>
    <w:rsid w:val="00596178"/>
    <w:rsid w:val="0059634D"/>
    <w:rsid w:val="00596836"/>
    <w:rsid w:val="00596B5F"/>
    <w:rsid w:val="00596D6F"/>
    <w:rsid w:val="0059720D"/>
    <w:rsid w:val="005979A1"/>
    <w:rsid w:val="005979C8"/>
    <w:rsid w:val="005A0916"/>
    <w:rsid w:val="005A0A36"/>
    <w:rsid w:val="005A0A3A"/>
    <w:rsid w:val="005A0F71"/>
    <w:rsid w:val="005A1E40"/>
    <w:rsid w:val="005A1F5E"/>
    <w:rsid w:val="005A22A8"/>
    <w:rsid w:val="005A2987"/>
    <w:rsid w:val="005A2FEA"/>
    <w:rsid w:val="005A32EE"/>
    <w:rsid w:val="005A3360"/>
    <w:rsid w:val="005A33E1"/>
    <w:rsid w:val="005A34A6"/>
    <w:rsid w:val="005A3FBE"/>
    <w:rsid w:val="005A4483"/>
    <w:rsid w:val="005A4B70"/>
    <w:rsid w:val="005A5037"/>
    <w:rsid w:val="005A5CDA"/>
    <w:rsid w:val="005A5F10"/>
    <w:rsid w:val="005A611D"/>
    <w:rsid w:val="005A6B67"/>
    <w:rsid w:val="005A72A2"/>
    <w:rsid w:val="005A7530"/>
    <w:rsid w:val="005A7531"/>
    <w:rsid w:val="005A76B4"/>
    <w:rsid w:val="005A7720"/>
    <w:rsid w:val="005A7911"/>
    <w:rsid w:val="005A7996"/>
    <w:rsid w:val="005A79D1"/>
    <w:rsid w:val="005A7D89"/>
    <w:rsid w:val="005B00A9"/>
    <w:rsid w:val="005B0177"/>
    <w:rsid w:val="005B0410"/>
    <w:rsid w:val="005B07B4"/>
    <w:rsid w:val="005B0CC3"/>
    <w:rsid w:val="005B1358"/>
    <w:rsid w:val="005B1362"/>
    <w:rsid w:val="005B17FA"/>
    <w:rsid w:val="005B1A64"/>
    <w:rsid w:val="005B1E10"/>
    <w:rsid w:val="005B1FAB"/>
    <w:rsid w:val="005B1FAF"/>
    <w:rsid w:val="005B247B"/>
    <w:rsid w:val="005B2EC0"/>
    <w:rsid w:val="005B2F25"/>
    <w:rsid w:val="005B3BAD"/>
    <w:rsid w:val="005B40F3"/>
    <w:rsid w:val="005B477F"/>
    <w:rsid w:val="005B4CCE"/>
    <w:rsid w:val="005B59BE"/>
    <w:rsid w:val="005B5D11"/>
    <w:rsid w:val="005B63AB"/>
    <w:rsid w:val="005B6447"/>
    <w:rsid w:val="005B707E"/>
    <w:rsid w:val="005B76C2"/>
    <w:rsid w:val="005B7B84"/>
    <w:rsid w:val="005C07D4"/>
    <w:rsid w:val="005C07E9"/>
    <w:rsid w:val="005C0A9F"/>
    <w:rsid w:val="005C0BC4"/>
    <w:rsid w:val="005C1581"/>
    <w:rsid w:val="005C1FA8"/>
    <w:rsid w:val="005C2524"/>
    <w:rsid w:val="005C363A"/>
    <w:rsid w:val="005C3BA2"/>
    <w:rsid w:val="005C405F"/>
    <w:rsid w:val="005C4394"/>
    <w:rsid w:val="005C43ED"/>
    <w:rsid w:val="005C4425"/>
    <w:rsid w:val="005C48BD"/>
    <w:rsid w:val="005C501B"/>
    <w:rsid w:val="005C52F0"/>
    <w:rsid w:val="005C5810"/>
    <w:rsid w:val="005C592D"/>
    <w:rsid w:val="005C5CED"/>
    <w:rsid w:val="005C5E95"/>
    <w:rsid w:val="005C60F0"/>
    <w:rsid w:val="005C615F"/>
    <w:rsid w:val="005C6925"/>
    <w:rsid w:val="005C719C"/>
    <w:rsid w:val="005C7490"/>
    <w:rsid w:val="005C78CD"/>
    <w:rsid w:val="005C7C4E"/>
    <w:rsid w:val="005D07D0"/>
    <w:rsid w:val="005D0B7D"/>
    <w:rsid w:val="005D17CF"/>
    <w:rsid w:val="005D19F6"/>
    <w:rsid w:val="005D1D67"/>
    <w:rsid w:val="005D1E29"/>
    <w:rsid w:val="005D254B"/>
    <w:rsid w:val="005D2E34"/>
    <w:rsid w:val="005D2F07"/>
    <w:rsid w:val="005D374E"/>
    <w:rsid w:val="005D37EC"/>
    <w:rsid w:val="005D3C31"/>
    <w:rsid w:val="005D3EF2"/>
    <w:rsid w:val="005D4227"/>
    <w:rsid w:val="005D4396"/>
    <w:rsid w:val="005D453C"/>
    <w:rsid w:val="005D4A9A"/>
    <w:rsid w:val="005D54D9"/>
    <w:rsid w:val="005D5C85"/>
    <w:rsid w:val="005D5F79"/>
    <w:rsid w:val="005D6428"/>
    <w:rsid w:val="005D64AB"/>
    <w:rsid w:val="005D712D"/>
    <w:rsid w:val="005D751F"/>
    <w:rsid w:val="005D791C"/>
    <w:rsid w:val="005D7B3F"/>
    <w:rsid w:val="005D7BF4"/>
    <w:rsid w:val="005D7EF4"/>
    <w:rsid w:val="005E0801"/>
    <w:rsid w:val="005E09E2"/>
    <w:rsid w:val="005E10FD"/>
    <w:rsid w:val="005E1638"/>
    <w:rsid w:val="005E1DFD"/>
    <w:rsid w:val="005E1E5B"/>
    <w:rsid w:val="005E2043"/>
    <w:rsid w:val="005E205E"/>
    <w:rsid w:val="005E2896"/>
    <w:rsid w:val="005E2B89"/>
    <w:rsid w:val="005E3B44"/>
    <w:rsid w:val="005E4369"/>
    <w:rsid w:val="005E4496"/>
    <w:rsid w:val="005E4E78"/>
    <w:rsid w:val="005E4FAE"/>
    <w:rsid w:val="005E512F"/>
    <w:rsid w:val="005E5356"/>
    <w:rsid w:val="005E58D3"/>
    <w:rsid w:val="005E6138"/>
    <w:rsid w:val="005E65D5"/>
    <w:rsid w:val="005E6653"/>
    <w:rsid w:val="005E67C7"/>
    <w:rsid w:val="005E6E12"/>
    <w:rsid w:val="005E6E1E"/>
    <w:rsid w:val="005E7823"/>
    <w:rsid w:val="005F0137"/>
    <w:rsid w:val="005F0861"/>
    <w:rsid w:val="005F164A"/>
    <w:rsid w:val="005F2603"/>
    <w:rsid w:val="005F2624"/>
    <w:rsid w:val="005F2929"/>
    <w:rsid w:val="005F4093"/>
    <w:rsid w:val="005F409C"/>
    <w:rsid w:val="005F476A"/>
    <w:rsid w:val="005F58C2"/>
    <w:rsid w:val="005F595B"/>
    <w:rsid w:val="005F5F7B"/>
    <w:rsid w:val="005F614A"/>
    <w:rsid w:val="005F65DC"/>
    <w:rsid w:val="005F664E"/>
    <w:rsid w:val="005F6ACD"/>
    <w:rsid w:val="005F6CDC"/>
    <w:rsid w:val="005F6DDF"/>
    <w:rsid w:val="005F6DF9"/>
    <w:rsid w:val="005F6F2B"/>
    <w:rsid w:val="005F6FDD"/>
    <w:rsid w:val="005F7194"/>
    <w:rsid w:val="005F754C"/>
    <w:rsid w:val="005F78E8"/>
    <w:rsid w:val="005F7B53"/>
    <w:rsid w:val="005F7FA6"/>
    <w:rsid w:val="006002DD"/>
    <w:rsid w:val="006007EF"/>
    <w:rsid w:val="00600EBE"/>
    <w:rsid w:val="006013C0"/>
    <w:rsid w:val="00601779"/>
    <w:rsid w:val="00601E41"/>
    <w:rsid w:val="00602344"/>
    <w:rsid w:val="00602B8F"/>
    <w:rsid w:val="00602C1E"/>
    <w:rsid w:val="00602E0D"/>
    <w:rsid w:val="00603180"/>
    <w:rsid w:val="006032C3"/>
    <w:rsid w:val="00603B30"/>
    <w:rsid w:val="00603E5C"/>
    <w:rsid w:val="00603E8B"/>
    <w:rsid w:val="00604276"/>
    <w:rsid w:val="00604E88"/>
    <w:rsid w:val="00604EFF"/>
    <w:rsid w:val="0060501D"/>
    <w:rsid w:val="00605939"/>
    <w:rsid w:val="00605A51"/>
    <w:rsid w:val="00605A7A"/>
    <w:rsid w:val="00605AF9"/>
    <w:rsid w:val="00605BB1"/>
    <w:rsid w:val="00605C79"/>
    <w:rsid w:val="006069C6"/>
    <w:rsid w:val="00606DCF"/>
    <w:rsid w:val="006070A0"/>
    <w:rsid w:val="0060720A"/>
    <w:rsid w:val="0060769C"/>
    <w:rsid w:val="0061044B"/>
    <w:rsid w:val="00611616"/>
    <w:rsid w:val="00611736"/>
    <w:rsid w:val="0061186C"/>
    <w:rsid w:val="006118E2"/>
    <w:rsid w:val="0061198D"/>
    <w:rsid w:val="006119DB"/>
    <w:rsid w:val="006119F1"/>
    <w:rsid w:val="00611A2B"/>
    <w:rsid w:val="00611AB6"/>
    <w:rsid w:val="006120B1"/>
    <w:rsid w:val="006121B6"/>
    <w:rsid w:val="00612213"/>
    <w:rsid w:val="006124C6"/>
    <w:rsid w:val="00612AE7"/>
    <w:rsid w:val="00612F14"/>
    <w:rsid w:val="00613257"/>
    <w:rsid w:val="00613262"/>
    <w:rsid w:val="00613278"/>
    <w:rsid w:val="00613530"/>
    <w:rsid w:val="00613763"/>
    <w:rsid w:val="00613E6F"/>
    <w:rsid w:val="00613FB6"/>
    <w:rsid w:val="00614514"/>
    <w:rsid w:val="00614817"/>
    <w:rsid w:val="006149E7"/>
    <w:rsid w:val="00614D94"/>
    <w:rsid w:val="00615C57"/>
    <w:rsid w:val="0061604A"/>
    <w:rsid w:val="006160BD"/>
    <w:rsid w:val="006167FE"/>
    <w:rsid w:val="00616B18"/>
    <w:rsid w:val="00617D9B"/>
    <w:rsid w:val="00620245"/>
    <w:rsid w:val="006206F4"/>
    <w:rsid w:val="00620808"/>
    <w:rsid w:val="006210BF"/>
    <w:rsid w:val="006215DD"/>
    <w:rsid w:val="006218BF"/>
    <w:rsid w:val="00622226"/>
    <w:rsid w:val="00622C83"/>
    <w:rsid w:val="006236A4"/>
    <w:rsid w:val="00623AD3"/>
    <w:rsid w:val="0062445B"/>
    <w:rsid w:val="00624535"/>
    <w:rsid w:val="006245C4"/>
    <w:rsid w:val="00624764"/>
    <w:rsid w:val="006247BF"/>
    <w:rsid w:val="00624CC2"/>
    <w:rsid w:val="00625015"/>
    <w:rsid w:val="00625482"/>
    <w:rsid w:val="006254B2"/>
    <w:rsid w:val="00625511"/>
    <w:rsid w:val="00625CDF"/>
    <w:rsid w:val="00625F4F"/>
    <w:rsid w:val="006261B0"/>
    <w:rsid w:val="00627A0E"/>
    <w:rsid w:val="00627CFD"/>
    <w:rsid w:val="00627DFD"/>
    <w:rsid w:val="006302BF"/>
    <w:rsid w:val="00630382"/>
    <w:rsid w:val="00630977"/>
    <w:rsid w:val="00630A06"/>
    <w:rsid w:val="006313A0"/>
    <w:rsid w:val="006316AA"/>
    <w:rsid w:val="00631BD3"/>
    <w:rsid w:val="00632416"/>
    <w:rsid w:val="0063339E"/>
    <w:rsid w:val="006336DC"/>
    <w:rsid w:val="006338A1"/>
    <w:rsid w:val="00633B02"/>
    <w:rsid w:val="00633E89"/>
    <w:rsid w:val="0063421D"/>
    <w:rsid w:val="0063429B"/>
    <w:rsid w:val="00634A30"/>
    <w:rsid w:val="00635721"/>
    <w:rsid w:val="00635906"/>
    <w:rsid w:val="00635A8E"/>
    <w:rsid w:val="00635B6D"/>
    <w:rsid w:val="00636653"/>
    <w:rsid w:val="0063688C"/>
    <w:rsid w:val="00637A5E"/>
    <w:rsid w:val="00637C7B"/>
    <w:rsid w:val="00640062"/>
    <w:rsid w:val="006402F8"/>
    <w:rsid w:val="00640CA8"/>
    <w:rsid w:val="00640D0B"/>
    <w:rsid w:val="0064158D"/>
    <w:rsid w:val="00641638"/>
    <w:rsid w:val="00641B22"/>
    <w:rsid w:val="00641BB1"/>
    <w:rsid w:val="00641DBD"/>
    <w:rsid w:val="00642383"/>
    <w:rsid w:val="00642519"/>
    <w:rsid w:val="0064271C"/>
    <w:rsid w:val="00642EA2"/>
    <w:rsid w:val="006433FF"/>
    <w:rsid w:val="00643562"/>
    <w:rsid w:val="00643641"/>
    <w:rsid w:val="00643A8E"/>
    <w:rsid w:val="00643B0B"/>
    <w:rsid w:val="006441B4"/>
    <w:rsid w:val="00644287"/>
    <w:rsid w:val="00644B66"/>
    <w:rsid w:val="00644DAD"/>
    <w:rsid w:val="00645476"/>
    <w:rsid w:val="00645566"/>
    <w:rsid w:val="006455A4"/>
    <w:rsid w:val="00646B6B"/>
    <w:rsid w:val="006473C5"/>
    <w:rsid w:val="00647807"/>
    <w:rsid w:val="00647C68"/>
    <w:rsid w:val="006500EB"/>
    <w:rsid w:val="00650F0E"/>
    <w:rsid w:val="0065125E"/>
    <w:rsid w:val="0065145F"/>
    <w:rsid w:val="006523BA"/>
    <w:rsid w:val="0065274C"/>
    <w:rsid w:val="00652B3F"/>
    <w:rsid w:val="00652E06"/>
    <w:rsid w:val="00653822"/>
    <w:rsid w:val="00653EA4"/>
    <w:rsid w:val="006548BA"/>
    <w:rsid w:val="00654F47"/>
    <w:rsid w:val="00654F93"/>
    <w:rsid w:val="00655396"/>
    <w:rsid w:val="006557B4"/>
    <w:rsid w:val="00655890"/>
    <w:rsid w:val="006558F1"/>
    <w:rsid w:val="00655A59"/>
    <w:rsid w:val="00655CBD"/>
    <w:rsid w:val="00655D1F"/>
    <w:rsid w:val="00655D86"/>
    <w:rsid w:val="00656DDF"/>
    <w:rsid w:val="006578BF"/>
    <w:rsid w:val="00657912"/>
    <w:rsid w:val="00657B4D"/>
    <w:rsid w:val="00657BB2"/>
    <w:rsid w:val="00657E1B"/>
    <w:rsid w:val="00660664"/>
    <w:rsid w:val="006609D8"/>
    <w:rsid w:val="00660A49"/>
    <w:rsid w:val="00660C8A"/>
    <w:rsid w:val="006611F6"/>
    <w:rsid w:val="006613A5"/>
    <w:rsid w:val="0066181B"/>
    <w:rsid w:val="00661FC0"/>
    <w:rsid w:val="00662D3A"/>
    <w:rsid w:val="006635BB"/>
    <w:rsid w:val="00663802"/>
    <w:rsid w:val="00663E27"/>
    <w:rsid w:val="00663E85"/>
    <w:rsid w:val="00664855"/>
    <w:rsid w:val="00664CF6"/>
    <w:rsid w:val="00664D3E"/>
    <w:rsid w:val="00665009"/>
    <w:rsid w:val="006655E8"/>
    <w:rsid w:val="0066596A"/>
    <w:rsid w:val="00666122"/>
    <w:rsid w:val="0066633C"/>
    <w:rsid w:val="00666581"/>
    <w:rsid w:val="006669E0"/>
    <w:rsid w:val="006669F4"/>
    <w:rsid w:val="00666D17"/>
    <w:rsid w:val="00666FE9"/>
    <w:rsid w:val="0066702A"/>
    <w:rsid w:val="00667381"/>
    <w:rsid w:val="006675F3"/>
    <w:rsid w:val="0066778A"/>
    <w:rsid w:val="00667B55"/>
    <w:rsid w:val="0067034A"/>
    <w:rsid w:val="0067042B"/>
    <w:rsid w:val="00670669"/>
    <w:rsid w:val="00670B23"/>
    <w:rsid w:val="00670B4A"/>
    <w:rsid w:val="006714DD"/>
    <w:rsid w:val="006724A9"/>
    <w:rsid w:val="00672CF0"/>
    <w:rsid w:val="0067327A"/>
    <w:rsid w:val="006734FB"/>
    <w:rsid w:val="00673B26"/>
    <w:rsid w:val="00673B75"/>
    <w:rsid w:val="00673C54"/>
    <w:rsid w:val="00673C5A"/>
    <w:rsid w:val="006741BD"/>
    <w:rsid w:val="0067433E"/>
    <w:rsid w:val="0067449B"/>
    <w:rsid w:val="00674C1F"/>
    <w:rsid w:val="00674EEE"/>
    <w:rsid w:val="00675DF4"/>
    <w:rsid w:val="00676E80"/>
    <w:rsid w:val="00677080"/>
    <w:rsid w:val="00677678"/>
    <w:rsid w:val="0067778F"/>
    <w:rsid w:val="00677B8A"/>
    <w:rsid w:val="006801F3"/>
    <w:rsid w:val="006808C3"/>
    <w:rsid w:val="00680B62"/>
    <w:rsid w:val="006814AE"/>
    <w:rsid w:val="00681DA0"/>
    <w:rsid w:val="006828BA"/>
    <w:rsid w:val="006828BF"/>
    <w:rsid w:val="00682C33"/>
    <w:rsid w:val="00682C81"/>
    <w:rsid w:val="0068341D"/>
    <w:rsid w:val="00683A07"/>
    <w:rsid w:val="00683B15"/>
    <w:rsid w:val="00684262"/>
    <w:rsid w:val="00684F14"/>
    <w:rsid w:val="00684F76"/>
    <w:rsid w:val="006851D3"/>
    <w:rsid w:val="00685315"/>
    <w:rsid w:val="006854A6"/>
    <w:rsid w:val="00685729"/>
    <w:rsid w:val="00685A0A"/>
    <w:rsid w:val="00685E4B"/>
    <w:rsid w:val="00687551"/>
    <w:rsid w:val="00687655"/>
    <w:rsid w:val="00687D78"/>
    <w:rsid w:val="00690236"/>
    <w:rsid w:val="00690DBA"/>
    <w:rsid w:val="006911BB"/>
    <w:rsid w:val="00691627"/>
    <w:rsid w:val="00691836"/>
    <w:rsid w:val="00691F74"/>
    <w:rsid w:val="00692596"/>
    <w:rsid w:val="0069262F"/>
    <w:rsid w:val="006929C2"/>
    <w:rsid w:val="00692A85"/>
    <w:rsid w:val="00693052"/>
    <w:rsid w:val="006933C2"/>
    <w:rsid w:val="006937EC"/>
    <w:rsid w:val="00694441"/>
    <w:rsid w:val="006960E8"/>
    <w:rsid w:val="00697019"/>
    <w:rsid w:val="00697589"/>
    <w:rsid w:val="00697832"/>
    <w:rsid w:val="006A0356"/>
    <w:rsid w:val="006A0943"/>
    <w:rsid w:val="006A0C6D"/>
    <w:rsid w:val="006A0C8A"/>
    <w:rsid w:val="006A0F30"/>
    <w:rsid w:val="006A1683"/>
    <w:rsid w:val="006A1841"/>
    <w:rsid w:val="006A1900"/>
    <w:rsid w:val="006A1D0C"/>
    <w:rsid w:val="006A23B9"/>
    <w:rsid w:val="006A337F"/>
    <w:rsid w:val="006A3533"/>
    <w:rsid w:val="006A38CA"/>
    <w:rsid w:val="006A44A4"/>
    <w:rsid w:val="006A4E9B"/>
    <w:rsid w:val="006A4F14"/>
    <w:rsid w:val="006A502F"/>
    <w:rsid w:val="006A56DF"/>
    <w:rsid w:val="006A59F4"/>
    <w:rsid w:val="006A61BF"/>
    <w:rsid w:val="006A62AB"/>
    <w:rsid w:val="006A754E"/>
    <w:rsid w:val="006A7905"/>
    <w:rsid w:val="006B00A3"/>
    <w:rsid w:val="006B077B"/>
    <w:rsid w:val="006B0BB9"/>
    <w:rsid w:val="006B1B8F"/>
    <w:rsid w:val="006B1E12"/>
    <w:rsid w:val="006B1ED3"/>
    <w:rsid w:val="006B21C7"/>
    <w:rsid w:val="006B2501"/>
    <w:rsid w:val="006B2808"/>
    <w:rsid w:val="006B2C91"/>
    <w:rsid w:val="006B2CA8"/>
    <w:rsid w:val="006B33E8"/>
    <w:rsid w:val="006B37F5"/>
    <w:rsid w:val="006B3B39"/>
    <w:rsid w:val="006B3CAC"/>
    <w:rsid w:val="006B3F89"/>
    <w:rsid w:val="006B530C"/>
    <w:rsid w:val="006B58B3"/>
    <w:rsid w:val="006B6246"/>
    <w:rsid w:val="006B66CF"/>
    <w:rsid w:val="006B6BE0"/>
    <w:rsid w:val="006B6DD5"/>
    <w:rsid w:val="006B6FCC"/>
    <w:rsid w:val="006B7522"/>
    <w:rsid w:val="006B772E"/>
    <w:rsid w:val="006C0A10"/>
    <w:rsid w:val="006C0C43"/>
    <w:rsid w:val="006C106D"/>
    <w:rsid w:val="006C12BC"/>
    <w:rsid w:val="006C1492"/>
    <w:rsid w:val="006C1495"/>
    <w:rsid w:val="006C14F8"/>
    <w:rsid w:val="006C1954"/>
    <w:rsid w:val="006C1C7F"/>
    <w:rsid w:val="006C1CDB"/>
    <w:rsid w:val="006C1F75"/>
    <w:rsid w:val="006C208B"/>
    <w:rsid w:val="006C20CA"/>
    <w:rsid w:val="006C2891"/>
    <w:rsid w:val="006C291F"/>
    <w:rsid w:val="006C2A2D"/>
    <w:rsid w:val="006C3470"/>
    <w:rsid w:val="006C34D7"/>
    <w:rsid w:val="006C38DB"/>
    <w:rsid w:val="006C399D"/>
    <w:rsid w:val="006C3AD1"/>
    <w:rsid w:val="006C3E8A"/>
    <w:rsid w:val="006C3EC8"/>
    <w:rsid w:val="006C3EF2"/>
    <w:rsid w:val="006C4413"/>
    <w:rsid w:val="006C482E"/>
    <w:rsid w:val="006C4C10"/>
    <w:rsid w:val="006C4C68"/>
    <w:rsid w:val="006C4E21"/>
    <w:rsid w:val="006C662C"/>
    <w:rsid w:val="006C6969"/>
    <w:rsid w:val="006C6C7A"/>
    <w:rsid w:val="006C6CF6"/>
    <w:rsid w:val="006C6E09"/>
    <w:rsid w:val="006C75D7"/>
    <w:rsid w:val="006C774D"/>
    <w:rsid w:val="006C783E"/>
    <w:rsid w:val="006C7905"/>
    <w:rsid w:val="006D0A24"/>
    <w:rsid w:val="006D13D4"/>
    <w:rsid w:val="006D175F"/>
    <w:rsid w:val="006D205C"/>
    <w:rsid w:val="006D2AC4"/>
    <w:rsid w:val="006D2E9D"/>
    <w:rsid w:val="006D2F45"/>
    <w:rsid w:val="006D333B"/>
    <w:rsid w:val="006D3B4C"/>
    <w:rsid w:val="006D3B69"/>
    <w:rsid w:val="006D3C21"/>
    <w:rsid w:val="006D43EF"/>
    <w:rsid w:val="006D457A"/>
    <w:rsid w:val="006D4D5E"/>
    <w:rsid w:val="006D4E60"/>
    <w:rsid w:val="006D4FED"/>
    <w:rsid w:val="006D52D5"/>
    <w:rsid w:val="006D5B21"/>
    <w:rsid w:val="006D60E8"/>
    <w:rsid w:val="006D648D"/>
    <w:rsid w:val="006D65F0"/>
    <w:rsid w:val="006D6829"/>
    <w:rsid w:val="006D695D"/>
    <w:rsid w:val="006D6AB7"/>
    <w:rsid w:val="006D6E11"/>
    <w:rsid w:val="006D74F4"/>
    <w:rsid w:val="006D7694"/>
    <w:rsid w:val="006D7975"/>
    <w:rsid w:val="006E0A7F"/>
    <w:rsid w:val="006E19A6"/>
    <w:rsid w:val="006E217B"/>
    <w:rsid w:val="006E22D3"/>
    <w:rsid w:val="006E2B3C"/>
    <w:rsid w:val="006E33F7"/>
    <w:rsid w:val="006E3E3A"/>
    <w:rsid w:val="006E5088"/>
    <w:rsid w:val="006E526F"/>
    <w:rsid w:val="006E539E"/>
    <w:rsid w:val="006E55C5"/>
    <w:rsid w:val="006E5E98"/>
    <w:rsid w:val="006E6561"/>
    <w:rsid w:val="006E66AA"/>
    <w:rsid w:val="006E66FD"/>
    <w:rsid w:val="006E732F"/>
    <w:rsid w:val="006E7882"/>
    <w:rsid w:val="006F0906"/>
    <w:rsid w:val="006F0F06"/>
    <w:rsid w:val="006F1400"/>
    <w:rsid w:val="006F173C"/>
    <w:rsid w:val="006F18F5"/>
    <w:rsid w:val="006F1A2B"/>
    <w:rsid w:val="006F1BB6"/>
    <w:rsid w:val="006F1BB8"/>
    <w:rsid w:val="006F1C30"/>
    <w:rsid w:val="006F2022"/>
    <w:rsid w:val="006F216B"/>
    <w:rsid w:val="006F257A"/>
    <w:rsid w:val="006F2C06"/>
    <w:rsid w:val="006F2E0E"/>
    <w:rsid w:val="006F2E53"/>
    <w:rsid w:val="006F2E8C"/>
    <w:rsid w:val="006F30D6"/>
    <w:rsid w:val="006F34FC"/>
    <w:rsid w:val="006F3750"/>
    <w:rsid w:val="006F3885"/>
    <w:rsid w:val="006F3BDA"/>
    <w:rsid w:val="006F42CF"/>
    <w:rsid w:val="006F558F"/>
    <w:rsid w:val="006F58D0"/>
    <w:rsid w:val="006F5EE5"/>
    <w:rsid w:val="006F6108"/>
    <w:rsid w:val="006F675D"/>
    <w:rsid w:val="006F73C0"/>
    <w:rsid w:val="006F7996"/>
    <w:rsid w:val="006F7CD1"/>
    <w:rsid w:val="0070007C"/>
    <w:rsid w:val="007000E4"/>
    <w:rsid w:val="0070029A"/>
    <w:rsid w:val="0070030E"/>
    <w:rsid w:val="007022AD"/>
    <w:rsid w:val="007028E9"/>
    <w:rsid w:val="00702DAA"/>
    <w:rsid w:val="007031C0"/>
    <w:rsid w:val="00703F17"/>
    <w:rsid w:val="0070408B"/>
    <w:rsid w:val="0070410D"/>
    <w:rsid w:val="007043C4"/>
    <w:rsid w:val="00704C79"/>
    <w:rsid w:val="00705367"/>
    <w:rsid w:val="007058C0"/>
    <w:rsid w:val="00705D53"/>
    <w:rsid w:val="00705EF3"/>
    <w:rsid w:val="00705F40"/>
    <w:rsid w:val="00706587"/>
    <w:rsid w:val="007066EB"/>
    <w:rsid w:val="00706E64"/>
    <w:rsid w:val="00707512"/>
    <w:rsid w:val="0070759F"/>
    <w:rsid w:val="007077C8"/>
    <w:rsid w:val="00710239"/>
    <w:rsid w:val="00710B64"/>
    <w:rsid w:val="0071133A"/>
    <w:rsid w:val="00711AE6"/>
    <w:rsid w:val="007123C0"/>
    <w:rsid w:val="00712588"/>
    <w:rsid w:val="007127FD"/>
    <w:rsid w:val="0071293A"/>
    <w:rsid w:val="00712E3B"/>
    <w:rsid w:val="00712E9B"/>
    <w:rsid w:val="00712FF4"/>
    <w:rsid w:val="007130C8"/>
    <w:rsid w:val="00713DD9"/>
    <w:rsid w:val="007141BA"/>
    <w:rsid w:val="007158C3"/>
    <w:rsid w:val="00715945"/>
    <w:rsid w:val="00715B70"/>
    <w:rsid w:val="00715D12"/>
    <w:rsid w:val="00716C6B"/>
    <w:rsid w:val="00716D97"/>
    <w:rsid w:val="00716F22"/>
    <w:rsid w:val="00717135"/>
    <w:rsid w:val="0071744C"/>
    <w:rsid w:val="00720010"/>
    <w:rsid w:val="00720055"/>
    <w:rsid w:val="0072015C"/>
    <w:rsid w:val="00720828"/>
    <w:rsid w:val="0072119E"/>
    <w:rsid w:val="00721505"/>
    <w:rsid w:val="00721896"/>
    <w:rsid w:val="00721B13"/>
    <w:rsid w:val="00721E47"/>
    <w:rsid w:val="00722002"/>
    <w:rsid w:val="007222E4"/>
    <w:rsid w:val="00722885"/>
    <w:rsid w:val="007229E2"/>
    <w:rsid w:val="00722D6D"/>
    <w:rsid w:val="0072349C"/>
    <w:rsid w:val="007235C8"/>
    <w:rsid w:val="00723B8E"/>
    <w:rsid w:val="007241B1"/>
    <w:rsid w:val="007242C5"/>
    <w:rsid w:val="0072469D"/>
    <w:rsid w:val="00724D49"/>
    <w:rsid w:val="007254E7"/>
    <w:rsid w:val="0072566C"/>
    <w:rsid w:val="00725C20"/>
    <w:rsid w:val="007263DE"/>
    <w:rsid w:val="007276CE"/>
    <w:rsid w:val="00727C88"/>
    <w:rsid w:val="00727F56"/>
    <w:rsid w:val="00730111"/>
    <w:rsid w:val="00730519"/>
    <w:rsid w:val="007310D7"/>
    <w:rsid w:val="00731732"/>
    <w:rsid w:val="00731FF2"/>
    <w:rsid w:val="007320AF"/>
    <w:rsid w:val="00733723"/>
    <w:rsid w:val="00733982"/>
    <w:rsid w:val="00733D10"/>
    <w:rsid w:val="00734099"/>
    <w:rsid w:val="007345F2"/>
    <w:rsid w:val="00734E85"/>
    <w:rsid w:val="00734F9A"/>
    <w:rsid w:val="00735089"/>
    <w:rsid w:val="007352E5"/>
    <w:rsid w:val="007358C0"/>
    <w:rsid w:val="0073605E"/>
    <w:rsid w:val="00736728"/>
    <w:rsid w:val="0073697D"/>
    <w:rsid w:val="007369AE"/>
    <w:rsid w:val="0073746D"/>
    <w:rsid w:val="00737530"/>
    <w:rsid w:val="00737558"/>
    <w:rsid w:val="00737593"/>
    <w:rsid w:val="00737D2B"/>
    <w:rsid w:val="007402D6"/>
    <w:rsid w:val="007404A4"/>
    <w:rsid w:val="007404A6"/>
    <w:rsid w:val="00740DB3"/>
    <w:rsid w:val="00741719"/>
    <w:rsid w:val="00741D0C"/>
    <w:rsid w:val="0074206F"/>
    <w:rsid w:val="00742BA3"/>
    <w:rsid w:val="00742C49"/>
    <w:rsid w:val="007431E6"/>
    <w:rsid w:val="00743E1C"/>
    <w:rsid w:val="00744334"/>
    <w:rsid w:val="007444DD"/>
    <w:rsid w:val="007444E6"/>
    <w:rsid w:val="0074496E"/>
    <w:rsid w:val="00744BA0"/>
    <w:rsid w:val="00745438"/>
    <w:rsid w:val="0074575A"/>
    <w:rsid w:val="00745A22"/>
    <w:rsid w:val="007462B6"/>
    <w:rsid w:val="0074676F"/>
    <w:rsid w:val="00747056"/>
    <w:rsid w:val="0074723B"/>
    <w:rsid w:val="0075047F"/>
    <w:rsid w:val="007504E4"/>
    <w:rsid w:val="00750756"/>
    <w:rsid w:val="00750B40"/>
    <w:rsid w:val="00750D45"/>
    <w:rsid w:val="00751638"/>
    <w:rsid w:val="0075166A"/>
    <w:rsid w:val="00751CB4"/>
    <w:rsid w:val="0075204E"/>
    <w:rsid w:val="00752417"/>
    <w:rsid w:val="0075260A"/>
    <w:rsid w:val="00752C5D"/>
    <w:rsid w:val="00752E56"/>
    <w:rsid w:val="00752FD5"/>
    <w:rsid w:val="0075335B"/>
    <w:rsid w:val="00753DC9"/>
    <w:rsid w:val="00753F95"/>
    <w:rsid w:val="00754136"/>
    <w:rsid w:val="00754258"/>
    <w:rsid w:val="007546D9"/>
    <w:rsid w:val="00754A7F"/>
    <w:rsid w:val="00755A53"/>
    <w:rsid w:val="0075642E"/>
    <w:rsid w:val="00756F5C"/>
    <w:rsid w:val="007572CE"/>
    <w:rsid w:val="00757B96"/>
    <w:rsid w:val="00757FE8"/>
    <w:rsid w:val="007603A6"/>
    <w:rsid w:val="00760C6B"/>
    <w:rsid w:val="00760CC9"/>
    <w:rsid w:val="00760D00"/>
    <w:rsid w:val="007614B0"/>
    <w:rsid w:val="0076172A"/>
    <w:rsid w:val="00761B94"/>
    <w:rsid w:val="00762334"/>
    <w:rsid w:val="0076250D"/>
    <w:rsid w:val="0076265B"/>
    <w:rsid w:val="00762BCE"/>
    <w:rsid w:val="00763785"/>
    <w:rsid w:val="007637D3"/>
    <w:rsid w:val="00763CA3"/>
    <w:rsid w:val="00764141"/>
    <w:rsid w:val="00764836"/>
    <w:rsid w:val="00764AD8"/>
    <w:rsid w:val="00764C91"/>
    <w:rsid w:val="00765104"/>
    <w:rsid w:val="00765581"/>
    <w:rsid w:val="0076598C"/>
    <w:rsid w:val="00766017"/>
    <w:rsid w:val="007669C7"/>
    <w:rsid w:val="00767090"/>
    <w:rsid w:val="00767ADE"/>
    <w:rsid w:val="00767C2C"/>
    <w:rsid w:val="00767D3B"/>
    <w:rsid w:val="007700EC"/>
    <w:rsid w:val="007704A2"/>
    <w:rsid w:val="007704A4"/>
    <w:rsid w:val="007708C1"/>
    <w:rsid w:val="00770BB6"/>
    <w:rsid w:val="00770EEB"/>
    <w:rsid w:val="007713AB"/>
    <w:rsid w:val="007715C3"/>
    <w:rsid w:val="0077168D"/>
    <w:rsid w:val="00771B00"/>
    <w:rsid w:val="00772FF6"/>
    <w:rsid w:val="007732A4"/>
    <w:rsid w:val="0077397E"/>
    <w:rsid w:val="00773ECF"/>
    <w:rsid w:val="007743E2"/>
    <w:rsid w:val="007749CC"/>
    <w:rsid w:val="00775001"/>
    <w:rsid w:val="00775553"/>
    <w:rsid w:val="0077595F"/>
    <w:rsid w:val="00775AD4"/>
    <w:rsid w:val="00775C7A"/>
    <w:rsid w:val="00775DD4"/>
    <w:rsid w:val="00775DE9"/>
    <w:rsid w:val="00776037"/>
    <w:rsid w:val="00776515"/>
    <w:rsid w:val="00776868"/>
    <w:rsid w:val="0077687F"/>
    <w:rsid w:val="00776F4F"/>
    <w:rsid w:val="007776CF"/>
    <w:rsid w:val="00777B4D"/>
    <w:rsid w:val="007804D0"/>
    <w:rsid w:val="007809B9"/>
    <w:rsid w:val="00780A77"/>
    <w:rsid w:val="00780B60"/>
    <w:rsid w:val="00781319"/>
    <w:rsid w:val="00781523"/>
    <w:rsid w:val="007815B8"/>
    <w:rsid w:val="007815DB"/>
    <w:rsid w:val="00781ADB"/>
    <w:rsid w:val="00781BE5"/>
    <w:rsid w:val="00781DAC"/>
    <w:rsid w:val="00782462"/>
    <w:rsid w:val="007826AC"/>
    <w:rsid w:val="007826D3"/>
    <w:rsid w:val="00782DF9"/>
    <w:rsid w:val="007837A3"/>
    <w:rsid w:val="00783F15"/>
    <w:rsid w:val="0078412C"/>
    <w:rsid w:val="00784A2C"/>
    <w:rsid w:val="00784DE9"/>
    <w:rsid w:val="007853B4"/>
    <w:rsid w:val="007853C7"/>
    <w:rsid w:val="00785A02"/>
    <w:rsid w:val="00785B99"/>
    <w:rsid w:val="00785E78"/>
    <w:rsid w:val="00785ED4"/>
    <w:rsid w:val="00786127"/>
    <w:rsid w:val="007866F6"/>
    <w:rsid w:val="00787549"/>
    <w:rsid w:val="00787958"/>
    <w:rsid w:val="00787EED"/>
    <w:rsid w:val="007901CF"/>
    <w:rsid w:val="00790876"/>
    <w:rsid w:val="007908C4"/>
    <w:rsid w:val="00791256"/>
    <w:rsid w:val="007912D5"/>
    <w:rsid w:val="007914EA"/>
    <w:rsid w:val="007915FE"/>
    <w:rsid w:val="00791666"/>
    <w:rsid w:val="00791871"/>
    <w:rsid w:val="007918F3"/>
    <w:rsid w:val="00791B50"/>
    <w:rsid w:val="0079250B"/>
    <w:rsid w:val="00792574"/>
    <w:rsid w:val="0079261B"/>
    <w:rsid w:val="007926A5"/>
    <w:rsid w:val="00792F4C"/>
    <w:rsid w:val="00793803"/>
    <w:rsid w:val="00793C93"/>
    <w:rsid w:val="00794199"/>
    <w:rsid w:val="00794C94"/>
    <w:rsid w:val="007950C2"/>
    <w:rsid w:val="00795476"/>
    <w:rsid w:val="00795486"/>
    <w:rsid w:val="00795C1B"/>
    <w:rsid w:val="00795F63"/>
    <w:rsid w:val="00796136"/>
    <w:rsid w:val="007969A0"/>
    <w:rsid w:val="00796A75"/>
    <w:rsid w:val="00796B58"/>
    <w:rsid w:val="00796D73"/>
    <w:rsid w:val="00797B75"/>
    <w:rsid w:val="00797CF8"/>
    <w:rsid w:val="007A0F5A"/>
    <w:rsid w:val="007A21A3"/>
    <w:rsid w:val="007A3202"/>
    <w:rsid w:val="007A37A1"/>
    <w:rsid w:val="007A3C81"/>
    <w:rsid w:val="007A4556"/>
    <w:rsid w:val="007A4808"/>
    <w:rsid w:val="007A4AF4"/>
    <w:rsid w:val="007A4B53"/>
    <w:rsid w:val="007A4E45"/>
    <w:rsid w:val="007A4E96"/>
    <w:rsid w:val="007A50CB"/>
    <w:rsid w:val="007A5167"/>
    <w:rsid w:val="007A51B2"/>
    <w:rsid w:val="007A5DB5"/>
    <w:rsid w:val="007A5F95"/>
    <w:rsid w:val="007A6823"/>
    <w:rsid w:val="007A6ACF"/>
    <w:rsid w:val="007A6B12"/>
    <w:rsid w:val="007A79E8"/>
    <w:rsid w:val="007A7E04"/>
    <w:rsid w:val="007B05E6"/>
    <w:rsid w:val="007B08AD"/>
    <w:rsid w:val="007B11F8"/>
    <w:rsid w:val="007B1313"/>
    <w:rsid w:val="007B13F6"/>
    <w:rsid w:val="007B1B08"/>
    <w:rsid w:val="007B1B4E"/>
    <w:rsid w:val="007B1C9B"/>
    <w:rsid w:val="007B1CAE"/>
    <w:rsid w:val="007B1F69"/>
    <w:rsid w:val="007B20FC"/>
    <w:rsid w:val="007B24FE"/>
    <w:rsid w:val="007B2517"/>
    <w:rsid w:val="007B2A40"/>
    <w:rsid w:val="007B2AA3"/>
    <w:rsid w:val="007B2D1F"/>
    <w:rsid w:val="007B366D"/>
    <w:rsid w:val="007B377C"/>
    <w:rsid w:val="007B3A5B"/>
    <w:rsid w:val="007B3B01"/>
    <w:rsid w:val="007B417E"/>
    <w:rsid w:val="007B489C"/>
    <w:rsid w:val="007B4ADF"/>
    <w:rsid w:val="007B6B4E"/>
    <w:rsid w:val="007B7185"/>
    <w:rsid w:val="007B7D3F"/>
    <w:rsid w:val="007C02CB"/>
    <w:rsid w:val="007C055B"/>
    <w:rsid w:val="007C057A"/>
    <w:rsid w:val="007C0696"/>
    <w:rsid w:val="007C0B7F"/>
    <w:rsid w:val="007C0CC0"/>
    <w:rsid w:val="007C10F7"/>
    <w:rsid w:val="007C145A"/>
    <w:rsid w:val="007C1981"/>
    <w:rsid w:val="007C1C4C"/>
    <w:rsid w:val="007C1C83"/>
    <w:rsid w:val="007C1EC4"/>
    <w:rsid w:val="007C275E"/>
    <w:rsid w:val="007C2AB3"/>
    <w:rsid w:val="007C2B34"/>
    <w:rsid w:val="007C3674"/>
    <w:rsid w:val="007C40BB"/>
    <w:rsid w:val="007C46CA"/>
    <w:rsid w:val="007C4A90"/>
    <w:rsid w:val="007C4AB0"/>
    <w:rsid w:val="007C50DD"/>
    <w:rsid w:val="007C51F6"/>
    <w:rsid w:val="007C5688"/>
    <w:rsid w:val="007C57D4"/>
    <w:rsid w:val="007C59E0"/>
    <w:rsid w:val="007C5F8B"/>
    <w:rsid w:val="007C650C"/>
    <w:rsid w:val="007C692A"/>
    <w:rsid w:val="007C71C9"/>
    <w:rsid w:val="007C7204"/>
    <w:rsid w:val="007C781E"/>
    <w:rsid w:val="007C7FF9"/>
    <w:rsid w:val="007D0425"/>
    <w:rsid w:val="007D0498"/>
    <w:rsid w:val="007D0F97"/>
    <w:rsid w:val="007D16A3"/>
    <w:rsid w:val="007D1703"/>
    <w:rsid w:val="007D1898"/>
    <w:rsid w:val="007D24F6"/>
    <w:rsid w:val="007D2A46"/>
    <w:rsid w:val="007D2AB3"/>
    <w:rsid w:val="007D2B5B"/>
    <w:rsid w:val="007D2F58"/>
    <w:rsid w:val="007D3011"/>
    <w:rsid w:val="007D35ED"/>
    <w:rsid w:val="007D384D"/>
    <w:rsid w:val="007D3D19"/>
    <w:rsid w:val="007D3E66"/>
    <w:rsid w:val="007D59FD"/>
    <w:rsid w:val="007D5D51"/>
    <w:rsid w:val="007D5DF2"/>
    <w:rsid w:val="007D65A9"/>
    <w:rsid w:val="007D6796"/>
    <w:rsid w:val="007D6BDF"/>
    <w:rsid w:val="007D70A2"/>
    <w:rsid w:val="007D714A"/>
    <w:rsid w:val="007D721A"/>
    <w:rsid w:val="007D72C7"/>
    <w:rsid w:val="007D7750"/>
    <w:rsid w:val="007D7D57"/>
    <w:rsid w:val="007D7F11"/>
    <w:rsid w:val="007E03AF"/>
    <w:rsid w:val="007E0648"/>
    <w:rsid w:val="007E0EB4"/>
    <w:rsid w:val="007E1287"/>
    <w:rsid w:val="007E13AB"/>
    <w:rsid w:val="007E1683"/>
    <w:rsid w:val="007E2058"/>
    <w:rsid w:val="007E238D"/>
    <w:rsid w:val="007E2976"/>
    <w:rsid w:val="007E2CE7"/>
    <w:rsid w:val="007E2D7F"/>
    <w:rsid w:val="007E324A"/>
    <w:rsid w:val="007E3AC0"/>
    <w:rsid w:val="007E3CDA"/>
    <w:rsid w:val="007E3EC2"/>
    <w:rsid w:val="007E3F93"/>
    <w:rsid w:val="007E4487"/>
    <w:rsid w:val="007E46A1"/>
    <w:rsid w:val="007E4FA9"/>
    <w:rsid w:val="007E5664"/>
    <w:rsid w:val="007E5C15"/>
    <w:rsid w:val="007E5CE2"/>
    <w:rsid w:val="007E623B"/>
    <w:rsid w:val="007E6AEE"/>
    <w:rsid w:val="007E7AA4"/>
    <w:rsid w:val="007E7C5A"/>
    <w:rsid w:val="007F0C5C"/>
    <w:rsid w:val="007F0FD3"/>
    <w:rsid w:val="007F129E"/>
    <w:rsid w:val="007F1564"/>
    <w:rsid w:val="007F17BC"/>
    <w:rsid w:val="007F17FB"/>
    <w:rsid w:val="007F1B7A"/>
    <w:rsid w:val="007F1C27"/>
    <w:rsid w:val="007F1D6E"/>
    <w:rsid w:val="007F1DBB"/>
    <w:rsid w:val="007F2E53"/>
    <w:rsid w:val="007F35B1"/>
    <w:rsid w:val="007F3A07"/>
    <w:rsid w:val="007F3CCA"/>
    <w:rsid w:val="007F3EA9"/>
    <w:rsid w:val="007F412C"/>
    <w:rsid w:val="007F4430"/>
    <w:rsid w:val="007F5B26"/>
    <w:rsid w:val="007F668D"/>
    <w:rsid w:val="007F6A27"/>
    <w:rsid w:val="007F6F66"/>
    <w:rsid w:val="007F74C5"/>
    <w:rsid w:val="007F7D7F"/>
    <w:rsid w:val="00800038"/>
    <w:rsid w:val="00800039"/>
    <w:rsid w:val="008003F2"/>
    <w:rsid w:val="008007A6"/>
    <w:rsid w:val="00800D70"/>
    <w:rsid w:val="00800E50"/>
    <w:rsid w:val="0080188B"/>
    <w:rsid w:val="00801C50"/>
    <w:rsid w:val="008021CD"/>
    <w:rsid w:val="0080302C"/>
    <w:rsid w:val="00803591"/>
    <w:rsid w:val="0080361F"/>
    <w:rsid w:val="0080362B"/>
    <w:rsid w:val="00803639"/>
    <w:rsid w:val="00803F39"/>
    <w:rsid w:val="008041B3"/>
    <w:rsid w:val="00804A80"/>
    <w:rsid w:val="008051AD"/>
    <w:rsid w:val="008051ED"/>
    <w:rsid w:val="00805C1E"/>
    <w:rsid w:val="00805D8E"/>
    <w:rsid w:val="008065E1"/>
    <w:rsid w:val="00806735"/>
    <w:rsid w:val="00806C28"/>
    <w:rsid w:val="00806C9C"/>
    <w:rsid w:val="0080724D"/>
    <w:rsid w:val="0080756A"/>
    <w:rsid w:val="008075F9"/>
    <w:rsid w:val="00810767"/>
    <w:rsid w:val="008108D6"/>
    <w:rsid w:val="008109FA"/>
    <w:rsid w:val="008110C0"/>
    <w:rsid w:val="0081124A"/>
    <w:rsid w:val="00811520"/>
    <w:rsid w:val="008116EA"/>
    <w:rsid w:val="008118F4"/>
    <w:rsid w:val="00811AB4"/>
    <w:rsid w:val="00812CD9"/>
    <w:rsid w:val="00812E41"/>
    <w:rsid w:val="0081369E"/>
    <w:rsid w:val="00813785"/>
    <w:rsid w:val="008137FF"/>
    <w:rsid w:val="00813868"/>
    <w:rsid w:val="00813969"/>
    <w:rsid w:val="008141F7"/>
    <w:rsid w:val="0081514E"/>
    <w:rsid w:val="00815254"/>
    <w:rsid w:val="0081592F"/>
    <w:rsid w:val="008167F0"/>
    <w:rsid w:val="0081691F"/>
    <w:rsid w:val="008169B1"/>
    <w:rsid w:val="00816D2B"/>
    <w:rsid w:val="00816DD6"/>
    <w:rsid w:val="008170AF"/>
    <w:rsid w:val="00817D51"/>
    <w:rsid w:val="008201AC"/>
    <w:rsid w:val="0082037A"/>
    <w:rsid w:val="00820ACF"/>
    <w:rsid w:val="00820B1C"/>
    <w:rsid w:val="00820BC4"/>
    <w:rsid w:val="00821503"/>
    <w:rsid w:val="0082166C"/>
    <w:rsid w:val="00821989"/>
    <w:rsid w:val="00821F4C"/>
    <w:rsid w:val="008220A6"/>
    <w:rsid w:val="00822B7B"/>
    <w:rsid w:val="00822F10"/>
    <w:rsid w:val="00823B4F"/>
    <w:rsid w:val="00823CD3"/>
    <w:rsid w:val="00823FCA"/>
    <w:rsid w:val="00824873"/>
    <w:rsid w:val="00824F65"/>
    <w:rsid w:val="008260A3"/>
    <w:rsid w:val="00826252"/>
    <w:rsid w:val="00826476"/>
    <w:rsid w:val="008266AD"/>
    <w:rsid w:val="008266F4"/>
    <w:rsid w:val="00826EC6"/>
    <w:rsid w:val="00827B40"/>
    <w:rsid w:val="0083030D"/>
    <w:rsid w:val="00830AA7"/>
    <w:rsid w:val="00830AB4"/>
    <w:rsid w:val="00831032"/>
    <w:rsid w:val="008312F3"/>
    <w:rsid w:val="00831E1D"/>
    <w:rsid w:val="00832471"/>
    <w:rsid w:val="00832730"/>
    <w:rsid w:val="008328C6"/>
    <w:rsid w:val="008328E0"/>
    <w:rsid w:val="00832C04"/>
    <w:rsid w:val="00832CB3"/>
    <w:rsid w:val="00832E5E"/>
    <w:rsid w:val="008339F3"/>
    <w:rsid w:val="0083414B"/>
    <w:rsid w:val="00834188"/>
    <w:rsid w:val="00834588"/>
    <w:rsid w:val="00834608"/>
    <w:rsid w:val="00834BAF"/>
    <w:rsid w:val="00834EAC"/>
    <w:rsid w:val="0083513F"/>
    <w:rsid w:val="00835BBE"/>
    <w:rsid w:val="008363BE"/>
    <w:rsid w:val="008367E7"/>
    <w:rsid w:val="00837486"/>
    <w:rsid w:val="00837B1F"/>
    <w:rsid w:val="00837B3B"/>
    <w:rsid w:val="00837DA9"/>
    <w:rsid w:val="00840084"/>
    <w:rsid w:val="00840497"/>
    <w:rsid w:val="008404C7"/>
    <w:rsid w:val="00840FAE"/>
    <w:rsid w:val="00841166"/>
    <w:rsid w:val="008415DE"/>
    <w:rsid w:val="008416DD"/>
    <w:rsid w:val="008420CA"/>
    <w:rsid w:val="0084285C"/>
    <w:rsid w:val="00842AAD"/>
    <w:rsid w:val="00842CF4"/>
    <w:rsid w:val="00842F43"/>
    <w:rsid w:val="00842FC6"/>
    <w:rsid w:val="008432D9"/>
    <w:rsid w:val="00843AA6"/>
    <w:rsid w:val="00843C4D"/>
    <w:rsid w:val="00844337"/>
    <w:rsid w:val="008447C4"/>
    <w:rsid w:val="008450CE"/>
    <w:rsid w:val="008457AC"/>
    <w:rsid w:val="00845C59"/>
    <w:rsid w:val="00845D97"/>
    <w:rsid w:val="00845F23"/>
    <w:rsid w:val="0084623A"/>
    <w:rsid w:val="008467B8"/>
    <w:rsid w:val="008469C2"/>
    <w:rsid w:val="00846D5F"/>
    <w:rsid w:val="008477CA"/>
    <w:rsid w:val="00850177"/>
    <w:rsid w:val="008508A9"/>
    <w:rsid w:val="00850A68"/>
    <w:rsid w:val="0085107E"/>
    <w:rsid w:val="00851184"/>
    <w:rsid w:val="00851220"/>
    <w:rsid w:val="00851588"/>
    <w:rsid w:val="00851699"/>
    <w:rsid w:val="00851FCD"/>
    <w:rsid w:val="008521A8"/>
    <w:rsid w:val="008526B3"/>
    <w:rsid w:val="00852AA5"/>
    <w:rsid w:val="00852ECC"/>
    <w:rsid w:val="0085341B"/>
    <w:rsid w:val="0085410F"/>
    <w:rsid w:val="008542B9"/>
    <w:rsid w:val="00854527"/>
    <w:rsid w:val="00855009"/>
    <w:rsid w:val="00855804"/>
    <w:rsid w:val="00855AB9"/>
    <w:rsid w:val="00856916"/>
    <w:rsid w:val="0085727A"/>
    <w:rsid w:val="00857B70"/>
    <w:rsid w:val="008603A4"/>
    <w:rsid w:val="0086078E"/>
    <w:rsid w:val="00860799"/>
    <w:rsid w:val="00860A03"/>
    <w:rsid w:val="00860A17"/>
    <w:rsid w:val="00860B26"/>
    <w:rsid w:val="00860BE6"/>
    <w:rsid w:val="00860C41"/>
    <w:rsid w:val="00860D2A"/>
    <w:rsid w:val="00861A09"/>
    <w:rsid w:val="00861E96"/>
    <w:rsid w:val="00862743"/>
    <w:rsid w:val="00862AFB"/>
    <w:rsid w:val="00862B79"/>
    <w:rsid w:val="0086356C"/>
    <w:rsid w:val="00863FFB"/>
    <w:rsid w:val="00864212"/>
    <w:rsid w:val="008645D1"/>
    <w:rsid w:val="00865588"/>
    <w:rsid w:val="00865CAC"/>
    <w:rsid w:val="00865FC2"/>
    <w:rsid w:val="008663AB"/>
    <w:rsid w:val="008667BF"/>
    <w:rsid w:val="008668A1"/>
    <w:rsid w:val="008669C2"/>
    <w:rsid w:val="00866A3F"/>
    <w:rsid w:val="00867085"/>
    <w:rsid w:val="0086709E"/>
    <w:rsid w:val="00867781"/>
    <w:rsid w:val="008705A4"/>
    <w:rsid w:val="00871091"/>
    <w:rsid w:val="00871148"/>
    <w:rsid w:val="008715FA"/>
    <w:rsid w:val="00871734"/>
    <w:rsid w:val="0087176F"/>
    <w:rsid w:val="00871E84"/>
    <w:rsid w:val="0087219F"/>
    <w:rsid w:val="008737FE"/>
    <w:rsid w:val="008738B6"/>
    <w:rsid w:val="008744E9"/>
    <w:rsid w:val="00874563"/>
    <w:rsid w:val="0087478E"/>
    <w:rsid w:val="008747A8"/>
    <w:rsid w:val="00875302"/>
    <w:rsid w:val="00875CC1"/>
    <w:rsid w:val="00875DBA"/>
    <w:rsid w:val="00876445"/>
    <w:rsid w:val="008769E3"/>
    <w:rsid w:val="00876C31"/>
    <w:rsid w:val="00876CEA"/>
    <w:rsid w:val="00877281"/>
    <w:rsid w:val="0087768D"/>
    <w:rsid w:val="00877EEE"/>
    <w:rsid w:val="00880793"/>
    <w:rsid w:val="00881253"/>
    <w:rsid w:val="00881AA9"/>
    <w:rsid w:val="00881FD4"/>
    <w:rsid w:val="00882377"/>
    <w:rsid w:val="00882A76"/>
    <w:rsid w:val="00882FD6"/>
    <w:rsid w:val="00883B50"/>
    <w:rsid w:val="00884343"/>
    <w:rsid w:val="0088437B"/>
    <w:rsid w:val="00884437"/>
    <w:rsid w:val="00884609"/>
    <w:rsid w:val="00885158"/>
    <w:rsid w:val="00885538"/>
    <w:rsid w:val="00885CF4"/>
    <w:rsid w:val="00885E27"/>
    <w:rsid w:val="00885E42"/>
    <w:rsid w:val="008870F2"/>
    <w:rsid w:val="0088780C"/>
    <w:rsid w:val="00887B68"/>
    <w:rsid w:val="0089016E"/>
    <w:rsid w:val="008907B2"/>
    <w:rsid w:val="00890A39"/>
    <w:rsid w:val="00890CD0"/>
    <w:rsid w:val="00891AF1"/>
    <w:rsid w:val="00891B32"/>
    <w:rsid w:val="00892478"/>
    <w:rsid w:val="0089264E"/>
    <w:rsid w:val="00893321"/>
    <w:rsid w:val="008934F9"/>
    <w:rsid w:val="0089390D"/>
    <w:rsid w:val="00893ACD"/>
    <w:rsid w:val="00893AF6"/>
    <w:rsid w:val="008944BA"/>
    <w:rsid w:val="00894898"/>
    <w:rsid w:val="00894CB1"/>
    <w:rsid w:val="00894E5D"/>
    <w:rsid w:val="0089523C"/>
    <w:rsid w:val="008952E5"/>
    <w:rsid w:val="008961D4"/>
    <w:rsid w:val="00896A83"/>
    <w:rsid w:val="00896C66"/>
    <w:rsid w:val="00896D7A"/>
    <w:rsid w:val="00896FB9"/>
    <w:rsid w:val="00897F62"/>
    <w:rsid w:val="008A0003"/>
    <w:rsid w:val="008A064A"/>
    <w:rsid w:val="008A0933"/>
    <w:rsid w:val="008A0E68"/>
    <w:rsid w:val="008A1870"/>
    <w:rsid w:val="008A1E0F"/>
    <w:rsid w:val="008A2034"/>
    <w:rsid w:val="008A21AD"/>
    <w:rsid w:val="008A2541"/>
    <w:rsid w:val="008A25E9"/>
    <w:rsid w:val="008A2BF3"/>
    <w:rsid w:val="008A4269"/>
    <w:rsid w:val="008A42BF"/>
    <w:rsid w:val="008A477A"/>
    <w:rsid w:val="008A4858"/>
    <w:rsid w:val="008A4FC4"/>
    <w:rsid w:val="008A56F1"/>
    <w:rsid w:val="008A5979"/>
    <w:rsid w:val="008A59B2"/>
    <w:rsid w:val="008A5CD3"/>
    <w:rsid w:val="008A63EF"/>
    <w:rsid w:val="008A68CA"/>
    <w:rsid w:val="008A6C3D"/>
    <w:rsid w:val="008A6EEC"/>
    <w:rsid w:val="008A7541"/>
    <w:rsid w:val="008A7755"/>
    <w:rsid w:val="008A7D95"/>
    <w:rsid w:val="008B0B80"/>
    <w:rsid w:val="008B0CFB"/>
    <w:rsid w:val="008B1180"/>
    <w:rsid w:val="008B12BF"/>
    <w:rsid w:val="008B1762"/>
    <w:rsid w:val="008B17B3"/>
    <w:rsid w:val="008B196A"/>
    <w:rsid w:val="008B1CCE"/>
    <w:rsid w:val="008B249C"/>
    <w:rsid w:val="008B2514"/>
    <w:rsid w:val="008B2FE2"/>
    <w:rsid w:val="008B33BA"/>
    <w:rsid w:val="008B3793"/>
    <w:rsid w:val="008B3B11"/>
    <w:rsid w:val="008B3E80"/>
    <w:rsid w:val="008B3F59"/>
    <w:rsid w:val="008B40F1"/>
    <w:rsid w:val="008B4A55"/>
    <w:rsid w:val="008B4E07"/>
    <w:rsid w:val="008B4EB8"/>
    <w:rsid w:val="008B56DA"/>
    <w:rsid w:val="008B5CCC"/>
    <w:rsid w:val="008B6468"/>
    <w:rsid w:val="008B6EF7"/>
    <w:rsid w:val="008B6F2F"/>
    <w:rsid w:val="008B7075"/>
    <w:rsid w:val="008C0632"/>
    <w:rsid w:val="008C08B9"/>
    <w:rsid w:val="008C08D1"/>
    <w:rsid w:val="008C0C86"/>
    <w:rsid w:val="008C16B0"/>
    <w:rsid w:val="008C1968"/>
    <w:rsid w:val="008C1EA6"/>
    <w:rsid w:val="008C1F44"/>
    <w:rsid w:val="008C1F52"/>
    <w:rsid w:val="008C2345"/>
    <w:rsid w:val="008C2FDB"/>
    <w:rsid w:val="008C2FF8"/>
    <w:rsid w:val="008C32DD"/>
    <w:rsid w:val="008C3601"/>
    <w:rsid w:val="008C3711"/>
    <w:rsid w:val="008C388E"/>
    <w:rsid w:val="008C3917"/>
    <w:rsid w:val="008C3DDC"/>
    <w:rsid w:val="008C3FCB"/>
    <w:rsid w:val="008C4446"/>
    <w:rsid w:val="008C479E"/>
    <w:rsid w:val="008C4BAE"/>
    <w:rsid w:val="008C5201"/>
    <w:rsid w:val="008C56EE"/>
    <w:rsid w:val="008C59D0"/>
    <w:rsid w:val="008C5DCC"/>
    <w:rsid w:val="008C6604"/>
    <w:rsid w:val="008C68E3"/>
    <w:rsid w:val="008C69DD"/>
    <w:rsid w:val="008C73AE"/>
    <w:rsid w:val="008C771F"/>
    <w:rsid w:val="008C7B30"/>
    <w:rsid w:val="008C7E7C"/>
    <w:rsid w:val="008D012A"/>
    <w:rsid w:val="008D091E"/>
    <w:rsid w:val="008D0E1D"/>
    <w:rsid w:val="008D1D36"/>
    <w:rsid w:val="008D1EB7"/>
    <w:rsid w:val="008D20B5"/>
    <w:rsid w:val="008D21AD"/>
    <w:rsid w:val="008D3085"/>
    <w:rsid w:val="008D31F5"/>
    <w:rsid w:val="008D32C8"/>
    <w:rsid w:val="008D386A"/>
    <w:rsid w:val="008D3C5D"/>
    <w:rsid w:val="008D3CC3"/>
    <w:rsid w:val="008D3D29"/>
    <w:rsid w:val="008D411B"/>
    <w:rsid w:val="008D4302"/>
    <w:rsid w:val="008D456C"/>
    <w:rsid w:val="008D4693"/>
    <w:rsid w:val="008D46A2"/>
    <w:rsid w:val="008D47B4"/>
    <w:rsid w:val="008D491C"/>
    <w:rsid w:val="008D536E"/>
    <w:rsid w:val="008D68A7"/>
    <w:rsid w:val="008D6C0C"/>
    <w:rsid w:val="008D6C18"/>
    <w:rsid w:val="008D6DAC"/>
    <w:rsid w:val="008D6EB7"/>
    <w:rsid w:val="008D6F9A"/>
    <w:rsid w:val="008D71A3"/>
    <w:rsid w:val="008D720A"/>
    <w:rsid w:val="008D7715"/>
    <w:rsid w:val="008D79D5"/>
    <w:rsid w:val="008E00AA"/>
    <w:rsid w:val="008E0780"/>
    <w:rsid w:val="008E0D6B"/>
    <w:rsid w:val="008E0E65"/>
    <w:rsid w:val="008E1474"/>
    <w:rsid w:val="008E20F6"/>
    <w:rsid w:val="008E2301"/>
    <w:rsid w:val="008E23BF"/>
    <w:rsid w:val="008E24CF"/>
    <w:rsid w:val="008E2946"/>
    <w:rsid w:val="008E30CA"/>
    <w:rsid w:val="008E3781"/>
    <w:rsid w:val="008E3A9D"/>
    <w:rsid w:val="008E3E5C"/>
    <w:rsid w:val="008E446B"/>
    <w:rsid w:val="008E4AB4"/>
    <w:rsid w:val="008E4E44"/>
    <w:rsid w:val="008E4FDC"/>
    <w:rsid w:val="008E5002"/>
    <w:rsid w:val="008E514B"/>
    <w:rsid w:val="008E54F4"/>
    <w:rsid w:val="008E576F"/>
    <w:rsid w:val="008E5A1A"/>
    <w:rsid w:val="008E5FF5"/>
    <w:rsid w:val="008E62B7"/>
    <w:rsid w:val="008E6537"/>
    <w:rsid w:val="008E6F5B"/>
    <w:rsid w:val="008E7245"/>
    <w:rsid w:val="008E72D5"/>
    <w:rsid w:val="008E7497"/>
    <w:rsid w:val="008E749C"/>
    <w:rsid w:val="008E7675"/>
    <w:rsid w:val="008E7A65"/>
    <w:rsid w:val="008F0F81"/>
    <w:rsid w:val="008F19BC"/>
    <w:rsid w:val="008F1B06"/>
    <w:rsid w:val="008F1DD7"/>
    <w:rsid w:val="008F1EA5"/>
    <w:rsid w:val="008F22A1"/>
    <w:rsid w:val="008F2C95"/>
    <w:rsid w:val="008F2D8A"/>
    <w:rsid w:val="008F2E9E"/>
    <w:rsid w:val="008F3366"/>
    <w:rsid w:val="008F3C6C"/>
    <w:rsid w:val="008F3D30"/>
    <w:rsid w:val="008F4518"/>
    <w:rsid w:val="008F4A59"/>
    <w:rsid w:val="008F51DF"/>
    <w:rsid w:val="008F520F"/>
    <w:rsid w:val="008F5FAC"/>
    <w:rsid w:val="008F61AB"/>
    <w:rsid w:val="008F62DB"/>
    <w:rsid w:val="008F6AD4"/>
    <w:rsid w:val="008F6DC5"/>
    <w:rsid w:val="008F7322"/>
    <w:rsid w:val="009006BC"/>
    <w:rsid w:val="00900855"/>
    <w:rsid w:val="009009F4"/>
    <w:rsid w:val="00900ED4"/>
    <w:rsid w:val="00901DD7"/>
    <w:rsid w:val="009022EE"/>
    <w:rsid w:val="00902528"/>
    <w:rsid w:val="009025E1"/>
    <w:rsid w:val="009027E3"/>
    <w:rsid w:val="0090327A"/>
    <w:rsid w:val="0090344C"/>
    <w:rsid w:val="00903CAF"/>
    <w:rsid w:val="00904A6E"/>
    <w:rsid w:val="00904F59"/>
    <w:rsid w:val="009051BC"/>
    <w:rsid w:val="00905489"/>
    <w:rsid w:val="0090556B"/>
    <w:rsid w:val="009056B3"/>
    <w:rsid w:val="009059C8"/>
    <w:rsid w:val="00905BF1"/>
    <w:rsid w:val="0090614E"/>
    <w:rsid w:val="0090635E"/>
    <w:rsid w:val="00906600"/>
    <w:rsid w:val="00906913"/>
    <w:rsid w:val="00907031"/>
    <w:rsid w:val="009071F3"/>
    <w:rsid w:val="0090759A"/>
    <w:rsid w:val="009079A7"/>
    <w:rsid w:val="00907F19"/>
    <w:rsid w:val="00907F98"/>
    <w:rsid w:val="00910B58"/>
    <w:rsid w:val="00910C91"/>
    <w:rsid w:val="00910C99"/>
    <w:rsid w:val="009115B7"/>
    <w:rsid w:val="009118E4"/>
    <w:rsid w:val="009119CB"/>
    <w:rsid w:val="00911EE2"/>
    <w:rsid w:val="009120FF"/>
    <w:rsid w:val="009124EB"/>
    <w:rsid w:val="009133E6"/>
    <w:rsid w:val="0091358D"/>
    <w:rsid w:val="00913D96"/>
    <w:rsid w:val="00914940"/>
    <w:rsid w:val="00914CCC"/>
    <w:rsid w:val="0091529E"/>
    <w:rsid w:val="0091534C"/>
    <w:rsid w:val="00915623"/>
    <w:rsid w:val="00915682"/>
    <w:rsid w:val="00915F4D"/>
    <w:rsid w:val="00916228"/>
    <w:rsid w:val="00916694"/>
    <w:rsid w:val="00916741"/>
    <w:rsid w:val="00916CC0"/>
    <w:rsid w:val="009175CF"/>
    <w:rsid w:val="00917842"/>
    <w:rsid w:val="0091786A"/>
    <w:rsid w:val="00917D23"/>
    <w:rsid w:val="0092067D"/>
    <w:rsid w:val="0092069B"/>
    <w:rsid w:val="00920891"/>
    <w:rsid w:val="00920B7E"/>
    <w:rsid w:val="00920C2B"/>
    <w:rsid w:val="00920DE2"/>
    <w:rsid w:val="00921010"/>
    <w:rsid w:val="00921296"/>
    <w:rsid w:val="009218F7"/>
    <w:rsid w:val="00921A30"/>
    <w:rsid w:val="0092227D"/>
    <w:rsid w:val="00922D60"/>
    <w:rsid w:val="00922E14"/>
    <w:rsid w:val="00922EA0"/>
    <w:rsid w:val="0092342A"/>
    <w:rsid w:val="00923575"/>
    <w:rsid w:val="00924115"/>
    <w:rsid w:val="0092436E"/>
    <w:rsid w:val="00924707"/>
    <w:rsid w:val="00924975"/>
    <w:rsid w:val="00924AE9"/>
    <w:rsid w:val="00924AEB"/>
    <w:rsid w:val="00924BEB"/>
    <w:rsid w:val="00925299"/>
    <w:rsid w:val="00925572"/>
    <w:rsid w:val="00925879"/>
    <w:rsid w:val="00925918"/>
    <w:rsid w:val="00925EBE"/>
    <w:rsid w:val="009263F8"/>
    <w:rsid w:val="00926B08"/>
    <w:rsid w:val="00926CA5"/>
    <w:rsid w:val="00927BA6"/>
    <w:rsid w:val="00927E41"/>
    <w:rsid w:val="00930411"/>
    <w:rsid w:val="00930C55"/>
    <w:rsid w:val="00930C93"/>
    <w:rsid w:val="00930D56"/>
    <w:rsid w:val="00931300"/>
    <w:rsid w:val="00933497"/>
    <w:rsid w:val="009339A0"/>
    <w:rsid w:val="00933DBD"/>
    <w:rsid w:val="009340B6"/>
    <w:rsid w:val="009340E8"/>
    <w:rsid w:val="00934128"/>
    <w:rsid w:val="009348FD"/>
    <w:rsid w:val="00934AA6"/>
    <w:rsid w:val="00936A7E"/>
    <w:rsid w:val="00936EF7"/>
    <w:rsid w:val="00937D9A"/>
    <w:rsid w:val="00940176"/>
    <w:rsid w:val="00940E31"/>
    <w:rsid w:val="00940F2A"/>
    <w:rsid w:val="00941599"/>
    <w:rsid w:val="00941901"/>
    <w:rsid w:val="00941C0F"/>
    <w:rsid w:val="00942332"/>
    <w:rsid w:val="00942467"/>
    <w:rsid w:val="00942B63"/>
    <w:rsid w:val="00942C3B"/>
    <w:rsid w:val="00942D7C"/>
    <w:rsid w:val="009434CA"/>
    <w:rsid w:val="00943BD4"/>
    <w:rsid w:val="009442D4"/>
    <w:rsid w:val="00944A1E"/>
    <w:rsid w:val="00944A51"/>
    <w:rsid w:val="00945355"/>
    <w:rsid w:val="00945E1F"/>
    <w:rsid w:val="00945EE5"/>
    <w:rsid w:val="00945EFC"/>
    <w:rsid w:val="00945FD8"/>
    <w:rsid w:val="00946191"/>
    <w:rsid w:val="009464E8"/>
    <w:rsid w:val="009465B4"/>
    <w:rsid w:val="00946AD5"/>
    <w:rsid w:val="00946CCE"/>
    <w:rsid w:val="0094778A"/>
    <w:rsid w:val="0095012A"/>
    <w:rsid w:val="0095029A"/>
    <w:rsid w:val="00950E56"/>
    <w:rsid w:val="00951648"/>
    <w:rsid w:val="00951C6B"/>
    <w:rsid w:val="00952138"/>
    <w:rsid w:val="00953036"/>
    <w:rsid w:val="009534FE"/>
    <w:rsid w:val="0095440E"/>
    <w:rsid w:val="00954E9D"/>
    <w:rsid w:val="00954FE7"/>
    <w:rsid w:val="00955071"/>
    <w:rsid w:val="009555E3"/>
    <w:rsid w:val="00955607"/>
    <w:rsid w:val="009556E3"/>
    <w:rsid w:val="0095614B"/>
    <w:rsid w:val="009563F6"/>
    <w:rsid w:val="009568D4"/>
    <w:rsid w:val="00956924"/>
    <w:rsid w:val="00956948"/>
    <w:rsid w:val="00956A9D"/>
    <w:rsid w:val="00956BA7"/>
    <w:rsid w:val="00957013"/>
    <w:rsid w:val="009603F7"/>
    <w:rsid w:val="0096048E"/>
    <w:rsid w:val="00960926"/>
    <w:rsid w:val="0096092A"/>
    <w:rsid w:val="00961252"/>
    <w:rsid w:val="00962C86"/>
    <w:rsid w:val="0096336D"/>
    <w:rsid w:val="00963995"/>
    <w:rsid w:val="00963ACD"/>
    <w:rsid w:val="00963D34"/>
    <w:rsid w:val="009641E8"/>
    <w:rsid w:val="0096423E"/>
    <w:rsid w:val="0096494B"/>
    <w:rsid w:val="00964E03"/>
    <w:rsid w:val="00964E87"/>
    <w:rsid w:val="009657DB"/>
    <w:rsid w:val="00965C34"/>
    <w:rsid w:val="009668D7"/>
    <w:rsid w:val="00966D7F"/>
    <w:rsid w:val="00966E37"/>
    <w:rsid w:val="00966F59"/>
    <w:rsid w:val="009673C2"/>
    <w:rsid w:val="0096774D"/>
    <w:rsid w:val="00970057"/>
    <w:rsid w:val="00970B67"/>
    <w:rsid w:val="00970E51"/>
    <w:rsid w:val="00971862"/>
    <w:rsid w:val="00971A78"/>
    <w:rsid w:val="00972090"/>
    <w:rsid w:val="00972272"/>
    <w:rsid w:val="0097229C"/>
    <w:rsid w:val="00972646"/>
    <w:rsid w:val="0097282A"/>
    <w:rsid w:val="0097289A"/>
    <w:rsid w:val="00972A52"/>
    <w:rsid w:val="00973A28"/>
    <w:rsid w:val="00973A7F"/>
    <w:rsid w:val="00973C89"/>
    <w:rsid w:val="0097443A"/>
    <w:rsid w:val="009749FE"/>
    <w:rsid w:val="00974BB8"/>
    <w:rsid w:val="009753D0"/>
    <w:rsid w:val="009757A8"/>
    <w:rsid w:val="00975924"/>
    <w:rsid w:val="00975AF8"/>
    <w:rsid w:val="00975C0A"/>
    <w:rsid w:val="009764C7"/>
    <w:rsid w:val="00976C5C"/>
    <w:rsid w:val="0097756B"/>
    <w:rsid w:val="00977B65"/>
    <w:rsid w:val="00980041"/>
    <w:rsid w:val="009800E9"/>
    <w:rsid w:val="009808FC"/>
    <w:rsid w:val="009816D2"/>
    <w:rsid w:val="00981919"/>
    <w:rsid w:val="00982028"/>
    <w:rsid w:val="0098230F"/>
    <w:rsid w:val="00982C93"/>
    <w:rsid w:val="00982D2F"/>
    <w:rsid w:val="009835DB"/>
    <w:rsid w:val="00983A7A"/>
    <w:rsid w:val="00983E6B"/>
    <w:rsid w:val="009840A6"/>
    <w:rsid w:val="00984187"/>
    <w:rsid w:val="00985A77"/>
    <w:rsid w:val="00985AC0"/>
    <w:rsid w:val="00985BC1"/>
    <w:rsid w:val="00985CF8"/>
    <w:rsid w:val="00985E8F"/>
    <w:rsid w:val="00986790"/>
    <w:rsid w:val="009868F5"/>
    <w:rsid w:val="00986964"/>
    <w:rsid w:val="009869E8"/>
    <w:rsid w:val="00986AF8"/>
    <w:rsid w:val="009873A9"/>
    <w:rsid w:val="009875AE"/>
    <w:rsid w:val="009903FC"/>
    <w:rsid w:val="0099042A"/>
    <w:rsid w:val="00990843"/>
    <w:rsid w:val="0099251A"/>
    <w:rsid w:val="0099276F"/>
    <w:rsid w:val="00992B75"/>
    <w:rsid w:val="0099309B"/>
    <w:rsid w:val="00993FCE"/>
    <w:rsid w:val="009948BF"/>
    <w:rsid w:val="00996FC6"/>
    <w:rsid w:val="009972E0"/>
    <w:rsid w:val="009974CA"/>
    <w:rsid w:val="00997C7A"/>
    <w:rsid w:val="00997F2B"/>
    <w:rsid w:val="009A015C"/>
    <w:rsid w:val="009A06D1"/>
    <w:rsid w:val="009A09C4"/>
    <w:rsid w:val="009A0B02"/>
    <w:rsid w:val="009A0D0C"/>
    <w:rsid w:val="009A0D7E"/>
    <w:rsid w:val="009A1252"/>
    <w:rsid w:val="009A13F3"/>
    <w:rsid w:val="009A1591"/>
    <w:rsid w:val="009A20DD"/>
    <w:rsid w:val="009A216D"/>
    <w:rsid w:val="009A258D"/>
    <w:rsid w:val="009A2896"/>
    <w:rsid w:val="009A2B55"/>
    <w:rsid w:val="009A3B52"/>
    <w:rsid w:val="009A3F4D"/>
    <w:rsid w:val="009A5077"/>
    <w:rsid w:val="009A5182"/>
    <w:rsid w:val="009A5185"/>
    <w:rsid w:val="009A58E3"/>
    <w:rsid w:val="009A6175"/>
    <w:rsid w:val="009A619B"/>
    <w:rsid w:val="009A6FD3"/>
    <w:rsid w:val="009A7266"/>
    <w:rsid w:val="009A7425"/>
    <w:rsid w:val="009A7C7A"/>
    <w:rsid w:val="009B0895"/>
    <w:rsid w:val="009B0F97"/>
    <w:rsid w:val="009B13D6"/>
    <w:rsid w:val="009B13E7"/>
    <w:rsid w:val="009B1AF3"/>
    <w:rsid w:val="009B1C4E"/>
    <w:rsid w:val="009B1D05"/>
    <w:rsid w:val="009B25D2"/>
    <w:rsid w:val="009B28C7"/>
    <w:rsid w:val="009B2993"/>
    <w:rsid w:val="009B2A47"/>
    <w:rsid w:val="009B388A"/>
    <w:rsid w:val="009B3D08"/>
    <w:rsid w:val="009B3DB4"/>
    <w:rsid w:val="009B3EA6"/>
    <w:rsid w:val="009B4389"/>
    <w:rsid w:val="009B43FB"/>
    <w:rsid w:val="009B45E4"/>
    <w:rsid w:val="009B4763"/>
    <w:rsid w:val="009B47D0"/>
    <w:rsid w:val="009B4AA1"/>
    <w:rsid w:val="009B5FCF"/>
    <w:rsid w:val="009B61AD"/>
    <w:rsid w:val="009B6342"/>
    <w:rsid w:val="009B71CD"/>
    <w:rsid w:val="009B7C9C"/>
    <w:rsid w:val="009C0E03"/>
    <w:rsid w:val="009C0E81"/>
    <w:rsid w:val="009C15C7"/>
    <w:rsid w:val="009C1649"/>
    <w:rsid w:val="009C1655"/>
    <w:rsid w:val="009C1BFB"/>
    <w:rsid w:val="009C1EA7"/>
    <w:rsid w:val="009C23F6"/>
    <w:rsid w:val="009C347F"/>
    <w:rsid w:val="009C35BB"/>
    <w:rsid w:val="009C3DE4"/>
    <w:rsid w:val="009C3E96"/>
    <w:rsid w:val="009C40D9"/>
    <w:rsid w:val="009C4480"/>
    <w:rsid w:val="009C47AB"/>
    <w:rsid w:val="009C4B24"/>
    <w:rsid w:val="009C5026"/>
    <w:rsid w:val="009C50D5"/>
    <w:rsid w:val="009C5127"/>
    <w:rsid w:val="009C566D"/>
    <w:rsid w:val="009C596D"/>
    <w:rsid w:val="009C59F8"/>
    <w:rsid w:val="009C5BC4"/>
    <w:rsid w:val="009C5E0E"/>
    <w:rsid w:val="009C5F2B"/>
    <w:rsid w:val="009C629E"/>
    <w:rsid w:val="009C6312"/>
    <w:rsid w:val="009C64EF"/>
    <w:rsid w:val="009C654D"/>
    <w:rsid w:val="009C66A8"/>
    <w:rsid w:val="009C68C5"/>
    <w:rsid w:val="009C6986"/>
    <w:rsid w:val="009C7227"/>
    <w:rsid w:val="009D09E1"/>
    <w:rsid w:val="009D0CB9"/>
    <w:rsid w:val="009D152F"/>
    <w:rsid w:val="009D1613"/>
    <w:rsid w:val="009D18BE"/>
    <w:rsid w:val="009D21D9"/>
    <w:rsid w:val="009D25F4"/>
    <w:rsid w:val="009D2763"/>
    <w:rsid w:val="009D2DC1"/>
    <w:rsid w:val="009D2F09"/>
    <w:rsid w:val="009D3126"/>
    <w:rsid w:val="009D3312"/>
    <w:rsid w:val="009D343A"/>
    <w:rsid w:val="009D3607"/>
    <w:rsid w:val="009D3AF5"/>
    <w:rsid w:val="009D3FDA"/>
    <w:rsid w:val="009D5318"/>
    <w:rsid w:val="009D57B4"/>
    <w:rsid w:val="009D6122"/>
    <w:rsid w:val="009D65B0"/>
    <w:rsid w:val="009D6687"/>
    <w:rsid w:val="009D6C09"/>
    <w:rsid w:val="009D6EA1"/>
    <w:rsid w:val="009D7F7D"/>
    <w:rsid w:val="009E0B1D"/>
    <w:rsid w:val="009E143B"/>
    <w:rsid w:val="009E167B"/>
    <w:rsid w:val="009E1883"/>
    <w:rsid w:val="009E1B2C"/>
    <w:rsid w:val="009E1D48"/>
    <w:rsid w:val="009E2335"/>
    <w:rsid w:val="009E26AF"/>
    <w:rsid w:val="009E2A1F"/>
    <w:rsid w:val="009E2E17"/>
    <w:rsid w:val="009E3594"/>
    <w:rsid w:val="009E36A8"/>
    <w:rsid w:val="009E3726"/>
    <w:rsid w:val="009E3F9D"/>
    <w:rsid w:val="009E438E"/>
    <w:rsid w:val="009E4CA9"/>
    <w:rsid w:val="009E550B"/>
    <w:rsid w:val="009E5598"/>
    <w:rsid w:val="009E584B"/>
    <w:rsid w:val="009E5B69"/>
    <w:rsid w:val="009E610E"/>
    <w:rsid w:val="009E66B8"/>
    <w:rsid w:val="009E6743"/>
    <w:rsid w:val="009E6AD7"/>
    <w:rsid w:val="009E6CB8"/>
    <w:rsid w:val="009E7159"/>
    <w:rsid w:val="009E717B"/>
    <w:rsid w:val="009E724B"/>
    <w:rsid w:val="009E72EA"/>
    <w:rsid w:val="009E7354"/>
    <w:rsid w:val="009E737E"/>
    <w:rsid w:val="009E782E"/>
    <w:rsid w:val="009E7861"/>
    <w:rsid w:val="009E7C9F"/>
    <w:rsid w:val="009E7CCD"/>
    <w:rsid w:val="009F051F"/>
    <w:rsid w:val="009F092A"/>
    <w:rsid w:val="009F0F7A"/>
    <w:rsid w:val="009F104D"/>
    <w:rsid w:val="009F1FF1"/>
    <w:rsid w:val="009F2C94"/>
    <w:rsid w:val="009F2F8D"/>
    <w:rsid w:val="009F378E"/>
    <w:rsid w:val="009F3911"/>
    <w:rsid w:val="009F392D"/>
    <w:rsid w:val="009F3F96"/>
    <w:rsid w:val="009F40DE"/>
    <w:rsid w:val="009F4837"/>
    <w:rsid w:val="009F515B"/>
    <w:rsid w:val="009F52B9"/>
    <w:rsid w:val="009F59C1"/>
    <w:rsid w:val="009F5C69"/>
    <w:rsid w:val="009F625E"/>
    <w:rsid w:val="009F6B63"/>
    <w:rsid w:val="009F6BAB"/>
    <w:rsid w:val="009F7B75"/>
    <w:rsid w:val="00A00D51"/>
    <w:rsid w:val="00A02462"/>
    <w:rsid w:val="00A024D1"/>
    <w:rsid w:val="00A027A9"/>
    <w:rsid w:val="00A02E92"/>
    <w:rsid w:val="00A03422"/>
    <w:rsid w:val="00A037DB"/>
    <w:rsid w:val="00A04139"/>
    <w:rsid w:val="00A042EF"/>
    <w:rsid w:val="00A043D3"/>
    <w:rsid w:val="00A046BC"/>
    <w:rsid w:val="00A04888"/>
    <w:rsid w:val="00A04922"/>
    <w:rsid w:val="00A04D42"/>
    <w:rsid w:val="00A0522F"/>
    <w:rsid w:val="00A0532A"/>
    <w:rsid w:val="00A05610"/>
    <w:rsid w:val="00A05627"/>
    <w:rsid w:val="00A05A2D"/>
    <w:rsid w:val="00A06127"/>
    <w:rsid w:val="00A0647F"/>
    <w:rsid w:val="00A064DF"/>
    <w:rsid w:val="00A0683B"/>
    <w:rsid w:val="00A06D68"/>
    <w:rsid w:val="00A06D7C"/>
    <w:rsid w:val="00A06F8B"/>
    <w:rsid w:val="00A0746A"/>
    <w:rsid w:val="00A075E3"/>
    <w:rsid w:val="00A07C9F"/>
    <w:rsid w:val="00A100EB"/>
    <w:rsid w:val="00A102F2"/>
    <w:rsid w:val="00A10F1F"/>
    <w:rsid w:val="00A1114C"/>
    <w:rsid w:val="00A1159D"/>
    <w:rsid w:val="00A115B5"/>
    <w:rsid w:val="00A11712"/>
    <w:rsid w:val="00A11D5C"/>
    <w:rsid w:val="00A120EB"/>
    <w:rsid w:val="00A12B81"/>
    <w:rsid w:val="00A139D6"/>
    <w:rsid w:val="00A13B19"/>
    <w:rsid w:val="00A13C32"/>
    <w:rsid w:val="00A13F9A"/>
    <w:rsid w:val="00A14087"/>
    <w:rsid w:val="00A14322"/>
    <w:rsid w:val="00A1466E"/>
    <w:rsid w:val="00A15023"/>
    <w:rsid w:val="00A15EAB"/>
    <w:rsid w:val="00A1664D"/>
    <w:rsid w:val="00A16BA8"/>
    <w:rsid w:val="00A171DD"/>
    <w:rsid w:val="00A2073A"/>
    <w:rsid w:val="00A20814"/>
    <w:rsid w:val="00A21492"/>
    <w:rsid w:val="00A2152A"/>
    <w:rsid w:val="00A21BF5"/>
    <w:rsid w:val="00A21DD8"/>
    <w:rsid w:val="00A22406"/>
    <w:rsid w:val="00A228EC"/>
    <w:rsid w:val="00A22C67"/>
    <w:rsid w:val="00A23437"/>
    <w:rsid w:val="00A23902"/>
    <w:rsid w:val="00A23929"/>
    <w:rsid w:val="00A2420E"/>
    <w:rsid w:val="00A242AF"/>
    <w:rsid w:val="00A2443B"/>
    <w:rsid w:val="00A24781"/>
    <w:rsid w:val="00A24959"/>
    <w:rsid w:val="00A25017"/>
    <w:rsid w:val="00A2527C"/>
    <w:rsid w:val="00A25467"/>
    <w:rsid w:val="00A25765"/>
    <w:rsid w:val="00A25794"/>
    <w:rsid w:val="00A25C50"/>
    <w:rsid w:val="00A25C67"/>
    <w:rsid w:val="00A2659A"/>
    <w:rsid w:val="00A2668F"/>
    <w:rsid w:val="00A26B31"/>
    <w:rsid w:val="00A26C2C"/>
    <w:rsid w:val="00A26D1E"/>
    <w:rsid w:val="00A26E00"/>
    <w:rsid w:val="00A26E8D"/>
    <w:rsid w:val="00A30ECC"/>
    <w:rsid w:val="00A310BB"/>
    <w:rsid w:val="00A3148B"/>
    <w:rsid w:val="00A315A1"/>
    <w:rsid w:val="00A31FE8"/>
    <w:rsid w:val="00A32443"/>
    <w:rsid w:val="00A32884"/>
    <w:rsid w:val="00A32AB4"/>
    <w:rsid w:val="00A32C99"/>
    <w:rsid w:val="00A330BD"/>
    <w:rsid w:val="00A331D9"/>
    <w:rsid w:val="00A33543"/>
    <w:rsid w:val="00A3385E"/>
    <w:rsid w:val="00A33CF9"/>
    <w:rsid w:val="00A3431A"/>
    <w:rsid w:val="00A3459F"/>
    <w:rsid w:val="00A346E9"/>
    <w:rsid w:val="00A3487E"/>
    <w:rsid w:val="00A34BC9"/>
    <w:rsid w:val="00A3550C"/>
    <w:rsid w:val="00A35E95"/>
    <w:rsid w:val="00A35F8E"/>
    <w:rsid w:val="00A364A9"/>
    <w:rsid w:val="00A36F60"/>
    <w:rsid w:val="00A370E9"/>
    <w:rsid w:val="00A371E7"/>
    <w:rsid w:val="00A3774E"/>
    <w:rsid w:val="00A402C8"/>
    <w:rsid w:val="00A403E4"/>
    <w:rsid w:val="00A405D3"/>
    <w:rsid w:val="00A40616"/>
    <w:rsid w:val="00A40957"/>
    <w:rsid w:val="00A40A97"/>
    <w:rsid w:val="00A40AFC"/>
    <w:rsid w:val="00A40C50"/>
    <w:rsid w:val="00A4125A"/>
    <w:rsid w:val="00A414CE"/>
    <w:rsid w:val="00A417B3"/>
    <w:rsid w:val="00A41A10"/>
    <w:rsid w:val="00A41BA3"/>
    <w:rsid w:val="00A41FB7"/>
    <w:rsid w:val="00A42258"/>
    <w:rsid w:val="00A4237A"/>
    <w:rsid w:val="00A426F5"/>
    <w:rsid w:val="00A4291D"/>
    <w:rsid w:val="00A429FB"/>
    <w:rsid w:val="00A43597"/>
    <w:rsid w:val="00A4431F"/>
    <w:rsid w:val="00A4450A"/>
    <w:rsid w:val="00A449CD"/>
    <w:rsid w:val="00A452C4"/>
    <w:rsid w:val="00A45635"/>
    <w:rsid w:val="00A45876"/>
    <w:rsid w:val="00A45D23"/>
    <w:rsid w:val="00A46474"/>
    <w:rsid w:val="00A468CC"/>
    <w:rsid w:val="00A4692F"/>
    <w:rsid w:val="00A469A7"/>
    <w:rsid w:val="00A47D9B"/>
    <w:rsid w:val="00A500FD"/>
    <w:rsid w:val="00A5021B"/>
    <w:rsid w:val="00A5081B"/>
    <w:rsid w:val="00A50FE6"/>
    <w:rsid w:val="00A51691"/>
    <w:rsid w:val="00A518A0"/>
    <w:rsid w:val="00A518DC"/>
    <w:rsid w:val="00A51BA2"/>
    <w:rsid w:val="00A51FF2"/>
    <w:rsid w:val="00A52BD7"/>
    <w:rsid w:val="00A53A89"/>
    <w:rsid w:val="00A54143"/>
    <w:rsid w:val="00A5568F"/>
    <w:rsid w:val="00A55D6A"/>
    <w:rsid w:val="00A5605F"/>
    <w:rsid w:val="00A56089"/>
    <w:rsid w:val="00A560F6"/>
    <w:rsid w:val="00A56774"/>
    <w:rsid w:val="00A56A20"/>
    <w:rsid w:val="00A57052"/>
    <w:rsid w:val="00A572B7"/>
    <w:rsid w:val="00A572C7"/>
    <w:rsid w:val="00A573D4"/>
    <w:rsid w:val="00A57484"/>
    <w:rsid w:val="00A57C24"/>
    <w:rsid w:val="00A57F59"/>
    <w:rsid w:val="00A60E6F"/>
    <w:rsid w:val="00A60FAD"/>
    <w:rsid w:val="00A61518"/>
    <w:rsid w:val="00A61BD0"/>
    <w:rsid w:val="00A61D48"/>
    <w:rsid w:val="00A61EB9"/>
    <w:rsid w:val="00A62123"/>
    <w:rsid w:val="00A62E32"/>
    <w:rsid w:val="00A62E4B"/>
    <w:rsid w:val="00A63366"/>
    <w:rsid w:val="00A64142"/>
    <w:rsid w:val="00A64759"/>
    <w:rsid w:val="00A6633A"/>
    <w:rsid w:val="00A668A0"/>
    <w:rsid w:val="00A66C69"/>
    <w:rsid w:val="00A66F1B"/>
    <w:rsid w:val="00A673CE"/>
    <w:rsid w:val="00A67498"/>
    <w:rsid w:val="00A6759A"/>
    <w:rsid w:val="00A6772E"/>
    <w:rsid w:val="00A70B38"/>
    <w:rsid w:val="00A70C57"/>
    <w:rsid w:val="00A714DE"/>
    <w:rsid w:val="00A71602"/>
    <w:rsid w:val="00A72A79"/>
    <w:rsid w:val="00A72C1A"/>
    <w:rsid w:val="00A73005"/>
    <w:rsid w:val="00A74027"/>
    <w:rsid w:val="00A741EC"/>
    <w:rsid w:val="00A745AF"/>
    <w:rsid w:val="00A74623"/>
    <w:rsid w:val="00A748B5"/>
    <w:rsid w:val="00A74AB7"/>
    <w:rsid w:val="00A764B0"/>
    <w:rsid w:val="00A7669D"/>
    <w:rsid w:val="00A80735"/>
    <w:rsid w:val="00A80C3C"/>
    <w:rsid w:val="00A817F5"/>
    <w:rsid w:val="00A81C1D"/>
    <w:rsid w:val="00A81CB9"/>
    <w:rsid w:val="00A8205F"/>
    <w:rsid w:val="00A82112"/>
    <w:rsid w:val="00A823BF"/>
    <w:rsid w:val="00A8278B"/>
    <w:rsid w:val="00A8295E"/>
    <w:rsid w:val="00A833B9"/>
    <w:rsid w:val="00A83A29"/>
    <w:rsid w:val="00A83B0C"/>
    <w:rsid w:val="00A841C7"/>
    <w:rsid w:val="00A84531"/>
    <w:rsid w:val="00A84578"/>
    <w:rsid w:val="00A85599"/>
    <w:rsid w:val="00A857CB"/>
    <w:rsid w:val="00A861B3"/>
    <w:rsid w:val="00A867FD"/>
    <w:rsid w:val="00A86D64"/>
    <w:rsid w:val="00A871A4"/>
    <w:rsid w:val="00A8733C"/>
    <w:rsid w:val="00A87643"/>
    <w:rsid w:val="00A87DE6"/>
    <w:rsid w:val="00A90250"/>
    <w:rsid w:val="00A90858"/>
    <w:rsid w:val="00A9092B"/>
    <w:rsid w:val="00A90E23"/>
    <w:rsid w:val="00A90E84"/>
    <w:rsid w:val="00A911FA"/>
    <w:rsid w:val="00A91395"/>
    <w:rsid w:val="00A92E3E"/>
    <w:rsid w:val="00A92E4A"/>
    <w:rsid w:val="00A93C3A"/>
    <w:rsid w:val="00A93D8C"/>
    <w:rsid w:val="00A93E1D"/>
    <w:rsid w:val="00A94681"/>
    <w:rsid w:val="00A9478C"/>
    <w:rsid w:val="00A953DC"/>
    <w:rsid w:val="00A959F9"/>
    <w:rsid w:val="00A95D1E"/>
    <w:rsid w:val="00A95F2F"/>
    <w:rsid w:val="00A96BAC"/>
    <w:rsid w:val="00A97045"/>
    <w:rsid w:val="00A9725C"/>
    <w:rsid w:val="00A97466"/>
    <w:rsid w:val="00A977C5"/>
    <w:rsid w:val="00A97D8B"/>
    <w:rsid w:val="00A97FA4"/>
    <w:rsid w:val="00A97FDD"/>
    <w:rsid w:val="00AA0356"/>
    <w:rsid w:val="00AA06BB"/>
    <w:rsid w:val="00AA0D19"/>
    <w:rsid w:val="00AA0EEC"/>
    <w:rsid w:val="00AA0F8F"/>
    <w:rsid w:val="00AA13A6"/>
    <w:rsid w:val="00AA161A"/>
    <w:rsid w:val="00AA1C0D"/>
    <w:rsid w:val="00AA1C5F"/>
    <w:rsid w:val="00AA2070"/>
    <w:rsid w:val="00AA20AE"/>
    <w:rsid w:val="00AA24C0"/>
    <w:rsid w:val="00AA251E"/>
    <w:rsid w:val="00AA2962"/>
    <w:rsid w:val="00AA29A2"/>
    <w:rsid w:val="00AA3592"/>
    <w:rsid w:val="00AA35C0"/>
    <w:rsid w:val="00AA38FD"/>
    <w:rsid w:val="00AA3AB7"/>
    <w:rsid w:val="00AA3E19"/>
    <w:rsid w:val="00AA40A8"/>
    <w:rsid w:val="00AA413B"/>
    <w:rsid w:val="00AA4532"/>
    <w:rsid w:val="00AA496B"/>
    <w:rsid w:val="00AA4BBB"/>
    <w:rsid w:val="00AA4F3B"/>
    <w:rsid w:val="00AA59D2"/>
    <w:rsid w:val="00AA5A2D"/>
    <w:rsid w:val="00AA5A4D"/>
    <w:rsid w:val="00AA601E"/>
    <w:rsid w:val="00AA63DC"/>
    <w:rsid w:val="00AA69A4"/>
    <w:rsid w:val="00AA7143"/>
    <w:rsid w:val="00AA729C"/>
    <w:rsid w:val="00AA7A61"/>
    <w:rsid w:val="00AA7F07"/>
    <w:rsid w:val="00AA7F81"/>
    <w:rsid w:val="00AB0C49"/>
    <w:rsid w:val="00AB0ECF"/>
    <w:rsid w:val="00AB1003"/>
    <w:rsid w:val="00AB1110"/>
    <w:rsid w:val="00AB1C77"/>
    <w:rsid w:val="00AB1E50"/>
    <w:rsid w:val="00AB1E52"/>
    <w:rsid w:val="00AB2991"/>
    <w:rsid w:val="00AB2D2C"/>
    <w:rsid w:val="00AB2EB4"/>
    <w:rsid w:val="00AB2FB7"/>
    <w:rsid w:val="00AB310F"/>
    <w:rsid w:val="00AB32CB"/>
    <w:rsid w:val="00AB3395"/>
    <w:rsid w:val="00AB34FE"/>
    <w:rsid w:val="00AB361E"/>
    <w:rsid w:val="00AB37F2"/>
    <w:rsid w:val="00AB3D50"/>
    <w:rsid w:val="00AB3E4F"/>
    <w:rsid w:val="00AB454A"/>
    <w:rsid w:val="00AB4FC9"/>
    <w:rsid w:val="00AB5324"/>
    <w:rsid w:val="00AB53AC"/>
    <w:rsid w:val="00AB617A"/>
    <w:rsid w:val="00AB64D4"/>
    <w:rsid w:val="00AB65BE"/>
    <w:rsid w:val="00AB71C7"/>
    <w:rsid w:val="00AB76BA"/>
    <w:rsid w:val="00AB7DFC"/>
    <w:rsid w:val="00AC0B2F"/>
    <w:rsid w:val="00AC0F84"/>
    <w:rsid w:val="00AC0F8F"/>
    <w:rsid w:val="00AC107E"/>
    <w:rsid w:val="00AC1215"/>
    <w:rsid w:val="00AC122E"/>
    <w:rsid w:val="00AC123F"/>
    <w:rsid w:val="00AC1607"/>
    <w:rsid w:val="00AC1A05"/>
    <w:rsid w:val="00AC2385"/>
    <w:rsid w:val="00AC2C8D"/>
    <w:rsid w:val="00AC2F6B"/>
    <w:rsid w:val="00AC39CC"/>
    <w:rsid w:val="00AC3F6A"/>
    <w:rsid w:val="00AC409B"/>
    <w:rsid w:val="00AC42A0"/>
    <w:rsid w:val="00AC447F"/>
    <w:rsid w:val="00AC47F7"/>
    <w:rsid w:val="00AC4BA6"/>
    <w:rsid w:val="00AC4F2B"/>
    <w:rsid w:val="00AC57A5"/>
    <w:rsid w:val="00AC5AD4"/>
    <w:rsid w:val="00AC5B00"/>
    <w:rsid w:val="00AC5B7F"/>
    <w:rsid w:val="00AC5C3C"/>
    <w:rsid w:val="00AC5D3C"/>
    <w:rsid w:val="00AC622F"/>
    <w:rsid w:val="00AC648D"/>
    <w:rsid w:val="00AC689D"/>
    <w:rsid w:val="00AC79DD"/>
    <w:rsid w:val="00AC7A2C"/>
    <w:rsid w:val="00AD070B"/>
    <w:rsid w:val="00AD07A1"/>
    <w:rsid w:val="00AD0A1E"/>
    <w:rsid w:val="00AD1114"/>
    <w:rsid w:val="00AD15E0"/>
    <w:rsid w:val="00AD17FC"/>
    <w:rsid w:val="00AD1F56"/>
    <w:rsid w:val="00AD2501"/>
    <w:rsid w:val="00AD2879"/>
    <w:rsid w:val="00AD28F7"/>
    <w:rsid w:val="00AD3360"/>
    <w:rsid w:val="00AD4040"/>
    <w:rsid w:val="00AD4489"/>
    <w:rsid w:val="00AD4845"/>
    <w:rsid w:val="00AD488E"/>
    <w:rsid w:val="00AD4BEF"/>
    <w:rsid w:val="00AD532D"/>
    <w:rsid w:val="00AD55FB"/>
    <w:rsid w:val="00AD5756"/>
    <w:rsid w:val="00AD59E6"/>
    <w:rsid w:val="00AD629D"/>
    <w:rsid w:val="00AD62AE"/>
    <w:rsid w:val="00AD7342"/>
    <w:rsid w:val="00AD7820"/>
    <w:rsid w:val="00AD7C5A"/>
    <w:rsid w:val="00AE056A"/>
    <w:rsid w:val="00AE0CD9"/>
    <w:rsid w:val="00AE1463"/>
    <w:rsid w:val="00AE1559"/>
    <w:rsid w:val="00AE1FD7"/>
    <w:rsid w:val="00AE22F2"/>
    <w:rsid w:val="00AE231E"/>
    <w:rsid w:val="00AE2A5B"/>
    <w:rsid w:val="00AE2BC8"/>
    <w:rsid w:val="00AE2F1C"/>
    <w:rsid w:val="00AE3433"/>
    <w:rsid w:val="00AE378C"/>
    <w:rsid w:val="00AE38BD"/>
    <w:rsid w:val="00AE3E8A"/>
    <w:rsid w:val="00AE40A2"/>
    <w:rsid w:val="00AE417B"/>
    <w:rsid w:val="00AE4227"/>
    <w:rsid w:val="00AE4296"/>
    <w:rsid w:val="00AE5D42"/>
    <w:rsid w:val="00AE60CD"/>
    <w:rsid w:val="00AE6755"/>
    <w:rsid w:val="00AE685D"/>
    <w:rsid w:val="00AE68A3"/>
    <w:rsid w:val="00AE6A2C"/>
    <w:rsid w:val="00AE76FE"/>
    <w:rsid w:val="00AF099B"/>
    <w:rsid w:val="00AF09C0"/>
    <w:rsid w:val="00AF0B8B"/>
    <w:rsid w:val="00AF0CAB"/>
    <w:rsid w:val="00AF10BD"/>
    <w:rsid w:val="00AF11F6"/>
    <w:rsid w:val="00AF231B"/>
    <w:rsid w:val="00AF2CD0"/>
    <w:rsid w:val="00AF2E79"/>
    <w:rsid w:val="00AF311A"/>
    <w:rsid w:val="00AF38E6"/>
    <w:rsid w:val="00AF3932"/>
    <w:rsid w:val="00AF3DC2"/>
    <w:rsid w:val="00AF41FE"/>
    <w:rsid w:val="00AF430C"/>
    <w:rsid w:val="00AF498F"/>
    <w:rsid w:val="00AF49EB"/>
    <w:rsid w:val="00AF4A65"/>
    <w:rsid w:val="00AF4B4E"/>
    <w:rsid w:val="00AF5AA0"/>
    <w:rsid w:val="00AF5B69"/>
    <w:rsid w:val="00AF5B6C"/>
    <w:rsid w:val="00AF5D5E"/>
    <w:rsid w:val="00AF66CC"/>
    <w:rsid w:val="00AF6CE4"/>
    <w:rsid w:val="00AF747A"/>
    <w:rsid w:val="00AF7587"/>
    <w:rsid w:val="00AF76BE"/>
    <w:rsid w:val="00AF770C"/>
    <w:rsid w:val="00B008D0"/>
    <w:rsid w:val="00B00D7A"/>
    <w:rsid w:val="00B00F46"/>
    <w:rsid w:val="00B00FDA"/>
    <w:rsid w:val="00B013F8"/>
    <w:rsid w:val="00B016AA"/>
    <w:rsid w:val="00B016DB"/>
    <w:rsid w:val="00B021BD"/>
    <w:rsid w:val="00B032D4"/>
    <w:rsid w:val="00B04073"/>
    <w:rsid w:val="00B044F4"/>
    <w:rsid w:val="00B04E35"/>
    <w:rsid w:val="00B05216"/>
    <w:rsid w:val="00B059D8"/>
    <w:rsid w:val="00B06116"/>
    <w:rsid w:val="00B064FE"/>
    <w:rsid w:val="00B06DD4"/>
    <w:rsid w:val="00B06F59"/>
    <w:rsid w:val="00B07643"/>
    <w:rsid w:val="00B077A9"/>
    <w:rsid w:val="00B078C7"/>
    <w:rsid w:val="00B07CCF"/>
    <w:rsid w:val="00B07D74"/>
    <w:rsid w:val="00B07FD4"/>
    <w:rsid w:val="00B102A1"/>
    <w:rsid w:val="00B10B82"/>
    <w:rsid w:val="00B1107D"/>
    <w:rsid w:val="00B111EC"/>
    <w:rsid w:val="00B115D1"/>
    <w:rsid w:val="00B11758"/>
    <w:rsid w:val="00B129E4"/>
    <w:rsid w:val="00B12B5C"/>
    <w:rsid w:val="00B12E23"/>
    <w:rsid w:val="00B12FD3"/>
    <w:rsid w:val="00B1341E"/>
    <w:rsid w:val="00B135E9"/>
    <w:rsid w:val="00B13FF6"/>
    <w:rsid w:val="00B145F4"/>
    <w:rsid w:val="00B147B0"/>
    <w:rsid w:val="00B14B97"/>
    <w:rsid w:val="00B15493"/>
    <w:rsid w:val="00B15C92"/>
    <w:rsid w:val="00B15E1E"/>
    <w:rsid w:val="00B16055"/>
    <w:rsid w:val="00B177FD"/>
    <w:rsid w:val="00B17A5E"/>
    <w:rsid w:val="00B201E8"/>
    <w:rsid w:val="00B203E0"/>
    <w:rsid w:val="00B21049"/>
    <w:rsid w:val="00B211D4"/>
    <w:rsid w:val="00B21232"/>
    <w:rsid w:val="00B21327"/>
    <w:rsid w:val="00B21AA8"/>
    <w:rsid w:val="00B22295"/>
    <w:rsid w:val="00B23011"/>
    <w:rsid w:val="00B23079"/>
    <w:rsid w:val="00B235F8"/>
    <w:rsid w:val="00B23CEA"/>
    <w:rsid w:val="00B23DF2"/>
    <w:rsid w:val="00B2452B"/>
    <w:rsid w:val="00B2472D"/>
    <w:rsid w:val="00B247A0"/>
    <w:rsid w:val="00B248CD"/>
    <w:rsid w:val="00B24923"/>
    <w:rsid w:val="00B24C80"/>
    <w:rsid w:val="00B2528B"/>
    <w:rsid w:val="00B25590"/>
    <w:rsid w:val="00B2559B"/>
    <w:rsid w:val="00B261F6"/>
    <w:rsid w:val="00B26363"/>
    <w:rsid w:val="00B26A90"/>
    <w:rsid w:val="00B26D87"/>
    <w:rsid w:val="00B26EAB"/>
    <w:rsid w:val="00B27000"/>
    <w:rsid w:val="00B27673"/>
    <w:rsid w:val="00B27CB5"/>
    <w:rsid w:val="00B27D30"/>
    <w:rsid w:val="00B305A6"/>
    <w:rsid w:val="00B307D5"/>
    <w:rsid w:val="00B30D64"/>
    <w:rsid w:val="00B3162F"/>
    <w:rsid w:val="00B31FC1"/>
    <w:rsid w:val="00B320F8"/>
    <w:rsid w:val="00B32115"/>
    <w:rsid w:val="00B3227D"/>
    <w:rsid w:val="00B32CD7"/>
    <w:rsid w:val="00B335B4"/>
    <w:rsid w:val="00B33977"/>
    <w:rsid w:val="00B33A18"/>
    <w:rsid w:val="00B33DC4"/>
    <w:rsid w:val="00B34C67"/>
    <w:rsid w:val="00B34DC3"/>
    <w:rsid w:val="00B35680"/>
    <w:rsid w:val="00B3670B"/>
    <w:rsid w:val="00B36CCC"/>
    <w:rsid w:val="00B36FA8"/>
    <w:rsid w:val="00B37318"/>
    <w:rsid w:val="00B37B46"/>
    <w:rsid w:val="00B400B9"/>
    <w:rsid w:val="00B40193"/>
    <w:rsid w:val="00B409FB"/>
    <w:rsid w:val="00B40A48"/>
    <w:rsid w:val="00B4163F"/>
    <w:rsid w:val="00B41BC3"/>
    <w:rsid w:val="00B41C4B"/>
    <w:rsid w:val="00B41D86"/>
    <w:rsid w:val="00B42A26"/>
    <w:rsid w:val="00B42DBA"/>
    <w:rsid w:val="00B42FDF"/>
    <w:rsid w:val="00B4324E"/>
    <w:rsid w:val="00B43272"/>
    <w:rsid w:val="00B432BE"/>
    <w:rsid w:val="00B43892"/>
    <w:rsid w:val="00B4394C"/>
    <w:rsid w:val="00B43A80"/>
    <w:rsid w:val="00B43D7E"/>
    <w:rsid w:val="00B43FC3"/>
    <w:rsid w:val="00B4426E"/>
    <w:rsid w:val="00B447E3"/>
    <w:rsid w:val="00B44AB8"/>
    <w:rsid w:val="00B44E5A"/>
    <w:rsid w:val="00B44EC2"/>
    <w:rsid w:val="00B450C7"/>
    <w:rsid w:val="00B457A9"/>
    <w:rsid w:val="00B4586F"/>
    <w:rsid w:val="00B472BD"/>
    <w:rsid w:val="00B47310"/>
    <w:rsid w:val="00B47391"/>
    <w:rsid w:val="00B4791C"/>
    <w:rsid w:val="00B47AC4"/>
    <w:rsid w:val="00B47F6F"/>
    <w:rsid w:val="00B5060B"/>
    <w:rsid w:val="00B50D9F"/>
    <w:rsid w:val="00B50F22"/>
    <w:rsid w:val="00B51096"/>
    <w:rsid w:val="00B51167"/>
    <w:rsid w:val="00B51480"/>
    <w:rsid w:val="00B517E5"/>
    <w:rsid w:val="00B520BF"/>
    <w:rsid w:val="00B52259"/>
    <w:rsid w:val="00B524E6"/>
    <w:rsid w:val="00B52C72"/>
    <w:rsid w:val="00B52FC4"/>
    <w:rsid w:val="00B530C9"/>
    <w:rsid w:val="00B531D9"/>
    <w:rsid w:val="00B534DA"/>
    <w:rsid w:val="00B53BB3"/>
    <w:rsid w:val="00B541AD"/>
    <w:rsid w:val="00B54589"/>
    <w:rsid w:val="00B5494B"/>
    <w:rsid w:val="00B56523"/>
    <w:rsid w:val="00B565C2"/>
    <w:rsid w:val="00B5678A"/>
    <w:rsid w:val="00B56E4F"/>
    <w:rsid w:val="00B571CC"/>
    <w:rsid w:val="00B57316"/>
    <w:rsid w:val="00B57508"/>
    <w:rsid w:val="00B576ED"/>
    <w:rsid w:val="00B57A01"/>
    <w:rsid w:val="00B60F32"/>
    <w:rsid w:val="00B611A1"/>
    <w:rsid w:val="00B616FE"/>
    <w:rsid w:val="00B61A11"/>
    <w:rsid w:val="00B61B37"/>
    <w:rsid w:val="00B61F9E"/>
    <w:rsid w:val="00B62608"/>
    <w:rsid w:val="00B62DC3"/>
    <w:rsid w:val="00B63574"/>
    <w:rsid w:val="00B63953"/>
    <w:rsid w:val="00B63B2A"/>
    <w:rsid w:val="00B645C3"/>
    <w:rsid w:val="00B64849"/>
    <w:rsid w:val="00B64C3B"/>
    <w:rsid w:val="00B65A1D"/>
    <w:rsid w:val="00B66328"/>
    <w:rsid w:val="00B6662A"/>
    <w:rsid w:val="00B66706"/>
    <w:rsid w:val="00B66DB7"/>
    <w:rsid w:val="00B66F75"/>
    <w:rsid w:val="00B67027"/>
    <w:rsid w:val="00B67624"/>
    <w:rsid w:val="00B67697"/>
    <w:rsid w:val="00B676D8"/>
    <w:rsid w:val="00B67ADE"/>
    <w:rsid w:val="00B67CB0"/>
    <w:rsid w:val="00B70143"/>
    <w:rsid w:val="00B7030A"/>
    <w:rsid w:val="00B70480"/>
    <w:rsid w:val="00B70C99"/>
    <w:rsid w:val="00B71BE6"/>
    <w:rsid w:val="00B71D88"/>
    <w:rsid w:val="00B71D9A"/>
    <w:rsid w:val="00B721DA"/>
    <w:rsid w:val="00B722AD"/>
    <w:rsid w:val="00B72487"/>
    <w:rsid w:val="00B729D0"/>
    <w:rsid w:val="00B73074"/>
    <w:rsid w:val="00B73A98"/>
    <w:rsid w:val="00B74133"/>
    <w:rsid w:val="00B74E5E"/>
    <w:rsid w:val="00B75061"/>
    <w:rsid w:val="00B750D1"/>
    <w:rsid w:val="00B75874"/>
    <w:rsid w:val="00B75C20"/>
    <w:rsid w:val="00B766A8"/>
    <w:rsid w:val="00B76EEB"/>
    <w:rsid w:val="00B779A6"/>
    <w:rsid w:val="00B77A7E"/>
    <w:rsid w:val="00B77C3E"/>
    <w:rsid w:val="00B77DFC"/>
    <w:rsid w:val="00B804A2"/>
    <w:rsid w:val="00B815F0"/>
    <w:rsid w:val="00B821F3"/>
    <w:rsid w:val="00B82BBF"/>
    <w:rsid w:val="00B82D41"/>
    <w:rsid w:val="00B82E28"/>
    <w:rsid w:val="00B82FC2"/>
    <w:rsid w:val="00B83333"/>
    <w:rsid w:val="00B844F8"/>
    <w:rsid w:val="00B84D82"/>
    <w:rsid w:val="00B851F8"/>
    <w:rsid w:val="00B8598E"/>
    <w:rsid w:val="00B8617C"/>
    <w:rsid w:val="00B8665A"/>
    <w:rsid w:val="00B867D3"/>
    <w:rsid w:val="00B86EE5"/>
    <w:rsid w:val="00B87176"/>
    <w:rsid w:val="00B8745F"/>
    <w:rsid w:val="00B87707"/>
    <w:rsid w:val="00B878A0"/>
    <w:rsid w:val="00B878A3"/>
    <w:rsid w:val="00B905C6"/>
    <w:rsid w:val="00B90996"/>
    <w:rsid w:val="00B90E14"/>
    <w:rsid w:val="00B91383"/>
    <w:rsid w:val="00B917B0"/>
    <w:rsid w:val="00B91DCC"/>
    <w:rsid w:val="00B91FC5"/>
    <w:rsid w:val="00B92215"/>
    <w:rsid w:val="00B923C5"/>
    <w:rsid w:val="00B9258B"/>
    <w:rsid w:val="00B93444"/>
    <w:rsid w:val="00B94244"/>
    <w:rsid w:val="00B94679"/>
    <w:rsid w:val="00B94689"/>
    <w:rsid w:val="00B946D2"/>
    <w:rsid w:val="00B94777"/>
    <w:rsid w:val="00B9493A"/>
    <w:rsid w:val="00B94C92"/>
    <w:rsid w:val="00B94CC3"/>
    <w:rsid w:val="00B94D79"/>
    <w:rsid w:val="00B9577B"/>
    <w:rsid w:val="00B9588A"/>
    <w:rsid w:val="00B95C49"/>
    <w:rsid w:val="00B964C7"/>
    <w:rsid w:val="00B96AC6"/>
    <w:rsid w:val="00B96C3A"/>
    <w:rsid w:val="00B9734B"/>
    <w:rsid w:val="00B97554"/>
    <w:rsid w:val="00B9769F"/>
    <w:rsid w:val="00BA031D"/>
    <w:rsid w:val="00BA093C"/>
    <w:rsid w:val="00BA1055"/>
    <w:rsid w:val="00BA13D0"/>
    <w:rsid w:val="00BA13F5"/>
    <w:rsid w:val="00BA145C"/>
    <w:rsid w:val="00BA195E"/>
    <w:rsid w:val="00BA20DB"/>
    <w:rsid w:val="00BA25A3"/>
    <w:rsid w:val="00BA2B4C"/>
    <w:rsid w:val="00BA2B86"/>
    <w:rsid w:val="00BA2BBA"/>
    <w:rsid w:val="00BA2E90"/>
    <w:rsid w:val="00BA3184"/>
    <w:rsid w:val="00BA3DF9"/>
    <w:rsid w:val="00BA4B4C"/>
    <w:rsid w:val="00BA4F32"/>
    <w:rsid w:val="00BA5173"/>
    <w:rsid w:val="00BA5A6B"/>
    <w:rsid w:val="00BA5A92"/>
    <w:rsid w:val="00BA5E3A"/>
    <w:rsid w:val="00BA5EEF"/>
    <w:rsid w:val="00BA5F9A"/>
    <w:rsid w:val="00BA6236"/>
    <w:rsid w:val="00BA624B"/>
    <w:rsid w:val="00BA6445"/>
    <w:rsid w:val="00BA6BE8"/>
    <w:rsid w:val="00BA6D74"/>
    <w:rsid w:val="00BA75D8"/>
    <w:rsid w:val="00BB1493"/>
    <w:rsid w:val="00BB1500"/>
    <w:rsid w:val="00BB1664"/>
    <w:rsid w:val="00BB26D2"/>
    <w:rsid w:val="00BB2C6C"/>
    <w:rsid w:val="00BB2D7F"/>
    <w:rsid w:val="00BB2E75"/>
    <w:rsid w:val="00BB2F49"/>
    <w:rsid w:val="00BB2F70"/>
    <w:rsid w:val="00BB37E1"/>
    <w:rsid w:val="00BB3BF8"/>
    <w:rsid w:val="00BB3DD0"/>
    <w:rsid w:val="00BB4237"/>
    <w:rsid w:val="00BB4ADC"/>
    <w:rsid w:val="00BB4CFC"/>
    <w:rsid w:val="00BB4DE7"/>
    <w:rsid w:val="00BB5447"/>
    <w:rsid w:val="00BB5475"/>
    <w:rsid w:val="00BB5489"/>
    <w:rsid w:val="00BB5B99"/>
    <w:rsid w:val="00BB6F47"/>
    <w:rsid w:val="00BB6F69"/>
    <w:rsid w:val="00BB77D3"/>
    <w:rsid w:val="00BC08E8"/>
    <w:rsid w:val="00BC0E5A"/>
    <w:rsid w:val="00BC1518"/>
    <w:rsid w:val="00BC1A48"/>
    <w:rsid w:val="00BC1F5B"/>
    <w:rsid w:val="00BC1FE8"/>
    <w:rsid w:val="00BC2055"/>
    <w:rsid w:val="00BC25A1"/>
    <w:rsid w:val="00BC26D8"/>
    <w:rsid w:val="00BC2932"/>
    <w:rsid w:val="00BC2B7B"/>
    <w:rsid w:val="00BC3027"/>
    <w:rsid w:val="00BC3320"/>
    <w:rsid w:val="00BC33BE"/>
    <w:rsid w:val="00BC3466"/>
    <w:rsid w:val="00BC37F1"/>
    <w:rsid w:val="00BC3C84"/>
    <w:rsid w:val="00BC3DCE"/>
    <w:rsid w:val="00BC3E87"/>
    <w:rsid w:val="00BC3E91"/>
    <w:rsid w:val="00BC41C5"/>
    <w:rsid w:val="00BC4CD1"/>
    <w:rsid w:val="00BC4FAF"/>
    <w:rsid w:val="00BC6471"/>
    <w:rsid w:val="00BC6747"/>
    <w:rsid w:val="00BC6881"/>
    <w:rsid w:val="00BC6A0B"/>
    <w:rsid w:val="00BC6C4E"/>
    <w:rsid w:val="00BC72B4"/>
    <w:rsid w:val="00BC7A71"/>
    <w:rsid w:val="00BC7EFB"/>
    <w:rsid w:val="00BD0841"/>
    <w:rsid w:val="00BD1364"/>
    <w:rsid w:val="00BD29DC"/>
    <w:rsid w:val="00BD29E3"/>
    <w:rsid w:val="00BD3151"/>
    <w:rsid w:val="00BD3E5A"/>
    <w:rsid w:val="00BD43B1"/>
    <w:rsid w:val="00BD466D"/>
    <w:rsid w:val="00BD519B"/>
    <w:rsid w:val="00BD5231"/>
    <w:rsid w:val="00BD523D"/>
    <w:rsid w:val="00BD52DF"/>
    <w:rsid w:val="00BD5418"/>
    <w:rsid w:val="00BD6904"/>
    <w:rsid w:val="00BD6E29"/>
    <w:rsid w:val="00BD708F"/>
    <w:rsid w:val="00BD7671"/>
    <w:rsid w:val="00BD7B26"/>
    <w:rsid w:val="00BD7E62"/>
    <w:rsid w:val="00BE046F"/>
    <w:rsid w:val="00BE0600"/>
    <w:rsid w:val="00BE0E28"/>
    <w:rsid w:val="00BE0F11"/>
    <w:rsid w:val="00BE1E33"/>
    <w:rsid w:val="00BE2983"/>
    <w:rsid w:val="00BE2A1A"/>
    <w:rsid w:val="00BE31FA"/>
    <w:rsid w:val="00BE3348"/>
    <w:rsid w:val="00BE3597"/>
    <w:rsid w:val="00BE3B45"/>
    <w:rsid w:val="00BE4131"/>
    <w:rsid w:val="00BE5230"/>
    <w:rsid w:val="00BE6921"/>
    <w:rsid w:val="00BE6A3E"/>
    <w:rsid w:val="00BE6AB0"/>
    <w:rsid w:val="00BE708F"/>
    <w:rsid w:val="00BE7155"/>
    <w:rsid w:val="00BE72C7"/>
    <w:rsid w:val="00BE742A"/>
    <w:rsid w:val="00BE7E6E"/>
    <w:rsid w:val="00BF0327"/>
    <w:rsid w:val="00BF070B"/>
    <w:rsid w:val="00BF1387"/>
    <w:rsid w:val="00BF160D"/>
    <w:rsid w:val="00BF1A8A"/>
    <w:rsid w:val="00BF1DBA"/>
    <w:rsid w:val="00BF2601"/>
    <w:rsid w:val="00BF260C"/>
    <w:rsid w:val="00BF29DA"/>
    <w:rsid w:val="00BF30D5"/>
    <w:rsid w:val="00BF338B"/>
    <w:rsid w:val="00BF4F24"/>
    <w:rsid w:val="00BF4F69"/>
    <w:rsid w:val="00BF5037"/>
    <w:rsid w:val="00BF5196"/>
    <w:rsid w:val="00BF524B"/>
    <w:rsid w:val="00BF5E5B"/>
    <w:rsid w:val="00BF61E7"/>
    <w:rsid w:val="00BF63C8"/>
    <w:rsid w:val="00BF674B"/>
    <w:rsid w:val="00BF6E28"/>
    <w:rsid w:val="00BF7064"/>
    <w:rsid w:val="00BF72FC"/>
    <w:rsid w:val="00BF7BB2"/>
    <w:rsid w:val="00BF7D24"/>
    <w:rsid w:val="00C003F8"/>
    <w:rsid w:val="00C003FC"/>
    <w:rsid w:val="00C0128A"/>
    <w:rsid w:val="00C01313"/>
    <w:rsid w:val="00C01436"/>
    <w:rsid w:val="00C01B53"/>
    <w:rsid w:val="00C02A00"/>
    <w:rsid w:val="00C02CFA"/>
    <w:rsid w:val="00C03AB0"/>
    <w:rsid w:val="00C03C8D"/>
    <w:rsid w:val="00C0400F"/>
    <w:rsid w:val="00C0464D"/>
    <w:rsid w:val="00C047A7"/>
    <w:rsid w:val="00C04CE8"/>
    <w:rsid w:val="00C04DBA"/>
    <w:rsid w:val="00C04E98"/>
    <w:rsid w:val="00C0590A"/>
    <w:rsid w:val="00C05BED"/>
    <w:rsid w:val="00C064B4"/>
    <w:rsid w:val="00C065B0"/>
    <w:rsid w:val="00C06B87"/>
    <w:rsid w:val="00C072E3"/>
    <w:rsid w:val="00C0750E"/>
    <w:rsid w:val="00C07AA2"/>
    <w:rsid w:val="00C07E1F"/>
    <w:rsid w:val="00C10367"/>
    <w:rsid w:val="00C106D4"/>
    <w:rsid w:val="00C107CF"/>
    <w:rsid w:val="00C10CCE"/>
    <w:rsid w:val="00C10D08"/>
    <w:rsid w:val="00C1104C"/>
    <w:rsid w:val="00C11AEB"/>
    <w:rsid w:val="00C12220"/>
    <w:rsid w:val="00C12412"/>
    <w:rsid w:val="00C12429"/>
    <w:rsid w:val="00C126D4"/>
    <w:rsid w:val="00C131A6"/>
    <w:rsid w:val="00C131EC"/>
    <w:rsid w:val="00C132ED"/>
    <w:rsid w:val="00C145ED"/>
    <w:rsid w:val="00C1523F"/>
    <w:rsid w:val="00C15450"/>
    <w:rsid w:val="00C15BD6"/>
    <w:rsid w:val="00C16487"/>
    <w:rsid w:val="00C16A42"/>
    <w:rsid w:val="00C173B5"/>
    <w:rsid w:val="00C17C37"/>
    <w:rsid w:val="00C17E26"/>
    <w:rsid w:val="00C2028A"/>
    <w:rsid w:val="00C203A9"/>
    <w:rsid w:val="00C20814"/>
    <w:rsid w:val="00C209CB"/>
    <w:rsid w:val="00C20D0F"/>
    <w:rsid w:val="00C20F7D"/>
    <w:rsid w:val="00C21A9A"/>
    <w:rsid w:val="00C22021"/>
    <w:rsid w:val="00C22139"/>
    <w:rsid w:val="00C227D5"/>
    <w:rsid w:val="00C22E33"/>
    <w:rsid w:val="00C23029"/>
    <w:rsid w:val="00C2322D"/>
    <w:rsid w:val="00C234D7"/>
    <w:rsid w:val="00C23780"/>
    <w:rsid w:val="00C23F8C"/>
    <w:rsid w:val="00C2401F"/>
    <w:rsid w:val="00C24242"/>
    <w:rsid w:val="00C242EB"/>
    <w:rsid w:val="00C248CC"/>
    <w:rsid w:val="00C24B7E"/>
    <w:rsid w:val="00C251FC"/>
    <w:rsid w:val="00C25B5B"/>
    <w:rsid w:val="00C25DC9"/>
    <w:rsid w:val="00C25F91"/>
    <w:rsid w:val="00C263B9"/>
    <w:rsid w:val="00C269F0"/>
    <w:rsid w:val="00C271D9"/>
    <w:rsid w:val="00C27376"/>
    <w:rsid w:val="00C30365"/>
    <w:rsid w:val="00C30F85"/>
    <w:rsid w:val="00C31F49"/>
    <w:rsid w:val="00C326E0"/>
    <w:rsid w:val="00C3276D"/>
    <w:rsid w:val="00C327A1"/>
    <w:rsid w:val="00C32A8C"/>
    <w:rsid w:val="00C32C0A"/>
    <w:rsid w:val="00C32E07"/>
    <w:rsid w:val="00C32EC1"/>
    <w:rsid w:val="00C33321"/>
    <w:rsid w:val="00C334AC"/>
    <w:rsid w:val="00C3374F"/>
    <w:rsid w:val="00C345D7"/>
    <w:rsid w:val="00C34629"/>
    <w:rsid w:val="00C34772"/>
    <w:rsid w:val="00C34DB1"/>
    <w:rsid w:val="00C35843"/>
    <w:rsid w:val="00C35A5E"/>
    <w:rsid w:val="00C3683C"/>
    <w:rsid w:val="00C369A8"/>
    <w:rsid w:val="00C36C4C"/>
    <w:rsid w:val="00C37267"/>
    <w:rsid w:val="00C4031F"/>
    <w:rsid w:val="00C409D5"/>
    <w:rsid w:val="00C40E93"/>
    <w:rsid w:val="00C41237"/>
    <w:rsid w:val="00C413C9"/>
    <w:rsid w:val="00C42244"/>
    <w:rsid w:val="00C425F0"/>
    <w:rsid w:val="00C42656"/>
    <w:rsid w:val="00C42E17"/>
    <w:rsid w:val="00C43C48"/>
    <w:rsid w:val="00C43F36"/>
    <w:rsid w:val="00C44060"/>
    <w:rsid w:val="00C44188"/>
    <w:rsid w:val="00C445C3"/>
    <w:rsid w:val="00C44748"/>
    <w:rsid w:val="00C44CA0"/>
    <w:rsid w:val="00C4521E"/>
    <w:rsid w:val="00C455D5"/>
    <w:rsid w:val="00C45927"/>
    <w:rsid w:val="00C467DA"/>
    <w:rsid w:val="00C46816"/>
    <w:rsid w:val="00C46AA3"/>
    <w:rsid w:val="00C46C2B"/>
    <w:rsid w:val="00C46CFE"/>
    <w:rsid w:val="00C46ED8"/>
    <w:rsid w:val="00C4734E"/>
    <w:rsid w:val="00C473C1"/>
    <w:rsid w:val="00C504AA"/>
    <w:rsid w:val="00C509A3"/>
    <w:rsid w:val="00C51066"/>
    <w:rsid w:val="00C512BE"/>
    <w:rsid w:val="00C51F55"/>
    <w:rsid w:val="00C5236D"/>
    <w:rsid w:val="00C544AA"/>
    <w:rsid w:val="00C56119"/>
    <w:rsid w:val="00C562A4"/>
    <w:rsid w:val="00C5692C"/>
    <w:rsid w:val="00C5729C"/>
    <w:rsid w:val="00C57DA0"/>
    <w:rsid w:val="00C57E67"/>
    <w:rsid w:val="00C602B5"/>
    <w:rsid w:val="00C602E5"/>
    <w:rsid w:val="00C603E9"/>
    <w:rsid w:val="00C60B01"/>
    <w:rsid w:val="00C60EDA"/>
    <w:rsid w:val="00C612E9"/>
    <w:rsid w:val="00C61357"/>
    <w:rsid w:val="00C618DA"/>
    <w:rsid w:val="00C6239A"/>
    <w:rsid w:val="00C623D8"/>
    <w:rsid w:val="00C62414"/>
    <w:rsid w:val="00C634D9"/>
    <w:rsid w:val="00C637F8"/>
    <w:rsid w:val="00C638B8"/>
    <w:rsid w:val="00C63FBB"/>
    <w:rsid w:val="00C65004"/>
    <w:rsid w:val="00C65527"/>
    <w:rsid w:val="00C65DA6"/>
    <w:rsid w:val="00C65FB5"/>
    <w:rsid w:val="00C666E6"/>
    <w:rsid w:val="00C6728D"/>
    <w:rsid w:val="00C6745F"/>
    <w:rsid w:val="00C6786F"/>
    <w:rsid w:val="00C67E0A"/>
    <w:rsid w:val="00C70393"/>
    <w:rsid w:val="00C70524"/>
    <w:rsid w:val="00C708B8"/>
    <w:rsid w:val="00C712AE"/>
    <w:rsid w:val="00C71E1D"/>
    <w:rsid w:val="00C72B57"/>
    <w:rsid w:val="00C72D53"/>
    <w:rsid w:val="00C73137"/>
    <w:rsid w:val="00C735FB"/>
    <w:rsid w:val="00C73867"/>
    <w:rsid w:val="00C73891"/>
    <w:rsid w:val="00C738D6"/>
    <w:rsid w:val="00C739FC"/>
    <w:rsid w:val="00C7405C"/>
    <w:rsid w:val="00C74498"/>
    <w:rsid w:val="00C74E5D"/>
    <w:rsid w:val="00C755D7"/>
    <w:rsid w:val="00C7588D"/>
    <w:rsid w:val="00C75F49"/>
    <w:rsid w:val="00C761C4"/>
    <w:rsid w:val="00C770C9"/>
    <w:rsid w:val="00C77E73"/>
    <w:rsid w:val="00C804E6"/>
    <w:rsid w:val="00C807BD"/>
    <w:rsid w:val="00C80AF6"/>
    <w:rsid w:val="00C80FB0"/>
    <w:rsid w:val="00C811E1"/>
    <w:rsid w:val="00C8146B"/>
    <w:rsid w:val="00C815C1"/>
    <w:rsid w:val="00C81BF2"/>
    <w:rsid w:val="00C82295"/>
    <w:rsid w:val="00C8287A"/>
    <w:rsid w:val="00C82A94"/>
    <w:rsid w:val="00C836C1"/>
    <w:rsid w:val="00C83827"/>
    <w:rsid w:val="00C840AD"/>
    <w:rsid w:val="00C840D6"/>
    <w:rsid w:val="00C84156"/>
    <w:rsid w:val="00C843F3"/>
    <w:rsid w:val="00C84FAF"/>
    <w:rsid w:val="00C84FE5"/>
    <w:rsid w:val="00C8539F"/>
    <w:rsid w:val="00C859EF"/>
    <w:rsid w:val="00C85AC8"/>
    <w:rsid w:val="00C85FA0"/>
    <w:rsid w:val="00C862AD"/>
    <w:rsid w:val="00C8647A"/>
    <w:rsid w:val="00C864B4"/>
    <w:rsid w:val="00C86825"/>
    <w:rsid w:val="00C86B66"/>
    <w:rsid w:val="00C86E09"/>
    <w:rsid w:val="00C86EAE"/>
    <w:rsid w:val="00C870A5"/>
    <w:rsid w:val="00C873A6"/>
    <w:rsid w:val="00C8771F"/>
    <w:rsid w:val="00C87954"/>
    <w:rsid w:val="00C87AEE"/>
    <w:rsid w:val="00C90762"/>
    <w:rsid w:val="00C907C8"/>
    <w:rsid w:val="00C90B8A"/>
    <w:rsid w:val="00C90FA6"/>
    <w:rsid w:val="00C9103A"/>
    <w:rsid w:val="00C915C9"/>
    <w:rsid w:val="00C91EF4"/>
    <w:rsid w:val="00C926A0"/>
    <w:rsid w:val="00C92B8B"/>
    <w:rsid w:val="00C92C64"/>
    <w:rsid w:val="00C92E70"/>
    <w:rsid w:val="00C931E7"/>
    <w:rsid w:val="00C934C5"/>
    <w:rsid w:val="00C937C2"/>
    <w:rsid w:val="00C93A88"/>
    <w:rsid w:val="00C93C58"/>
    <w:rsid w:val="00C93E7D"/>
    <w:rsid w:val="00C940FA"/>
    <w:rsid w:val="00C94A4D"/>
    <w:rsid w:val="00C94D23"/>
    <w:rsid w:val="00C95210"/>
    <w:rsid w:val="00C953AC"/>
    <w:rsid w:val="00C954C7"/>
    <w:rsid w:val="00C95B47"/>
    <w:rsid w:val="00C95B49"/>
    <w:rsid w:val="00C95BBF"/>
    <w:rsid w:val="00C95C52"/>
    <w:rsid w:val="00C9610D"/>
    <w:rsid w:val="00C962D0"/>
    <w:rsid w:val="00C9675F"/>
    <w:rsid w:val="00C96770"/>
    <w:rsid w:val="00C969F6"/>
    <w:rsid w:val="00C9764E"/>
    <w:rsid w:val="00CA008D"/>
    <w:rsid w:val="00CA012F"/>
    <w:rsid w:val="00CA01EF"/>
    <w:rsid w:val="00CA0F1E"/>
    <w:rsid w:val="00CA1479"/>
    <w:rsid w:val="00CA1F16"/>
    <w:rsid w:val="00CA1F1D"/>
    <w:rsid w:val="00CA20F6"/>
    <w:rsid w:val="00CA2140"/>
    <w:rsid w:val="00CA23AE"/>
    <w:rsid w:val="00CA2763"/>
    <w:rsid w:val="00CA2E0B"/>
    <w:rsid w:val="00CA2E42"/>
    <w:rsid w:val="00CA3065"/>
    <w:rsid w:val="00CA3266"/>
    <w:rsid w:val="00CA3757"/>
    <w:rsid w:val="00CA4121"/>
    <w:rsid w:val="00CA432C"/>
    <w:rsid w:val="00CA4839"/>
    <w:rsid w:val="00CA4946"/>
    <w:rsid w:val="00CA4A98"/>
    <w:rsid w:val="00CA4D89"/>
    <w:rsid w:val="00CA4F78"/>
    <w:rsid w:val="00CA4FCD"/>
    <w:rsid w:val="00CA615B"/>
    <w:rsid w:val="00CA61D3"/>
    <w:rsid w:val="00CA6291"/>
    <w:rsid w:val="00CA65E1"/>
    <w:rsid w:val="00CA6729"/>
    <w:rsid w:val="00CA67B2"/>
    <w:rsid w:val="00CA6A8A"/>
    <w:rsid w:val="00CA6B26"/>
    <w:rsid w:val="00CA6E3F"/>
    <w:rsid w:val="00CA6EE7"/>
    <w:rsid w:val="00CA7342"/>
    <w:rsid w:val="00CA73F3"/>
    <w:rsid w:val="00CA797D"/>
    <w:rsid w:val="00CA7C86"/>
    <w:rsid w:val="00CA7E14"/>
    <w:rsid w:val="00CB006A"/>
    <w:rsid w:val="00CB071A"/>
    <w:rsid w:val="00CB07DF"/>
    <w:rsid w:val="00CB098F"/>
    <w:rsid w:val="00CB17F6"/>
    <w:rsid w:val="00CB1DF8"/>
    <w:rsid w:val="00CB1E99"/>
    <w:rsid w:val="00CB21F9"/>
    <w:rsid w:val="00CB228C"/>
    <w:rsid w:val="00CB2C8A"/>
    <w:rsid w:val="00CB32C4"/>
    <w:rsid w:val="00CB340D"/>
    <w:rsid w:val="00CB36CC"/>
    <w:rsid w:val="00CB398D"/>
    <w:rsid w:val="00CB3C9D"/>
    <w:rsid w:val="00CB3ECA"/>
    <w:rsid w:val="00CB4416"/>
    <w:rsid w:val="00CB4505"/>
    <w:rsid w:val="00CB4509"/>
    <w:rsid w:val="00CB54C0"/>
    <w:rsid w:val="00CB55C8"/>
    <w:rsid w:val="00CB55FC"/>
    <w:rsid w:val="00CB5642"/>
    <w:rsid w:val="00CB576B"/>
    <w:rsid w:val="00CB5997"/>
    <w:rsid w:val="00CB5A94"/>
    <w:rsid w:val="00CB5BD2"/>
    <w:rsid w:val="00CB62CE"/>
    <w:rsid w:val="00CB63A1"/>
    <w:rsid w:val="00CB63DE"/>
    <w:rsid w:val="00CB6643"/>
    <w:rsid w:val="00CB69AE"/>
    <w:rsid w:val="00CB6C76"/>
    <w:rsid w:val="00CB703E"/>
    <w:rsid w:val="00CB71D9"/>
    <w:rsid w:val="00CB7662"/>
    <w:rsid w:val="00CB781F"/>
    <w:rsid w:val="00CB7897"/>
    <w:rsid w:val="00CB7C17"/>
    <w:rsid w:val="00CC00C4"/>
    <w:rsid w:val="00CC0955"/>
    <w:rsid w:val="00CC0C93"/>
    <w:rsid w:val="00CC0F0E"/>
    <w:rsid w:val="00CC1939"/>
    <w:rsid w:val="00CC1973"/>
    <w:rsid w:val="00CC1E49"/>
    <w:rsid w:val="00CC2732"/>
    <w:rsid w:val="00CC2B15"/>
    <w:rsid w:val="00CC3138"/>
    <w:rsid w:val="00CC3289"/>
    <w:rsid w:val="00CC3B26"/>
    <w:rsid w:val="00CC4196"/>
    <w:rsid w:val="00CC46D5"/>
    <w:rsid w:val="00CC4755"/>
    <w:rsid w:val="00CC4E80"/>
    <w:rsid w:val="00CC5250"/>
    <w:rsid w:val="00CC5365"/>
    <w:rsid w:val="00CC5635"/>
    <w:rsid w:val="00CC57D4"/>
    <w:rsid w:val="00CC58F3"/>
    <w:rsid w:val="00CC5B74"/>
    <w:rsid w:val="00CC615D"/>
    <w:rsid w:val="00CC6D2F"/>
    <w:rsid w:val="00CC6FB0"/>
    <w:rsid w:val="00CC77DB"/>
    <w:rsid w:val="00CD0D36"/>
    <w:rsid w:val="00CD10FE"/>
    <w:rsid w:val="00CD153F"/>
    <w:rsid w:val="00CD16DF"/>
    <w:rsid w:val="00CD17BD"/>
    <w:rsid w:val="00CD18A7"/>
    <w:rsid w:val="00CD1C19"/>
    <w:rsid w:val="00CD23DA"/>
    <w:rsid w:val="00CD2737"/>
    <w:rsid w:val="00CD2A59"/>
    <w:rsid w:val="00CD2DBD"/>
    <w:rsid w:val="00CD3BC9"/>
    <w:rsid w:val="00CD3DA9"/>
    <w:rsid w:val="00CD3E41"/>
    <w:rsid w:val="00CD3ED1"/>
    <w:rsid w:val="00CD46DE"/>
    <w:rsid w:val="00CD553B"/>
    <w:rsid w:val="00CD5BC0"/>
    <w:rsid w:val="00CD787A"/>
    <w:rsid w:val="00CE0BC8"/>
    <w:rsid w:val="00CE14BE"/>
    <w:rsid w:val="00CE1647"/>
    <w:rsid w:val="00CE23AC"/>
    <w:rsid w:val="00CE34B2"/>
    <w:rsid w:val="00CE37CC"/>
    <w:rsid w:val="00CE3B57"/>
    <w:rsid w:val="00CE3D59"/>
    <w:rsid w:val="00CE41BC"/>
    <w:rsid w:val="00CE47C8"/>
    <w:rsid w:val="00CE4CAF"/>
    <w:rsid w:val="00CE556D"/>
    <w:rsid w:val="00CE5870"/>
    <w:rsid w:val="00CE643C"/>
    <w:rsid w:val="00CE6A4C"/>
    <w:rsid w:val="00CE7677"/>
    <w:rsid w:val="00CE7D7A"/>
    <w:rsid w:val="00CF022C"/>
    <w:rsid w:val="00CF0D67"/>
    <w:rsid w:val="00CF0E66"/>
    <w:rsid w:val="00CF104C"/>
    <w:rsid w:val="00CF10A5"/>
    <w:rsid w:val="00CF13AA"/>
    <w:rsid w:val="00CF1B14"/>
    <w:rsid w:val="00CF1B86"/>
    <w:rsid w:val="00CF1FD9"/>
    <w:rsid w:val="00CF2081"/>
    <w:rsid w:val="00CF25B0"/>
    <w:rsid w:val="00CF2AC6"/>
    <w:rsid w:val="00CF2B54"/>
    <w:rsid w:val="00CF39B3"/>
    <w:rsid w:val="00CF3BC0"/>
    <w:rsid w:val="00CF3BDB"/>
    <w:rsid w:val="00CF3D83"/>
    <w:rsid w:val="00CF3FF1"/>
    <w:rsid w:val="00CF44AD"/>
    <w:rsid w:val="00CF484B"/>
    <w:rsid w:val="00CF4C92"/>
    <w:rsid w:val="00CF5674"/>
    <w:rsid w:val="00CF56C8"/>
    <w:rsid w:val="00CF5742"/>
    <w:rsid w:val="00CF5EDD"/>
    <w:rsid w:val="00CF618C"/>
    <w:rsid w:val="00CF628F"/>
    <w:rsid w:val="00CF64A7"/>
    <w:rsid w:val="00CF650E"/>
    <w:rsid w:val="00CF7407"/>
    <w:rsid w:val="00CF7423"/>
    <w:rsid w:val="00CF78E3"/>
    <w:rsid w:val="00D00482"/>
    <w:rsid w:val="00D00E7A"/>
    <w:rsid w:val="00D010A6"/>
    <w:rsid w:val="00D017D2"/>
    <w:rsid w:val="00D01867"/>
    <w:rsid w:val="00D0196A"/>
    <w:rsid w:val="00D01974"/>
    <w:rsid w:val="00D01CC6"/>
    <w:rsid w:val="00D01FBD"/>
    <w:rsid w:val="00D02710"/>
    <w:rsid w:val="00D02A1B"/>
    <w:rsid w:val="00D03395"/>
    <w:rsid w:val="00D043AF"/>
    <w:rsid w:val="00D0450B"/>
    <w:rsid w:val="00D04705"/>
    <w:rsid w:val="00D04FC3"/>
    <w:rsid w:val="00D0530F"/>
    <w:rsid w:val="00D06248"/>
    <w:rsid w:val="00D06716"/>
    <w:rsid w:val="00D069A5"/>
    <w:rsid w:val="00D077D6"/>
    <w:rsid w:val="00D103C1"/>
    <w:rsid w:val="00D10432"/>
    <w:rsid w:val="00D10877"/>
    <w:rsid w:val="00D10890"/>
    <w:rsid w:val="00D108CD"/>
    <w:rsid w:val="00D10D8C"/>
    <w:rsid w:val="00D112F3"/>
    <w:rsid w:val="00D115A5"/>
    <w:rsid w:val="00D1162D"/>
    <w:rsid w:val="00D118F2"/>
    <w:rsid w:val="00D11C51"/>
    <w:rsid w:val="00D12317"/>
    <w:rsid w:val="00D12BE6"/>
    <w:rsid w:val="00D12C8D"/>
    <w:rsid w:val="00D12E7B"/>
    <w:rsid w:val="00D12F03"/>
    <w:rsid w:val="00D13021"/>
    <w:rsid w:val="00D13B70"/>
    <w:rsid w:val="00D13B96"/>
    <w:rsid w:val="00D13CE2"/>
    <w:rsid w:val="00D140DD"/>
    <w:rsid w:val="00D147F7"/>
    <w:rsid w:val="00D15768"/>
    <w:rsid w:val="00D159A4"/>
    <w:rsid w:val="00D15A47"/>
    <w:rsid w:val="00D16254"/>
    <w:rsid w:val="00D164A2"/>
    <w:rsid w:val="00D164E2"/>
    <w:rsid w:val="00D16695"/>
    <w:rsid w:val="00D16CED"/>
    <w:rsid w:val="00D16ECE"/>
    <w:rsid w:val="00D16FC8"/>
    <w:rsid w:val="00D171D7"/>
    <w:rsid w:val="00D173C4"/>
    <w:rsid w:val="00D178E3"/>
    <w:rsid w:val="00D17921"/>
    <w:rsid w:val="00D17F8C"/>
    <w:rsid w:val="00D20FC6"/>
    <w:rsid w:val="00D214EE"/>
    <w:rsid w:val="00D21769"/>
    <w:rsid w:val="00D21BCA"/>
    <w:rsid w:val="00D21BCE"/>
    <w:rsid w:val="00D21E44"/>
    <w:rsid w:val="00D22A5E"/>
    <w:rsid w:val="00D22B55"/>
    <w:rsid w:val="00D22D0C"/>
    <w:rsid w:val="00D22ED1"/>
    <w:rsid w:val="00D232D8"/>
    <w:rsid w:val="00D234FA"/>
    <w:rsid w:val="00D23592"/>
    <w:rsid w:val="00D23B9E"/>
    <w:rsid w:val="00D23E7B"/>
    <w:rsid w:val="00D23EE2"/>
    <w:rsid w:val="00D240FB"/>
    <w:rsid w:val="00D24311"/>
    <w:rsid w:val="00D248DC"/>
    <w:rsid w:val="00D24DDD"/>
    <w:rsid w:val="00D25872"/>
    <w:rsid w:val="00D25AFE"/>
    <w:rsid w:val="00D25B19"/>
    <w:rsid w:val="00D26087"/>
    <w:rsid w:val="00D26199"/>
    <w:rsid w:val="00D269AF"/>
    <w:rsid w:val="00D26CD3"/>
    <w:rsid w:val="00D26F8D"/>
    <w:rsid w:val="00D27355"/>
    <w:rsid w:val="00D27588"/>
    <w:rsid w:val="00D27CD4"/>
    <w:rsid w:val="00D27E13"/>
    <w:rsid w:val="00D27F23"/>
    <w:rsid w:val="00D30263"/>
    <w:rsid w:val="00D3062E"/>
    <w:rsid w:val="00D30664"/>
    <w:rsid w:val="00D30CEB"/>
    <w:rsid w:val="00D312F1"/>
    <w:rsid w:val="00D312F3"/>
    <w:rsid w:val="00D31572"/>
    <w:rsid w:val="00D3164F"/>
    <w:rsid w:val="00D318C6"/>
    <w:rsid w:val="00D31A65"/>
    <w:rsid w:val="00D31D3E"/>
    <w:rsid w:val="00D324D8"/>
    <w:rsid w:val="00D33152"/>
    <w:rsid w:val="00D33179"/>
    <w:rsid w:val="00D3354D"/>
    <w:rsid w:val="00D33680"/>
    <w:rsid w:val="00D34847"/>
    <w:rsid w:val="00D34AD9"/>
    <w:rsid w:val="00D35367"/>
    <w:rsid w:val="00D359D0"/>
    <w:rsid w:val="00D35AA3"/>
    <w:rsid w:val="00D35BFF"/>
    <w:rsid w:val="00D371A8"/>
    <w:rsid w:val="00D37372"/>
    <w:rsid w:val="00D37417"/>
    <w:rsid w:val="00D3797E"/>
    <w:rsid w:val="00D37AD5"/>
    <w:rsid w:val="00D40008"/>
    <w:rsid w:val="00D405BE"/>
    <w:rsid w:val="00D40F71"/>
    <w:rsid w:val="00D411E4"/>
    <w:rsid w:val="00D41FAE"/>
    <w:rsid w:val="00D4227F"/>
    <w:rsid w:val="00D4253B"/>
    <w:rsid w:val="00D425D7"/>
    <w:rsid w:val="00D42623"/>
    <w:rsid w:val="00D42789"/>
    <w:rsid w:val="00D429A1"/>
    <w:rsid w:val="00D43BE4"/>
    <w:rsid w:val="00D43C41"/>
    <w:rsid w:val="00D43E4A"/>
    <w:rsid w:val="00D43F56"/>
    <w:rsid w:val="00D44319"/>
    <w:rsid w:val="00D44497"/>
    <w:rsid w:val="00D44C56"/>
    <w:rsid w:val="00D44EC1"/>
    <w:rsid w:val="00D44F52"/>
    <w:rsid w:val="00D45772"/>
    <w:rsid w:val="00D45C1D"/>
    <w:rsid w:val="00D45D45"/>
    <w:rsid w:val="00D45E53"/>
    <w:rsid w:val="00D46088"/>
    <w:rsid w:val="00D46324"/>
    <w:rsid w:val="00D46385"/>
    <w:rsid w:val="00D46BA5"/>
    <w:rsid w:val="00D47049"/>
    <w:rsid w:val="00D479CE"/>
    <w:rsid w:val="00D47ABD"/>
    <w:rsid w:val="00D47C04"/>
    <w:rsid w:val="00D47FC1"/>
    <w:rsid w:val="00D504EC"/>
    <w:rsid w:val="00D50DEB"/>
    <w:rsid w:val="00D50E25"/>
    <w:rsid w:val="00D51239"/>
    <w:rsid w:val="00D5123C"/>
    <w:rsid w:val="00D51416"/>
    <w:rsid w:val="00D52432"/>
    <w:rsid w:val="00D528DC"/>
    <w:rsid w:val="00D5373A"/>
    <w:rsid w:val="00D54522"/>
    <w:rsid w:val="00D54860"/>
    <w:rsid w:val="00D55842"/>
    <w:rsid w:val="00D559DF"/>
    <w:rsid w:val="00D55C22"/>
    <w:rsid w:val="00D55D06"/>
    <w:rsid w:val="00D55E6F"/>
    <w:rsid w:val="00D5645F"/>
    <w:rsid w:val="00D56486"/>
    <w:rsid w:val="00D569E3"/>
    <w:rsid w:val="00D5728D"/>
    <w:rsid w:val="00D5785E"/>
    <w:rsid w:val="00D57C0D"/>
    <w:rsid w:val="00D60305"/>
    <w:rsid w:val="00D60DAD"/>
    <w:rsid w:val="00D61202"/>
    <w:rsid w:val="00D61470"/>
    <w:rsid w:val="00D614F8"/>
    <w:rsid w:val="00D616D6"/>
    <w:rsid w:val="00D623DA"/>
    <w:rsid w:val="00D62609"/>
    <w:rsid w:val="00D62B8D"/>
    <w:rsid w:val="00D62D0B"/>
    <w:rsid w:val="00D635CE"/>
    <w:rsid w:val="00D635D0"/>
    <w:rsid w:val="00D636A1"/>
    <w:rsid w:val="00D6381C"/>
    <w:rsid w:val="00D639B1"/>
    <w:rsid w:val="00D64525"/>
    <w:rsid w:val="00D64C54"/>
    <w:rsid w:val="00D65388"/>
    <w:rsid w:val="00D661A0"/>
    <w:rsid w:val="00D66D1D"/>
    <w:rsid w:val="00D672A0"/>
    <w:rsid w:val="00D677A5"/>
    <w:rsid w:val="00D67876"/>
    <w:rsid w:val="00D67A5E"/>
    <w:rsid w:val="00D70092"/>
    <w:rsid w:val="00D70098"/>
    <w:rsid w:val="00D70CB1"/>
    <w:rsid w:val="00D70CBE"/>
    <w:rsid w:val="00D71BAE"/>
    <w:rsid w:val="00D71E99"/>
    <w:rsid w:val="00D71F3C"/>
    <w:rsid w:val="00D73353"/>
    <w:rsid w:val="00D73C39"/>
    <w:rsid w:val="00D73EB1"/>
    <w:rsid w:val="00D74322"/>
    <w:rsid w:val="00D748A4"/>
    <w:rsid w:val="00D749A5"/>
    <w:rsid w:val="00D74FB5"/>
    <w:rsid w:val="00D754E8"/>
    <w:rsid w:val="00D757B8"/>
    <w:rsid w:val="00D757C9"/>
    <w:rsid w:val="00D75977"/>
    <w:rsid w:val="00D75DFD"/>
    <w:rsid w:val="00D76001"/>
    <w:rsid w:val="00D769E0"/>
    <w:rsid w:val="00D76A0F"/>
    <w:rsid w:val="00D77B48"/>
    <w:rsid w:val="00D77F10"/>
    <w:rsid w:val="00D80417"/>
    <w:rsid w:val="00D80730"/>
    <w:rsid w:val="00D80834"/>
    <w:rsid w:val="00D80CE3"/>
    <w:rsid w:val="00D810B8"/>
    <w:rsid w:val="00D8230F"/>
    <w:rsid w:val="00D8295F"/>
    <w:rsid w:val="00D839A8"/>
    <w:rsid w:val="00D8418A"/>
    <w:rsid w:val="00D84D92"/>
    <w:rsid w:val="00D84DD1"/>
    <w:rsid w:val="00D84F7B"/>
    <w:rsid w:val="00D85287"/>
    <w:rsid w:val="00D85457"/>
    <w:rsid w:val="00D858A9"/>
    <w:rsid w:val="00D85E9E"/>
    <w:rsid w:val="00D8617C"/>
    <w:rsid w:val="00D8644B"/>
    <w:rsid w:val="00D864F6"/>
    <w:rsid w:val="00D86CAC"/>
    <w:rsid w:val="00D87B28"/>
    <w:rsid w:val="00D904FA"/>
    <w:rsid w:val="00D90FA7"/>
    <w:rsid w:val="00D91D20"/>
    <w:rsid w:val="00D91E39"/>
    <w:rsid w:val="00D92463"/>
    <w:rsid w:val="00D9284B"/>
    <w:rsid w:val="00D92CC6"/>
    <w:rsid w:val="00D92EB7"/>
    <w:rsid w:val="00D9307F"/>
    <w:rsid w:val="00D933A9"/>
    <w:rsid w:val="00D9350F"/>
    <w:rsid w:val="00D9361C"/>
    <w:rsid w:val="00D93B60"/>
    <w:rsid w:val="00D942EF"/>
    <w:rsid w:val="00D94356"/>
    <w:rsid w:val="00D943E8"/>
    <w:rsid w:val="00D947C7"/>
    <w:rsid w:val="00D95496"/>
    <w:rsid w:val="00D95A75"/>
    <w:rsid w:val="00D95CC0"/>
    <w:rsid w:val="00D972C2"/>
    <w:rsid w:val="00D97BEA"/>
    <w:rsid w:val="00D97CDC"/>
    <w:rsid w:val="00DA00F0"/>
    <w:rsid w:val="00DA0899"/>
    <w:rsid w:val="00DA0C66"/>
    <w:rsid w:val="00DA1650"/>
    <w:rsid w:val="00DA189D"/>
    <w:rsid w:val="00DA1956"/>
    <w:rsid w:val="00DA19A4"/>
    <w:rsid w:val="00DA3242"/>
    <w:rsid w:val="00DA3574"/>
    <w:rsid w:val="00DA37CA"/>
    <w:rsid w:val="00DA37E4"/>
    <w:rsid w:val="00DA38B6"/>
    <w:rsid w:val="00DA3D9D"/>
    <w:rsid w:val="00DA3E75"/>
    <w:rsid w:val="00DA42B5"/>
    <w:rsid w:val="00DA4FBF"/>
    <w:rsid w:val="00DA511D"/>
    <w:rsid w:val="00DA616F"/>
    <w:rsid w:val="00DA664B"/>
    <w:rsid w:val="00DA6EA8"/>
    <w:rsid w:val="00DA75FC"/>
    <w:rsid w:val="00DA7AD2"/>
    <w:rsid w:val="00DB003B"/>
    <w:rsid w:val="00DB00E3"/>
    <w:rsid w:val="00DB02E1"/>
    <w:rsid w:val="00DB08DA"/>
    <w:rsid w:val="00DB0A5C"/>
    <w:rsid w:val="00DB0B90"/>
    <w:rsid w:val="00DB0D84"/>
    <w:rsid w:val="00DB16CC"/>
    <w:rsid w:val="00DB1CD5"/>
    <w:rsid w:val="00DB1E71"/>
    <w:rsid w:val="00DB23D8"/>
    <w:rsid w:val="00DB24F6"/>
    <w:rsid w:val="00DB26F0"/>
    <w:rsid w:val="00DB2B02"/>
    <w:rsid w:val="00DB30B0"/>
    <w:rsid w:val="00DB3136"/>
    <w:rsid w:val="00DB35B4"/>
    <w:rsid w:val="00DB37F9"/>
    <w:rsid w:val="00DB49FD"/>
    <w:rsid w:val="00DB5099"/>
    <w:rsid w:val="00DB5905"/>
    <w:rsid w:val="00DB5DB8"/>
    <w:rsid w:val="00DB6208"/>
    <w:rsid w:val="00DB635B"/>
    <w:rsid w:val="00DB63B9"/>
    <w:rsid w:val="00DB6592"/>
    <w:rsid w:val="00DB6B05"/>
    <w:rsid w:val="00DB6C90"/>
    <w:rsid w:val="00DB70F6"/>
    <w:rsid w:val="00DB72B9"/>
    <w:rsid w:val="00DB72FB"/>
    <w:rsid w:val="00DB7B52"/>
    <w:rsid w:val="00DB7C8A"/>
    <w:rsid w:val="00DB7D51"/>
    <w:rsid w:val="00DC099D"/>
    <w:rsid w:val="00DC0E40"/>
    <w:rsid w:val="00DC0FF5"/>
    <w:rsid w:val="00DC1605"/>
    <w:rsid w:val="00DC1DF6"/>
    <w:rsid w:val="00DC2275"/>
    <w:rsid w:val="00DC2351"/>
    <w:rsid w:val="00DC29AB"/>
    <w:rsid w:val="00DC2C4B"/>
    <w:rsid w:val="00DC2EF4"/>
    <w:rsid w:val="00DC3045"/>
    <w:rsid w:val="00DC3B2C"/>
    <w:rsid w:val="00DC3C4C"/>
    <w:rsid w:val="00DC4309"/>
    <w:rsid w:val="00DC469E"/>
    <w:rsid w:val="00DC489E"/>
    <w:rsid w:val="00DC4C39"/>
    <w:rsid w:val="00DC4CE7"/>
    <w:rsid w:val="00DC4EB3"/>
    <w:rsid w:val="00DC50FA"/>
    <w:rsid w:val="00DC548F"/>
    <w:rsid w:val="00DC563E"/>
    <w:rsid w:val="00DC59D6"/>
    <w:rsid w:val="00DC5F99"/>
    <w:rsid w:val="00DC5FFA"/>
    <w:rsid w:val="00DC60BE"/>
    <w:rsid w:val="00DC62F8"/>
    <w:rsid w:val="00DC6E47"/>
    <w:rsid w:val="00DC73F7"/>
    <w:rsid w:val="00DC75CF"/>
    <w:rsid w:val="00DC7735"/>
    <w:rsid w:val="00DC7CB2"/>
    <w:rsid w:val="00DD02A0"/>
    <w:rsid w:val="00DD0327"/>
    <w:rsid w:val="00DD06D4"/>
    <w:rsid w:val="00DD072C"/>
    <w:rsid w:val="00DD08BD"/>
    <w:rsid w:val="00DD1139"/>
    <w:rsid w:val="00DD12A0"/>
    <w:rsid w:val="00DD13C4"/>
    <w:rsid w:val="00DD184F"/>
    <w:rsid w:val="00DD2210"/>
    <w:rsid w:val="00DD260F"/>
    <w:rsid w:val="00DD2B69"/>
    <w:rsid w:val="00DD2B74"/>
    <w:rsid w:val="00DD32DD"/>
    <w:rsid w:val="00DD337A"/>
    <w:rsid w:val="00DD36F5"/>
    <w:rsid w:val="00DD393D"/>
    <w:rsid w:val="00DD3B50"/>
    <w:rsid w:val="00DD40E6"/>
    <w:rsid w:val="00DD44D7"/>
    <w:rsid w:val="00DD4A01"/>
    <w:rsid w:val="00DD4FE3"/>
    <w:rsid w:val="00DD502C"/>
    <w:rsid w:val="00DD53BC"/>
    <w:rsid w:val="00DD59FA"/>
    <w:rsid w:val="00DD5CB8"/>
    <w:rsid w:val="00DD6508"/>
    <w:rsid w:val="00DD6BBA"/>
    <w:rsid w:val="00DD7653"/>
    <w:rsid w:val="00DE06A5"/>
    <w:rsid w:val="00DE0C8C"/>
    <w:rsid w:val="00DE1CF6"/>
    <w:rsid w:val="00DE1D03"/>
    <w:rsid w:val="00DE1D0D"/>
    <w:rsid w:val="00DE2118"/>
    <w:rsid w:val="00DE23E4"/>
    <w:rsid w:val="00DE2489"/>
    <w:rsid w:val="00DE27DC"/>
    <w:rsid w:val="00DE2918"/>
    <w:rsid w:val="00DE2E97"/>
    <w:rsid w:val="00DE2EB1"/>
    <w:rsid w:val="00DE37F3"/>
    <w:rsid w:val="00DE380B"/>
    <w:rsid w:val="00DE3A6D"/>
    <w:rsid w:val="00DE4BE6"/>
    <w:rsid w:val="00DE4C50"/>
    <w:rsid w:val="00DE4D4D"/>
    <w:rsid w:val="00DE5262"/>
    <w:rsid w:val="00DE586D"/>
    <w:rsid w:val="00DE5C73"/>
    <w:rsid w:val="00DE5F78"/>
    <w:rsid w:val="00DE6595"/>
    <w:rsid w:val="00DE6677"/>
    <w:rsid w:val="00DF09DC"/>
    <w:rsid w:val="00DF0C2D"/>
    <w:rsid w:val="00DF0D24"/>
    <w:rsid w:val="00DF151F"/>
    <w:rsid w:val="00DF1A5B"/>
    <w:rsid w:val="00DF2231"/>
    <w:rsid w:val="00DF2242"/>
    <w:rsid w:val="00DF22E2"/>
    <w:rsid w:val="00DF2DBE"/>
    <w:rsid w:val="00DF3046"/>
    <w:rsid w:val="00DF3F05"/>
    <w:rsid w:val="00DF4BBD"/>
    <w:rsid w:val="00DF5405"/>
    <w:rsid w:val="00DF56BC"/>
    <w:rsid w:val="00DF5749"/>
    <w:rsid w:val="00DF5AC2"/>
    <w:rsid w:val="00DF5C00"/>
    <w:rsid w:val="00DF5F25"/>
    <w:rsid w:val="00DF613D"/>
    <w:rsid w:val="00DF681D"/>
    <w:rsid w:val="00DF6EE0"/>
    <w:rsid w:val="00DF71DD"/>
    <w:rsid w:val="00DF7485"/>
    <w:rsid w:val="00DF7EA0"/>
    <w:rsid w:val="00E0010E"/>
    <w:rsid w:val="00E00342"/>
    <w:rsid w:val="00E003B7"/>
    <w:rsid w:val="00E003E8"/>
    <w:rsid w:val="00E00460"/>
    <w:rsid w:val="00E0079C"/>
    <w:rsid w:val="00E00A80"/>
    <w:rsid w:val="00E00C44"/>
    <w:rsid w:val="00E00C57"/>
    <w:rsid w:val="00E00D88"/>
    <w:rsid w:val="00E00EEC"/>
    <w:rsid w:val="00E01144"/>
    <w:rsid w:val="00E014BE"/>
    <w:rsid w:val="00E016A5"/>
    <w:rsid w:val="00E017F4"/>
    <w:rsid w:val="00E0189C"/>
    <w:rsid w:val="00E02169"/>
    <w:rsid w:val="00E02382"/>
    <w:rsid w:val="00E024F6"/>
    <w:rsid w:val="00E0285D"/>
    <w:rsid w:val="00E049FF"/>
    <w:rsid w:val="00E04BAE"/>
    <w:rsid w:val="00E05577"/>
    <w:rsid w:val="00E05905"/>
    <w:rsid w:val="00E05C9B"/>
    <w:rsid w:val="00E05F9A"/>
    <w:rsid w:val="00E06553"/>
    <w:rsid w:val="00E06BBC"/>
    <w:rsid w:val="00E06C90"/>
    <w:rsid w:val="00E07D43"/>
    <w:rsid w:val="00E1020C"/>
    <w:rsid w:val="00E10802"/>
    <w:rsid w:val="00E10866"/>
    <w:rsid w:val="00E10B3D"/>
    <w:rsid w:val="00E10F01"/>
    <w:rsid w:val="00E10F25"/>
    <w:rsid w:val="00E10FB2"/>
    <w:rsid w:val="00E110E5"/>
    <w:rsid w:val="00E117A0"/>
    <w:rsid w:val="00E11888"/>
    <w:rsid w:val="00E1190F"/>
    <w:rsid w:val="00E11B7E"/>
    <w:rsid w:val="00E11BCB"/>
    <w:rsid w:val="00E120E5"/>
    <w:rsid w:val="00E12395"/>
    <w:rsid w:val="00E124D5"/>
    <w:rsid w:val="00E12CBD"/>
    <w:rsid w:val="00E137B3"/>
    <w:rsid w:val="00E1386C"/>
    <w:rsid w:val="00E13EB7"/>
    <w:rsid w:val="00E14716"/>
    <w:rsid w:val="00E1514B"/>
    <w:rsid w:val="00E15857"/>
    <w:rsid w:val="00E15C33"/>
    <w:rsid w:val="00E15C8D"/>
    <w:rsid w:val="00E16E66"/>
    <w:rsid w:val="00E173D4"/>
    <w:rsid w:val="00E2002E"/>
    <w:rsid w:val="00E20311"/>
    <w:rsid w:val="00E20597"/>
    <w:rsid w:val="00E20C52"/>
    <w:rsid w:val="00E210BA"/>
    <w:rsid w:val="00E215B3"/>
    <w:rsid w:val="00E2200E"/>
    <w:rsid w:val="00E22286"/>
    <w:rsid w:val="00E22C01"/>
    <w:rsid w:val="00E230A3"/>
    <w:rsid w:val="00E23207"/>
    <w:rsid w:val="00E2323E"/>
    <w:rsid w:val="00E232F7"/>
    <w:rsid w:val="00E24073"/>
    <w:rsid w:val="00E241B6"/>
    <w:rsid w:val="00E248B2"/>
    <w:rsid w:val="00E24980"/>
    <w:rsid w:val="00E249B8"/>
    <w:rsid w:val="00E24B7F"/>
    <w:rsid w:val="00E24F23"/>
    <w:rsid w:val="00E24FBA"/>
    <w:rsid w:val="00E2538E"/>
    <w:rsid w:val="00E25B70"/>
    <w:rsid w:val="00E25DC3"/>
    <w:rsid w:val="00E27113"/>
    <w:rsid w:val="00E27554"/>
    <w:rsid w:val="00E278F7"/>
    <w:rsid w:val="00E27984"/>
    <w:rsid w:val="00E27FB5"/>
    <w:rsid w:val="00E307AE"/>
    <w:rsid w:val="00E30896"/>
    <w:rsid w:val="00E30927"/>
    <w:rsid w:val="00E3111B"/>
    <w:rsid w:val="00E3138D"/>
    <w:rsid w:val="00E314BF"/>
    <w:rsid w:val="00E31706"/>
    <w:rsid w:val="00E31716"/>
    <w:rsid w:val="00E318A0"/>
    <w:rsid w:val="00E31A50"/>
    <w:rsid w:val="00E31E0B"/>
    <w:rsid w:val="00E3202A"/>
    <w:rsid w:val="00E320A9"/>
    <w:rsid w:val="00E321A9"/>
    <w:rsid w:val="00E32625"/>
    <w:rsid w:val="00E329D1"/>
    <w:rsid w:val="00E32E21"/>
    <w:rsid w:val="00E33024"/>
    <w:rsid w:val="00E33109"/>
    <w:rsid w:val="00E33626"/>
    <w:rsid w:val="00E3393C"/>
    <w:rsid w:val="00E339F2"/>
    <w:rsid w:val="00E33AFF"/>
    <w:rsid w:val="00E33E58"/>
    <w:rsid w:val="00E34713"/>
    <w:rsid w:val="00E349C0"/>
    <w:rsid w:val="00E349F5"/>
    <w:rsid w:val="00E35435"/>
    <w:rsid w:val="00E354C6"/>
    <w:rsid w:val="00E354E9"/>
    <w:rsid w:val="00E355C1"/>
    <w:rsid w:val="00E3565D"/>
    <w:rsid w:val="00E356CF"/>
    <w:rsid w:val="00E3639F"/>
    <w:rsid w:val="00E36A06"/>
    <w:rsid w:val="00E37065"/>
    <w:rsid w:val="00E3706D"/>
    <w:rsid w:val="00E370B7"/>
    <w:rsid w:val="00E372AE"/>
    <w:rsid w:val="00E4018E"/>
    <w:rsid w:val="00E4094C"/>
    <w:rsid w:val="00E409BD"/>
    <w:rsid w:val="00E41192"/>
    <w:rsid w:val="00E413C8"/>
    <w:rsid w:val="00E4150B"/>
    <w:rsid w:val="00E415B0"/>
    <w:rsid w:val="00E42671"/>
    <w:rsid w:val="00E4369B"/>
    <w:rsid w:val="00E437DA"/>
    <w:rsid w:val="00E43B5E"/>
    <w:rsid w:val="00E44A6E"/>
    <w:rsid w:val="00E45014"/>
    <w:rsid w:val="00E4515D"/>
    <w:rsid w:val="00E46377"/>
    <w:rsid w:val="00E46C5F"/>
    <w:rsid w:val="00E46F48"/>
    <w:rsid w:val="00E4718B"/>
    <w:rsid w:val="00E47812"/>
    <w:rsid w:val="00E47883"/>
    <w:rsid w:val="00E50339"/>
    <w:rsid w:val="00E506B2"/>
    <w:rsid w:val="00E51442"/>
    <w:rsid w:val="00E52B54"/>
    <w:rsid w:val="00E52E52"/>
    <w:rsid w:val="00E532F4"/>
    <w:rsid w:val="00E5391F"/>
    <w:rsid w:val="00E53B2A"/>
    <w:rsid w:val="00E53C8D"/>
    <w:rsid w:val="00E53F53"/>
    <w:rsid w:val="00E5428F"/>
    <w:rsid w:val="00E5432F"/>
    <w:rsid w:val="00E54500"/>
    <w:rsid w:val="00E547E8"/>
    <w:rsid w:val="00E56825"/>
    <w:rsid w:val="00E56A39"/>
    <w:rsid w:val="00E56B65"/>
    <w:rsid w:val="00E56E95"/>
    <w:rsid w:val="00E572A5"/>
    <w:rsid w:val="00E5763B"/>
    <w:rsid w:val="00E57707"/>
    <w:rsid w:val="00E5786E"/>
    <w:rsid w:val="00E60AA8"/>
    <w:rsid w:val="00E60D88"/>
    <w:rsid w:val="00E61372"/>
    <w:rsid w:val="00E6156F"/>
    <w:rsid w:val="00E61862"/>
    <w:rsid w:val="00E61F21"/>
    <w:rsid w:val="00E62693"/>
    <w:rsid w:val="00E629F1"/>
    <w:rsid w:val="00E631BC"/>
    <w:rsid w:val="00E6366F"/>
    <w:rsid w:val="00E63D42"/>
    <w:rsid w:val="00E641C1"/>
    <w:rsid w:val="00E6440A"/>
    <w:rsid w:val="00E64B6F"/>
    <w:rsid w:val="00E65BB4"/>
    <w:rsid w:val="00E6659B"/>
    <w:rsid w:val="00E6671B"/>
    <w:rsid w:val="00E66846"/>
    <w:rsid w:val="00E66944"/>
    <w:rsid w:val="00E66BE9"/>
    <w:rsid w:val="00E67076"/>
    <w:rsid w:val="00E67102"/>
    <w:rsid w:val="00E671F9"/>
    <w:rsid w:val="00E67393"/>
    <w:rsid w:val="00E67BC0"/>
    <w:rsid w:val="00E70818"/>
    <w:rsid w:val="00E70820"/>
    <w:rsid w:val="00E70E99"/>
    <w:rsid w:val="00E70FBB"/>
    <w:rsid w:val="00E712F1"/>
    <w:rsid w:val="00E719B3"/>
    <w:rsid w:val="00E72275"/>
    <w:rsid w:val="00E72D9D"/>
    <w:rsid w:val="00E731C3"/>
    <w:rsid w:val="00E733B3"/>
    <w:rsid w:val="00E73500"/>
    <w:rsid w:val="00E73AD4"/>
    <w:rsid w:val="00E74023"/>
    <w:rsid w:val="00E7403A"/>
    <w:rsid w:val="00E7483C"/>
    <w:rsid w:val="00E74AAA"/>
    <w:rsid w:val="00E74F28"/>
    <w:rsid w:val="00E750C9"/>
    <w:rsid w:val="00E75124"/>
    <w:rsid w:val="00E752FE"/>
    <w:rsid w:val="00E758DE"/>
    <w:rsid w:val="00E761D3"/>
    <w:rsid w:val="00E773DD"/>
    <w:rsid w:val="00E7769E"/>
    <w:rsid w:val="00E7782B"/>
    <w:rsid w:val="00E77D49"/>
    <w:rsid w:val="00E80C96"/>
    <w:rsid w:val="00E80E6D"/>
    <w:rsid w:val="00E81158"/>
    <w:rsid w:val="00E81AE0"/>
    <w:rsid w:val="00E81BC4"/>
    <w:rsid w:val="00E82119"/>
    <w:rsid w:val="00E8226B"/>
    <w:rsid w:val="00E829FC"/>
    <w:rsid w:val="00E82E5C"/>
    <w:rsid w:val="00E82FF5"/>
    <w:rsid w:val="00E83009"/>
    <w:rsid w:val="00E8352C"/>
    <w:rsid w:val="00E835A5"/>
    <w:rsid w:val="00E83A50"/>
    <w:rsid w:val="00E84744"/>
    <w:rsid w:val="00E8474B"/>
    <w:rsid w:val="00E84811"/>
    <w:rsid w:val="00E84A58"/>
    <w:rsid w:val="00E868BB"/>
    <w:rsid w:val="00E87004"/>
    <w:rsid w:val="00E87A1A"/>
    <w:rsid w:val="00E905E6"/>
    <w:rsid w:val="00E905F4"/>
    <w:rsid w:val="00E90F3A"/>
    <w:rsid w:val="00E917A2"/>
    <w:rsid w:val="00E91885"/>
    <w:rsid w:val="00E91A4A"/>
    <w:rsid w:val="00E91E18"/>
    <w:rsid w:val="00E925C4"/>
    <w:rsid w:val="00E92CB3"/>
    <w:rsid w:val="00E937E8"/>
    <w:rsid w:val="00E93A8A"/>
    <w:rsid w:val="00E93E03"/>
    <w:rsid w:val="00E93E4B"/>
    <w:rsid w:val="00E945F8"/>
    <w:rsid w:val="00E94713"/>
    <w:rsid w:val="00E9550E"/>
    <w:rsid w:val="00E956E3"/>
    <w:rsid w:val="00E95960"/>
    <w:rsid w:val="00E95A6E"/>
    <w:rsid w:val="00E9694A"/>
    <w:rsid w:val="00E96AD3"/>
    <w:rsid w:val="00E977F3"/>
    <w:rsid w:val="00EA0195"/>
    <w:rsid w:val="00EA0204"/>
    <w:rsid w:val="00EA08C9"/>
    <w:rsid w:val="00EA09C8"/>
    <w:rsid w:val="00EA0AE7"/>
    <w:rsid w:val="00EA0C68"/>
    <w:rsid w:val="00EA0CA6"/>
    <w:rsid w:val="00EA1615"/>
    <w:rsid w:val="00EA164B"/>
    <w:rsid w:val="00EA1B07"/>
    <w:rsid w:val="00EA2671"/>
    <w:rsid w:val="00EA2BF5"/>
    <w:rsid w:val="00EA3116"/>
    <w:rsid w:val="00EA3368"/>
    <w:rsid w:val="00EA337D"/>
    <w:rsid w:val="00EA34D4"/>
    <w:rsid w:val="00EA3608"/>
    <w:rsid w:val="00EA39A9"/>
    <w:rsid w:val="00EA3AF3"/>
    <w:rsid w:val="00EA3B5D"/>
    <w:rsid w:val="00EA44D7"/>
    <w:rsid w:val="00EA4804"/>
    <w:rsid w:val="00EA525F"/>
    <w:rsid w:val="00EA539E"/>
    <w:rsid w:val="00EA71D4"/>
    <w:rsid w:val="00EA7258"/>
    <w:rsid w:val="00EA78E6"/>
    <w:rsid w:val="00EA7C68"/>
    <w:rsid w:val="00EB01B3"/>
    <w:rsid w:val="00EB044D"/>
    <w:rsid w:val="00EB04E7"/>
    <w:rsid w:val="00EB0C21"/>
    <w:rsid w:val="00EB1021"/>
    <w:rsid w:val="00EB128D"/>
    <w:rsid w:val="00EB1472"/>
    <w:rsid w:val="00EB1B7B"/>
    <w:rsid w:val="00EB2652"/>
    <w:rsid w:val="00EB2787"/>
    <w:rsid w:val="00EB2D19"/>
    <w:rsid w:val="00EB2D78"/>
    <w:rsid w:val="00EB2EE0"/>
    <w:rsid w:val="00EB3289"/>
    <w:rsid w:val="00EB3C47"/>
    <w:rsid w:val="00EB42FA"/>
    <w:rsid w:val="00EB44EF"/>
    <w:rsid w:val="00EB4516"/>
    <w:rsid w:val="00EB4863"/>
    <w:rsid w:val="00EB4927"/>
    <w:rsid w:val="00EB52C3"/>
    <w:rsid w:val="00EB57E3"/>
    <w:rsid w:val="00EB623E"/>
    <w:rsid w:val="00EB6769"/>
    <w:rsid w:val="00EB6F3F"/>
    <w:rsid w:val="00EB72B3"/>
    <w:rsid w:val="00EB73A7"/>
    <w:rsid w:val="00EB744C"/>
    <w:rsid w:val="00EB7C45"/>
    <w:rsid w:val="00EB7DCE"/>
    <w:rsid w:val="00EB7ECF"/>
    <w:rsid w:val="00EC08CE"/>
    <w:rsid w:val="00EC185A"/>
    <w:rsid w:val="00EC1BE4"/>
    <w:rsid w:val="00EC1F85"/>
    <w:rsid w:val="00EC27D6"/>
    <w:rsid w:val="00EC317E"/>
    <w:rsid w:val="00EC39A5"/>
    <w:rsid w:val="00EC3A9E"/>
    <w:rsid w:val="00EC3ACD"/>
    <w:rsid w:val="00EC3C44"/>
    <w:rsid w:val="00EC4218"/>
    <w:rsid w:val="00EC44BF"/>
    <w:rsid w:val="00EC486F"/>
    <w:rsid w:val="00EC514B"/>
    <w:rsid w:val="00EC597F"/>
    <w:rsid w:val="00EC5B9D"/>
    <w:rsid w:val="00EC6306"/>
    <w:rsid w:val="00EC6B25"/>
    <w:rsid w:val="00EC6F8E"/>
    <w:rsid w:val="00EC72CE"/>
    <w:rsid w:val="00EC7DF8"/>
    <w:rsid w:val="00ED04D3"/>
    <w:rsid w:val="00ED068F"/>
    <w:rsid w:val="00ED0C1D"/>
    <w:rsid w:val="00ED1006"/>
    <w:rsid w:val="00ED13F6"/>
    <w:rsid w:val="00ED1BD1"/>
    <w:rsid w:val="00ED1C56"/>
    <w:rsid w:val="00ED1EBE"/>
    <w:rsid w:val="00ED2160"/>
    <w:rsid w:val="00ED21CE"/>
    <w:rsid w:val="00ED2F67"/>
    <w:rsid w:val="00ED3616"/>
    <w:rsid w:val="00ED399D"/>
    <w:rsid w:val="00ED3C0A"/>
    <w:rsid w:val="00ED3D03"/>
    <w:rsid w:val="00ED3D45"/>
    <w:rsid w:val="00ED490A"/>
    <w:rsid w:val="00ED4BE4"/>
    <w:rsid w:val="00ED50B5"/>
    <w:rsid w:val="00ED587D"/>
    <w:rsid w:val="00ED5BCE"/>
    <w:rsid w:val="00ED5FF8"/>
    <w:rsid w:val="00ED616A"/>
    <w:rsid w:val="00ED6CDD"/>
    <w:rsid w:val="00ED70E3"/>
    <w:rsid w:val="00ED7889"/>
    <w:rsid w:val="00ED7EAF"/>
    <w:rsid w:val="00EE0871"/>
    <w:rsid w:val="00EE0B6C"/>
    <w:rsid w:val="00EE1402"/>
    <w:rsid w:val="00EE1801"/>
    <w:rsid w:val="00EE19FD"/>
    <w:rsid w:val="00EE1BE6"/>
    <w:rsid w:val="00EE2029"/>
    <w:rsid w:val="00EE2340"/>
    <w:rsid w:val="00EE2DC9"/>
    <w:rsid w:val="00EE34DF"/>
    <w:rsid w:val="00EE4AE4"/>
    <w:rsid w:val="00EE5233"/>
    <w:rsid w:val="00EE53E6"/>
    <w:rsid w:val="00EE5489"/>
    <w:rsid w:val="00EE5F32"/>
    <w:rsid w:val="00EE6176"/>
    <w:rsid w:val="00EE6444"/>
    <w:rsid w:val="00EE65D9"/>
    <w:rsid w:val="00EE67C4"/>
    <w:rsid w:val="00EE6B30"/>
    <w:rsid w:val="00EE6B86"/>
    <w:rsid w:val="00EE6E8B"/>
    <w:rsid w:val="00EE712A"/>
    <w:rsid w:val="00EE79FF"/>
    <w:rsid w:val="00EE7B5B"/>
    <w:rsid w:val="00EF0363"/>
    <w:rsid w:val="00EF04F5"/>
    <w:rsid w:val="00EF0BD3"/>
    <w:rsid w:val="00EF0DAD"/>
    <w:rsid w:val="00EF1243"/>
    <w:rsid w:val="00EF168A"/>
    <w:rsid w:val="00EF2381"/>
    <w:rsid w:val="00EF24BC"/>
    <w:rsid w:val="00EF2EFB"/>
    <w:rsid w:val="00EF339B"/>
    <w:rsid w:val="00EF356C"/>
    <w:rsid w:val="00EF3FDC"/>
    <w:rsid w:val="00EF4773"/>
    <w:rsid w:val="00EF4897"/>
    <w:rsid w:val="00EF49E5"/>
    <w:rsid w:val="00EF4E2B"/>
    <w:rsid w:val="00EF5490"/>
    <w:rsid w:val="00EF5815"/>
    <w:rsid w:val="00EF6600"/>
    <w:rsid w:val="00EF66AF"/>
    <w:rsid w:val="00EF6D0B"/>
    <w:rsid w:val="00EF7DE0"/>
    <w:rsid w:val="00F00A9A"/>
    <w:rsid w:val="00F00AA1"/>
    <w:rsid w:val="00F011E7"/>
    <w:rsid w:val="00F0191D"/>
    <w:rsid w:val="00F01A9B"/>
    <w:rsid w:val="00F01AE6"/>
    <w:rsid w:val="00F026B4"/>
    <w:rsid w:val="00F02D9C"/>
    <w:rsid w:val="00F04927"/>
    <w:rsid w:val="00F049D8"/>
    <w:rsid w:val="00F04E72"/>
    <w:rsid w:val="00F05B8C"/>
    <w:rsid w:val="00F065C0"/>
    <w:rsid w:val="00F069F8"/>
    <w:rsid w:val="00F07078"/>
    <w:rsid w:val="00F07173"/>
    <w:rsid w:val="00F10311"/>
    <w:rsid w:val="00F10D19"/>
    <w:rsid w:val="00F1129B"/>
    <w:rsid w:val="00F114F6"/>
    <w:rsid w:val="00F11506"/>
    <w:rsid w:val="00F1180A"/>
    <w:rsid w:val="00F11954"/>
    <w:rsid w:val="00F120AC"/>
    <w:rsid w:val="00F121A9"/>
    <w:rsid w:val="00F127B2"/>
    <w:rsid w:val="00F1297F"/>
    <w:rsid w:val="00F12EC4"/>
    <w:rsid w:val="00F131A7"/>
    <w:rsid w:val="00F134B7"/>
    <w:rsid w:val="00F139D6"/>
    <w:rsid w:val="00F14110"/>
    <w:rsid w:val="00F14A5F"/>
    <w:rsid w:val="00F14BD6"/>
    <w:rsid w:val="00F15170"/>
    <w:rsid w:val="00F157CD"/>
    <w:rsid w:val="00F15878"/>
    <w:rsid w:val="00F16063"/>
    <w:rsid w:val="00F161B9"/>
    <w:rsid w:val="00F16D7A"/>
    <w:rsid w:val="00F1781A"/>
    <w:rsid w:val="00F17C99"/>
    <w:rsid w:val="00F17D15"/>
    <w:rsid w:val="00F20406"/>
    <w:rsid w:val="00F20B74"/>
    <w:rsid w:val="00F21AB4"/>
    <w:rsid w:val="00F21F69"/>
    <w:rsid w:val="00F2215D"/>
    <w:rsid w:val="00F224F1"/>
    <w:rsid w:val="00F24007"/>
    <w:rsid w:val="00F242E6"/>
    <w:rsid w:val="00F24A3F"/>
    <w:rsid w:val="00F24AE9"/>
    <w:rsid w:val="00F24CCE"/>
    <w:rsid w:val="00F24EE5"/>
    <w:rsid w:val="00F25FAA"/>
    <w:rsid w:val="00F2621D"/>
    <w:rsid w:val="00F2629D"/>
    <w:rsid w:val="00F26D47"/>
    <w:rsid w:val="00F26DE8"/>
    <w:rsid w:val="00F26F4E"/>
    <w:rsid w:val="00F304AA"/>
    <w:rsid w:val="00F3097E"/>
    <w:rsid w:val="00F30A58"/>
    <w:rsid w:val="00F30D59"/>
    <w:rsid w:val="00F310FB"/>
    <w:rsid w:val="00F3143F"/>
    <w:rsid w:val="00F31848"/>
    <w:rsid w:val="00F3197D"/>
    <w:rsid w:val="00F31CA7"/>
    <w:rsid w:val="00F32710"/>
    <w:rsid w:val="00F32A04"/>
    <w:rsid w:val="00F32BA1"/>
    <w:rsid w:val="00F32C6E"/>
    <w:rsid w:val="00F33829"/>
    <w:rsid w:val="00F3391F"/>
    <w:rsid w:val="00F33AAE"/>
    <w:rsid w:val="00F33C23"/>
    <w:rsid w:val="00F34692"/>
    <w:rsid w:val="00F347E9"/>
    <w:rsid w:val="00F34F3E"/>
    <w:rsid w:val="00F35104"/>
    <w:rsid w:val="00F35434"/>
    <w:rsid w:val="00F35B94"/>
    <w:rsid w:val="00F36577"/>
    <w:rsid w:val="00F36648"/>
    <w:rsid w:val="00F367BB"/>
    <w:rsid w:val="00F370A8"/>
    <w:rsid w:val="00F374C1"/>
    <w:rsid w:val="00F37674"/>
    <w:rsid w:val="00F376F8"/>
    <w:rsid w:val="00F40E74"/>
    <w:rsid w:val="00F4146A"/>
    <w:rsid w:val="00F415D3"/>
    <w:rsid w:val="00F41618"/>
    <w:rsid w:val="00F42874"/>
    <w:rsid w:val="00F42D0C"/>
    <w:rsid w:val="00F4341E"/>
    <w:rsid w:val="00F43549"/>
    <w:rsid w:val="00F437F0"/>
    <w:rsid w:val="00F4384F"/>
    <w:rsid w:val="00F43B7E"/>
    <w:rsid w:val="00F44348"/>
    <w:rsid w:val="00F44BCB"/>
    <w:rsid w:val="00F45B68"/>
    <w:rsid w:val="00F46501"/>
    <w:rsid w:val="00F4659C"/>
    <w:rsid w:val="00F466B2"/>
    <w:rsid w:val="00F47504"/>
    <w:rsid w:val="00F47F79"/>
    <w:rsid w:val="00F50435"/>
    <w:rsid w:val="00F50AAF"/>
    <w:rsid w:val="00F50B2F"/>
    <w:rsid w:val="00F50C4A"/>
    <w:rsid w:val="00F50E3B"/>
    <w:rsid w:val="00F513C8"/>
    <w:rsid w:val="00F51863"/>
    <w:rsid w:val="00F51B55"/>
    <w:rsid w:val="00F52694"/>
    <w:rsid w:val="00F52809"/>
    <w:rsid w:val="00F5294E"/>
    <w:rsid w:val="00F52D6C"/>
    <w:rsid w:val="00F530AF"/>
    <w:rsid w:val="00F532D4"/>
    <w:rsid w:val="00F534B2"/>
    <w:rsid w:val="00F5372A"/>
    <w:rsid w:val="00F53DF0"/>
    <w:rsid w:val="00F5404B"/>
    <w:rsid w:val="00F54644"/>
    <w:rsid w:val="00F54836"/>
    <w:rsid w:val="00F54EB8"/>
    <w:rsid w:val="00F54F1A"/>
    <w:rsid w:val="00F550E0"/>
    <w:rsid w:val="00F551B8"/>
    <w:rsid w:val="00F55D4E"/>
    <w:rsid w:val="00F56005"/>
    <w:rsid w:val="00F5675E"/>
    <w:rsid w:val="00F56D47"/>
    <w:rsid w:val="00F576BA"/>
    <w:rsid w:val="00F57BF9"/>
    <w:rsid w:val="00F60739"/>
    <w:rsid w:val="00F60777"/>
    <w:rsid w:val="00F60864"/>
    <w:rsid w:val="00F60893"/>
    <w:rsid w:val="00F60FF6"/>
    <w:rsid w:val="00F6149B"/>
    <w:rsid w:val="00F617D7"/>
    <w:rsid w:val="00F6183A"/>
    <w:rsid w:val="00F61920"/>
    <w:rsid w:val="00F619CA"/>
    <w:rsid w:val="00F61F54"/>
    <w:rsid w:val="00F62626"/>
    <w:rsid w:val="00F62B31"/>
    <w:rsid w:val="00F62CDB"/>
    <w:rsid w:val="00F6313D"/>
    <w:rsid w:val="00F6328D"/>
    <w:rsid w:val="00F633F3"/>
    <w:rsid w:val="00F6354A"/>
    <w:rsid w:val="00F636DF"/>
    <w:rsid w:val="00F63C62"/>
    <w:rsid w:val="00F63DFF"/>
    <w:rsid w:val="00F63F96"/>
    <w:rsid w:val="00F64C32"/>
    <w:rsid w:val="00F65196"/>
    <w:rsid w:val="00F6557B"/>
    <w:rsid w:val="00F66246"/>
    <w:rsid w:val="00F66471"/>
    <w:rsid w:val="00F66EF5"/>
    <w:rsid w:val="00F6701C"/>
    <w:rsid w:val="00F67B1C"/>
    <w:rsid w:val="00F67B4C"/>
    <w:rsid w:val="00F67CF7"/>
    <w:rsid w:val="00F7015B"/>
    <w:rsid w:val="00F701F5"/>
    <w:rsid w:val="00F70722"/>
    <w:rsid w:val="00F70C8B"/>
    <w:rsid w:val="00F70F50"/>
    <w:rsid w:val="00F711EC"/>
    <w:rsid w:val="00F713A9"/>
    <w:rsid w:val="00F71B0A"/>
    <w:rsid w:val="00F71C95"/>
    <w:rsid w:val="00F71F22"/>
    <w:rsid w:val="00F7233C"/>
    <w:rsid w:val="00F72CC5"/>
    <w:rsid w:val="00F73831"/>
    <w:rsid w:val="00F73996"/>
    <w:rsid w:val="00F73C5F"/>
    <w:rsid w:val="00F7431D"/>
    <w:rsid w:val="00F74395"/>
    <w:rsid w:val="00F74E0B"/>
    <w:rsid w:val="00F75013"/>
    <w:rsid w:val="00F758A7"/>
    <w:rsid w:val="00F759B1"/>
    <w:rsid w:val="00F7613D"/>
    <w:rsid w:val="00F765CF"/>
    <w:rsid w:val="00F76700"/>
    <w:rsid w:val="00F76E61"/>
    <w:rsid w:val="00F772AC"/>
    <w:rsid w:val="00F777D7"/>
    <w:rsid w:val="00F77EC4"/>
    <w:rsid w:val="00F800B2"/>
    <w:rsid w:val="00F80342"/>
    <w:rsid w:val="00F810D0"/>
    <w:rsid w:val="00F815D7"/>
    <w:rsid w:val="00F81A7B"/>
    <w:rsid w:val="00F81FF3"/>
    <w:rsid w:val="00F82045"/>
    <w:rsid w:val="00F82275"/>
    <w:rsid w:val="00F824E0"/>
    <w:rsid w:val="00F82942"/>
    <w:rsid w:val="00F82AC6"/>
    <w:rsid w:val="00F82BBD"/>
    <w:rsid w:val="00F82D10"/>
    <w:rsid w:val="00F82D56"/>
    <w:rsid w:val="00F833D4"/>
    <w:rsid w:val="00F83B29"/>
    <w:rsid w:val="00F83F0C"/>
    <w:rsid w:val="00F84367"/>
    <w:rsid w:val="00F84393"/>
    <w:rsid w:val="00F84821"/>
    <w:rsid w:val="00F84A33"/>
    <w:rsid w:val="00F85135"/>
    <w:rsid w:val="00F85457"/>
    <w:rsid w:val="00F85A17"/>
    <w:rsid w:val="00F85E56"/>
    <w:rsid w:val="00F85FF7"/>
    <w:rsid w:val="00F861B1"/>
    <w:rsid w:val="00F86251"/>
    <w:rsid w:val="00F86370"/>
    <w:rsid w:val="00F86981"/>
    <w:rsid w:val="00F86C23"/>
    <w:rsid w:val="00F87653"/>
    <w:rsid w:val="00F87852"/>
    <w:rsid w:val="00F87E39"/>
    <w:rsid w:val="00F9000A"/>
    <w:rsid w:val="00F90782"/>
    <w:rsid w:val="00F90DA4"/>
    <w:rsid w:val="00F90E6C"/>
    <w:rsid w:val="00F90E6E"/>
    <w:rsid w:val="00F911D7"/>
    <w:rsid w:val="00F911F6"/>
    <w:rsid w:val="00F9122F"/>
    <w:rsid w:val="00F913F2"/>
    <w:rsid w:val="00F91BD3"/>
    <w:rsid w:val="00F91D94"/>
    <w:rsid w:val="00F92216"/>
    <w:rsid w:val="00F9236C"/>
    <w:rsid w:val="00F92C21"/>
    <w:rsid w:val="00F93017"/>
    <w:rsid w:val="00F93110"/>
    <w:rsid w:val="00F940E0"/>
    <w:rsid w:val="00F942FC"/>
    <w:rsid w:val="00F9440D"/>
    <w:rsid w:val="00F94D0F"/>
    <w:rsid w:val="00F94EDB"/>
    <w:rsid w:val="00F95273"/>
    <w:rsid w:val="00F95614"/>
    <w:rsid w:val="00F95D6C"/>
    <w:rsid w:val="00F97406"/>
    <w:rsid w:val="00F97DDA"/>
    <w:rsid w:val="00F97E71"/>
    <w:rsid w:val="00FA0227"/>
    <w:rsid w:val="00FA094C"/>
    <w:rsid w:val="00FA0F18"/>
    <w:rsid w:val="00FA173E"/>
    <w:rsid w:val="00FA17C8"/>
    <w:rsid w:val="00FA1D87"/>
    <w:rsid w:val="00FA1EDB"/>
    <w:rsid w:val="00FA1F71"/>
    <w:rsid w:val="00FA221E"/>
    <w:rsid w:val="00FA2747"/>
    <w:rsid w:val="00FA2DF7"/>
    <w:rsid w:val="00FA3020"/>
    <w:rsid w:val="00FA3027"/>
    <w:rsid w:val="00FA36FD"/>
    <w:rsid w:val="00FA4C5E"/>
    <w:rsid w:val="00FA4C90"/>
    <w:rsid w:val="00FA4E60"/>
    <w:rsid w:val="00FA4F2E"/>
    <w:rsid w:val="00FA50C6"/>
    <w:rsid w:val="00FA526E"/>
    <w:rsid w:val="00FA5431"/>
    <w:rsid w:val="00FA5A64"/>
    <w:rsid w:val="00FA640E"/>
    <w:rsid w:val="00FA69FF"/>
    <w:rsid w:val="00FA6A8B"/>
    <w:rsid w:val="00FA6E97"/>
    <w:rsid w:val="00FA6F6E"/>
    <w:rsid w:val="00FA7287"/>
    <w:rsid w:val="00FA7DA6"/>
    <w:rsid w:val="00FA7E09"/>
    <w:rsid w:val="00FB0184"/>
    <w:rsid w:val="00FB0AA8"/>
    <w:rsid w:val="00FB1116"/>
    <w:rsid w:val="00FB175E"/>
    <w:rsid w:val="00FB1860"/>
    <w:rsid w:val="00FB2093"/>
    <w:rsid w:val="00FB2141"/>
    <w:rsid w:val="00FB2A51"/>
    <w:rsid w:val="00FB3285"/>
    <w:rsid w:val="00FB36BA"/>
    <w:rsid w:val="00FB3B27"/>
    <w:rsid w:val="00FB3CA9"/>
    <w:rsid w:val="00FB403C"/>
    <w:rsid w:val="00FB48AB"/>
    <w:rsid w:val="00FB4C4E"/>
    <w:rsid w:val="00FB4E73"/>
    <w:rsid w:val="00FB5864"/>
    <w:rsid w:val="00FB5B42"/>
    <w:rsid w:val="00FB65CD"/>
    <w:rsid w:val="00FB67CB"/>
    <w:rsid w:val="00FB68C7"/>
    <w:rsid w:val="00FB7507"/>
    <w:rsid w:val="00FB75A2"/>
    <w:rsid w:val="00FB7A4E"/>
    <w:rsid w:val="00FB7CED"/>
    <w:rsid w:val="00FB7EA9"/>
    <w:rsid w:val="00FB7FFA"/>
    <w:rsid w:val="00FC0082"/>
    <w:rsid w:val="00FC099E"/>
    <w:rsid w:val="00FC0CA5"/>
    <w:rsid w:val="00FC1DA7"/>
    <w:rsid w:val="00FC1E05"/>
    <w:rsid w:val="00FC251F"/>
    <w:rsid w:val="00FC26E4"/>
    <w:rsid w:val="00FC2BD6"/>
    <w:rsid w:val="00FC2C29"/>
    <w:rsid w:val="00FC2E7B"/>
    <w:rsid w:val="00FC3082"/>
    <w:rsid w:val="00FC39ED"/>
    <w:rsid w:val="00FC3DF2"/>
    <w:rsid w:val="00FC4D15"/>
    <w:rsid w:val="00FC536D"/>
    <w:rsid w:val="00FC56B5"/>
    <w:rsid w:val="00FC577E"/>
    <w:rsid w:val="00FC6D9E"/>
    <w:rsid w:val="00FC6F9A"/>
    <w:rsid w:val="00FC7012"/>
    <w:rsid w:val="00FC754C"/>
    <w:rsid w:val="00FC77DF"/>
    <w:rsid w:val="00FC79DF"/>
    <w:rsid w:val="00FC7A6F"/>
    <w:rsid w:val="00FC7E17"/>
    <w:rsid w:val="00FD016C"/>
    <w:rsid w:val="00FD0472"/>
    <w:rsid w:val="00FD0667"/>
    <w:rsid w:val="00FD0AFB"/>
    <w:rsid w:val="00FD0D45"/>
    <w:rsid w:val="00FD0DE3"/>
    <w:rsid w:val="00FD108A"/>
    <w:rsid w:val="00FD1871"/>
    <w:rsid w:val="00FD1F52"/>
    <w:rsid w:val="00FD2A73"/>
    <w:rsid w:val="00FD2C08"/>
    <w:rsid w:val="00FD2E9E"/>
    <w:rsid w:val="00FD301A"/>
    <w:rsid w:val="00FD3090"/>
    <w:rsid w:val="00FD36D1"/>
    <w:rsid w:val="00FD3B59"/>
    <w:rsid w:val="00FD3ED5"/>
    <w:rsid w:val="00FD43B1"/>
    <w:rsid w:val="00FD5707"/>
    <w:rsid w:val="00FD5B9A"/>
    <w:rsid w:val="00FD65BA"/>
    <w:rsid w:val="00FD7875"/>
    <w:rsid w:val="00FD794F"/>
    <w:rsid w:val="00FE02F8"/>
    <w:rsid w:val="00FE096B"/>
    <w:rsid w:val="00FE0E0F"/>
    <w:rsid w:val="00FE15D9"/>
    <w:rsid w:val="00FE1643"/>
    <w:rsid w:val="00FE19A8"/>
    <w:rsid w:val="00FE1D9C"/>
    <w:rsid w:val="00FE225D"/>
    <w:rsid w:val="00FE2270"/>
    <w:rsid w:val="00FE242D"/>
    <w:rsid w:val="00FE2A10"/>
    <w:rsid w:val="00FE3432"/>
    <w:rsid w:val="00FE361B"/>
    <w:rsid w:val="00FE3985"/>
    <w:rsid w:val="00FE3D6F"/>
    <w:rsid w:val="00FE3DB2"/>
    <w:rsid w:val="00FE426F"/>
    <w:rsid w:val="00FE4373"/>
    <w:rsid w:val="00FE4614"/>
    <w:rsid w:val="00FE4F24"/>
    <w:rsid w:val="00FE5CDD"/>
    <w:rsid w:val="00FE5FA8"/>
    <w:rsid w:val="00FE741F"/>
    <w:rsid w:val="00FE7544"/>
    <w:rsid w:val="00FE7B9F"/>
    <w:rsid w:val="00FF02E8"/>
    <w:rsid w:val="00FF0540"/>
    <w:rsid w:val="00FF086B"/>
    <w:rsid w:val="00FF0EC6"/>
    <w:rsid w:val="00FF0FD4"/>
    <w:rsid w:val="00FF1013"/>
    <w:rsid w:val="00FF1D2C"/>
    <w:rsid w:val="00FF2256"/>
    <w:rsid w:val="00FF2417"/>
    <w:rsid w:val="00FF27BD"/>
    <w:rsid w:val="00FF2BA1"/>
    <w:rsid w:val="00FF2DDC"/>
    <w:rsid w:val="00FF2E47"/>
    <w:rsid w:val="00FF3504"/>
    <w:rsid w:val="00FF3891"/>
    <w:rsid w:val="00FF42EF"/>
    <w:rsid w:val="00FF43CA"/>
    <w:rsid w:val="00FF4450"/>
    <w:rsid w:val="00FF4559"/>
    <w:rsid w:val="00FF4764"/>
    <w:rsid w:val="00FF4A98"/>
    <w:rsid w:val="00FF519C"/>
    <w:rsid w:val="00FF5530"/>
    <w:rsid w:val="00FF61E7"/>
    <w:rsid w:val="00FF6282"/>
    <w:rsid w:val="00FF6B21"/>
    <w:rsid w:val="00FF6CC5"/>
    <w:rsid w:val="00FF71B9"/>
    <w:rsid w:val="00FF755A"/>
    <w:rsid w:val="00FF763E"/>
    <w:rsid w:val="00FF772A"/>
    <w:rsid w:val="00FF7B32"/>
    <w:rsid w:val="00FF7E6E"/>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28DD6"/>
  <w15:docId w15:val="{C503174B-9720-4E4A-9C5B-B057CA11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B4A55"/>
    <w:rPr>
      <w:rFonts w:ascii="Sylfaen" w:eastAsia="Calibri" w:hAnsi="Sylfae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Pr>
      <w:rFonts w:ascii="Arial" w:eastAsia="Arial" w:hAnsi="Arial"/>
      <w:sz w:val="24"/>
    </w:rPr>
  </w:style>
  <w:style w:type="paragraph" w:styleId="Footer">
    <w:name w:val="footer"/>
    <w:basedOn w:val="Normal"/>
    <w:pPr>
      <w:tabs>
        <w:tab w:val="center" w:pos="4320"/>
        <w:tab w:val="right" w:pos="8640"/>
      </w:tabs>
    </w:pPr>
  </w:style>
  <w:style w:type="paragraph" w:customStyle="1" w:styleId="Heading11">
    <w:name w:val="Heading 11"/>
    <w:basedOn w:val="Normal"/>
    <w:next w:val="Footer"/>
    <w:pPr>
      <w:keepNext/>
      <w:keepLines/>
      <w:spacing w:before="360" w:after="120"/>
      <w:jc w:val="center"/>
    </w:pPr>
    <w:rPr>
      <w:rFonts w:ascii="SPLiteraturuly MT" w:eastAsia="SPLiteraturuly MT" w:hAnsi="SPLiteraturuly MT"/>
      <w:b/>
    </w:rPr>
  </w:style>
  <w:style w:type="paragraph" w:customStyle="1" w:styleId="Heading21">
    <w:name w:val="Heading 21"/>
    <w:basedOn w:val="Normal"/>
    <w:next w:val="Footer"/>
    <w:pPr>
      <w:keepNext/>
      <w:keepLines/>
      <w:spacing w:before="240" w:line="240" w:lineRule="atLeast"/>
      <w:jc w:val="center"/>
    </w:pPr>
    <w:rPr>
      <w:rFonts w:ascii="SPLiteraturuly" w:eastAsia="SPLiteraturuly" w:hAnsi="SPLiteraturuly"/>
      <w:sz w:val="20"/>
    </w:rPr>
  </w:style>
  <w:style w:type="paragraph" w:customStyle="1" w:styleId="Heading31">
    <w:name w:val="Heading 31"/>
    <w:basedOn w:val="Normal"/>
    <w:next w:val="Footer"/>
    <w:pPr>
      <w:keepNext/>
      <w:keepLines/>
      <w:spacing w:line="240" w:lineRule="atLeast"/>
      <w:jc w:val="center"/>
    </w:pPr>
    <w:rPr>
      <w:rFonts w:ascii="SPLiteraturuly MT" w:eastAsia="SPLiteraturuly MT" w:hAnsi="SPLiteraturuly MT"/>
      <w:b/>
      <w:sz w:val="20"/>
    </w:rPr>
  </w:style>
  <w:style w:type="paragraph" w:customStyle="1" w:styleId="Heading61">
    <w:name w:val="Heading 61"/>
    <w:basedOn w:val="Normal"/>
    <w:next w:val="Footer"/>
    <w:pPr>
      <w:keepNext/>
      <w:keepLines/>
      <w:tabs>
        <w:tab w:val="left" w:pos="720"/>
      </w:tabs>
      <w:spacing w:before="240"/>
    </w:pPr>
    <w:rPr>
      <w:rFonts w:ascii="SPLiteraturuly" w:eastAsia="SPLiteraturuly" w:hAnsi="SPLiteraturuly"/>
      <w:b/>
      <w:sz w:val="20"/>
    </w:rPr>
  </w:style>
  <w:style w:type="paragraph" w:styleId="PlainText">
    <w:name w:val="Plain Text"/>
    <w:basedOn w:val="Normal"/>
    <w:pPr>
      <w:pageBreakBefore/>
      <w:spacing w:before="120"/>
      <w:jc w:val="center"/>
    </w:pPr>
    <w:rPr>
      <w:rFonts w:ascii="SPLiteraturuly" w:eastAsia="SPLiteraturuly" w:hAnsi="SPLiteraturuly"/>
      <w:i/>
      <w:sz w:val="20"/>
    </w:rPr>
  </w:style>
  <w:style w:type="paragraph" w:customStyle="1" w:styleId="parlamdrst">
    <w:name w:val="parlamdrst"/>
    <w:basedOn w:val="PlainText"/>
    <w:pPr>
      <w:pageBreakBefore w:val="0"/>
      <w:tabs>
        <w:tab w:val="left" w:pos="283"/>
      </w:tabs>
      <w:spacing w:before="0"/>
      <w:ind w:firstLine="284"/>
      <w:jc w:val="both"/>
    </w:pPr>
    <w:rPr>
      <w:i w:val="0"/>
      <w:sz w:val="22"/>
    </w:rPr>
  </w:style>
  <w:style w:type="paragraph" w:customStyle="1" w:styleId="Style1">
    <w:name w:val="Style1"/>
    <w:basedOn w:val="parlamdrst"/>
    <w:pPr>
      <w:ind w:firstLine="283"/>
    </w:pPr>
  </w:style>
  <w:style w:type="paragraph" w:customStyle="1" w:styleId="satauri">
    <w:name w:val="satauri"/>
    <w:basedOn w:val="parlamdrst"/>
    <w:pPr>
      <w:ind w:firstLine="0"/>
      <w:jc w:val="center"/>
    </w:pPr>
    <w:rPr>
      <w:rFonts w:ascii="SPLiteraturuly MT" w:eastAsia="SPLiteraturuly MT" w:hAnsi="SPLiteraturuly MT"/>
      <w:b/>
      <w:sz w:val="26"/>
    </w:rPr>
  </w:style>
  <w:style w:type="paragraph" w:customStyle="1" w:styleId="muxliparl">
    <w:name w:val="muxli_parl"/>
    <w:basedOn w:val="parlamdrst"/>
    <w:pPr>
      <w:spacing w:before="240"/>
      <w:ind w:left="283" w:hanging="283"/>
      <w:jc w:val="left"/>
    </w:pPr>
    <w:rPr>
      <w:rFonts w:ascii="SPDumbadze" w:eastAsia="SPDumbadze" w:hAnsi="SPDumbadze"/>
      <w:b/>
    </w:rPr>
  </w:style>
  <w:style w:type="paragraph" w:customStyle="1" w:styleId="chveulebrivi">
    <w:name w:val="chveulebrivi"/>
    <w:basedOn w:val="PlainText"/>
    <w:pPr>
      <w:pageBreakBefore w:val="0"/>
      <w:spacing w:before="0"/>
      <w:ind w:firstLine="284"/>
      <w:jc w:val="both"/>
    </w:pPr>
    <w:rPr>
      <w:i w:val="0"/>
    </w:rPr>
  </w:style>
  <w:style w:type="paragraph" w:customStyle="1" w:styleId="data">
    <w:name w:val="data"/>
    <w:basedOn w:val="chveulebrivi"/>
    <w:pPr>
      <w:tabs>
        <w:tab w:val="left" w:pos="720"/>
      </w:tabs>
      <w:ind w:firstLine="0"/>
    </w:pPr>
    <w:rPr>
      <w:i/>
    </w:rPr>
  </w:style>
  <w:style w:type="paragraph" w:customStyle="1" w:styleId="petiti">
    <w:name w:val="petiti"/>
    <w:basedOn w:val="chveulebrivi"/>
    <w:pPr>
      <w:widowControl w:val="0"/>
      <w:tabs>
        <w:tab w:val="left" w:pos="1718"/>
      </w:tabs>
      <w:spacing w:before="120"/>
      <w:ind w:left="284" w:firstLine="0"/>
    </w:pPr>
    <w:rPr>
      <w:i/>
      <w:sz w:val="17"/>
    </w:rPr>
  </w:style>
  <w:style w:type="paragraph" w:customStyle="1" w:styleId="prezident">
    <w:name w:val="prezident"/>
    <w:basedOn w:val="chveulebrivi"/>
    <w:pPr>
      <w:tabs>
        <w:tab w:val="left" w:pos="720"/>
      </w:tabs>
      <w:ind w:firstLine="0"/>
    </w:pPr>
  </w:style>
  <w:style w:type="paragraph" w:customStyle="1" w:styleId="chveulebrivi-wigni">
    <w:name w:val="chveulebrivi-wigni"/>
    <w:basedOn w:val="PlainText"/>
    <w:pPr>
      <w:pageBreakBefore w:val="0"/>
      <w:spacing w:before="0"/>
      <w:ind w:firstLine="454"/>
      <w:jc w:val="both"/>
    </w:pPr>
    <w:rPr>
      <w:i w:val="0"/>
    </w:rPr>
  </w:style>
  <w:style w:type="paragraph" w:customStyle="1" w:styleId="abzacixml">
    <w:name w:val="abzaci_xml"/>
    <w:basedOn w:val="PlainText"/>
    <w:pPr>
      <w:pageBreakBefore w:val="0"/>
      <w:spacing w:before="0"/>
      <w:ind w:firstLine="283"/>
      <w:jc w:val="both"/>
    </w:pPr>
    <w:rPr>
      <w:rFonts w:ascii="Sylfaen" w:eastAsia="Sylfaen" w:hAnsi="Sylfaen"/>
      <w:i w:val="0"/>
      <w:sz w:val="22"/>
    </w:rPr>
  </w:style>
  <w:style w:type="paragraph" w:customStyle="1" w:styleId="karisataurixml">
    <w:name w:val="kari_satauri_xml"/>
    <w:basedOn w:val="abzacixml"/>
  </w:style>
  <w:style w:type="paragraph" w:customStyle="1" w:styleId="petitixml">
    <w:name w:val="petiti_xml"/>
    <w:basedOn w:val="abzacixml"/>
  </w:style>
  <w:style w:type="paragraph" w:customStyle="1" w:styleId="sataurixml">
    <w:name w:val="satauri_xml"/>
    <w:basedOn w:val="abzacixml"/>
    <w:pPr>
      <w:spacing w:before="240" w:after="120"/>
      <w:jc w:val="center"/>
    </w:pPr>
    <w:rPr>
      <w:b/>
      <w:sz w:val="24"/>
    </w:rPr>
  </w:style>
  <w:style w:type="paragraph" w:customStyle="1" w:styleId="sulcvlilebaxml">
    <w:name w:val="sul_cvlileba_xml"/>
    <w:basedOn w:val="sataurixml"/>
    <w:pPr>
      <w:jc w:val="left"/>
    </w:pPr>
    <w:rPr>
      <w:sz w:val="22"/>
    </w:rPr>
  </w:style>
  <w:style w:type="paragraph" w:customStyle="1" w:styleId="ckhrilixml">
    <w:name w:val="ckhrili_xml"/>
    <w:basedOn w:val="abzacixml"/>
    <w:pPr>
      <w:ind w:firstLine="0"/>
      <w:jc w:val="left"/>
    </w:pPr>
    <w:rPr>
      <w:sz w:val="18"/>
    </w:rPr>
  </w:style>
  <w:style w:type="paragraph" w:customStyle="1" w:styleId="danartixml">
    <w:name w:val="danarti_xml"/>
    <w:basedOn w:val="abzacixml"/>
    <w:pPr>
      <w:spacing w:before="120" w:after="120"/>
      <w:ind w:firstLine="284"/>
      <w:jc w:val="right"/>
    </w:pPr>
    <w:rPr>
      <w:b/>
      <w:i/>
      <w:sz w:val="20"/>
    </w:rPr>
  </w:style>
  <w:style w:type="paragraph" w:customStyle="1" w:styleId="khelmoceraxml">
    <w:name w:val="khelmocera_xml"/>
    <w:basedOn w:val="abzacixml"/>
    <w:pPr>
      <w:spacing w:before="120" w:after="120"/>
      <w:jc w:val="left"/>
    </w:pPr>
    <w:rPr>
      <w:b/>
    </w:rPr>
  </w:style>
  <w:style w:type="paragraph" w:customStyle="1" w:styleId="kodixml">
    <w:name w:val="kodi_xml"/>
    <w:basedOn w:val="abzacixml"/>
    <w:rPr>
      <w:sz w:val="20"/>
    </w:rPr>
  </w:style>
  <w:style w:type="paragraph" w:customStyle="1" w:styleId="tarigixml">
    <w:name w:val="tarigi_xml"/>
    <w:basedOn w:val="abzacixml"/>
    <w:pPr>
      <w:spacing w:before="120" w:after="120"/>
      <w:ind w:firstLine="284"/>
      <w:jc w:val="center"/>
    </w:pPr>
    <w:rPr>
      <w:b/>
    </w:rPr>
  </w:style>
  <w:style w:type="paragraph" w:customStyle="1" w:styleId="saxexml">
    <w:name w:val="saxe_xml"/>
    <w:basedOn w:val="abzacixml"/>
    <w:pPr>
      <w:spacing w:before="120"/>
      <w:jc w:val="center"/>
    </w:pPr>
    <w:rPr>
      <w:b/>
    </w:rPr>
  </w:style>
  <w:style w:type="paragraph" w:styleId="Title">
    <w:name w:val="Title"/>
    <w:basedOn w:val="Normal"/>
    <w:qFormat/>
    <w:pPr>
      <w:tabs>
        <w:tab w:val="left" w:pos="720"/>
      </w:tabs>
      <w:spacing w:before="6000" w:after="60"/>
      <w:jc w:val="center"/>
    </w:pPr>
    <w:rPr>
      <w:rFonts w:ascii="SPGrotesk" w:eastAsia="SPGrotesk" w:hAnsi="SPGrotesk"/>
      <w:b/>
      <w:sz w:val="32"/>
    </w:rPr>
  </w:style>
  <w:style w:type="paragraph" w:customStyle="1" w:styleId="kanoni">
    <w:name w:val="kanoni"/>
    <w:basedOn w:val="Title"/>
    <w:pPr>
      <w:tabs>
        <w:tab w:val="clear" w:pos="720"/>
      </w:tabs>
      <w:spacing w:before="360" w:after="120"/>
    </w:pPr>
    <w:rPr>
      <w:rFonts w:ascii="Geo_dumM" w:eastAsia="Geo_dumM" w:hAnsi="Geo_dumM"/>
      <w:sz w:val="24"/>
    </w:rPr>
  </w:style>
  <w:style w:type="paragraph" w:styleId="TOC1">
    <w:name w:val="toc 1"/>
    <w:basedOn w:val="Normal"/>
    <w:next w:val="Footer"/>
    <w:rPr>
      <w:rFonts w:ascii="SPLiteraturuly" w:eastAsia="SPLiteraturuly" w:hAnsi="SPLiteraturuly"/>
    </w:rPr>
  </w:style>
  <w:style w:type="paragraph" w:styleId="TOC2">
    <w:name w:val="toc 2"/>
    <w:basedOn w:val="Normal"/>
    <w:next w:val="Footer"/>
    <w:pPr>
      <w:ind w:left="240"/>
    </w:pPr>
    <w:rPr>
      <w:rFonts w:ascii="SPLiteraturuly" w:eastAsia="SPLiteraturuly" w:hAnsi="SPLiteraturuly"/>
    </w:rPr>
  </w:style>
  <w:style w:type="paragraph" w:styleId="TOC3">
    <w:name w:val="toc 3"/>
    <w:basedOn w:val="Normal"/>
    <w:next w:val="Footer"/>
    <w:pPr>
      <w:ind w:left="480"/>
    </w:pPr>
    <w:rPr>
      <w:rFonts w:ascii="SPLiteraturuly" w:eastAsia="SPLiteraturuly" w:hAnsi="SPLiteraturuly"/>
    </w:rPr>
  </w:style>
  <w:style w:type="paragraph" w:styleId="TOC4">
    <w:name w:val="toc 4"/>
    <w:basedOn w:val="Normal"/>
    <w:next w:val="Footer"/>
    <w:pPr>
      <w:spacing w:after="240"/>
      <w:ind w:left="720"/>
      <w:jc w:val="center"/>
    </w:pPr>
    <w:rPr>
      <w:rFonts w:ascii="SPLiteraturuly MT" w:eastAsia="SPLiteraturuly MT" w:hAnsi="SPLiteraturuly MT"/>
      <w:b/>
    </w:rPr>
  </w:style>
  <w:style w:type="paragraph" w:styleId="FootnoteText">
    <w:name w:val="footnote text"/>
    <w:basedOn w:val="Normal"/>
    <w:pPr>
      <w:tabs>
        <w:tab w:val="left" w:pos="720"/>
      </w:tabs>
    </w:pPr>
    <w:rPr>
      <w:rFonts w:ascii="SPLiteraturuly" w:eastAsia="SPLiteraturuly" w:hAnsi="SPLiteraturuly"/>
    </w:rPr>
  </w:style>
  <w:style w:type="paragraph" w:styleId="Header">
    <w:name w:val="header"/>
    <w:basedOn w:val="Normal"/>
    <w:uiPriority w:val="99"/>
    <w:pPr>
      <w:tabs>
        <w:tab w:val="center" w:pos="4320"/>
        <w:tab w:val="right" w:pos="8640"/>
      </w:tabs>
    </w:pPr>
  </w:style>
  <w:style w:type="paragraph" w:styleId="BodyText">
    <w:name w:val="Body Text"/>
    <w:basedOn w:val="Normal"/>
    <w:rPr>
      <w:rFonts w:ascii="SPAcademi" w:eastAsia="SPAcademi" w:hAnsi="SPAcademi"/>
      <w:sz w:val="28"/>
    </w:rPr>
  </w:style>
  <w:style w:type="paragraph" w:styleId="BodyText2">
    <w:name w:val="Body Text 2"/>
    <w:basedOn w:val="Normal"/>
    <w:pPr>
      <w:spacing w:line="240" w:lineRule="atLeast"/>
    </w:pPr>
  </w:style>
  <w:style w:type="paragraph" w:customStyle="1" w:styleId="kitxva">
    <w:name w:val="kitxva"/>
    <w:basedOn w:val="Normal"/>
    <w:pPr>
      <w:tabs>
        <w:tab w:val="left" w:pos="240"/>
      </w:tabs>
      <w:spacing w:after="113"/>
      <w:ind w:firstLine="284"/>
    </w:pPr>
    <w:rPr>
      <w:rFonts w:ascii="SPLiteraturuly" w:eastAsia="SPLiteraturuly" w:hAnsi="SPLiteraturuly"/>
      <w:b/>
    </w:rPr>
  </w:style>
  <w:style w:type="paragraph" w:styleId="E-mailSignature">
    <w:name w:val="E-mail Signature"/>
    <w:basedOn w:val="Normal"/>
  </w:style>
  <w:style w:type="paragraph" w:customStyle="1" w:styleId="pasuxi">
    <w:name w:val="pasuxi"/>
    <w:basedOn w:val="Normal"/>
    <w:pPr>
      <w:ind w:left="1134" w:hanging="567"/>
    </w:pPr>
    <w:rPr>
      <w:rFonts w:ascii="SPLiteraturuly" w:eastAsia="SPLiteraturuly" w:hAnsi="SPLiteraturuly"/>
    </w:rPr>
  </w:style>
  <w:style w:type="paragraph" w:customStyle="1" w:styleId="satauri2">
    <w:name w:val="satauri2"/>
    <w:basedOn w:val="Normal"/>
    <w:pPr>
      <w:jc w:val="center"/>
    </w:pPr>
    <w:rPr>
      <w:rFonts w:ascii="Sylfaen" w:eastAsia="Sylfaen" w:hAnsi="Sylfaen"/>
      <w:b/>
      <w:sz w:val="22"/>
    </w:rPr>
  </w:style>
  <w:style w:type="paragraph" w:customStyle="1" w:styleId="tarigi">
    <w:name w:val="tarigi"/>
    <w:basedOn w:val="Normal"/>
  </w:style>
  <w:style w:type="paragraph" w:customStyle="1" w:styleId="muxlixml">
    <w:name w:val="muxli_xml"/>
    <w:basedOn w:val="Normal"/>
    <w:pPr>
      <w:keepNext/>
      <w:keepLines/>
      <w:spacing w:before="240" w:line="240" w:lineRule="exact"/>
      <w:ind w:left="850" w:hanging="850"/>
    </w:pPr>
    <w:rPr>
      <w:rFonts w:ascii="Sylfaen" w:eastAsia="Sylfaen" w:hAnsi="Sylfaen"/>
      <w:b/>
      <w:sz w:val="22"/>
    </w:rPr>
  </w:style>
  <w:style w:type="paragraph" w:customStyle="1" w:styleId="karixml">
    <w:name w:val="kari_xml"/>
    <w:basedOn w:val="muxlixml"/>
    <w:pPr>
      <w:tabs>
        <w:tab w:val="left" w:pos="283"/>
      </w:tabs>
    </w:pPr>
    <w:rPr>
      <w:b w:val="0"/>
    </w:rPr>
  </w:style>
  <w:style w:type="paragraph" w:customStyle="1" w:styleId="tavisataurixml">
    <w:name w:val="tavi_satauri_xml"/>
    <w:basedOn w:val="Normal"/>
    <w:rPr>
      <w:rFonts w:ascii="Sylfaen" w:eastAsia="Sylfaen" w:hAnsi="Sylfaen"/>
    </w:rPr>
  </w:style>
  <w:style w:type="paragraph" w:customStyle="1" w:styleId="tavixml">
    <w:name w:val="tavi_xml"/>
    <w:basedOn w:val="Normal"/>
    <w:pPr>
      <w:spacing w:before="240"/>
      <w:jc w:val="center"/>
    </w:pPr>
    <w:rPr>
      <w:rFonts w:ascii="Sylfaen" w:eastAsia="Sylfaen" w:hAnsi="Sylfaen"/>
      <w:b/>
      <w:sz w:val="22"/>
    </w:rPr>
  </w:style>
  <w:style w:type="paragraph" w:customStyle="1" w:styleId="cignixml">
    <w:name w:val="cigni_xml"/>
    <w:basedOn w:val="Normal"/>
    <w:pPr>
      <w:tabs>
        <w:tab w:val="left" w:pos="283"/>
      </w:tabs>
    </w:pPr>
    <w:rPr>
      <w:rFonts w:ascii="Sylfaen" w:eastAsia="Sylfaen" w:hAnsi="Sylfaen"/>
    </w:rPr>
  </w:style>
  <w:style w:type="paragraph" w:customStyle="1" w:styleId="zogadinacilixml">
    <w:name w:val="zogadi_nacili_xml"/>
    <w:basedOn w:val="Normal"/>
    <w:pPr>
      <w:keepNext/>
      <w:keepLines/>
      <w:spacing w:before="240" w:line="240" w:lineRule="exact"/>
      <w:ind w:left="850" w:hanging="850"/>
      <w:jc w:val="center"/>
    </w:pPr>
    <w:rPr>
      <w:rFonts w:ascii="Sylfaen" w:eastAsia="Sylfaen" w:hAnsi="Sylfaen"/>
      <w:b/>
      <w:sz w:val="22"/>
    </w:rPr>
  </w:style>
  <w:style w:type="paragraph" w:customStyle="1" w:styleId="gansakutrebulinacilixml">
    <w:name w:val="gansakutrebuli_nacili_xml"/>
    <w:basedOn w:val="Normal"/>
    <w:pPr>
      <w:keepNext/>
      <w:keepLines/>
      <w:numPr>
        <w:numId w:val="1"/>
      </w:numPr>
      <w:spacing w:before="240"/>
      <w:jc w:val="center"/>
    </w:pPr>
    <w:rPr>
      <w:rFonts w:ascii="Sylfaen" w:eastAsia="Sylfaen" w:hAnsi="Sylfaen"/>
      <w:b/>
      <w:sz w:val="22"/>
    </w:rPr>
  </w:style>
  <w:style w:type="paragraph" w:customStyle="1" w:styleId="StylecxrilixmlSylfaen">
    <w:name w:val="Style cxrili_xml + Sylfaen"/>
    <w:basedOn w:val="Normal"/>
    <w:rPr>
      <w:rFonts w:ascii="Sylfaen" w:eastAsia="Sylfaen" w:hAnsi="Sylfaen"/>
      <w:sz w:val="20"/>
    </w:rPr>
  </w:style>
  <w:style w:type="paragraph" w:customStyle="1" w:styleId="adgilixml">
    <w:name w:val="adgili_xml"/>
    <w:basedOn w:val="Normal"/>
    <w:pPr>
      <w:spacing w:before="120" w:after="120"/>
      <w:ind w:firstLine="284"/>
      <w:jc w:val="center"/>
    </w:pPr>
    <w:rPr>
      <w:rFonts w:ascii="Sylfaen" w:eastAsia="Sylfaen" w:hAnsi="Sylfaen"/>
      <w:b/>
      <w:sz w:val="22"/>
    </w:rPr>
  </w:style>
  <w:style w:type="paragraph" w:customStyle="1" w:styleId="mimgebixml">
    <w:name w:val="mimgebi_xml"/>
    <w:basedOn w:val="Normal"/>
    <w:pPr>
      <w:ind w:firstLine="284"/>
      <w:jc w:val="center"/>
    </w:pPr>
    <w:rPr>
      <w:rFonts w:ascii="Sylfaen" w:eastAsia="Sylfaen" w:hAnsi="Sylfaen"/>
      <w:b/>
      <w:sz w:val="28"/>
    </w:rPr>
  </w:style>
  <w:style w:type="paragraph" w:customStyle="1" w:styleId="gazette">
    <w:name w:val="gazette"/>
    <w:basedOn w:val="Normal"/>
    <w:pPr>
      <w:ind w:firstLine="720"/>
    </w:pPr>
    <w:rPr>
      <w:rFonts w:ascii="BPG Nino Mkhedruli" w:eastAsia="BPG Nino Mkhedruli" w:hAnsi="BPG Nino Mkhedruli"/>
      <w:sz w:val="22"/>
    </w:rPr>
  </w:style>
  <w:style w:type="paragraph" w:customStyle="1" w:styleId="muxligazette">
    <w:name w:val="muxli_gazette"/>
    <w:basedOn w:val="gazette"/>
    <w:pPr>
      <w:ind w:firstLine="283"/>
      <w:jc w:val="left"/>
    </w:pPr>
    <w:rPr>
      <w:b/>
    </w:rPr>
  </w:style>
  <w:style w:type="paragraph" w:customStyle="1" w:styleId="tavigazette">
    <w:name w:val="tavi_gazette"/>
    <w:basedOn w:val="gazette"/>
    <w:pPr>
      <w:ind w:firstLine="283"/>
      <w:jc w:val="center"/>
    </w:pPr>
    <w:rPr>
      <w:b/>
    </w:rPr>
  </w:style>
  <w:style w:type="paragraph" w:styleId="CommentText">
    <w:name w:val="annotation text"/>
    <w:basedOn w:val="Normal"/>
    <w:uiPriority w:val="99"/>
    <w:pPr>
      <w:spacing w:after="200"/>
    </w:pPr>
    <w:rPr>
      <w:rFonts w:ascii="Calibri" w:eastAsia="Calibri" w:hAnsi="Calibri"/>
      <w:sz w:val="20"/>
    </w:rPr>
  </w:style>
  <w:style w:type="paragraph" w:styleId="CommentSubject">
    <w:name w:val="annotation subject"/>
    <w:basedOn w:val="CommentText"/>
    <w:pPr>
      <w:spacing w:line="240" w:lineRule="atLeast"/>
    </w:pPr>
    <w:rPr>
      <w:b/>
    </w:rPr>
  </w:style>
  <w:style w:type="paragraph" w:styleId="BalloonText">
    <w:name w:val="Balloon Text"/>
    <w:basedOn w:val="Normal"/>
    <w:rPr>
      <w:rFonts w:ascii="Tahoma" w:eastAsia="Tahoma" w:hAnsi="Tahoma"/>
      <w:sz w:val="16"/>
    </w:rPr>
  </w:style>
  <w:style w:type="paragraph" w:styleId="NormalWeb">
    <w:name w:val="Normal (Web)"/>
    <w:basedOn w:val="Normal"/>
    <w:uiPriority w:val="99"/>
    <w:pPr>
      <w:spacing w:before="100" w:after="100"/>
    </w:pPr>
  </w:style>
  <w:style w:type="paragraph" w:styleId="ListParagraph">
    <w:name w:val="List Paragraph"/>
    <w:basedOn w:val="Normal"/>
    <w:uiPriority w:val="34"/>
    <w:qFormat/>
    <w:pPr>
      <w:spacing w:after="200"/>
      <w:ind w:left="720"/>
    </w:pPr>
    <w:rPr>
      <w:rFonts w:ascii="Calibri" w:eastAsia="Calibri" w:hAnsi="Calibri"/>
      <w:sz w:val="22"/>
    </w:rPr>
  </w:style>
  <w:style w:type="paragraph" w:styleId="Caption">
    <w:name w:val="caption"/>
    <w:basedOn w:val="Normal"/>
    <w:next w:val="Footer"/>
    <w:qFormat/>
    <w:pPr>
      <w:spacing w:after="200"/>
    </w:pPr>
    <w:rPr>
      <w:rFonts w:ascii="Calibri" w:eastAsia="Calibri" w:hAnsi="Calibri"/>
      <w:b/>
      <w:color w:val="4F81BD"/>
      <w:sz w:val="18"/>
    </w:rPr>
  </w:style>
  <w:style w:type="character" w:styleId="Hyperlink">
    <w:name w:val="Hyperlink"/>
    <w:rPr>
      <w:color w:val="0000FF"/>
      <w:u w:val="single"/>
    </w:rPr>
  </w:style>
  <w:style w:type="character" w:styleId="PageNumber">
    <w:name w:val="page number"/>
    <w:basedOn w:val="DefaultParagraphFont"/>
  </w:style>
  <w:style w:type="character" w:styleId="FootnoteReference">
    <w:name w:val="footnote reference"/>
    <w:uiPriority w:val="99"/>
    <w:rPr>
      <w:position w:val="5"/>
    </w:rPr>
  </w:style>
  <w:style w:type="character" w:customStyle="1" w:styleId="StylecxrilixmlSylfaenChar">
    <w:name w:val="Style cxrili_xml + Sylfaen Char"/>
    <w:rPr>
      <w:rFonts w:ascii="Sylfaen" w:eastAsia="Sylfaen" w:hAnsi="Sylfaen"/>
    </w:rPr>
  </w:style>
  <w:style w:type="character" w:styleId="CommentReference">
    <w:name w:val="annotation reference"/>
    <w:uiPriority w:val="99"/>
    <w:rPr>
      <w:sz w:val="16"/>
    </w:rPr>
  </w:style>
  <w:style w:type="character" w:customStyle="1" w:styleId="CommentTextChar">
    <w:name w:val="Comment Text Char"/>
    <w:uiPriority w:val="99"/>
    <w:rPr>
      <w:rFonts w:ascii="Calibri" w:eastAsia="Calibri" w:hAnsi="Calibri"/>
    </w:rPr>
  </w:style>
  <w:style w:type="character" w:customStyle="1" w:styleId="BalloonTextChar">
    <w:name w:val="Balloon Text Char"/>
    <w:rPr>
      <w:rFonts w:ascii="Tahoma" w:eastAsia="Tahoma" w:hAnsi="Tahoma"/>
      <w:sz w:val="16"/>
    </w:rPr>
  </w:style>
  <w:style w:type="character" w:styleId="Strong">
    <w:name w:val="Strong"/>
    <w:uiPriority w:val="22"/>
    <w:qFormat/>
    <w:rPr>
      <w:b/>
    </w:rPr>
  </w:style>
  <w:style w:type="character" w:styleId="PlaceholderText">
    <w:name w:val="Placeholder Text"/>
    <w:rPr>
      <w:color w:val="808080"/>
    </w:rPr>
  </w:style>
  <w:style w:type="character" w:customStyle="1" w:styleId="HeaderChar">
    <w:name w:val="Header Char"/>
    <w:uiPriority w:val="99"/>
    <w:rPr>
      <w:sz w:val="24"/>
    </w:rPr>
  </w:style>
  <w:style w:type="character" w:customStyle="1" w:styleId="FooterChar">
    <w:name w:val="Footer Char"/>
    <w:rPr>
      <w:sz w:val="24"/>
    </w:rPr>
  </w:style>
  <w:style w:type="character" w:customStyle="1" w:styleId="CommentSubjectChar">
    <w:name w:val="Comment Subject Char"/>
    <w:rPr>
      <w:rFonts w:ascii="Calibri" w:eastAsia="Calibri" w:hAnsi="Calibri"/>
      <w:b/>
    </w:rPr>
  </w:style>
  <w:style w:type="table" w:styleId="TableGrid">
    <w:name w:val="Table Grid"/>
    <w:basedOn w:val="TableNormal"/>
    <w:uiPriority w:val="59"/>
    <w:rsid w:val="008B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5E6E"/>
    <w:rPr>
      <w:sz w:val="24"/>
    </w:rPr>
  </w:style>
  <w:style w:type="character" w:customStyle="1" w:styleId="apple-converted-space">
    <w:name w:val="apple-converted-space"/>
    <w:rsid w:val="00344345"/>
  </w:style>
  <w:style w:type="character" w:styleId="FollowedHyperlink">
    <w:name w:val="FollowedHyperlink"/>
    <w:uiPriority w:val="99"/>
    <w:semiHidden/>
    <w:unhideWhenUsed/>
    <w:rsid w:val="003E7CA8"/>
    <w:rPr>
      <w:color w:val="954F72"/>
      <w:u w:val="single"/>
    </w:rPr>
  </w:style>
  <w:style w:type="paragraph" w:customStyle="1" w:styleId="Normal1">
    <w:name w:val="Normal1"/>
    <w:basedOn w:val="Normal"/>
    <w:rsid w:val="003E7CA8"/>
    <w:pPr>
      <w:spacing w:before="100" w:beforeAutospacing="1" w:after="100" w:afterAutospacing="1"/>
    </w:pPr>
    <w:rPr>
      <w:szCs w:val="24"/>
    </w:rPr>
  </w:style>
  <w:style w:type="character" w:customStyle="1" w:styleId="super">
    <w:name w:val="super"/>
    <w:rsid w:val="003E7CA8"/>
  </w:style>
  <w:style w:type="paragraph" w:styleId="EndnoteText">
    <w:name w:val="endnote text"/>
    <w:basedOn w:val="Normal"/>
    <w:link w:val="EndnoteTextChar"/>
    <w:uiPriority w:val="99"/>
    <w:semiHidden/>
    <w:unhideWhenUsed/>
    <w:rsid w:val="004927F6"/>
    <w:rPr>
      <w:sz w:val="20"/>
    </w:rPr>
  </w:style>
  <w:style w:type="character" w:customStyle="1" w:styleId="EndnoteTextChar">
    <w:name w:val="Endnote Text Char"/>
    <w:basedOn w:val="DefaultParagraphFont"/>
    <w:link w:val="EndnoteText"/>
    <w:uiPriority w:val="99"/>
    <w:semiHidden/>
    <w:rsid w:val="004927F6"/>
  </w:style>
  <w:style w:type="character" w:styleId="EndnoteReference">
    <w:name w:val="endnote reference"/>
    <w:basedOn w:val="DefaultParagraphFont"/>
    <w:uiPriority w:val="99"/>
    <w:semiHidden/>
    <w:unhideWhenUsed/>
    <w:rsid w:val="004927F6"/>
    <w:rPr>
      <w:vertAlign w:val="superscript"/>
    </w:rPr>
  </w:style>
  <w:style w:type="paragraph" w:customStyle="1" w:styleId="mimgebixml0">
    <w:name w:val="mimgebixml"/>
    <w:basedOn w:val="Normal"/>
    <w:rsid w:val="00F41618"/>
    <w:pPr>
      <w:spacing w:before="100" w:beforeAutospacing="1" w:after="100" w:afterAutospacing="1"/>
    </w:pPr>
    <w:rPr>
      <w:szCs w:val="24"/>
    </w:rPr>
  </w:style>
  <w:style w:type="paragraph" w:customStyle="1" w:styleId="saxexml0">
    <w:name w:val="saxexml"/>
    <w:basedOn w:val="Normal"/>
    <w:rsid w:val="00F41618"/>
    <w:pPr>
      <w:spacing w:before="100" w:beforeAutospacing="1" w:after="100" w:afterAutospacing="1"/>
    </w:pPr>
    <w:rPr>
      <w:szCs w:val="24"/>
    </w:rPr>
  </w:style>
  <w:style w:type="paragraph" w:customStyle="1" w:styleId="abzacixml0">
    <w:name w:val="abzacixml"/>
    <w:basedOn w:val="Normal"/>
    <w:rsid w:val="002213E2"/>
    <w:pPr>
      <w:spacing w:before="100" w:beforeAutospacing="1" w:after="100" w:afterAutospacing="1"/>
    </w:pPr>
    <w:rPr>
      <w:rFonts w:eastAsiaTheme="minorHAnsi"/>
      <w:szCs w:val="24"/>
    </w:rPr>
  </w:style>
  <w:style w:type="paragraph" w:customStyle="1" w:styleId="muxlixml0">
    <w:name w:val="muxlixml"/>
    <w:basedOn w:val="Normal"/>
    <w:rsid w:val="002213E2"/>
    <w:pPr>
      <w:spacing w:before="100" w:beforeAutospacing="1" w:after="100" w:afterAutospacing="1"/>
    </w:pPr>
    <w:rPr>
      <w:szCs w:val="24"/>
    </w:rPr>
  </w:style>
  <w:style w:type="paragraph" w:customStyle="1" w:styleId="null">
    <w:name w:val="null"/>
    <w:basedOn w:val="Normal"/>
    <w:rsid w:val="00106090"/>
    <w:pPr>
      <w:spacing w:before="100" w:beforeAutospacing="1" w:after="100" w:afterAutospacing="1"/>
    </w:pPr>
    <w:rPr>
      <w:rFonts w:eastAsiaTheme="minorHAnsi"/>
      <w:szCs w:val="24"/>
    </w:rPr>
  </w:style>
  <w:style w:type="character" w:customStyle="1" w:styleId="null1">
    <w:name w:val="null1"/>
    <w:basedOn w:val="DefaultParagraphFont"/>
    <w:rsid w:val="0010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05">
      <w:bodyDiv w:val="1"/>
      <w:marLeft w:val="0"/>
      <w:marRight w:val="0"/>
      <w:marTop w:val="0"/>
      <w:marBottom w:val="0"/>
      <w:divBdr>
        <w:top w:val="none" w:sz="0" w:space="0" w:color="auto"/>
        <w:left w:val="none" w:sz="0" w:space="0" w:color="auto"/>
        <w:bottom w:val="none" w:sz="0" w:space="0" w:color="auto"/>
        <w:right w:val="none" w:sz="0" w:space="0" w:color="auto"/>
      </w:divBdr>
    </w:div>
    <w:div w:id="65080164">
      <w:bodyDiv w:val="1"/>
      <w:marLeft w:val="0"/>
      <w:marRight w:val="0"/>
      <w:marTop w:val="0"/>
      <w:marBottom w:val="0"/>
      <w:divBdr>
        <w:top w:val="none" w:sz="0" w:space="0" w:color="auto"/>
        <w:left w:val="none" w:sz="0" w:space="0" w:color="auto"/>
        <w:bottom w:val="none" w:sz="0" w:space="0" w:color="auto"/>
        <w:right w:val="none" w:sz="0" w:space="0" w:color="auto"/>
      </w:divBdr>
    </w:div>
    <w:div w:id="72707195">
      <w:bodyDiv w:val="1"/>
      <w:marLeft w:val="0"/>
      <w:marRight w:val="0"/>
      <w:marTop w:val="0"/>
      <w:marBottom w:val="0"/>
      <w:divBdr>
        <w:top w:val="none" w:sz="0" w:space="0" w:color="auto"/>
        <w:left w:val="none" w:sz="0" w:space="0" w:color="auto"/>
        <w:bottom w:val="none" w:sz="0" w:space="0" w:color="auto"/>
        <w:right w:val="none" w:sz="0" w:space="0" w:color="auto"/>
      </w:divBdr>
    </w:div>
    <w:div w:id="73938006">
      <w:bodyDiv w:val="1"/>
      <w:marLeft w:val="0"/>
      <w:marRight w:val="0"/>
      <w:marTop w:val="0"/>
      <w:marBottom w:val="0"/>
      <w:divBdr>
        <w:top w:val="none" w:sz="0" w:space="0" w:color="auto"/>
        <w:left w:val="none" w:sz="0" w:space="0" w:color="auto"/>
        <w:bottom w:val="none" w:sz="0" w:space="0" w:color="auto"/>
        <w:right w:val="none" w:sz="0" w:space="0" w:color="auto"/>
      </w:divBdr>
    </w:div>
    <w:div w:id="108210209">
      <w:bodyDiv w:val="1"/>
      <w:marLeft w:val="0"/>
      <w:marRight w:val="0"/>
      <w:marTop w:val="0"/>
      <w:marBottom w:val="0"/>
      <w:divBdr>
        <w:top w:val="none" w:sz="0" w:space="0" w:color="auto"/>
        <w:left w:val="none" w:sz="0" w:space="0" w:color="auto"/>
        <w:bottom w:val="none" w:sz="0" w:space="0" w:color="auto"/>
        <w:right w:val="none" w:sz="0" w:space="0" w:color="auto"/>
      </w:divBdr>
    </w:div>
    <w:div w:id="125514614">
      <w:bodyDiv w:val="1"/>
      <w:marLeft w:val="0"/>
      <w:marRight w:val="0"/>
      <w:marTop w:val="0"/>
      <w:marBottom w:val="0"/>
      <w:divBdr>
        <w:top w:val="none" w:sz="0" w:space="0" w:color="auto"/>
        <w:left w:val="none" w:sz="0" w:space="0" w:color="auto"/>
        <w:bottom w:val="none" w:sz="0" w:space="0" w:color="auto"/>
        <w:right w:val="none" w:sz="0" w:space="0" w:color="auto"/>
      </w:divBdr>
    </w:div>
    <w:div w:id="212818429">
      <w:bodyDiv w:val="1"/>
      <w:marLeft w:val="0"/>
      <w:marRight w:val="0"/>
      <w:marTop w:val="0"/>
      <w:marBottom w:val="0"/>
      <w:divBdr>
        <w:top w:val="none" w:sz="0" w:space="0" w:color="auto"/>
        <w:left w:val="none" w:sz="0" w:space="0" w:color="auto"/>
        <w:bottom w:val="none" w:sz="0" w:space="0" w:color="auto"/>
        <w:right w:val="none" w:sz="0" w:space="0" w:color="auto"/>
      </w:divBdr>
    </w:div>
    <w:div w:id="274365234">
      <w:bodyDiv w:val="1"/>
      <w:marLeft w:val="0"/>
      <w:marRight w:val="0"/>
      <w:marTop w:val="0"/>
      <w:marBottom w:val="0"/>
      <w:divBdr>
        <w:top w:val="none" w:sz="0" w:space="0" w:color="auto"/>
        <w:left w:val="none" w:sz="0" w:space="0" w:color="auto"/>
        <w:bottom w:val="none" w:sz="0" w:space="0" w:color="auto"/>
        <w:right w:val="none" w:sz="0" w:space="0" w:color="auto"/>
      </w:divBdr>
    </w:div>
    <w:div w:id="275793078">
      <w:bodyDiv w:val="1"/>
      <w:marLeft w:val="0"/>
      <w:marRight w:val="0"/>
      <w:marTop w:val="0"/>
      <w:marBottom w:val="0"/>
      <w:divBdr>
        <w:top w:val="none" w:sz="0" w:space="0" w:color="auto"/>
        <w:left w:val="none" w:sz="0" w:space="0" w:color="auto"/>
        <w:bottom w:val="none" w:sz="0" w:space="0" w:color="auto"/>
        <w:right w:val="none" w:sz="0" w:space="0" w:color="auto"/>
      </w:divBdr>
    </w:div>
    <w:div w:id="420299577">
      <w:bodyDiv w:val="1"/>
      <w:marLeft w:val="0"/>
      <w:marRight w:val="0"/>
      <w:marTop w:val="0"/>
      <w:marBottom w:val="0"/>
      <w:divBdr>
        <w:top w:val="none" w:sz="0" w:space="0" w:color="auto"/>
        <w:left w:val="none" w:sz="0" w:space="0" w:color="auto"/>
        <w:bottom w:val="none" w:sz="0" w:space="0" w:color="auto"/>
        <w:right w:val="none" w:sz="0" w:space="0" w:color="auto"/>
      </w:divBdr>
    </w:div>
    <w:div w:id="421342519">
      <w:bodyDiv w:val="1"/>
      <w:marLeft w:val="0"/>
      <w:marRight w:val="0"/>
      <w:marTop w:val="0"/>
      <w:marBottom w:val="0"/>
      <w:divBdr>
        <w:top w:val="none" w:sz="0" w:space="0" w:color="auto"/>
        <w:left w:val="none" w:sz="0" w:space="0" w:color="auto"/>
        <w:bottom w:val="none" w:sz="0" w:space="0" w:color="auto"/>
        <w:right w:val="none" w:sz="0" w:space="0" w:color="auto"/>
      </w:divBdr>
    </w:div>
    <w:div w:id="425925821">
      <w:bodyDiv w:val="1"/>
      <w:marLeft w:val="0"/>
      <w:marRight w:val="0"/>
      <w:marTop w:val="0"/>
      <w:marBottom w:val="0"/>
      <w:divBdr>
        <w:top w:val="none" w:sz="0" w:space="0" w:color="auto"/>
        <w:left w:val="none" w:sz="0" w:space="0" w:color="auto"/>
        <w:bottom w:val="none" w:sz="0" w:space="0" w:color="auto"/>
        <w:right w:val="none" w:sz="0" w:space="0" w:color="auto"/>
      </w:divBdr>
    </w:div>
    <w:div w:id="433328425">
      <w:bodyDiv w:val="1"/>
      <w:marLeft w:val="0"/>
      <w:marRight w:val="0"/>
      <w:marTop w:val="0"/>
      <w:marBottom w:val="0"/>
      <w:divBdr>
        <w:top w:val="none" w:sz="0" w:space="0" w:color="auto"/>
        <w:left w:val="none" w:sz="0" w:space="0" w:color="auto"/>
        <w:bottom w:val="none" w:sz="0" w:space="0" w:color="auto"/>
        <w:right w:val="none" w:sz="0" w:space="0" w:color="auto"/>
      </w:divBdr>
    </w:div>
    <w:div w:id="450629835">
      <w:bodyDiv w:val="1"/>
      <w:marLeft w:val="0"/>
      <w:marRight w:val="0"/>
      <w:marTop w:val="0"/>
      <w:marBottom w:val="0"/>
      <w:divBdr>
        <w:top w:val="none" w:sz="0" w:space="0" w:color="auto"/>
        <w:left w:val="none" w:sz="0" w:space="0" w:color="auto"/>
        <w:bottom w:val="none" w:sz="0" w:space="0" w:color="auto"/>
        <w:right w:val="none" w:sz="0" w:space="0" w:color="auto"/>
      </w:divBdr>
    </w:div>
    <w:div w:id="539980955">
      <w:bodyDiv w:val="1"/>
      <w:marLeft w:val="0"/>
      <w:marRight w:val="0"/>
      <w:marTop w:val="0"/>
      <w:marBottom w:val="0"/>
      <w:divBdr>
        <w:top w:val="none" w:sz="0" w:space="0" w:color="auto"/>
        <w:left w:val="none" w:sz="0" w:space="0" w:color="auto"/>
        <w:bottom w:val="none" w:sz="0" w:space="0" w:color="auto"/>
        <w:right w:val="none" w:sz="0" w:space="0" w:color="auto"/>
      </w:divBdr>
    </w:div>
    <w:div w:id="561599043">
      <w:bodyDiv w:val="1"/>
      <w:marLeft w:val="0"/>
      <w:marRight w:val="0"/>
      <w:marTop w:val="0"/>
      <w:marBottom w:val="0"/>
      <w:divBdr>
        <w:top w:val="none" w:sz="0" w:space="0" w:color="auto"/>
        <w:left w:val="none" w:sz="0" w:space="0" w:color="auto"/>
        <w:bottom w:val="none" w:sz="0" w:space="0" w:color="auto"/>
        <w:right w:val="none" w:sz="0" w:space="0" w:color="auto"/>
      </w:divBdr>
    </w:div>
    <w:div w:id="668749596">
      <w:bodyDiv w:val="1"/>
      <w:marLeft w:val="0"/>
      <w:marRight w:val="0"/>
      <w:marTop w:val="0"/>
      <w:marBottom w:val="0"/>
      <w:divBdr>
        <w:top w:val="none" w:sz="0" w:space="0" w:color="auto"/>
        <w:left w:val="none" w:sz="0" w:space="0" w:color="auto"/>
        <w:bottom w:val="none" w:sz="0" w:space="0" w:color="auto"/>
        <w:right w:val="none" w:sz="0" w:space="0" w:color="auto"/>
      </w:divBdr>
    </w:div>
    <w:div w:id="684400023">
      <w:bodyDiv w:val="1"/>
      <w:marLeft w:val="0"/>
      <w:marRight w:val="0"/>
      <w:marTop w:val="0"/>
      <w:marBottom w:val="0"/>
      <w:divBdr>
        <w:top w:val="none" w:sz="0" w:space="0" w:color="auto"/>
        <w:left w:val="none" w:sz="0" w:space="0" w:color="auto"/>
        <w:bottom w:val="none" w:sz="0" w:space="0" w:color="auto"/>
        <w:right w:val="none" w:sz="0" w:space="0" w:color="auto"/>
      </w:divBdr>
    </w:div>
    <w:div w:id="721246333">
      <w:bodyDiv w:val="1"/>
      <w:marLeft w:val="0"/>
      <w:marRight w:val="0"/>
      <w:marTop w:val="0"/>
      <w:marBottom w:val="0"/>
      <w:divBdr>
        <w:top w:val="none" w:sz="0" w:space="0" w:color="auto"/>
        <w:left w:val="none" w:sz="0" w:space="0" w:color="auto"/>
        <w:bottom w:val="none" w:sz="0" w:space="0" w:color="auto"/>
        <w:right w:val="none" w:sz="0" w:space="0" w:color="auto"/>
      </w:divBdr>
    </w:div>
    <w:div w:id="743720586">
      <w:bodyDiv w:val="1"/>
      <w:marLeft w:val="0"/>
      <w:marRight w:val="0"/>
      <w:marTop w:val="0"/>
      <w:marBottom w:val="0"/>
      <w:divBdr>
        <w:top w:val="none" w:sz="0" w:space="0" w:color="auto"/>
        <w:left w:val="none" w:sz="0" w:space="0" w:color="auto"/>
        <w:bottom w:val="none" w:sz="0" w:space="0" w:color="auto"/>
        <w:right w:val="none" w:sz="0" w:space="0" w:color="auto"/>
      </w:divBdr>
    </w:div>
    <w:div w:id="814764185">
      <w:bodyDiv w:val="1"/>
      <w:marLeft w:val="0"/>
      <w:marRight w:val="0"/>
      <w:marTop w:val="0"/>
      <w:marBottom w:val="0"/>
      <w:divBdr>
        <w:top w:val="none" w:sz="0" w:space="0" w:color="auto"/>
        <w:left w:val="none" w:sz="0" w:space="0" w:color="auto"/>
        <w:bottom w:val="none" w:sz="0" w:space="0" w:color="auto"/>
        <w:right w:val="none" w:sz="0" w:space="0" w:color="auto"/>
      </w:divBdr>
    </w:div>
    <w:div w:id="828450207">
      <w:bodyDiv w:val="1"/>
      <w:marLeft w:val="0"/>
      <w:marRight w:val="0"/>
      <w:marTop w:val="0"/>
      <w:marBottom w:val="0"/>
      <w:divBdr>
        <w:top w:val="none" w:sz="0" w:space="0" w:color="auto"/>
        <w:left w:val="none" w:sz="0" w:space="0" w:color="auto"/>
        <w:bottom w:val="none" w:sz="0" w:space="0" w:color="auto"/>
        <w:right w:val="none" w:sz="0" w:space="0" w:color="auto"/>
      </w:divBdr>
    </w:div>
    <w:div w:id="855535985">
      <w:bodyDiv w:val="1"/>
      <w:marLeft w:val="0"/>
      <w:marRight w:val="0"/>
      <w:marTop w:val="0"/>
      <w:marBottom w:val="0"/>
      <w:divBdr>
        <w:top w:val="none" w:sz="0" w:space="0" w:color="auto"/>
        <w:left w:val="none" w:sz="0" w:space="0" w:color="auto"/>
        <w:bottom w:val="none" w:sz="0" w:space="0" w:color="auto"/>
        <w:right w:val="none" w:sz="0" w:space="0" w:color="auto"/>
      </w:divBdr>
    </w:div>
    <w:div w:id="896010320">
      <w:bodyDiv w:val="1"/>
      <w:marLeft w:val="0"/>
      <w:marRight w:val="0"/>
      <w:marTop w:val="0"/>
      <w:marBottom w:val="0"/>
      <w:divBdr>
        <w:top w:val="none" w:sz="0" w:space="0" w:color="auto"/>
        <w:left w:val="none" w:sz="0" w:space="0" w:color="auto"/>
        <w:bottom w:val="none" w:sz="0" w:space="0" w:color="auto"/>
        <w:right w:val="none" w:sz="0" w:space="0" w:color="auto"/>
      </w:divBdr>
    </w:div>
    <w:div w:id="910311978">
      <w:bodyDiv w:val="1"/>
      <w:marLeft w:val="0"/>
      <w:marRight w:val="0"/>
      <w:marTop w:val="0"/>
      <w:marBottom w:val="0"/>
      <w:divBdr>
        <w:top w:val="none" w:sz="0" w:space="0" w:color="auto"/>
        <w:left w:val="none" w:sz="0" w:space="0" w:color="auto"/>
        <w:bottom w:val="none" w:sz="0" w:space="0" w:color="auto"/>
        <w:right w:val="none" w:sz="0" w:space="0" w:color="auto"/>
      </w:divBdr>
    </w:div>
    <w:div w:id="914362211">
      <w:bodyDiv w:val="1"/>
      <w:marLeft w:val="0"/>
      <w:marRight w:val="0"/>
      <w:marTop w:val="0"/>
      <w:marBottom w:val="0"/>
      <w:divBdr>
        <w:top w:val="none" w:sz="0" w:space="0" w:color="auto"/>
        <w:left w:val="none" w:sz="0" w:space="0" w:color="auto"/>
        <w:bottom w:val="none" w:sz="0" w:space="0" w:color="auto"/>
        <w:right w:val="none" w:sz="0" w:space="0" w:color="auto"/>
      </w:divBdr>
    </w:div>
    <w:div w:id="924727456">
      <w:bodyDiv w:val="1"/>
      <w:marLeft w:val="0"/>
      <w:marRight w:val="0"/>
      <w:marTop w:val="0"/>
      <w:marBottom w:val="0"/>
      <w:divBdr>
        <w:top w:val="none" w:sz="0" w:space="0" w:color="auto"/>
        <w:left w:val="none" w:sz="0" w:space="0" w:color="auto"/>
        <w:bottom w:val="none" w:sz="0" w:space="0" w:color="auto"/>
        <w:right w:val="none" w:sz="0" w:space="0" w:color="auto"/>
      </w:divBdr>
    </w:div>
    <w:div w:id="933053231">
      <w:bodyDiv w:val="1"/>
      <w:marLeft w:val="0"/>
      <w:marRight w:val="0"/>
      <w:marTop w:val="0"/>
      <w:marBottom w:val="0"/>
      <w:divBdr>
        <w:top w:val="none" w:sz="0" w:space="0" w:color="auto"/>
        <w:left w:val="none" w:sz="0" w:space="0" w:color="auto"/>
        <w:bottom w:val="none" w:sz="0" w:space="0" w:color="auto"/>
        <w:right w:val="none" w:sz="0" w:space="0" w:color="auto"/>
      </w:divBdr>
    </w:div>
    <w:div w:id="1003821975">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110198997">
      <w:bodyDiv w:val="1"/>
      <w:marLeft w:val="0"/>
      <w:marRight w:val="0"/>
      <w:marTop w:val="0"/>
      <w:marBottom w:val="0"/>
      <w:divBdr>
        <w:top w:val="none" w:sz="0" w:space="0" w:color="auto"/>
        <w:left w:val="none" w:sz="0" w:space="0" w:color="auto"/>
        <w:bottom w:val="none" w:sz="0" w:space="0" w:color="auto"/>
        <w:right w:val="none" w:sz="0" w:space="0" w:color="auto"/>
      </w:divBdr>
    </w:div>
    <w:div w:id="1134756591">
      <w:bodyDiv w:val="1"/>
      <w:marLeft w:val="0"/>
      <w:marRight w:val="0"/>
      <w:marTop w:val="0"/>
      <w:marBottom w:val="0"/>
      <w:divBdr>
        <w:top w:val="none" w:sz="0" w:space="0" w:color="auto"/>
        <w:left w:val="none" w:sz="0" w:space="0" w:color="auto"/>
        <w:bottom w:val="none" w:sz="0" w:space="0" w:color="auto"/>
        <w:right w:val="none" w:sz="0" w:space="0" w:color="auto"/>
      </w:divBdr>
    </w:div>
    <w:div w:id="1185897270">
      <w:bodyDiv w:val="1"/>
      <w:marLeft w:val="0"/>
      <w:marRight w:val="0"/>
      <w:marTop w:val="0"/>
      <w:marBottom w:val="0"/>
      <w:divBdr>
        <w:top w:val="none" w:sz="0" w:space="0" w:color="auto"/>
        <w:left w:val="none" w:sz="0" w:space="0" w:color="auto"/>
        <w:bottom w:val="none" w:sz="0" w:space="0" w:color="auto"/>
        <w:right w:val="none" w:sz="0" w:space="0" w:color="auto"/>
      </w:divBdr>
    </w:div>
    <w:div w:id="1205291128">
      <w:bodyDiv w:val="1"/>
      <w:marLeft w:val="0"/>
      <w:marRight w:val="0"/>
      <w:marTop w:val="0"/>
      <w:marBottom w:val="0"/>
      <w:divBdr>
        <w:top w:val="none" w:sz="0" w:space="0" w:color="auto"/>
        <w:left w:val="none" w:sz="0" w:space="0" w:color="auto"/>
        <w:bottom w:val="none" w:sz="0" w:space="0" w:color="auto"/>
        <w:right w:val="none" w:sz="0" w:space="0" w:color="auto"/>
      </w:divBdr>
    </w:div>
    <w:div w:id="1247614899">
      <w:bodyDiv w:val="1"/>
      <w:marLeft w:val="0"/>
      <w:marRight w:val="0"/>
      <w:marTop w:val="0"/>
      <w:marBottom w:val="0"/>
      <w:divBdr>
        <w:top w:val="none" w:sz="0" w:space="0" w:color="auto"/>
        <w:left w:val="none" w:sz="0" w:space="0" w:color="auto"/>
        <w:bottom w:val="none" w:sz="0" w:space="0" w:color="auto"/>
        <w:right w:val="none" w:sz="0" w:space="0" w:color="auto"/>
      </w:divBdr>
    </w:div>
    <w:div w:id="1277174679">
      <w:bodyDiv w:val="1"/>
      <w:marLeft w:val="0"/>
      <w:marRight w:val="0"/>
      <w:marTop w:val="0"/>
      <w:marBottom w:val="0"/>
      <w:divBdr>
        <w:top w:val="none" w:sz="0" w:space="0" w:color="auto"/>
        <w:left w:val="none" w:sz="0" w:space="0" w:color="auto"/>
        <w:bottom w:val="none" w:sz="0" w:space="0" w:color="auto"/>
        <w:right w:val="none" w:sz="0" w:space="0" w:color="auto"/>
      </w:divBdr>
    </w:div>
    <w:div w:id="1326931089">
      <w:bodyDiv w:val="1"/>
      <w:marLeft w:val="0"/>
      <w:marRight w:val="0"/>
      <w:marTop w:val="0"/>
      <w:marBottom w:val="0"/>
      <w:divBdr>
        <w:top w:val="none" w:sz="0" w:space="0" w:color="auto"/>
        <w:left w:val="none" w:sz="0" w:space="0" w:color="auto"/>
        <w:bottom w:val="none" w:sz="0" w:space="0" w:color="auto"/>
        <w:right w:val="none" w:sz="0" w:space="0" w:color="auto"/>
      </w:divBdr>
    </w:div>
    <w:div w:id="1428889360">
      <w:bodyDiv w:val="1"/>
      <w:marLeft w:val="0"/>
      <w:marRight w:val="0"/>
      <w:marTop w:val="0"/>
      <w:marBottom w:val="0"/>
      <w:divBdr>
        <w:top w:val="none" w:sz="0" w:space="0" w:color="auto"/>
        <w:left w:val="none" w:sz="0" w:space="0" w:color="auto"/>
        <w:bottom w:val="none" w:sz="0" w:space="0" w:color="auto"/>
        <w:right w:val="none" w:sz="0" w:space="0" w:color="auto"/>
      </w:divBdr>
    </w:div>
    <w:div w:id="1449004290">
      <w:bodyDiv w:val="1"/>
      <w:marLeft w:val="0"/>
      <w:marRight w:val="0"/>
      <w:marTop w:val="0"/>
      <w:marBottom w:val="0"/>
      <w:divBdr>
        <w:top w:val="none" w:sz="0" w:space="0" w:color="auto"/>
        <w:left w:val="none" w:sz="0" w:space="0" w:color="auto"/>
        <w:bottom w:val="none" w:sz="0" w:space="0" w:color="auto"/>
        <w:right w:val="none" w:sz="0" w:space="0" w:color="auto"/>
      </w:divBdr>
    </w:div>
    <w:div w:id="1470049153">
      <w:bodyDiv w:val="1"/>
      <w:marLeft w:val="0"/>
      <w:marRight w:val="0"/>
      <w:marTop w:val="0"/>
      <w:marBottom w:val="0"/>
      <w:divBdr>
        <w:top w:val="none" w:sz="0" w:space="0" w:color="auto"/>
        <w:left w:val="none" w:sz="0" w:space="0" w:color="auto"/>
        <w:bottom w:val="none" w:sz="0" w:space="0" w:color="auto"/>
        <w:right w:val="none" w:sz="0" w:space="0" w:color="auto"/>
      </w:divBdr>
    </w:div>
    <w:div w:id="1480000259">
      <w:bodyDiv w:val="1"/>
      <w:marLeft w:val="0"/>
      <w:marRight w:val="0"/>
      <w:marTop w:val="0"/>
      <w:marBottom w:val="0"/>
      <w:divBdr>
        <w:top w:val="none" w:sz="0" w:space="0" w:color="auto"/>
        <w:left w:val="none" w:sz="0" w:space="0" w:color="auto"/>
        <w:bottom w:val="none" w:sz="0" w:space="0" w:color="auto"/>
        <w:right w:val="none" w:sz="0" w:space="0" w:color="auto"/>
      </w:divBdr>
    </w:div>
    <w:div w:id="1515068048">
      <w:bodyDiv w:val="1"/>
      <w:marLeft w:val="0"/>
      <w:marRight w:val="0"/>
      <w:marTop w:val="0"/>
      <w:marBottom w:val="0"/>
      <w:divBdr>
        <w:top w:val="none" w:sz="0" w:space="0" w:color="auto"/>
        <w:left w:val="none" w:sz="0" w:space="0" w:color="auto"/>
        <w:bottom w:val="none" w:sz="0" w:space="0" w:color="auto"/>
        <w:right w:val="none" w:sz="0" w:space="0" w:color="auto"/>
      </w:divBdr>
    </w:div>
    <w:div w:id="1527252643">
      <w:bodyDiv w:val="1"/>
      <w:marLeft w:val="0"/>
      <w:marRight w:val="0"/>
      <w:marTop w:val="0"/>
      <w:marBottom w:val="0"/>
      <w:divBdr>
        <w:top w:val="none" w:sz="0" w:space="0" w:color="auto"/>
        <w:left w:val="none" w:sz="0" w:space="0" w:color="auto"/>
        <w:bottom w:val="none" w:sz="0" w:space="0" w:color="auto"/>
        <w:right w:val="none" w:sz="0" w:space="0" w:color="auto"/>
      </w:divBdr>
    </w:div>
    <w:div w:id="1539467048">
      <w:bodyDiv w:val="1"/>
      <w:marLeft w:val="0"/>
      <w:marRight w:val="0"/>
      <w:marTop w:val="0"/>
      <w:marBottom w:val="0"/>
      <w:divBdr>
        <w:top w:val="none" w:sz="0" w:space="0" w:color="auto"/>
        <w:left w:val="none" w:sz="0" w:space="0" w:color="auto"/>
        <w:bottom w:val="none" w:sz="0" w:space="0" w:color="auto"/>
        <w:right w:val="none" w:sz="0" w:space="0" w:color="auto"/>
      </w:divBdr>
    </w:div>
    <w:div w:id="1560897950">
      <w:bodyDiv w:val="1"/>
      <w:marLeft w:val="0"/>
      <w:marRight w:val="0"/>
      <w:marTop w:val="0"/>
      <w:marBottom w:val="0"/>
      <w:divBdr>
        <w:top w:val="none" w:sz="0" w:space="0" w:color="auto"/>
        <w:left w:val="none" w:sz="0" w:space="0" w:color="auto"/>
        <w:bottom w:val="none" w:sz="0" w:space="0" w:color="auto"/>
        <w:right w:val="none" w:sz="0" w:space="0" w:color="auto"/>
      </w:divBdr>
    </w:div>
    <w:div w:id="1576282880">
      <w:bodyDiv w:val="1"/>
      <w:marLeft w:val="0"/>
      <w:marRight w:val="0"/>
      <w:marTop w:val="0"/>
      <w:marBottom w:val="0"/>
      <w:divBdr>
        <w:top w:val="none" w:sz="0" w:space="0" w:color="auto"/>
        <w:left w:val="none" w:sz="0" w:space="0" w:color="auto"/>
        <w:bottom w:val="none" w:sz="0" w:space="0" w:color="auto"/>
        <w:right w:val="none" w:sz="0" w:space="0" w:color="auto"/>
      </w:divBdr>
    </w:div>
    <w:div w:id="1755517371">
      <w:bodyDiv w:val="1"/>
      <w:marLeft w:val="0"/>
      <w:marRight w:val="0"/>
      <w:marTop w:val="0"/>
      <w:marBottom w:val="0"/>
      <w:divBdr>
        <w:top w:val="none" w:sz="0" w:space="0" w:color="auto"/>
        <w:left w:val="none" w:sz="0" w:space="0" w:color="auto"/>
        <w:bottom w:val="none" w:sz="0" w:space="0" w:color="auto"/>
        <w:right w:val="none" w:sz="0" w:space="0" w:color="auto"/>
      </w:divBdr>
    </w:div>
    <w:div w:id="1787656837">
      <w:bodyDiv w:val="1"/>
      <w:marLeft w:val="0"/>
      <w:marRight w:val="0"/>
      <w:marTop w:val="0"/>
      <w:marBottom w:val="0"/>
      <w:divBdr>
        <w:top w:val="none" w:sz="0" w:space="0" w:color="auto"/>
        <w:left w:val="none" w:sz="0" w:space="0" w:color="auto"/>
        <w:bottom w:val="none" w:sz="0" w:space="0" w:color="auto"/>
        <w:right w:val="none" w:sz="0" w:space="0" w:color="auto"/>
      </w:divBdr>
    </w:div>
    <w:div w:id="1924024908">
      <w:bodyDiv w:val="1"/>
      <w:marLeft w:val="0"/>
      <w:marRight w:val="0"/>
      <w:marTop w:val="0"/>
      <w:marBottom w:val="0"/>
      <w:divBdr>
        <w:top w:val="none" w:sz="0" w:space="0" w:color="auto"/>
        <w:left w:val="none" w:sz="0" w:space="0" w:color="auto"/>
        <w:bottom w:val="none" w:sz="0" w:space="0" w:color="auto"/>
        <w:right w:val="none" w:sz="0" w:space="0" w:color="auto"/>
      </w:divBdr>
    </w:div>
    <w:div w:id="1967199977">
      <w:bodyDiv w:val="1"/>
      <w:marLeft w:val="0"/>
      <w:marRight w:val="0"/>
      <w:marTop w:val="0"/>
      <w:marBottom w:val="0"/>
      <w:divBdr>
        <w:top w:val="none" w:sz="0" w:space="0" w:color="auto"/>
        <w:left w:val="none" w:sz="0" w:space="0" w:color="auto"/>
        <w:bottom w:val="none" w:sz="0" w:space="0" w:color="auto"/>
        <w:right w:val="none" w:sz="0" w:space="0" w:color="auto"/>
      </w:divBdr>
    </w:div>
    <w:div w:id="1968467101">
      <w:bodyDiv w:val="1"/>
      <w:marLeft w:val="0"/>
      <w:marRight w:val="0"/>
      <w:marTop w:val="0"/>
      <w:marBottom w:val="0"/>
      <w:divBdr>
        <w:top w:val="none" w:sz="0" w:space="0" w:color="auto"/>
        <w:left w:val="none" w:sz="0" w:space="0" w:color="auto"/>
        <w:bottom w:val="none" w:sz="0" w:space="0" w:color="auto"/>
        <w:right w:val="none" w:sz="0" w:space="0" w:color="auto"/>
      </w:divBdr>
    </w:div>
    <w:div w:id="2058046649">
      <w:bodyDiv w:val="1"/>
      <w:marLeft w:val="0"/>
      <w:marRight w:val="0"/>
      <w:marTop w:val="0"/>
      <w:marBottom w:val="0"/>
      <w:divBdr>
        <w:top w:val="none" w:sz="0" w:space="0" w:color="auto"/>
        <w:left w:val="none" w:sz="0" w:space="0" w:color="auto"/>
        <w:bottom w:val="none" w:sz="0" w:space="0" w:color="auto"/>
        <w:right w:val="none" w:sz="0" w:space="0" w:color="auto"/>
      </w:divBdr>
    </w:div>
    <w:div w:id="2122798191">
      <w:bodyDiv w:val="1"/>
      <w:marLeft w:val="0"/>
      <w:marRight w:val="0"/>
      <w:marTop w:val="0"/>
      <w:marBottom w:val="0"/>
      <w:divBdr>
        <w:top w:val="none" w:sz="0" w:space="0" w:color="auto"/>
        <w:left w:val="none" w:sz="0" w:space="0" w:color="auto"/>
        <w:bottom w:val="none" w:sz="0" w:space="0" w:color="auto"/>
        <w:right w:val="none" w:sz="0" w:space="0" w:color="auto"/>
      </w:divBdr>
    </w:div>
    <w:div w:id="2144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yperlink" Target="http://www.nbg.gov.ge/cp" TargetMode="External"/><Relationship Id="rId3" Type="http://schemas.openxmlformats.org/officeDocument/2006/relationships/customXml" Target="../customXml/item3.xml"/><Relationship Id="rId21" Type="http://schemas.openxmlformats.org/officeDocument/2006/relationships/hyperlink" Target="http://nbg.gov.ge/cp"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wmf"/><Relationship Id="rId25" Type="http://schemas.openxmlformats.org/officeDocument/2006/relationships/hyperlink" Target="http://nbg.gov.ge/cp" TargetMode="Externa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hyperlink" Target="http://nbg.gov.ge/cp" TargetMode="External"/><Relationship Id="rId29" Type="http://schemas.openxmlformats.org/officeDocument/2006/relationships/hyperlink" Target="http://www.nbg.gov.ge/c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nbg.gov.ge/cp" TargetMode="External"/><Relationship Id="rId32" Type="http://schemas.openxmlformats.org/officeDocument/2006/relationships/theme" Target="theme/theme1.xm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yperlink" Target="http://nbg.gov.ge/cp" TargetMode="External"/><Relationship Id="rId28" Type="http://schemas.openxmlformats.org/officeDocument/2006/relationships/hyperlink" Target="http://www.nbg.gov.ge/cp" TargetMode="Externa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fontTable" Target="fontTable.xm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http://nbg.gov.ge/cp" TargetMode="External"/><Relationship Id="rId27" Type="http://schemas.openxmlformats.org/officeDocument/2006/relationships/hyperlink" Target="http://nbg.gov.ge/c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FE1A09E8E25541B454092231DDF6C7" ma:contentTypeVersion="1" ma:contentTypeDescription="Create a new document." ma:contentTypeScope="" ma:versionID="813e89166edffee622c215b4990228fc">
  <xsd:schema xmlns:xsd="http://www.w3.org/2001/XMLSchema" xmlns:xs="http://www.w3.org/2001/XMLSchema" xmlns:p="http://schemas.microsoft.com/office/2006/metadata/properties" xmlns:ns2="468a3627-dd7e-4fc7-8f10-d31f6ea7d0b9" targetNamespace="http://schemas.microsoft.com/office/2006/metadata/properties" ma:root="true" ma:fieldsID="85a02dafa7f343af50290a338e96c114" ns2:_="">
    <xsd:import namespace="468a3627-dd7e-4fc7-8f10-d31f6ea7d0b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a3627-dd7e-4fc7-8f10-d31f6ea7d0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8AEC-EBF0-440E-8F77-B649EE40BF16}">
  <ds:schemaRefs>
    <ds:schemaRef ds:uri="http://schemas.microsoft.com/sharepoint/v3/contenttype/forms"/>
  </ds:schemaRefs>
</ds:datastoreItem>
</file>

<file path=customXml/itemProps2.xml><?xml version="1.0" encoding="utf-8"?>
<ds:datastoreItem xmlns:ds="http://schemas.openxmlformats.org/officeDocument/2006/customXml" ds:itemID="{2969E183-39B9-4899-808E-BD81829B4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a3627-dd7e-4fc7-8f10-d31f6ea7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12EB8-813F-4437-B0C9-42670AB7D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414C28-82DF-4E29-B43C-0D3A97F4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8318</Words>
  <Characters>47415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National Bank of Georgia</Company>
  <LinksUpToDate>false</LinksUpToDate>
  <CharactersWithSpaces>55622</CharactersWithSpaces>
  <SharedDoc>false</SharedDoc>
  <HyperlinkBase>C:\1\</HyperlinkBase>
  <HLinks>
    <vt:vector size="42" baseType="variant">
      <vt:variant>
        <vt:i4>720987</vt:i4>
      </vt:variant>
      <vt:variant>
        <vt:i4>18</vt:i4>
      </vt:variant>
      <vt:variant>
        <vt:i4>0</vt:i4>
      </vt:variant>
      <vt:variant>
        <vt:i4>5</vt:i4>
      </vt:variant>
      <vt:variant>
        <vt:lpwstr>http://www.nbg.gov.ge/cp</vt:lpwstr>
      </vt:variant>
      <vt:variant>
        <vt:lpwstr/>
      </vt:variant>
      <vt:variant>
        <vt:i4>720987</vt:i4>
      </vt:variant>
      <vt:variant>
        <vt:i4>15</vt:i4>
      </vt:variant>
      <vt:variant>
        <vt:i4>0</vt:i4>
      </vt:variant>
      <vt:variant>
        <vt:i4>5</vt:i4>
      </vt:variant>
      <vt:variant>
        <vt:lpwstr>http://www.nbg.gov.ge/cp</vt:lpwstr>
      </vt:variant>
      <vt:variant>
        <vt:lpwstr/>
      </vt:variant>
      <vt:variant>
        <vt:i4>720987</vt:i4>
      </vt:variant>
      <vt:variant>
        <vt:i4>12</vt:i4>
      </vt:variant>
      <vt:variant>
        <vt:i4>0</vt:i4>
      </vt:variant>
      <vt:variant>
        <vt:i4>5</vt:i4>
      </vt:variant>
      <vt:variant>
        <vt:lpwstr>http://www.nbg.gov.ge/cp</vt:lpwstr>
      </vt:variant>
      <vt:variant>
        <vt:lpwstr/>
      </vt:variant>
      <vt:variant>
        <vt:i4>720898</vt:i4>
      </vt:variant>
      <vt:variant>
        <vt:i4>9</vt:i4>
      </vt:variant>
      <vt:variant>
        <vt:i4>0</vt:i4>
      </vt:variant>
      <vt:variant>
        <vt:i4>5</vt:i4>
      </vt:variant>
      <vt:variant>
        <vt:lpwstr>http://nbg.gov.ge/cp</vt:lpwstr>
      </vt:variant>
      <vt:variant>
        <vt:lpwstr/>
      </vt:variant>
      <vt:variant>
        <vt:i4>720898</vt:i4>
      </vt:variant>
      <vt:variant>
        <vt:i4>6</vt:i4>
      </vt:variant>
      <vt:variant>
        <vt:i4>0</vt:i4>
      </vt:variant>
      <vt:variant>
        <vt:i4>5</vt:i4>
      </vt:variant>
      <vt:variant>
        <vt:lpwstr>http://nbg.gov.ge/cp</vt:lpwstr>
      </vt:variant>
      <vt:variant>
        <vt:lpwstr/>
      </vt:variant>
      <vt:variant>
        <vt:i4>720898</vt:i4>
      </vt:variant>
      <vt:variant>
        <vt:i4>3</vt:i4>
      </vt:variant>
      <vt:variant>
        <vt:i4>0</vt:i4>
      </vt:variant>
      <vt:variant>
        <vt:i4>5</vt:i4>
      </vt:variant>
      <vt:variant>
        <vt:lpwstr>http://nbg.gov.ge/cp</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Maia.Markarashvili@nbg.gov.ge</dc:creator>
  <cp:lastModifiedBy>User</cp:lastModifiedBy>
  <cp:revision>5</cp:revision>
  <cp:lastPrinted>2017-11-01T09:17:00Z</cp:lastPrinted>
  <dcterms:created xsi:type="dcterms:W3CDTF">2021-03-10T07:55:00Z</dcterms:created>
  <dcterms:modified xsi:type="dcterms:W3CDTF">2021-03-10T12:48:00Z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0x010100F2FE1A09E8E25541B454092231DDF6C7</vt:lpwstr>
  </property>
</Properties>
</file>