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41275E54" w14:textId="458833F1" w:rsidR="00784EAE" w:rsidRPr="00627D25" w:rsidRDefault="00784EAE" w:rsidP="00784EAE">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spacing w:after="0" w:line="20" w:lineRule="atLeast"/>
        <w:jc w:val="right"/>
        <w:rPr>
          <w:rFonts w:ascii="Sylfaen" w:hAnsi="Sylfaen" w:cs="Sylfaen"/>
          <w:b/>
          <w:lang w:val="x-none" w:eastAsia="x-none"/>
        </w:rPr>
      </w:pPr>
      <w:r w:rsidRPr="00627D25">
        <w:rPr>
          <w:rFonts w:ascii="Sylfaen" w:eastAsia="Times New Roman" w:hAnsi="Sylfaen" w:cs="Sylfaen"/>
          <w:b/>
          <w:lang w:val="x-none" w:eastAsia="x-none"/>
        </w:rPr>
        <w:t>დანართი №</w:t>
      </w:r>
      <w:r w:rsidR="00276FD2" w:rsidRPr="00627D25">
        <w:rPr>
          <w:rFonts w:ascii="Sylfaen" w:eastAsia="Times New Roman" w:hAnsi="Sylfaen" w:cs="Sylfaen"/>
          <w:b/>
          <w:lang w:val="x-none" w:eastAsia="x-none"/>
        </w:rPr>
        <w:t>2</w:t>
      </w:r>
    </w:p>
    <w:p w14:paraId="1E5AA558" w14:textId="77777777" w:rsidR="00784EAE" w:rsidRPr="00627D25" w:rsidRDefault="00784EAE" w:rsidP="00784EAE">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spacing w:after="0" w:line="20" w:lineRule="atLeast"/>
        <w:jc w:val="center"/>
        <w:rPr>
          <w:rFonts w:ascii="Sylfaen" w:hAnsi="Sylfaen" w:cs="Sylfaen"/>
          <w:b/>
          <w:bCs/>
          <w:lang w:val="x-none" w:eastAsia="x-none"/>
        </w:rPr>
      </w:pPr>
    </w:p>
    <w:p w14:paraId="1685D8DE" w14:textId="77777777" w:rsidR="00784EAE" w:rsidRPr="00627D25" w:rsidRDefault="00784EAE" w:rsidP="00784EAE">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spacing w:after="0" w:line="20" w:lineRule="atLeast"/>
        <w:jc w:val="center"/>
        <w:rPr>
          <w:rFonts w:ascii="Sylfaen" w:eastAsia="Times New Roman" w:hAnsi="Sylfaen" w:cs="Sylfaen"/>
          <w:b/>
          <w:bCs/>
          <w:lang w:val="x-none" w:eastAsia="x-none"/>
        </w:rPr>
      </w:pPr>
      <w:r w:rsidRPr="00627D25">
        <w:rPr>
          <w:rFonts w:ascii="Sylfaen" w:eastAsia="Times New Roman" w:hAnsi="Sylfaen" w:cs="Sylfaen"/>
          <w:b/>
          <w:bCs/>
          <w:lang w:val="x-none" w:eastAsia="x-none"/>
        </w:rPr>
        <w:t>ელექტრონული საჯარიმო ქვითარი</w:t>
      </w:r>
    </w:p>
    <w:p w14:paraId="27DD8375" w14:textId="77777777" w:rsidR="00784EAE" w:rsidRPr="00627D25" w:rsidRDefault="00784EAE" w:rsidP="00784EAE">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spacing w:after="0" w:line="20" w:lineRule="atLeast"/>
        <w:jc w:val="both"/>
        <w:rPr>
          <w:rFonts w:ascii="Sylfaen" w:hAnsi="Sylfaen" w:cs="Sylfaen"/>
          <w:lang w:val="x-none" w:eastAsia="x-none"/>
        </w:rPr>
      </w:pPr>
    </w:p>
    <w:tbl>
      <w:tblPr>
        <w:tblW w:w="0" w:type="auto"/>
        <w:tblInd w:w="-8" w:type="dxa"/>
        <w:tblLayout w:type="fixed"/>
        <w:tblCellMar>
          <w:left w:w="15" w:type="dxa"/>
          <w:right w:w="15" w:type="dxa"/>
        </w:tblCellMar>
        <w:tblLook w:val="0000" w:firstRow="0" w:lastRow="0" w:firstColumn="0" w:lastColumn="0" w:noHBand="0" w:noVBand="0"/>
      </w:tblPr>
      <w:tblGrid>
        <w:gridCol w:w="9843"/>
      </w:tblGrid>
      <w:tr w:rsidR="00627D25" w:rsidRPr="00627D25" w14:paraId="08BE4254" w14:textId="77777777">
        <w:trPr>
          <w:trHeight w:val="1605"/>
        </w:trPr>
        <w:tc>
          <w:tcPr>
            <w:tcW w:w="9843" w:type="dxa"/>
            <w:tcBorders>
              <w:top w:val="single" w:sz="6" w:space="0" w:color="auto"/>
              <w:left w:val="single" w:sz="6" w:space="0" w:color="auto"/>
              <w:bottom w:val="single" w:sz="6" w:space="0" w:color="auto"/>
              <w:right w:val="single" w:sz="6" w:space="0" w:color="auto"/>
            </w:tcBorders>
            <w:vAlign w:val="center"/>
          </w:tcPr>
          <w:p w14:paraId="7808EBED" w14:textId="77777777" w:rsidR="00784EAE" w:rsidRPr="00627D25" w:rsidRDefault="00784EAE" w:rsidP="00784EAE">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spacing w:after="0" w:line="20" w:lineRule="atLeast"/>
              <w:jc w:val="both"/>
              <w:rPr>
                <w:rFonts w:ascii="Sylfaen" w:eastAsia="Times New Roman" w:hAnsi="Sylfaen" w:cs="Sylfaen"/>
                <w:lang w:val="x-none" w:eastAsia="x-none"/>
              </w:rPr>
            </w:pPr>
            <w:r w:rsidRPr="00627D25">
              <w:rPr>
                <w:rFonts w:ascii="Sylfaen" w:hAnsi="Sylfaen" w:cs="Sylfaen"/>
                <w:lang w:val="x-none" w:eastAsia="x-none"/>
              </w:rPr>
              <w:t xml:space="preserve">   </w:t>
            </w:r>
            <w:r w:rsidRPr="00627D25">
              <w:rPr>
                <w:rFonts w:ascii="Sylfaen" w:eastAsia="Times New Roman" w:hAnsi="Sylfaen" w:cs="Sylfaen"/>
                <w:lang w:val="x-none" w:eastAsia="x-none"/>
              </w:rPr>
              <w:t xml:space="preserve">ელექტრონული საჯარიმო ქვითარი </w:t>
            </w:r>
          </w:p>
          <w:p w14:paraId="094FEDCB" w14:textId="77777777" w:rsidR="00784EAE" w:rsidRPr="00627D25" w:rsidRDefault="00784EAE" w:rsidP="00784EAE">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spacing w:after="0" w:line="20" w:lineRule="atLeast"/>
              <w:jc w:val="both"/>
              <w:rPr>
                <w:rFonts w:ascii="Sylfaen" w:eastAsia="Times New Roman" w:hAnsi="Sylfaen" w:cs="Sylfaen"/>
                <w:lang w:val="x-none" w:eastAsia="x-none"/>
              </w:rPr>
            </w:pPr>
            <w:r w:rsidRPr="00627D25">
              <w:rPr>
                <w:rFonts w:ascii="Sylfaen" w:eastAsia="Times New Roman" w:hAnsi="Sylfaen" w:cs="Sylfaen"/>
                <w:lang w:val="x-none" w:eastAsia="x-none"/>
              </w:rPr>
              <w:t> </w:t>
            </w:r>
          </w:p>
          <w:p w14:paraId="5A62409D" w14:textId="77777777" w:rsidR="00784EAE" w:rsidRPr="00627D25" w:rsidRDefault="00784EAE" w:rsidP="00784EAE">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spacing w:after="0" w:line="20" w:lineRule="atLeast"/>
              <w:jc w:val="both"/>
              <w:rPr>
                <w:rFonts w:ascii="Sylfaen" w:eastAsia="Times New Roman" w:hAnsi="Sylfaen" w:cs="Sylfaen"/>
                <w:lang w:val="x-none" w:eastAsia="x-none"/>
              </w:rPr>
            </w:pPr>
            <w:r w:rsidRPr="00627D25">
              <w:rPr>
                <w:rFonts w:ascii="Sylfaen" w:eastAsia="Times New Roman" w:hAnsi="Sylfaen" w:cs="Sylfaen"/>
                <w:lang w:val="x-none" w:eastAsia="x-none"/>
              </w:rPr>
              <w:t> </w:t>
            </w:r>
          </w:p>
          <w:p w14:paraId="0655A5E6" w14:textId="77777777" w:rsidR="00784EAE" w:rsidRPr="00627D25" w:rsidRDefault="00784EAE" w:rsidP="00784EAE">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spacing w:after="0" w:line="20" w:lineRule="atLeast"/>
              <w:jc w:val="both"/>
              <w:rPr>
                <w:rFonts w:ascii="Sylfaen" w:eastAsia="Times New Roman" w:hAnsi="Sylfaen" w:cs="Sylfaen"/>
                <w:lang w:val="x-none" w:eastAsia="x-none"/>
              </w:rPr>
            </w:pPr>
            <w:r w:rsidRPr="00627D25">
              <w:rPr>
                <w:rFonts w:ascii="Sylfaen" w:eastAsia="Times New Roman" w:hAnsi="Sylfaen" w:cs="Sylfaen"/>
                <w:lang w:val="x-none" w:eastAsia="x-none"/>
              </w:rPr>
              <w:t xml:space="preserve">   ქვითრის შემდგენი პირი </w:t>
            </w:r>
          </w:p>
          <w:p w14:paraId="1ECA1A62" w14:textId="77777777" w:rsidR="00784EAE" w:rsidRPr="00627D25" w:rsidRDefault="00784EAE" w:rsidP="00784EAE">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spacing w:after="0" w:line="20" w:lineRule="atLeast"/>
              <w:jc w:val="both"/>
              <w:rPr>
                <w:rFonts w:ascii="Sylfaen" w:eastAsia="Times New Roman" w:hAnsi="Sylfaen" w:cs="Sylfaen"/>
                <w:lang w:val="x-none" w:eastAsia="x-none"/>
              </w:rPr>
            </w:pPr>
            <w:r w:rsidRPr="00627D25">
              <w:rPr>
                <w:rFonts w:ascii="Sylfaen" w:eastAsia="Times New Roman" w:hAnsi="Sylfaen" w:cs="Sylfaen"/>
                <w:lang w:val="x-none" w:eastAsia="x-none"/>
              </w:rPr>
              <w:t> </w:t>
            </w:r>
          </w:p>
          <w:p w14:paraId="4A62F36C" w14:textId="77777777" w:rsidR="00784EAE" w:rsidRPr="00627D25" w:rsidRDefault="00784EAE" w:rsidP="00784EAE">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spacing w:after="0" w:line="20" w:lineRule="atLeast"/>
              <w:jc w:val="both"/>
              <w:rPr>
                <w:rFonts w:ascii="Sylfaen" w:eastAsia="Times New Roman" w:hAnsi="Sylfaen" w:cs="Sylfaen"/>
                <w:lang w:val="x-none" w:eastAsia="x-none"/>
              </w:rPr>
            </w:pPr>
            <w:r w:rsidRPr="00627D25">
              <w:rPr>
                <w:rFonts w:ascii="Sylfaen" w:eastAsia="Times New Roman" w:hAnsi="Sylfaen" w:cs="Sylfaen"/>
                <w:lang w:val="x-none" w:eastAsia="x-none"/>
              </w:rPr>
              <w:t> </w:t>
            </w:r>
          </w:p>
          <w:p w14:paraId="51215D8F" w14:textId="77777777" w:rsidR="00784EAE" w:rsidRPr="00627D25" w:rsidRDefault="00784EAE" w:rsidP="00784EAE">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spacing w:after="0" w:line="20" w:lineRule="atLeast"/>
              <w:jc w:val="both"/>
              <w:rPr>
                <w:rFonts w:ascii="Sylfaen" w:eastAsia="Times New Roman" w:hAnsi="Sylfaen" w:cs="Sylfaen"/>
                <w:lang w:val="x-none" w:eastAsia="x-none"/>
              </w:rPr>
            </w:pPr>
            <w:r w:rsidRPr="00627D25">
              <w:rPr>
                <w:rFonts w:ascii="Sylfaen" w:eastAsia="Times New Roman" w:hAnsi="Sylfaen" w:cs="Sylfaen"/>
                <w:lang w:val="x-none" w:eastAsia="x-none"/>
              </w:rPr>
              <w:t xml:space="preserve">   სამართალდამრღვევი </w:t>
            </w:r>
          </w:p>
          <w:p w14:paraId="080F234D" w14:textId="77777777" w:rsidR="00784EAE" w:rsidRPr="00627D25" w:rsidRDefault="00784EAE" w:rsidP="00784EAE">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spacing w:after="0" w:line="20" w:lineRule="atLeast"/>
              <w:jc w:val="both"/>
              <w:rPr>
                <w:rFonts w:ascii="Sylfaen" w:eastAsia="Times New Roman" w:hAnsi="Sylfaen" w:cs="Sylfaen"/>
                <w:lang w:val="x-none" w:eastAsia="x-none"/>
              </w:rPr>
            </w:pPr>
            <w:r w:rsidRPr="00627D25">
              <w:rPr>
                <w:rFonts w:ascii="Sylfaen" w:eastAsia="Times New Roman" w:hAnsi="Sylfaen" w:cs="Sylfaen"/>
                <w:lang w:val="x-none" w:eastAsia="x-none"/>
              </w:rPr>
              <w:t> </w:t>
            </w:r>
          </w:p>
          <w:p w14:paraId="47C9E71C" w14:textId="77777777" w:rsidR="00784EAE" w:rsidRPr="00627D25" w:rsidRDefault="00784EAE" w:rsidP="00784EAE">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spacing w:after="0" w:line="20" w:lineRule="atLeast"/>
              <w:jc w:val="both"/>
              <w:rPr>
                <w:rFonts w:ascii="Sylfaen" w:eastAsia="Times New Roman" w:hAnsi="Sylfaen" w:cs="Sylfaen"/>
                <w:lang w:val="x-none" w:eastAsia="x-none"/>
              </w:rPr>
            </w:pPr>
            <w:r w:rsidRPr="00627D25">
              <w:rPr>
                <w:rFonts w:ascii="Sylfaen" w:eastAsia="Times New Roman" w:hAnsi="Sylfaen" w:cs="Sylfaen"/>
                <w:lang w:val="x-none" w:eastAsia="x-none"/>
              </w:rPr>
              <w:t xml:space="preserve">  ავტოსატრანსპორტო საშუალება </w:t>
            </w:r>
          </w:p>
          <w:p w14:paraId="27B40879" w14:textId="77777777" w:rsidR="00784EAE" w:rsidRPr="00627D25" w:rsidRDefault="00784EAE" w:rsidP="00784EAE">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spacing w:after="0" w:line="20" w:lineRule="atLeast"/>
              <w:jc w:val="both"/>
              <w:rPr>
                <w:rFonts w:ascii="Sylfaen" w:eastAsia="Times New Roman" w:hAnsi="Sylfaen" w:cs="Sylfaen"/>
                <w:lang w:val="x-none" w:eastAsia="x-none"/>
              </w:rPr>
            </w:pPr>
            <w:r w:rsidRPr="00627D25">
              <w:rPr>
                <w:rFonts w:ascii="Sylfaen" w:eastAsia="Times New Roman" w:hAnsi="Sylfaen" w:cs="Sylfaen"/>
                <w:lang w:val="x-none" w:eastAsia="x-none"/>
              </w:rPr>
              <w:t xml:space="preserve">  სამართალდარღვევა </w:t>
            </w:r>
          </w:p>
          <w:p w14:paraId="40B5C1A1" w14:textId="77777777" w:rsidR="00784EAE" w:rsidRPr="00627D25" w:rsidRDefault="00784EAE" w:rsidP="00784EAE">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spacing w:after="0" w:line="20" w:lineRule="atLeast"/>
              <w:jc w:val="both"/>
              <w:rPr>
                <w:rFonts w:ascii="Sylfaen" w:hAnsi="Sylfaen" w:cs="Sylfaen"/>
                <w:lang w:val="x-none" w:eastAsia="x-none"/>
              </w:rPr>
            </w:pPr>
            <w:r w:rsidRPr="00627D25">
              <w:rPr>
                <w:rFonts w:ascii="Sylfaen" w:hAnsi="Sylfaen" w:cs="Sylfaen"/>
                <w:b/>
                <w:bCs/>
                <w:lang w:val="x-none" w:eastAsia="x-none"/>
              </w:rPr>
              <w:t xml:space="preserve">  </w:t>
            </w:r>
            <w:r w:rsidRPr="00627D25">
              <w:rPr>
                <w:rFonts w:ascii="Sylfaen" w:eastAsia="Times New Roman" w:hAnsi="Sylfaen" w:cs="Sylfaen"/>
                <w:b/>
                <w:bCs/>
                <w:lang w:val="x-none" w:eastAsia="x-none"/>
              </w:rPr>
              <w:t>ა.ს.კ.</w:t>
            </w:r>
            <w:r w:rsidRPr="00627D25">
              <w:rPr>
                <w:rFonts w:ascii="Sylfaen" w:hAnsi="Sylfaen" w:cs="Sylfaen"/>
                <w:lang w:val="x-none" w:eastAsia="x-none"/>
              </w:rPr>
              <w:t xml:space="preserve"> </w:t>
            </w:r>
          </w:p>
          <w:p w14:paraId="17D215C2" w14:textId="77777777" w:rsidR="00784EAE" w:rsidRPr="00627D25" w:rsidRDefault="00784EAE" w:rsidP="00784EAE">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spacing w:after="0" w:line="20" w:lineRule="atLeast"/>
              <w:jc w:val="both"/>
              <w:rPr>
                <w:rFonts w:ascii="Sylfaen" w:hAnsi="Sylfaen" w:cs="Sylfaen"/>
                <w:lang w:val="x-none" w:eastAsia="x-none"/>
              </w:rPr>
            </w:pPr>
            <w:r w:rsidRPr="00627D25">
              <w:rPr>
                <w:rFonts w:ascii="Sylfaen" w:hAnsi="Sylfaen" w:cs="Sylfaen"/>
                <w:lang w:val="x-none" w:eastAsia="x-none"/>
              </w:rPr>
              <w:t> </w:t>
            </w:r>
          </w:p>
          <w:p w14:paraId="719965E7" w14:textId="77777777" w:rsidR="00784EAE" w:rsidRPr="00627D25" w:rsidRDefault="00784EAE" w:rsidP="00784EAE">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spacing w:after="0" w:line="20" w:lineRule="atLeast"/>
              <w:jc w:val="both"/>
              <w:rPr>
                <w:rFonts w:ascii="Sylfaen" w:hAnsi="Sylfaen" w:cs="Sylfaen"/>
                <w:lang w:val="x-none" w:eastAsia="x-none"/>
              </w:rPr>
            </w:pPr>
            <w:r w:rsidRPr="00627D25">
              <w:rPr>
                <w:rFonts w:ascii="Sylfaen" w:hAnsi="Sylfaen" w:cs="Sylfaen"/>
                <w:b/>
                <w:bCs/>
                <w:lang w:val="x-none" w:eastAsia="x-none"/>
              </w:rPr>
              <w:t xml:space="preserve">  </w:t>
            </w:r>
            <w:r w:rsidRPr="00627D25">
              <w:rPr>
                <w:rFonts w:ascii="Sylfaen" w:eastAsia="Times New Roman" w:hAnsi="Sylfaen" w:cs="Sylfaen"/>
                <w:b/>
                <w:bCs/>
                <w:lang w:val="x-none" w:eastAsia="x-none"/>
              </w:rPr>
              <w:t>ჯარიმა:</w:t>
            </w:r>
            <w:r w:rsidRPr="00627D25">
              <w:rPr>
                <w:rFonts w:ascii="Sylfaen" w:hAnsi="Sylfaen" w:cs="Sylfaen"/>
                <w:lang w:val="x-none" w:eastAsia="x-none"/>
              </w:rPr>
              <w:t xml:space="preserve"> </w:t>
            </w:r>
          </w:p>
          <w:p w14:paraId="24E73220" w14:textId="77777777" w:rsidR="00784EAE" w:rsidRPr="00627D25" w:rsidRDefault="00784EAE" w:rsidP="00784EAE">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spacing w:after="0" w:line="20" w:lineRule="atLeast"/>
              <w:jc w:val="both"/>
              <w:rPr>
                <w:rFonts w:ascii="Sylfaen" w:hAnsi="Sylfaen" w:cs="Sylfaen"/>
                <w:lang w:val="x-none" w:eastAsia="x-none"/>
              </w:rPr>
            </w:pPr>
            <w:r w:rsidRPr="00627D25">
              <w:rPr>
                <w:rFonts w:ascii="Sylfaen" w:hAnsi="Sylfaen" w:cs="Sylfaen"/>
                <w:lang w:val="x-none" w:eastAsia="x-none"/>
              </w:rPr>
              <w:t> </w:t>
            </w:r>
          </w:p>
          <w:p w14:paraId="547ABBFB" w14:textId="77777777" w:rsidR="00784EAE" w:rsidRPr="00627D25" w:rsidRDefault="00784EAE" w:rsidP="00784EAE">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spacing w:after="0" w:line="20" w:lineRule="atLeast"/>
              <w:jc w:val="both"/>
              <w:rPr>
                <w:rFonts w:ascii="Sylfaen" w:eastAsia="Times New Roman" w:hAnsi="Sylfaen" w:cs="Sylfaen"/>
                <w:lang w:val="x-none" w:eastAsia="x-none"/>
              </w:rPr>
            </w:pPr>
            <w:r w:rsidRPr="00627D25">
              <w:rPr>
                <w:rFonts w:ascii="Sylfaen" w:hAnsi="Sylfaen" w:cs="Sylfaen"/>
                <w:lang w:val="x-none" w:eastAsia="x-none"/>
              </w:rPr>
              <w:t xml:space="preserve">  </w:t>
            </w:r>
            <w:r w:rsidRPr="00627D25">
              <w:rPr>
                <w:rFonts w:ascii="Sylfaen" w:eastAsia="Times New Roman" w:hAnsi="Sylfaen" w:cs="Sylfaen"/>
                <w:lang w:val="x-none" w:eastAsia="x-none"/>
              </w:rPr>
              <w:t xml:space="preserve">შესამცირებელი ქულა </w:t>
            </w:r>
          </w:p>
          <w:p w14:paraId="038A7B88" w14:textId="77777777" w:rsidR="00784EAE" w:rsidRPr="00627D25" w:rsidRDefault="00784EAE" w:rsidP="00784EAE">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spacing w:after="0" w:line="20" w:lineRule="atLeast"/>
              <w:jc w:val="both"/>
              <w:rPr>
                <w:rFonts w:ascii="Sylfaen" w:eastAsia="Times New Roman" w:hAnsi="Sylfaen" w:cs="Sylfaen"/>
                <w:lang w:val="x-none" w:eastAsia="x-none"/>
              </w:rPr>
            </w:pPr>
            <w:r w:rsidRPr="00627D25">
              <w:rPr>
                <w:rFonts w:ascii="Sylfaen" w:eastAsia="Times New Roman" w:hAnsi="Sylfaen" w:cs="Sylfaen"/>
                <w:lang w:val="x-none" w:eastAsia="x-none"/>
              </w:rPr>
              <w:t xml:space="preserve">  მართვის მოწმობაზე დარჩენილი ქულა </w:t>
            </w:r>
          </w:p>
          <w:p w14:paraId="72B1C0BB" w14:textId="77777777" w:rsidR="00784EAE" w:rsidRPr="00627D25" w:rsidRDefault="00784EAE" w:rsidP="00784EAE">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spacing w:after="0" w:line="20" w:lineRule="atLeast"/>
              <w:jc w:val="both"/>
              <w:rPr>
                <w:rFonts w:ascii="Sylfaen" w:eastAsia="Times New Roman" w:hAnsi="Sylfaen" w:cs="Sylfaen"/>
                <w:lang w:val="x-none" w:eastAsia="x-none"/>
              </w:rPr>
            </w:pPr>
            <w:r w:rsidRPr="00627D25">
              <w:rPr>
                <w:rFonts w:ascii="Sylfaen" w:eastAsia="Times New Roman" w:hAnsi="Sylfaen" w:cs="Sylfaen"/>
                <w:lang w:val="x-none" w:eastAsia="x-none"/>
              </w:rPr>
              <w:t> </w:t>
            </w:r>
          </w:p>
          <w:p w14:paraId="283BCC35" w14:textId="77777777" w:rsidR="00784EAE" w:rsidRPr="00627D25" w:rsidRDefault="00784EAE" w:rsidP="00784EAE">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spacing w:after="0" w:line="20" w:lineRule="atLeast"/>
              <w:jc w:val="both"/>
              <w:rPr>
                <w:rFonts w:ascii="Sylfaen" w:eastAsia="Times New Roman" w:hAnsi="Sylfaen" w:cs="Sylfaen"/>
                <w:lang w:val="x-none" w:eastAsia="x-none"/>
              </w:rPr>
            </w:pPr>
            <w:r w:rsidRPr="00627D25">
              <w:rPr>
                <w:rFonts w:ascii="Sylfaen" w:eastAsia="Times New Roman" w:hAnsi="Sylfaen" w:cs="Sylfaen"/>
                <w:lang w:val="x-none" w:eastAsia="x-none"/>
              </w:rPr>
              <w:t xml:space="preserve">  ინფორმაცია ქულათა რაოდენობის ამოწურვის გამო </w:t>
            </w:r>
          </w:p>
          <w:p w14:paraId="1915D3EA" w14:textId="77777777" w:rsidR="00784EAE" w:rsidRPr="00627D25" w:rsidRDefault="00784EAE" w:rsidP="00784EAE">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spacing w:after="0" w:line="20" w:lineRule="atLeast"/>
              <w:jc w:val="both"/>
              <w:rPr>
                <w:rFonts w:ascii="Sylfaen" w:eastAsia="Times New Roman" w:hAnsi="Sylfaen" w:cs="Sylfaen"/>
                <w:lang w:val="x-none" w:eastAsia="x-none"/>
              </w:rPr>
            </w:pPr>
            <w:r w:rsidRPr="00627D25">
              <w:rPr>
                <w:rFonts w:ascii="Sylfaen" w:eastAsia="Times New Roman" w:hAnsi="Sylfaen" w:cs="Sylfaen"/>
                <w:lang w:val="x-none" w:eastAsia="x-none"/>
              </w:rPr>
              <w:t xml:space="preserve">  მართვის უფლების 1 წლის ვადით შეჩერების შესახებ </w:t>
            </w:r>
          </w:p>
          <w:p w14:paraId="756F767F" w14:textId="77777777" w:rsidR="00784EAE" w:rsidRPr="00627D25" w:rsidRDefault="00784EAE" w:rsidP="00784EAE">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spacing w:after="0" w:line="20" w:lineRule="atLeast"/>
              <w:jc w:val="both"/>
              <w:rPr>
                <w:rFonts w:ascii="Sylfaen" w:eastAsia="Times New Roman" w:hAnsi="Sylfaen" w:cs="Sylfaen"/>
                <w:lang w:val="x-none" w:eastAsia="x-none"/>
              </w:rPr>
            </w:pPr>
            <w:r w:rsidRPr="00627D25">
              <w:rPr>
                <w:rFonts w:ascii="Sylfaen" w:eastAsia="Times New Roman" w:hAnsi="Sylfaen" w:cs="Sylfaen"/>
                <w:lang w:val="x-none" w:eastAsia="x-none"/>
              </w:rPr>
              <w:t> </w:t>
            </w:r>
          </w:p>
          <w:p w14:paraId="5021D2B5" w14:textId="77777777" w:rsidR="00784EAE" w:rsidRPr="00627D25" w:rsidRDefault="00784EAE" w:rsidP="00784EAE">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spacing w:after="0" w:line="20" w:lineRule="atLeast"/>
              <w:jc w:val="both"/>
              <w:rPr>
                <w:rFonts w:ascii="Sylfaen" w:eastAsia="Times New Roman" w:hAnsi="Sylfaen" w:cs="Sylfaen"/>
                <w:lang w:val="x-none" w:eastAsia="x-none"/>
              </w:rPr>
            </w:pPr>
            <w:r w:rsidRPr="00627D25">
              <w:rPr>
                <w:rFonts w:ascii="Sylfaen" w:eastAsia="Times New Roman" w:hAnsi="Sylfaen" w:cs="Sylfaen"/>
                <w:lang w:val="x-none" w:eastAsia="x-none"/>
              </w:rPr>
              <w:t xml:space="preserve">  ჩამორთმეული დოკუმენტები </w:t>
            </w:r>
          </w:p>
          <w:p w14:paraId="3C9D4B3C" w14:textId="77777777" w:rsidR="00784EAE" w:rsidRPr="00627D25" w:rsidRDefault="00784EAE" w:rsidP="00784EAE">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spacing w:after="0" w:line="20" w:lineRule="atLeast"/>
              <w:jc w:val="both"/>
              <w:rPr>
                <w:rFonts w:ascii="Sylfaen" w:eastAsia="Times New Roman" w:hAnsi="Sylfaen" w:cs="Sylfaen"/>
                <w:lang w:val="x-none" w:eastAsia="x-none"/>
              </w:rPr>
            </w:pPr>
            <w:r w:rsidRPr="00627D25">
              <w:rPr>
                <w:rFonts w:ascii="Sylfaen" w:eastAsia="Times New Roman" w:hAnsi="Sylfaen" w:cs="Sylfaen"/>
                <w:lang w:val="x-none" w:eastAsia="x-none"/>
              </w:rPr>
              <w:t xml:space="preserve">  დაზარალებულები და მოწმეები </w:t>
            </w:r>
          </w:p>
          <w:p w14:paraId="795C22B2" w14:textId="77777777" w:rsidR="00784EAE" w:rsidRPr="00627D25" w:rsidRDefault="00784EAE" w:rsidP="00784EAE">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spacing w:after="0" w:line="20" w:lineRule="atLeast"/>
              <w:jc w:val="both"/>
              <w:rPr>
                <w:rFonts w:ascii="Sylfaen" w:eastAsia="Times New Roman" w:hAnsi="Sylfaen" w:cs="Sylfaen"/>
                <w:lang w:val="x-none" w:eastAsia="x-none"/>
              </w:rPr>
            </w:pPr>
            <w:r w:rsidRPr="00627D25">
              <w:rPr>
                <w:rFonts w:ascii="Sylfaen" w:eastAsia="Times New Roman" w:hAnsi="Sylfaen" w:cs="Sylfaen"/>
                <w:lang w:val="x-none" w:eastAsia="x-none"/>
              </w:rPr>
              <w:t> </w:t>
            </w:r>
          </w:p>
          <w:p w14:paraId="5EAC0810" w14:textId="77777777" w:rsidR="00784EAE" w:rsidRPr="00627D25" w:rsidRDefault="00784EAE" w:rsidP="00784EAE">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spacing w:after="0" w:line="20" w:lineRule="atLeast"/>
              <w:jc w:val="both"/>
              <w:rPr>
                <w:rFonts w:ascii="Sylfaen" w:eastAsia="Times New Roman" w:hAnsi="Sylfaen" w:cs="Sylfaen"/>
                <w:lang w:val="x-none" w:eastAsia="x-none"/>
              </w:rPr>
            </w:pPr>
            <w:r w:rsidRPr="00627D25">
              <w:rPr>
                <w:rFonts w:ascii="Sylfaen" w:eastAsia="Times New Roman" w:hAnsi="Sylfaen" w:cs="Sylfaen"/>
                <w:lang w:val="x-none" w:eastAsia="x-none"/>
              </w:rPr>
              <w:t xml:space="preserve">  ხელმოწერა </w:t>
            </w:r>
          </w:p>
        </w:tc>
      </w:tr>
    </w:tbl>
    <w:p w14:paraId="0603554E" w14:textId="5E1A64E6" w:rsidR="00784EAE" w:rsidRPr="00627D25" w:rsidRDefault="00784EAE" w:rsidP="00784EAE">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spacing w:after="0" w:line="20" w:lineRule="atLeast"/>
        <w:jc w:val="both"/>
        <w:rPr>
          <w:rFonts w:ascii="Sylfaen" w:eastAsia="Times New Roman" w:hAnsi="Sylfaen" w:cs="Sylfaen"/>
          <w:lang w:val="x-none" w:eastAsia="x-none"/>
        </w:rPr>
      </w:pPr>
    </w:p>
    <w:tbl>
      <w:tblPr>
        <w:tblW w:w="0" w:type="auto"/>
        <w:tblInd w:w="-8" w:type="dxa"/>
        <w:tblLayout w:type="fixed"/>
        <w:tblCellMar>
          <w:left w:w="15" w:type="dxa"/>
          <w:right w:w="15" w:type="dxa"/>
        </w:tblCellMar>
        <w:tblLook w:val="0000" w:firstRow="0" w:lastRow="0" w:firstColumn="0" w:lastColumn="0" w:noHBand="0" w:noVBand="0"/>
      </w:tblPr>
      <w:tblGrid>
        <w:gridCol w:w="9819"/>
      </w:tblGrid>
      <w:tr w:rsidR="00627D25" w:rsidRPr="00627D25" w14:paraId="1EE20043" w14:textId="77777777">
        <w:trPr>
          <w:trHeight w:val="6870"/>
        </w:trPr>
        <w:tc>
          <w:tcPr>
            <w:tcW w:w="9819" w:type="dxa"/>
            <w:tcBorders>
              <w:top w:val="single" w:sz="6" w:space="0" w:color="auto"/>
              <w:left w:val="single" w:sz="6" w:space="0" w:color="auto"/>
              <w:bottom w:val="single" w:sz="6" w:space="0" w:color="auto"/>
              <w:right w:val="single" w:sz="6" w:space="0" w:color="auto"/>
            </w:tcBorders>
            <w:vAlign w:val="center"/>
          </w:tcPr>
          <w:p w14:paraId="48EC3B12" w14:textId="77777777" w:rsidR="00784EAE" w:rsidRPr="00627D25" w:rsidRDefault="00784EAE" w:rsidP="00784EAE">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spacing w:after="0" w:line="20" w:lineRule="atLeast"/>
              <w:jc w:val="center"/>
              <w:rPr>
                <w:rFonts w:ascii="Sylfaen" w:hAnsi="Sylfaen" w:cs="Sylfaen"/>
                <w:lang w:val="x-none" w:eastAsia="x-none"/>
              </w:rPr>
            </w:pPr>
            <w:r w:rsidRPr="00627D25">
              <w:rPr>
                <w:rFonts w:ascii="Sylfaen" w:eastAsia="Times New Roman" w:hAnsi="Sylfaen" w:cs="Sylfaen"/>
                <w:b/>
                <w:bCs/>
                <w:u w:val="single"/>
                <w:lang w:val="x-none" w:eastAsia="x-none"/>
              </w:rPr>
              <w:lastRenderedPageBreak/>
              <w:t>ელექტრონული საჯარიმო ქვითრის მეორე გვერდი</w:t>
            </w:r>
          </w:p>
          <w:p w14:paraId="29A3020C" w14:textId="77777777" w:rsidR="00784EAE" w:rsidRPr="00627D25" w:rsidRDefault="00784EAE" w:rsidP="00784EAE">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spacing w:after="0" w:line="20" w:lineRule="atLeast"/>
              <w:jc w:val="both"/>
              <w:rPr>
                <w:rFonts w:ascii="Sylfaen" w:eastAsia="Times New Roman" w:hAnsi="Sylfaen" w:cs="Sylfaen"/>
                <w:lang w:val="x-none" w:eastAsia="x-none"/>
              </w:rPr>
            </w:pPr>
            <w:r w:rsidRPr="00627D25">
              <w:rPr>
                <w:rFonts w:ascii="Sylfaen" w:hAnsi="Sylfaen" w:cs="Sylfaen"/>
                <w:lang w:val="x-none" w:eastAsia="x-none"/>
              </w:rPr>
              <w:t> </w:t>
            </w:r>
            <w:r w:rsidRPr="00627D25">
              <w:rPr>
                <w:rFonts w:ascii="Sylfaen" w:eastAsia="Times New Roman" w:hAnsi="Sylfaen" w:cs="Sylfaen"/>
                <w:lang w:val="x-none" w:eastAsia="x-none"/>
              </w:rPr>
              <w:t>ოქმის შედგენისას დამრღვევს განემარტა საქართველოს ადმინისტრაციულ სამართალდარღვევათა კოდექსის 252-ე მუხლით გათვალისწინებული მისი უფლებები და მოვალეობები:</w:t>
            </w:r>
          </w:p>
          <w:p w14:paraId="5C5F30B2" w14:textId="6D654201" w:rsidR="00F67518" w:rsidRPr="00627D25" w:rsidRDefault="00784EAE" w:rsidP="00784EAE">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spacing w:after="0" w:line="20" w:lineRule="atLeast"/>
              <w:jc w:val="both"/>
              <w:rPr>
                <w:rFonts w:ascii="Sylfaen" w:hAnsi="Sylfaen"/>
                <w:lang w:val="ka-GE"/>
              </w:rPr>
            </w:pPr>
            <w:r w:rsidRPr="00627D25">
              <w:rPr>
                <w:rFonts w:ascii="Sylfaen" w:eastAsia="Times New Roman" w:hAnsi="Sylfaen" w:cs="Sylfaen"/>
                <w:lang w:val="x-none" w:eastAsia="x-none"/>
              </w:rPr>
              <w:t xml:space="preserve"> ადმინისტრაციულ პასუხისგებაში მიცემულ პირს უფლება აქვს, გაეცნოს საქმის მასალებს, მისცეს ახსნა-განმარტებანი, წარადგინოს მტკიცებულებანი, განაცხადოს შუამდგომლობანი, საქმის განხილვისას ისარგებლოს ადვოკატის იურიდიული დახმარებით, გამოვიდეს მშობლიურ ენაზე, თუ არ იცის მიმდინარე წარმოების ენა, ისარგებლოს თარჯიმნის მომსახურებით, გაასაჩივროს საქმის გამო მიღებული დადგენილება (გადაწყვეტილება) მისი </w:t>
            </w:r>
            <w:r w:rsidR="0096618C">
              <w:rPr>
                <w:rFonts w:ascii="Sylfaen" w:eastAsia="Times New Roman" w:hAnsi="Sylfaen" w:cs="Sylfaen"/>
                <w:lang w:val="ka-GE" w:eastAsia="x-none"/>
              </w:rPr>
              <w:t>ჩაბარებიდან</w:t>
            </w:r>
            <w:r w:rsidR="0096618C" w:rsidRPr="00627D25">
              <w:rPr>
                <w:rFonts w:ascii="Sylfaen" w:eastAsia="Times New Roman" w:hAnsi="Sylfaen" w:cs="Sylfaen"/>
                <w:lang w:val="x-none" w:eastAsia="x-none"/>
              </w:rPr>
              <w:t xml:space="preserve"> </w:t>
            </w:r>
            <w:r w:rsidRPr="00627D25">
              <w:rPr>
                <w:rFonts w:ascii="Sylfaen" w:eastAsia="Times New Roman" w:hAnsi="Sylfaen" w:cs="Sylfaen"/>
                <w:lang w:val="x-none" w:eastAsia="x-none"/>
              </w:rPr>
              <w:t>10 დღის ვადაში</w:t>
            </w:r>
            <w:r w:rsidR="00433103" w:rsidRPr="00627D25">
              <w:rPr>
                <w:rFonts w:ascii="Sylfaen" w:eastAsia="Times New Roman" w:hAnsi="Sylfaen" w:cs="Sylfaen"/>
                <w:lang w:eastAsia="x-none"/>
              </w:rPr>
              <w:t xml:space="preserve"> </w:t>
            </w:r>
            <w:r w:rsidR="00FE2D0B" w:rsidRPr="00627D25">
              <w:rPr>
                <w:rFonts w:ascii="Sylfaen" w:hAnsi="Sylfaen"/>
                <w:lang w:val="ka-GE"/>
              </w:rPr>
              <w:t>ზემდგომ ორგანოში (ზემდგომ თანამდებობის პირთან), რომლის გადაწყვეტილება შეუძლია გაასაჩივროს სასამართლოში.</w:t>
            </w:r>
          </w:p>
          <w:p w14:paraId="233C594E" w14:textId="597AF03D" w:rsidR="00784EAE" w:rsidRPr="00627D25" w:rsidRDefault="00784EAE" w:rsidP="00784EAE">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spacing w:after="0" w:line="20" w:lineRule="atLeast"/>
              <w:jc w:val="both"/>
              <w:rPr>
                <w:rFonts w:ascii="Sylfaen" w:eastAsia="Times New Roman" w:hAnsi="Sylfaen" w:cs="Sylfaen"/>
                <w:lang w:val="x-none" w:eastAsia="x-none"/>
              </w:rPr>
            </w:pPr>
            <w:r w:rsidRPr="00627D25">
              <w:rPr>
                <w:rFonts w:ascii="Sylfaen" w:eastAsia="Times New Roman" w:hAnsi="Sylfaen" w:cs="Sylfaen"/>
                <w:lang w:val="x-none" w:eastAsia="x-none"/>
              </w:rPr>
              <w:t> საქ. ასკ-ის 290-ე მუხლის I ნაწილის შესაბამისად, დამრღვევმა ჯარიმა ნებაყოფლობით უნდა გადაიხადოს საჯარიმო ქვითრის ჩაბარებიდან (გაცნობიდან) 30 დღის განმავლობაში. აღნიშნულ ვადაში ჯარიმის გადაუხდელობის შემთხვევაში სამართალდამრღვევს დაერიცხება საურავი დაკისრებული ჯარიმის ორმაგი ოდენობით, მაგრამ არაუმეტეს 500 ლარისა, ხოლო 290-ე მუხლის 1</w:t>
            </w:r>
            <w:r w:rsidRPr="00627D25">
              <w:rPr>
                <w:rFonts w:ascii="Sylfaen" w:hAnsi="Sylfaen" w:cs="Sylfaen"/>
                <w:position w:val="6"/>
                <w:lang w:val="x-none" w:eastAsia="x-none"/>
              </w:rPr>
              <w:t xml:space="preserve">1 </w:t>
            </w:r>
            <w:r w:rsidRPr="00627D25">
              <w:rPr>
                <w:rFonts w:ascii="Sylfaen" w:eastAsia="Times New Roman" w:hAnsi="Sylfaen" w:cs="Sylfaen"/>
                <w:lang w:val="x-none" w:eastAsia="x-none"/>
              </w:rPr>
              <w:t xml:space="preserve">ნაწილით განსაზღვრულ ვადაში ჯარიმის ან საურავის გადაუხდელობისას ჯარიმა შეიცვლება ავტოსატრანსპორტო საშუალების მართვის უფლების 6 თვით შეჩერებით. </w:t>
            </w:r>
          </w:p>
          <w:p w14:paraId="5D3ACEB0" w14:textId="16CB7FAD" w:rsidR="00784EAE" w:rsidRPr="00627D25" w:rsidRDefault="00784EAE" w:rsidP="00784EAE">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spacing w:after="0" w:line="20" w:lineRule="atLeast"/>
              <w:jc w:val="both"/>
              <w:rPr>
                <w:rFonts w:ascii="Sylfaen" w:eastAsia="Times New Roman" w:hAnsi="Sylfaen" w:cs="Sylfaen"/>
                <w:lang w:val="x-none" w:eastAsia="x-none"/>
              </w:rPr>
            </w:pPr>
            <w:r w:rsidRPr="00627D25">
              <w:rPr>
                <w:rFonts w:ascii="Sylfaen" w:eastAsia="Times New Roman" w:hAnsi="Sylfaen" w:cs="Sylfaen"/>
                <w:lang w:val="x-none" w:eastAsia="x-none"/>
              </w:rPr>
              <w:t xml:space="preserve"> სატრანსპორტო საშუალების მძღოლი სპეციალურუფლებაშეჩერებულად ჩაითვლება ამ უფლების შეჩერების შესახებ დადგენილების </w:t>
            </w:r>
            <w:r w:rsidR="00DA534B" w:rsidRPr="00DA534B">
              <w:rPr>
                <w:rFonts w:ascii="Sylfaen" w:eastAsia="Times New Roman" w:hAnsi="Sylfaen" w:cs="Sylfaen"/>
                <w:lang w:val="x-none" w:eastAsia="x-none"/>
              </w:rPr>
              <w:t>გამოტანის</w:t>
            </w:r>
            <w:r w:rsidR="00D45F45" w:rsidRPr="00DA534B">
              <w:rPr>
                <w:rFonts w:ascii="Sylfaen" w:eastAsia="Times New Roman" w:hAnsi="Sylfaen" w:cs="Sylfaen"/>
                <w:lang w:val="ka-GE" w:eastAsia="x-none"/>
              </w:rPr>
              <w:t xml:space="preserve"> </w:t>
            </w:r>
            <w:r w:rsidRPr="00DA534B">
              <w:rPr>
                <w:rFonts w:ascii="Sylfaen" w:eastAsia="Times New Roman" w:hAnsi="Sylfaen" w:cs="Sylfaen"/>
                <w:lang w:val="x-none" w:eastAsia="x-none"/>
              </w:rPr>
              <w:t>დღიდან.</w:t>
            </w:r>
            <w:r w:rsidRPr="00627D25">
              <w:rPr>
                <w:rFonts w:ascii="Sylfaen" w:eastAsia="Times New Roman" w:hAnsi="Sylfaen" w:cs="Sylfaen"/>
                <w:lang w:val="x-none" w:eastAsia="x-none"/>
              </w:rPr>
              <w:t xml:space="preserve"> </w:t>
            </w:r>
          </w:p>
          <w:p w14:paraId="34182F79" w14:textId="77777777" w:rsidR="00784EAE" w:rsidRPr="00627D25" w:rsidRDefault="00784EAE" w:rsidP="00784EAE">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spacing w:after="0" w:line="20" w:lineRule="atLeast"/>
              <w:jc w:val="both"/>
              <w:rPr>
                <w:rFonts w:ascii="Sylfaen" w:eastAsia="Times New Roman" w:hAnsi="Sylfaen" w:cs="Sylfaen"/>
                <w:lang w:val="x-none" w:eastAsia="x-none"/>
              </w:rPr>
            </w:pPr>
            <w:r w:rsidRPr="00627D25">
              <w:rPr>
                <w:rFonts w:ascii="Sylfaen" w:eastAsia="Times New Roman" w:hAnsi="Sylfaen" w:cs="Sylfaen"/>
                <w:lang w:val="x-none" w:eastAsia="x-none"/>
              </w:rPr>
              <w:t> ოქმის შედგენისას დამრღვევს განემარტა ალკოჰოლური სიმთვრალის ფაქტის  დადგენის წესები.  </w:t>
            </w:r>
          </w:p>
        </w:tc>
      </w:tr>
    </w:tbl>
    <w:p w14:paraId="5F30D2DE" w14:textId="77777777" w:rsidR="00784EAE" w:rsidRPr="00627D25" w:rsidRDefault="00784EAE" w:rsidP="00784EAE">
      <w:pPr>
        <w:tabs>
          <w:tab w:val="left" w:pos="36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spacing w:after="0" w:line="20" w:lineRule="atLeast"/>
        <w:jc w:val="both"/>
        <w:rPr>
          <w:rFonts w:ascii="Sylfaen" w:eastAsia="Times New Roman" w:hAnsi="Sylfaen" w:cs="Sylfaen"/>
          <w:lang w:val="x-none" w:eastAsia="x-none"/>
        </w:rPr>
      </w:pPr>
    </w:p>
    <w:p w14:paraId="011B254F" w14:textId="4F0F18ED" w:rsidR="00DC6445" w:rsidRPr="002B01E2" w:rsidRDefault="00DC6445">
      <w:pPr>
        <w:rPr>
          <w:rFonts w:ascii="Sylfaen" w:eastAsia="Times New Roman" w:hAnsi="Sylfaen" w:cs="Sylfaen"/>
          <w:b/>
          <w:bCs/>
          <w:lang w:val="ka-GE" w:eastAsia="x-none"/>
        </w:rPr>
      </w:pPr>
      <w:bookmarkStart w:id="0" w:name="_GoBack"/>
      <w:bookmarkEnd w:id="0"/>
    </w:p>
    <w:sectPr w:rsidR="00DC6445" w:rsidRPr="002B01E2">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Sylfaen">
    <w:panose1 w:val="010A0502050306030303"/>
    <w:charset w:val="00"/>
    <w:family w:val="roman"/>
    <w:pitch w:val="variable"/>
    <w:sig w:usb0="04000687" w:usb1="00000000" w:usb2="00000000" w:usb3="00000000" w:csb0="0000009F" w:csb1="00000000"/>
  </w:font>
  <w:font w:name="Consolas">
    <w:panose1 w:val="020B0609020204030204"/>
    <w:charset w:val="00"/>
    <w:family w:val="modern"/>
    <w:pitch w:val="fixed"/>
    <w:sig w:usb0="E00006FF" w:usb1="0000FCFF" w:usb2="00000001"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9B512A6"/>
    <w:multiLevelType w:val="hybridMultilevel"/>
    <w:tmpl w:val="BE2C21D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20AE59F7"/>
    <w:multiLevelType w:val="hybridMultilevel"/>
    <w:tmpl w:val="EBBE62FE"/>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498549DE"/>
    <w:multiLevelType w:val="hybridMultilevel"/>
    <w:tmpl w:val="2FA63C42"/>
    <w:lvl w:ilvl="0" w:tplc="04090017">
      <w:start w:val="7"/>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6C6246A0"/>
    <w:multiLevelType w:val="hybridMultilevel"/>
    <w:tmpl w:val="3836BB52"/>
    <w:lvl w:ilvl="0" w:tplc="6B587300">
      <w:start w:val="5"/>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hideSpellingErrors/>
  <w:hideGrammaticalErrors/>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F7B27"/>
    <w:rsid w:val="00001BC0"/>
    <w:rsid w:val="0003277E"/>
    <w:rsid w:val="0004188C"/>
    <w:rsid w:val="00043DBD"/>
    <w:rsid w:val="00052392"/>
    <w:rsid w:val="000712DE"/>
    <w:rsid w:val="00075845"/>
    <w:rsid w:val="00095EF9"/>
    <w:rsid w:val="000A06AF"/>
    <w:rsid w:val="000A2B51"/>
    <w:rsid w:val="000A5B77"/>
    <w:rsid w:val="000B38AE"/>
    <w:rsid w:val="000D1F5A"/>
    <w:rsid w:val="000E0A3A"/>
    <w:rsid w:val="000E5BF6"/>
    <w:rsid w:val="000E5DD8"/>
    <w:rsid w:val="000E736D"/>
    <w:rsid w:val="00100489"/>
    <w:rsid w:val="00103675"/>
    <w:rsid w:val="00103D72"/>
    <w:rsid w:val="001047F7"/>
    <w:rsid w:val="001121C8"/>
    <w:rsid w:val="00113310"/>
    <w:rsid w:val="00115567"/>
    <w:rsid w:val="0012398A"/>
    <w:rsid w:val="00146208"/>
    <w:rsid w:val="00151E9B"/>
    <w:rsid w:val="00153AFE"/>
    <w:rsid w:val="00156294"/>
    <w:rsid w:val="0016671F"/>
    <w:rsid w:val="001812A0"/>
    <w:rsid w:val="001A23B2"/>
    <w:rsid w:val="001A4710"/>
    <w:rsid w:val="001A47D2"/>
    <w:rsid w:val="001A5572"/>
    <w:rsid w:val="001B0801"/>
    <w:rsid w:val="001B520B"/>
    <w:rsid w:val="001C1934"/>
    <w:rsid w:val="001E2051"/>
    <w:rsid w:val="001F56FC"/>
    <w:rsid w:val="002251E0"/>
    <w:rsid w:val="00252247"/>
    <w:rsid w:val="00276FD2"/>
    <w:rsid w:val="002810F8"/>
    <w:rsid w:val="00292890"/>
    <w:rsid w:val="002939A2"/>
    <w:rsid w:val="00294CB3"/>
    <w:rsid w:val="002A4EBE"/>
    <w:rsid w:val="002B01E2"/>
    <w:rsid w:val="002C5E0F"/>
    <w:rsid w:val="002D5207"/>
    <w:rsid w:val="002F12E9"/>
    <w:rsid w:val="002F4848"/>
    <w:rsid w:val="00306922"/>
    <w:rsid w:val="00312636"/>
    <w:rsid w:val="00322044"/>
    <w:rsid w:val="003225D1"/>
    <w:rsid w:val="00331920"/>
    <w:rsid w:val="003323A2"/>
    <w:rsid w:val="00364BC1"/>
    <w:rsid w:val="00365904"/>
    <w:rsid w:val="00370F68"/>
    <w:rsid w:val="00377464"/>
    <w:rsid w:val="00377987"/>
    <w:rsid w:val="00386281"/>
    <w:rsid w:val="00393106"/>
    <w:rsid w:val="003A1C19"/>
    <w:rsid w:val="003A3F34"/>
    <w:rsid w:val="003B633A"/>
    <w:rsid w:val="003B7974"/>
    <w:rsid w:val="004112BE"/>
    <w:rsid w:val="0041300E"/>
    <w:rsid w:val="00433103"/>
    <w:rsid w:val="00435ABF"/>
    <w:rsid w:val="00435C37"/>
    <w:rsid w:val="00444104"/>
    <w:rsid w:val="00456B71"/>
    <w:rsid w:val="00494961"/>
    <w:rsid w:val="004B4EA9"/>
    <w:rsid w:val="004D134C"/>
    <w:rsid w:val="004E3667"/>
    <w:rsid w:val="00514B78"/>
    <w:rsid w:val="0053495A"/>
    <w:rsid w:val="00534FE5"/>
    <w:rsid w:val="0054343C"/>
    <w:rsid w:val="00590E7D"/>
    <w:rsid w:val="00593317"/>
    <w:rsid w:val="005948DF"/>
    <w:rsid w:val="0059569E"/>
    <w:rsid w:val="00597D40"/>
    <w:rsid w:val="005A7300"/>
    <w:rsid w:val="005B546A"/>
    <w:rsid w:val="005C1108"/>
    <w:rsid w:val="005C5189"/>
    <w:rsid w:val="0060018B"/>
    <w:rsid w:val="00602EC3"/>
    <w:rsid w:val="00612B36"/>
    <w:rsid w:val="006174FD"/>
    <w:rsid w:val="006204B0"/>
    <w:rsid w:val="00627D25"/>
    <w:rsid w:val="00636BE7"/>
    <w:rsid w:val="00662F61"/>
    <w:rsid w:val="00684F3A"/>
    <w:rsid w:val="00694949"/>
    <w:rsid w:val="006B4AA9"/>
    <w:rsid w:val="006D1435"/>
    <w:rsid w:val="006E7814"/>
    <w:rsid w:val="006F7B27"/>
    <w:rsid w:val="00701FF9"/>
    <w:rsid w:val="00723EB0"/>
    <w:rsid w:val="0073043E"/>
    <w:rsid w:val="00740664"/>
    <w:rsid w:val="00763A38"/>
    <w:rsid w:val="00784EAE"/>
    <w:rsid w:val="007B0276"/>
    <w:rsid w:val="007B2CB5"/>
    <w:rsid w:val="007B3503"/>
    <w:rsid w:val="007D3DFB"/>
    <w:rsid w:val="007E25FA"/>
    <w:rsid w:val="007E7508"/>
    <w:rsid w:val="007F1254"/>
    <w:rsid w:val="007F32DC"/>
    <w:rsid w:val="008044E0"/>
    <w:rsid w:val="00813E5B"/>
    <w:rsid w:val="00831FD8"/>
    <w:rsid w:val="00834E2C"/>
    <w:rsid w:val="0084058C"/>
    <w:rsid w:val="00854466"/>
    <w:rsid w:val="008635E1"/>
    <w:rsid w:val="008817BD"/>
    <w:rsid w:val="00885848"/>
    <w:rsid w:val="008A18C3"/>
    <w:rsid w:val="008B40AD"/>
    <w:rsid w:val="008B5FCB"/>
    <w:rsid w:val="008C0268"/>
    <w:rsid w:val="008E1416"/>
    <w:rsid w:val="00907709"/>
    <w:rsid w:val="009102BE"/>
    <w:rsid w:val="00915B05"/>
    <w:rsid w:val="009167AA"/>
    <w:rsid w:val="00923599"/>
    <w:rsid w:val="00925C35"/>
    <w:rsid w:val="009428CB"/>
    <w:rsid w:val="00952F7B"/>
    <w:rsid w:val="0096618C"/>
    <w:rsid w:val="009D5B9C"/>
    <w:rsid w:val="009F1E39"/>
    <w:rsid w:val="00A365B4"/>
    <w:rsid w:val="00A51D8A"/>
    <w:rsid w:val="00A71579"/>
    <w:rsid w:val="00A775F6"/>
    <w:rsid w:val="00A81880"/>
    <w:rsid w:val="00A90662"/>
    <w:rsid w:val="00A974F2"/>
    <w:rsid w:val="00AA5D54"/>
    <w:rsid w:val="00AA76F8"/>
    <w:rsid w:val="00AB36A6"/>
    <w:rsid w:val="00AC2C6D"/>
    <w:rsid w:val="00AD317F"/>
    <w:rsid w:val="00AF1566"/>
    <w:rsid w:val="00B11138"/>
    <w:rsid w:val="00B368F1"/>
    <w:rsid w:val="00B51721"/>
    <w:rsid w:val="00B67C2B"/>
    <w:rsid w:val="00B73B07"/>
    <w:rsid w:val="00B939F6"/>
    <w:rsid w:val="00B940A2"/>
    <w:rsid w:val="00BA0613"/>
    <w:rsid w:val="00BA11BC"/>
    <w:rsid w:val="00BA77DB"/>
    <w:rsid w:val="00C02BA5"/>
    <w:rsid w:val="00C034AD"/>
    <w:rsid w:val="00C05041"/>
    <w:rsid w:val="00C212DF"/>
    <w:rsid w:val="00C24DC3"/>
    <w:rsid w:val="00C32D1F"/>
    <w:rsid w:val="00C331F5"/>
    <w:rsid w:val="00C3558B"/>
    <w:rsid w:val="00C54F8C"/>
    <w:rsid w:val="00C6137F"/>
    <w:rsid w:val="00C665B4"/>
    <w:rsid w:val="00C847B5"/>
    <w:rsid w:val="00C91DC6"/>
    <w:rsid w:val="00C92500"/>
    <w:rsid w:val="00CB7379"/>
    <w:rsid w:val="00CB7FC3"/>
    <w:rsid w:val="00CD03FB"/>
    <w:rsid w:val="00CE01B7"/>
    <w:rsid w:val="00CF05D8"/>
    <w:rsid w:val="00CF5FB4"/>
    <w:rsid w:val="00D229B6"/>
    <w:rsid w:val="00D35FA1"/>
    <w:rsid w:val="00D4578B"/>
    <w:rsid w:val="00D45F45"/>
    <w:rsid w:val="00D50C34"/>
    <w:rsid w:val="00D5331B"/>
    <w:rsid w:val="00D61FB1"/>
    <w:rsid w:val="00D6447B"/>
    <w:rsid w:val="00D70773"/>
    <w:rsid w:val="00D7311B"/>
    <w:rsid w:val="00D85111"/>
    <w:rsid w:val="00D91654"/>
    <w:rsid w:val="00D93040"/>
    <w:rsid w:val="00DA534B"/>
    <w:rsid w:val="00DB2D8A"/>
    <w:rsid w:val="00DC6445"/>
    <w:rsid w:val="00DC72E7"/>
    <w:rsid w:val="00DD1665"/>
    <w:rsid w:val="00DE223F"/>
    <w:rsid w:val="00DE4298"/>
    <w:rsid w:val="00E021A1"/>
    <w:rsid w:val="00E0341D"/>
    <w:rsid w:val="00E03CF2"/>
    <w:rsid w:val="00E12FA9"/>
    <w:rsid w:val="00E21338"/>
    <w:rsid w:val="00E3289F"/>
    <w:rsid w:val="00E36337"/>
    <w:rsid w:val="00E42CC7"/>
    <w:rsid w:val="00E47EF9"/>
    <w:rsid w:val="00E547F3"/>
    <w:rsid w:val="00E61AAA"/>
    <w:rsid w:val="00E64495"/>
    <w:rsid w:val="00E67766"/>
    <w:rsid w:val="00E71F9B"/>
    <w:rsid w:val="00E81BE1"/>
    <w:rsid w:val="00E84E4A"/>
    <w:rsid w:val="00E96A3C"/>
    <w:rsid w:val="00E96B6F"/>
    <w:rsid w:val="00EC3461"/>
    <w:rsid w:val="00EC5C87"/>
    <w:rsid w:val="00ED2CD3"/>
    <w:rsid w:val="00ED3A6B"/>
    <w:rsid w:val="00EE4564"/>
    <w:rsid w:val="00EE5F09"/>
    <w:rsid w:val="00EF67DE"/>
    <w:rsid w:val="00F01ABE"/>
    <w:rsid w:val="00F046C7"/>
    <w:rsid w:val="00F20712"/>
    <w:rsid w:val="00F216C7"/>
    <w:rsid w:val="00F32D4D"/>
    <w:rsid w:val="00F344DE"/>
    <w:rsid w:val="00F63438"/>
    <w:rsid w:val="00F6666E"/>
    <w:rsid w:val="00F67518"/>
    <w:rsid w:val="00F853B5"/>
    <w:rsid w:val="00FE2D0B"/>
    <w:rsid w:val="00FF6C8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0E2209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73043E"/>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73043E"/>
    <w:rPr>
      <w:rFonts w:ascii="Segoe UI" w:hAnsi="Segoe UI" w:cs="Segoe UI"/>
      <w:sz w:val="18"/>
      <w:szCs w:val="18"/>
    </w:rPr>
  </w:style>
  <w:style w:type="paragraph" w:customStyle="1" w:styleId="Normal0">
    <w:name w:val="[Normal]"/>
    <w:uiPriority w:val="99"/>
    <w:rsid w:val="00E0341D"/>
    <w:pPr>
      <w:widowControl w:val="0"/>
      <w:autoSpaceDE w:val="0"/>
      <w:autoSpaceDN w:val="0"/>
      <w:adjustRightInd w:val="0"/>
      <w:spacing w:after="0" w:line="240" w:lineRule="auto"/>
    </w:pPr>
    <w:rPr>
      <w:rFonts w:ascii="Arial" w:hAnsi="Arial" w:cs="Arial"/>
      <w:sz w:val="24"/>
      <w:szCs w:val="24"/>
      <w:lang w:val="x-none"/>
    </w:rPr>
  </w:style>
  <w:style w:type="paragraph" w:styleId="ListParagraph">
    <w:name w:val="List Paragraph"/>
    <w:basedOn w:val="Normal"/>
    <w:uiPriority w:val="99"/>
    <w:qFormat/>
    <w:rsid w:val="00E0341D"/>
    <w:pPr>
      <w:autoSpaceDE w:val="0"/>
      <w:autoSpaceDN w:val="0"/>
      <w:adjustRightInd w:val="0"/>
      <w:spacing w:after="200" w:line="276" w:lineRule="auto"/>
      <w:ind w:left="720"/>
    </w:pPr>
    <w:rPr>
      <w:rFonts w:ascii="Calibri" w:hAnsi="Calibri" w:cs="Calibri"/>
      <w:lang w:val="x-none"/>
    </w:rPr>
  </w:style>
  <w:style w:type="paragraph" w:customStyle="1" w:styleId="Standard">
    <w:name w:val="Standard"/>
    <w:basedOn w:val="Normal0"/>
    <w:uiPriority w:val="99"/>
    <w:rsid w:val="007D3DFB"/>
    <w:rPr>
      <w:rFonts w:ascii="Times New Roman" w:hAnsi="Times New Roman" w:cs="Times New Roman"/>
    </w:rPr>
  </w:style>
  <w:style w:type="paragraph" w:customStyle="1" w:styleId="abzacixml">
    <w:name w:val="abzaci_xml"/>
    <w:basedOn w:val="PlainText"/>
    <w:uiPriority w:val="99"/>
    <w:rsid w:val="0004188C"/>
    <w:pPr>
      <w:autoSpaceDE w:val="0"/>
      <w:autoSpaceDN w:val="0"/>
      <w:adjustRightInd w:val="0"/>
      <w:ind w:firstLine="283"/>
      <w:jc w:val="both"/>
    </w:pPr>
    <w:rPr>
      <w:rFonts w:ascii="Sylfaen" w:hAnsi="Sylfaen" w:cs="Sylfaen"/>
      <w:sz w:val="22"/>
      <w:szCs w:val="22"/>
      <w:lang w:val="x-none"/>
    </w:rPr>
  </w:style>
  <w:style w:type="paragraph" w:styleId="PlainText">
    <w:name w:val="Plain Text"/>
    <w:basedOn w:val="Normal"/>
    <w:link w:val="PlainTextChar"/>
    <w:uiPriority w:val="99"/>
    <w:semiHidden/>
    <w:unhideWhenUsed/>
    <w:rsid w:val="0004188C"/>
    <w:pPr>
      <w:spacing w:after="0" w:line="240" w:lineRule="auto"/>
    </w:pPr>
    <w:rPr>
      <w:rFonts w:ascii="Consolas" w:hAnsi="Consolas"/>
      <w:sz w:val="21"/>
      <w:szCs w:val="21"/>
    </w:rPr>
  </w:style>
  <w:style w:type="character" w:customStyle="1" w:styleId="PlainTextChar">
    <w:name w:val="Plain Text Char"/>
    <w:basedOn w:val="DefaultParagraphFont"/>
    <w:link w:val="PlainText"/>
    <w:uiPriority w:val="99"/>
    <w:semiHidden/>
    <w:rsid w:val="0004188C"/>
    <w:rPr>
      <w:rFonts w:ascii="Consolas" w:hAnsi="Consolas"/>
      <w:sz w:val="21"/>
      <w:szCs w:val="21"/>
    </w:rPr>
  </w:style>
  <w:style w:type="paragraph" w:styleId="NoSpacing">
    <w:name w:val="No Spacing"/>
    <w:uiPriority w:val="1"/>
    <w:qFormat/>
    <w:rsid w:val="00E3289F"/>
    <w:pPr>
      <w:spacing w:after="0" w:line="240" w:lineRule="auto"/>
    </w:pPr>
  </w:style>
  <w:style w:type="character" w:styleId="CommentReference">
    <w:name w:val="annotation reference"/>
    <w:basedOn w:val="DefaultParagraphFont"/>
    <w:uiPriority w:val="99"/>
    <w:semiHidden/>
    <w:unhideWhenUsed/>
    <w:rsid w:val="000712DE"/>
    <w:rPr>
      <w:sz w:val="16"/>
      <w:szCs w:val="16"/>
    </w:rPr>
  </w:style>
  <w:style w:type="paragraph" w:styleId="CommentText">
    <w:name w:val="annotation text"/>
    <w:basedOn w:val="Normal"/>
    <w:link w:val="CommentTextChar"/>
    <w:uiPriority w:val="99"/>
    <w:semiHidden/>
    <w:unhideWhenUsed/>
    <w:rsid w:val="000712DE"/>
    <w:pPr>
      <w:spacing w:line="240" w:lineRule="auto"/>
    </w:pPr>
    <w:rPr>
      <w:sz w:val="20"/>
      <w:szCs w:val="20"/>
    </w:rPr>
  </w:style>
  <w:style w:type="character" w:customStyle="1" w:styleId="CommentTextChar">
    <w:name w:val="Comment Text Char"/>
    <w:basedOn w:val="DefaultParagraphFont"/>
    <w:link w:val="CommentText"/>
    <w:uiPriority w:val="99"/>
    <w:semiHidden/>
    <w:rsid w:val="000712DE"/>
    <w:rPr>
      <w:sz w:val="20"/>
      <w:szCs w:val="20"/>
    </w:rPr>
  </w:style>
  <w:style w:type="paragraph" w:styleId="CommentSubject">
    <w:name w:val="annotation subject"/>
    <w:basedOn w:val="CommentText"/>
    <w:next w:val="CommentText"/>
    <w:link w:val="CommentSubjectChar"/>
    <w:uiPriority w:val="99"/>
    <w:semiHidden/>
    <w:unhideWhenUsed/>
    <w:rsid w:val="000712DE"/>
    <w:rPr>
      <w:b/>
      <w:bCs/>
    </w:rPr>
  </w:style>
  <w:style w:type="character" w:customStyle="1" w:styleId="CommentSubjectChar">
    <w:name w:val="Comment Subject Char"/>
    <w:basedOn w:val="CommentTextChar"/>
    <w:link w:val="CommentSubject"/>
    <w:uiPriority w:val="99"/>
    <w:semiHidden/>
    <w:rsid w:val="000712DE"/>
    <w:rPr>
      <w:b/>
      <w:bCs/>
      <w:sz w:val="20"/>
      <w:szCs w:val="20"/>
    </w:rPr>
  </w:style>
  <w:style w:type="paragraph" w:styleId="Revision">
    <w:name w:val="Revision"/>
    <w:hidden/>
    <w:uiPriority w:val="99"/>
    <w:semiHidden/>
    <w:rsid w:val="000A06AF"/>
    <w:pPr>
      <w:spacing w:after="0" w:line="240" w:lineRule="auto"/>
    </w:pPr>
  </w:style>
  <w:style w:type="paragraph" w:customStyle="1" w:styleId="abzacixml0">
    <w:name w:val="abzacixml"/>
    <w:basedOn w:val="Normal"/>
    <w:rsid w:val="00952F7B"/>
    <w:pPr>
      <w:spacing w:before="100" w:beforeAutospacing="1" w:after="100" w:afterAutospacing="1" w:line="240" w:lineRule="auto"/>
    </w:pPr>
    <w:rPr>
      <w:rFonts w:ascii="Times New Roman" w:eastAsiaTheme="minorEastAsia" w:hAnsi="Times New Roman" w:cs="Times New Roman"/>
      <w:sz w:val="24"/>
      <w:szCs w:val="24"/>
    </w:rPr>
  </w:style>
  <w:style w:type="paragraph" w:styleId="NormalWeb">
    <w:name w:val="Normal (Web)"/>
    <w:basedOn w:val="Normal"/>
    <w:uiPriority w:val="99"/>
    <w:unhideWhenUsed/>
    <w:rsid w:val="00A90662"/>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A90662"/>
    <w:rPr>
      <w:b/>
      <w:b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73043E"/>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73043E"/>
    <w:rPr>
      <w:rFonts w:ascii="Segoe UI" w:hAnsi="Segoe UI" w:cs="Segoe UI"/>
      <w:sz w:val="18"/>
      <w:szCs w:val="18"/>
    </w:rPr>
  </w:style>
  <w:style w:type="paragraph" w:customStyle="1" w:styleId="Normal0">
    <w:name w:val="[Normal]"/>
    <w:uiPriority w:val="99"/>
    <w:rsid w:val="00E0341D"/>
    <w:pPr>
      <w:widowControl w:val="0"/>
      <w:autoSpaceDE w:val="0"/>
      <w:autoSpaceDN w:val="0"/>
      <w:adjustRightInd w:val="0"/>
      <w:spacing w:after="0" w:line="240" w:lineRule="auto"/>
    </w:pPr>
    <w:rPr>
      <w:rFonts w:ascii="Arial" w:hAnsi="Arial" w:cs="Arial"/>
      <w:sz w:val="24"/>
      <w:szCs w:val="24"/>
      <w:lang w:val="x-none"/>
    </w:rPr>
  </w:style>
  <w:style w:type="paragraph" w:styleId="ListParagraph">
    <w:name w:val="List Paragraph"/>
    <w:basedOn w:val="Normal"/>
    <w:uiPriority w:val="99"/>
    <w:qFormat/>
    <w:rsid w:val="00E0341D"/>
    <w:pPr>
      <w:autoSpaceDE w:val="0"/>
      <w:autoSpaceDN w:val="0"/>
      <w:adjustRightInd w:val="0"/>
      <w:spacing w:after="200" w:line="276" w:lineRule="auto"/>
      <w:ind w:left="720"/>
    </w:pPr>
    <w:rPr>
      <w:rFonts w:ascii="Calibri" w:hAnsi="Calibri" w:cs="Calibri"/>
      <w:lang w:val="x-none"/>
    </w:rPr>
  </w:style>
  <w:style w:type="paragraph" w:customStyle="1" w:styleId="Standard">
    <w:name w:val="Standard"/>
    <w:basedOn w:val="Normal0"/>
    <w:uiPriority w:val="99"/>
    <w:rsid w:val="007D3DFB"/>
    <w:rPr>
      <w:rFonts w:ascii="Times New Roman" w:hAnsi="Times New Roman" w:cs="Times New Roman"/>
    </w:rPr>
  </w:style>
  <w:style w:type="paragraph" w:customStyle="1" w:styleId="abzacixml">
    <w:name w:val="abzaci_xml"/>
    <w:basedOn w:val="PlainText"/>
    <w:uiPriority w:val="99"/>
    <w:rsid w:val="0004188C"/>
    <w:pPr>
      <w:autoSpaceDE w:val="0"/>
      <w:autoSpaceDN w:val="0"/>
      <w:adjustRightInd w:val="0"/>
      <w:ind w:firstLine="283"/>
      <w:jc w:val="both"/>
    </w:pPr>
    <w:rPr>
      <w:rFonts w:ascii="Sylfaen" w:hAnsi="Sylfaen" w:cs="Sylfaen"/>
      <w:sz w:val="22"/>
      <w:szCs w:val="22"/>
      <w:lang w:val="x-none"/>
    </w:rPr>
  </w:style>
  <w:style w:type="paragraph" w:styleId="PlainText">
    <w:name w:val="Plain Text"/>
    <w:basedOn w:val="Normal"/>
    <w:link w:val="PlainTextChar"/>
    <w:uiPriority w:val="99"/>
    <w:semiHidden/>
    <w:unhideWhenUsed/>
    <w:rsid w:val="0004188C"/>
    <w:pPr>
      <w:spacing w:after="0" w:line="240" w:lineRule="auto"/>
    </w:pPr>
    <w:rPr>
      <w:rFonts w:ascii="Consolas" w:hAnsi="Consolas"/>
      <w:sz w:val="21"/>
      <w:szCs w:val="21"/>
    </w:rPr>
  </w:style>
  <w:style w:type="character" w:customStyle="1" w:styleId="PlainTextChar">
    <w:name w:val="Plain Text Char"/>
    <w:basedOn w:val="DefaultParagraphFont"/>
    <w:link w:val="PlainText"/>
    <w:uiPriority w:val="99"/>
    <w:semiHidden/>
    <w:rsid w:val="0004188C"/>
    <w:rPr>
      <w:rFonts w:ascii="Consolas" w:hAnsi="Consolas"/>
      <w:sz w:val="21"/>
      <w:szCs w:val="21"/>
    </w:rPr>
  </w:style>
  <w:style w:type="paragraph" w:styleId="NoSpacing">
    <w:name w:val="No Spacing"/>
    <w:uiPriority w:val="1"/>
    <w:qFormat/>
    <w:rsid w:val="00E3289F"/>
    <w:pPr>
      <w:spacing w:after="0" w:line="240" w:lineRule="auto"/>
    </w:pPr>
  </w:style>
  <w:style w:type="character" w:styleId="CommentReference">
    <w:name w:val="annotation reference"/>
    <w:basedOn w:val="DefaultParagraphFont"/>
    <w:uiPriority w:val="99"/>
    <w:semiHidden/>
    <w:unhideWhenUsed/>
    <w:rsid w:val="000712DE"/>
    <w:rPr>
      <w:sz w:val="16"/>
      <w:szCs w:val="16"/>
    </w:rPr>
  </w:style>
  <w:style w:type="paragraph" w:styleId="CommentText">
    <w:name w:val="annotation text"/>
    <w:basedOn w:val="Normal"/>
    <w:link w:val="CommentTextChar"/>
    <w:uiPriority w:val="99"/>
    <w:semiHidden/>
    <w:unhideWhenUsed/>
    <w:rsid w:val="000712DE"/>
    <w:pPr>
      <w:spacing w:line="240" w:lineRule="auto"/>
    </w:pPr>
    <w:rPr>
      <w:sz w:val="20"/>
      <w:szCs w:val="20"/>
    </w:rPr>
  </w:style>
  <w:style w:type="character" w:customStyle="1" w:styleId="CommentTextChar">
    <w:name w:val="Comment Text Char"/>
    <w:basedOn w:val="DefaultParagraphFont"/>
    <w:link w:val="CommentText"/>
    <w:uiPriority w:val="99"/>
    <w:semiHidden/>
    <w:rsid w:val="000712DE"/>
    <w:rPr>
      <w:sz w:val="20"/>
      <w:szCs w:val="20"/>
    </w:rPr>
  </w:style>
  <w:style w:type="paragraph" w:styleId="CommentSubject">
    <w:name w:val="annotation subject"/>
    <w:basedOn w:val="CommentText"/>
    <w:next w:val="CommentText"/>
    <w:link w:val="CommentSubjectChar"/>
    <w:uiPriority w:val="99"/>
    <w:semiHidden/>
    <w:unhideWhenUsed/>
    <w:rsid w:val="000712DE"/>
    <w:rPr>
      <w:b/>
      <w:bCs/>
    </w:rPr>
  </w:style>
  <w:style w:type="character" w:customStyle="1" w:styleId="CommentSubjectChar">
    <w:name w:val="Comment Subject Char"/>
    <w:basedOn w:val="CommentTextChar"/>
    <w:link w:val="CommentSubject"/>
    <w:uiPriority w:val="99"/>
    <w:semiHidden/>
    <w:rsid w:val="000712DE"/>
    <w:rPr>
      <w:b/>
      <w:bCs/>
      <w:sz w:val="20"/>
      <w:szCs w:val="20"/>
    </w:rPr>
  </w:style>
  <w:style w:type="paragraph" w:styleId="Revision">
    <w:name w:val="Revision"/>
    <w:hidden/>
    <w:uiPriority w:val="99"/>
    <w:semiHidden/>
    <w:rsid w:val="000A06AF"/>
    <w:pPr>
      <w:spacing w:after="0" w:line="240" w:lineRule="auto"/>
    </w:pPr>
  </w:style>
  <w:style w:type="paragraph" w:customStyle="1" w:styleId="abzacixml0">
    <w:name w:val="abzacixml"/>
    <w:basedOn w:val="Normal"/>
    <w:rsid w:val="00952F7B"/>
    <w:pPr>
      <w:spacing w:before="100" w:beforeAutospacing="1" w:after="100" w:afterAutospacing="1" w:line="240" w:lineRule="auto"/>
    </w:pPr>
    <w:rPr>
      <w:rFonts w:ascii="Times New Roman" w:eastAsiaTheme="minorEastAsia" w:hAnsi="Times New Roman" w:cs="Times New Roman"/>
      <w:sz w:val="24"/>
      <w:szCs w:val="24"/>
    </w:rPr>
  </w:style>
  <w:style w:type="paragraph" w:styleId="NormalWeb">
    <w:name w:val="Normal (Web)"/>
    <w:basedOn w:val="Normal"/>
    <w:uiPriority w:val="99"/>
    <w:unhideWhenUsed/>
    <w:rsid w:val="00A90662"/>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A90662"/>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85069864">
      <w:bodyDiv w:val="1"/>
      <w:marLeft w:val="0"/>
      <w:marRight w:val="0"/>
      <w:marTop w:val="0"/>
      <w:marBottom w:val="0"/>
      <w:divBdr>
        <w:top w:val="none" w:sz="0" w:space="0" w:color="auto"/>
        <w:left w:val="none" w:sz="0" w:space="0" w:color="auto"/>
        <w:bottom w:val="none" w:sz="0" w:space="0" w:color="auto"/>
        <w:right w:val="none" w:sz="0" w:space="0" w:color="auto"/>
      </w:divBdr>
      <w:divsChild>
        <w:div w:id="509300128">
          <w:marLeft w:val="0"/>
          <w:marRight w:val="0"/>
          <w:marTop w:val="0"/>
          <w:marBottom w:val="0"/>
          <w:divBdr>
            <w:top w:val="none" w:sz="0" w:space="0" w:color="auto"/>
            <w:left w:val="none" w:sz="0" w:space="0" w:color="auto"/>
            <w:bottom w:val="none" w:sz="0" w:space="0" w:color="auto"/>
            <w:right w:val="none" w:sz="0" w:space="0" w:color="auto"/>
          </w:divBdr>
        </w:div>
        <w:div w:id="571283519">
          <w:marLeft w:val="0"/>
          <w:marRight w:val="0"/>
          <w:marTop w:val="0"/>
          <w:marBottom w:val="0"/>
          <w:divBdr>
            <w:top w:val="none" w:sz="0" w:space="0" w:color="auto"/>
            <w:left w:val="none" w:sz="0" w:space="0" w:color="auto"/>
            <w:bottom w:val="none" w:sz="0" w:space="0" w:color="auto"/>
            <w:right w:val="none" w:sz="0" w:space="0" w:color="auto"/>
          </w:divBdr>
        </w:div>
        <w:div w:id="1044016341">
          <w:marLeft w:val="0"/>
          <w:marRight w:val="0"/>
          <w:marTop w:val="0"/>
          <w:marBottom w:val="0"/>
          <w:divBdr>
            <w:top w:val="none" w:sz="0" w:space="0" w:color="auto"/>
            <w:left w:val="none" w:sz="0" w:space="0" w:color="auto"/>
            <w:bottom w:val="none" w:sz="0" w:space="0" w:color="auto"/>
            <w:right w:val="none" w:sz="0" w:space="0" w:color="auto"/>
          </w:divBdr>
        </w:div>
      </w:divsChild>
    </w:div>
    <w:div w:id="11376505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544</TotalTime>
  <Pages>2</Pages>
  <Words>276</Words>
  <Characters>1576</Characters>
  <Application>Microsoft Office Word</Application>
  <DocSecurity>0</DocSecurity>
  <Lines>13</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1849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soso mamulaishvili</dc:creator>
  <cp:keywords/>
  <dc:description/>
  <cp:lastModifiedBy>RePack by Diakov</cp:lastModifiedBy>
  <cp:revision>326</cp:revision>
  <dcterms:created xsi:type="dcterms:W3CDTF">2020-08-10T06:44:00Z</dcterms:created>
  <dcterms:modified xsi:type="dcterms:W3CDTF">2020-11-18T13:06:00Z</dcterms:modified>
</cp:coreProperties>
</file>