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b/>
          <w:bCs/>
          <w:noProof/>
          <w:sz w:val="20"/>
          <w:szCs w:val="20"/>
          <w:lang w:val="ka-GE" w:eastAsia="ka-GE"/>
        </w:rPr>
      </w:pPr>
    </w:p>
    <w:p w:rsidR="00843FAA" w:rsidRDefault="002D4F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 xml:space="preserve">დანართი </w:t>
      </w:r>
      <w:r>
        <w:rPr>
          <w:rFonts w:ascii="Sylfaen" w:eastAsia="Times New Roman" w:hAnsi="Sylfaen" w:cs="Sylfaen"/>
          <w:b/>
          <w:bCs/>
          <w:noProof/>
          <w:sz w:val="20"/>
          <w:szCs w:val="20"/>
          <w:lang w:val="ru-RU" w:eastAsia="ka-GE"/>
        </w:rPr>
        <w:t>№</w:t>
      </w:r>
      <w:r w:rsidR="00827503"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>5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eastAsia="x-none"/>
        </w:rPr>
      </w:pPr>
    </w:p>
    <w:p w:rsidR="00843FAA" w:rsidRDefault="001D4E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eastAsia="x-none"/>
        </w:rPr>
      </w:pPr>
      <w:r>
        <w:rPr>
          <w:rFonts w:ascii="Sylfaen" w:hAnsi="Sylfaen" w:cs="Sylfaen"/>
          <w:noProof/>
          <w:sz w:val="20"/>
          <w:szCs w:val="20"/>
          <w:lang w:val="en-US"/>
        </w:rPr>
        <w:drawing>
          <wp:inline distT="0" distB="0" distL="0" distR="0">
            <wp:extent cx="607060" cy="716915"/>
            <wp:effectExtent l="0" t="0" r="2540" b="6985"/>
            <wp:docPr id="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eastAsia="x-non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eastAsia="x-none"/>
        </w:rPr>
        <w:t xml:space="preserve">საქართველოს </w:t>
      </w: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 xml:space="preserve">ოკუპირებული ტერიტორიებიდან დევნილთა, </w:t>
      </w:r>
      <w:r>
        <w:rPr>
          <w:rFonts w:ascii="Sylfaen" w:eastAsia="Times New Roman" w:hAnsi="Sylfaen" w:cs="Sylfaen"/>
          <w:b/>
          <w:bCs/>
          <w:noProof/>
          <w:sz w:val="20"/>
          <w:szCs w:val="20"/>
          <w:lang w:eastAsia="x-none"/>
        </w:rPr>
        <w:t>შრომის, ჯანმრთელობისა და სოციალური დაცვის სამინისტრო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val="en-US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en-US"/>
        </w:rPr>
        <w:t xml:space="preserve">საჯარო სამართლის იურიდიული პირი – </w:t>
      </w: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>სამედიცინო და ფარმაცევტული საქმიანობის რეგულირების სააგენტო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val="ka-GE" w:eastAsia="ka-G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b/>
          <w:bCs/>
          <w:noProof/>
          <w:sz w:val="20"/>
          <w:szCs w:val="20"/>
          <w:lang w:eastAsia="x-none"/>
        </w:rPr>
        <w:t>Ministry of Internally Displaced Persons from the Occupied Territories, Labour, Health and Social Affairs of Georgia</w:t>
      </w:r>
    </w:p>
    <w:p w:rsidR="00843FAA" w:rsidRDefault="00827503">
      <w:pPr>
        <w:pStyle w:val="Commen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lang w:val="ka-GE" w:eastAsia="ka-GE"/>
        </w:rPr>
      </w:pPr>
      <w:r>
        <w:rPr>
          <w:rFonts w:ascii="Sylfaen" w:hAnsi="Sylfaen" w:cs="Sylfaen"/>
          <w:b/>
          <w:bCs/>
          <w:noProof/>
          <w:lang w:val="en-US"/>
        </w:rPr>
        <w:t>Regulation Agency for Medical and Pharmaceutical Activities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 xml:space="preserve">ფარმაცევტული წარმოების (სამკურნალო საშუალებებისა, გარდა ნარკოტიკული საშუალებებისა) 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>სანებართვო მოწმობა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76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>Pharmaceutical Manufacturer’s (for medicinal products, except narcotics)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val="ka-GE" w:eastAsia="ka-GE"/>
        </w:rPr>
      </w:pPr>
      <w:r w:rsidRPr="008D152A">
        <w:rPr>
          <w:rFonts w:ascii="Sylfaen" w:hAnsi="Sylfaen" w:cs="Sylfaen"/>
          <w:b/>
          <w:bCs/>
          <w:noProof/>
          <w:sz w:val="20"/>
          <w:szCs w:val="20"/>
          <w:lang w:val="ka-GE" w:eastAsia="en"/>
        </w:rPr>
        <w:t xml:space="preserve">Permission </w:t>
      </w:r>
    </w:p>
    <w:p w:rsidR="00843FAA" w:rsidRPr="00025C57" w:rsidRDefault="00827503" w:rsidP="00025C5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    </w:t>
      </w:r>
      <w:r w:rsidRPr="008D152A">
        <w:rPr>
          <w:rFonts w:ascii="Sylfaen" w:eastAsia="Times New Roman" w:hAnsi="Sylfaen" w:cs="Sylfaen"/>
          <w:noProof/>
          <w:sz w:val="20"/>
          <w:szCs w:val="20"/>
          <w:lang w:val="ka-GE"/>
        </w:rPr>
        <w:t xml:space="preserve">სერია: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სფსრს    </w:t>
      </w:r>
      <w:r w:rsidR="00025C57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                                                      </w:t>
      </w:r>
      <w:r w:rsidR="00025C57" w:rsidRPr="008D152A">
        <w:rPr>
          <w:rFonts w:ascii="Sylfaen" w:eastAsia="Times New Roman" w:hAnsi="Sylfaen" w:cs="Sylfaen"/>
          <w:noProof/>
          <w:sz w:val="20"/>
          <w:szCs w:val="20"/>
          <w:lang w:val="ka-GE"/>
        </w:rPr>
        <w:t>№000000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   </w:t>
      </w:r>
      <w:r w:rsidRPr="008D152A">
        <w:rPr>
          <w:rFonts w:ascii="Sylfaen" w:hAnsi="Sylfaen" w:cs="Sylfaen"/>
          <w:noProof/>
          <w:sz w:val="20"/>
          <w:szCs w:val="20"/>
          <w:lang w:val="ka-GE"/>
        </w:rPr>
        <w:tab/>
        <w:t xml:space="preserve">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                                                                                   </w:t>
      </w:r>
      <w:r w:rsidRPr="008D152A">
        <w:rPr>
          <w:rFonts w:ascii="Sylfaen" w:hAnsi="Sylfaen" w:cs="Sylfaen"/>
          <w:noProof/>
          <w:sz w:val="20"/>
          <w:szCs w:val="20"/>
          <w:lang w:val="ka-GE"/>
        </w:rPr>
        <w:t xml:space="preserve">  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eastAsia="x-none"/>
        </w:rPr>
      </w:pPr>
      <w:r>
        <w:rPr>
          <w:rFonts w:ascii="Sylfaen" w:hAnsi="Sylfaen" w:cs="Sylfaen"/>
          <w:noProof/>
          <w:sz w:val="20"/>
          <w:szCs w:val="20"/>
          <w:lang w:eastAsia="x-none"/>
        </w:rPr>
        <w:t xml:space="preserve">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hAnsi="Sylfaen" w:cs="Sylfaen"/>
          <w:noProof/>
          <w:sz w:val="20"/>
          <w:szCs w:val="20"/>
          <w:lang w:eastAsia="x-none"/>
        </w:rPr>
        <w:t>Serial number: RAMPHA</w:t>
      </w:r>
    </w:p>
    <w:p w:rsidR="00025C57" w:rsidRDefault="00025C5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eastAsia="x-none"/>
        </w:rPr>
      </w:pPr>
    </w:p>
    <w:p w:rsidR="00025C57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1.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ნებართვის</w:t>
      </w:r>
      <w:r w:rsidR="00025C57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მფლობელის</w:t>
      </w:r>
      <w:r w:rsidR="00025C57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სამართლებრივი </w:t>
      </w:r>
      <w:r w:rsidR="00025C57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ფორმა, </w:t>
      </w:r>
      <w:r w:rsidR="00025C57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საფირმო</w:t>
      </w:r>
      <w:r w:rsidR="00025C57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სახელწოდება </w:t>
      </w:r>
      <w:r w:rsidR="00025C57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და საიდენტიფიკაციო ნომერი: –––––––––––––––––––––––––––––––––––––––––––––––––––––––––</w:t>
      </w:r>
    </w:p>
    <w:p w:rsidR="00025C57" w:rsidRDefault="00025C5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</w:p>
    <w:p w:rsidR="00025C57" w:rsidRPr="00025C57" w:rsidRDefault="00025C57" w:rsidP="00025C57"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43FAA" w:rsidRPr="00291091" w:rsidRDefault="00827503" w:rsidP="00291091">
      <w:pPr>
        <w:tabs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val="ka-GE"/>
        </w:rPr>
      </w:pPr>
      <w:r w:rsidRPr="00291091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Legal form, name and identification number </w:t>
      </w:r>
      <w:r w:rsidRPr="00291091">
        <w:rPr>
          <w:rFonts w:ascii="Sylfaen" w:hAnsi="Sylfaen" w:cs="Sylfaen"/>
          <w:noProof/>
          <w:sz w:val="20"/>
          <w:szCs w:val="20"/>
          <w:lang w:val="ka-GE"/>
        </w:rPr>
        <w:t>of permission holder:</w:t>
      </w:r>
      <w:r w:rsidRPr="00291091">
        <w:rPr>
          <w:rFonts w:ascii="Sylfaen" w:eastAsia="Times New Roman" w:hAnsi="Sylfaen" w:cs="Sylfaen"/>
          <w:noProof/>
          <w:sz w:val="20"/>
          <w:szCs w:val="20"/>
          <w:lang w:val="ka-GE"/>
        </w:rPr>
        <w:t>–––––––––––––––––––––––––––</w:t>
      </w:r>
    </w:p>
    <w:p w:rsidR="00025C57" w:rsidRPr="00291091" w:rsidRDefault="00025C57" w:rsidP="00291091">
      <w:pPr>
        <w:pBdr>
          <w:bottom w:val="single" w:sz="6" w:space="1" w:color="auto"/>
        </w:pBdr>
        <w:tabs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val="ka-GE"/>
        </w:rPr>
      </w:pPr>
    </w:p>
    <w:p w:rsidR="00025C57" w:rsidRPr="00291091" w:rsidRDefault="00025C57">
      <w:pPr>
        <w:pStyle w:val="ListParagraph"/>
        <w:tabs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0" w:lineRule="atLeast"/>
        <w:ind w:left="90"/>
        <w:jc w:val="both"/>
        <w:rPr>
          <w:rFonts w:ascii="Sylfaen" w:eastAsia="Times New Roman" w:hAnsi="Sylfaen" w:cs="Sylfaen"/>
          <w:noProof/>
          <w:sz w:val="20"/>
          <w:szCs w:val="20"/>
          <w:lang w:val="ka-G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noProof/>
          <w:sz w:val="20"/>
          <w:szCs w:val="20"/>
          <w:lang w:eastAsia="x-none"/>
        </w:rPr>
        <w:t xml:space="preserve">2.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ფარმაცევტული წარმოების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მისამართი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>: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Address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hAnsi="Sylfaen" w:cs="Sylfaen"/>
          <w:noProof/>
          <w:sz w:val="20"/>
          <w:szCs w:val="20"/>
          <w:lang w:eastAsia="x-none"/>
        </w:rPr>
        <w:t>of manufacturing site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>: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43FAA" w:rsidRDefault="00827503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0"/>
        <w:jc w:val="both"/>
        <w:rPr>
          <w:rFonts w:ascii="Sylfaen" w:eastAsia="Times New Roman" w:hAnsi="Sylfaen" w:cs="Sylfaen"/>
          <w:noProof/>
          <w:sz w:val="20"/>
          <w:szCs w:val="20"/>
          <w:lang w:val="en-US"/>
        </w:rPr>
      </w:pPr>
      <w:r>
        <w:rPr>
          <w:rFonts w:ascii="Sylfaen" w:hAnsi="Sylfaen" w:cs="Sylfaen"/>
          <w:noProof/>
          <w:sz w:val="20"/>
          <w:szCs w:val="20"/>
          <w:lang w:val="en-US"/>
        </w:rPr>
        <w:t xml:space="preserve">3.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ნებართვის</w:t>
      </w:r>
      <w:r>
        <w:rPr>
          <w:rFonts w:ascii="Sylfaen" w:hAnsi="Sylfaen" w:cs="Sylfaen"/>
          <w:noProof/>
          <w:sz w:val="20"/>
          <w:szCs w:val="20"/>
          <w:lang w:val="en-US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en-US"/>
        </w:rPr>
        <w:t>მფლობელის იურიდიული მისამართი:––––––––––––––––––––––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Legally registered address of permission holder:–––––––––––––––––––––––––––––––––––––––––––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43FAA" w:rsidRDefault="00827503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0"/>
        <w:jc w:val="both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noProof/>
          <w:sz w:val="20"/>
          <w:szCs w:val="20"/>
          <w:lang w:val="en-US"/>
        </w:rPr>
        <w:t>4.</w:t>
      </w:r>
      <w:r w:rsidR="00025C57">
        <w:rPr>
          <w:rFonts w:ascii="Sylfaen" w:hAnsi="Sylfaen" w:cs="Sylfaen"/>
          <w:noProof/>
          <w:sz w:val="20"/>
          <w:szCs w:val="20"/>
          <w:lang w:val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ნებადართული საწარმოო ოპერაციები და დოზირებული ფორმები: იხილეთ სანებართვო მოწმობის დანართ(ებ)ი.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noProof/>
          <w:sz w:val="20"/>
          <w:szCs w:val="20"/>
          <w:lang w:eastAsia="x-none"/>
        </w:rPr>
      </w:pPr>
      <w:r>
        <w:rPr>
          <w:rFonts w:ascii="Sylfaen" w:hAnsi="Sylfaen" w:cs="Sylfaen"/>
          <w:noProof/>
          <w:sz w:val="20"/>
          <w:szCs w:val="20"/>
          <w:lang w:eastAsia="x-none"/>
        </w:rPr>
        <w:t xml:space="preserve">  Scope of permission and dosage forms: refer to annex(es) of the Permission</w:t>
      </w:r>
    </w:p>
    <w:p w:rsidR="00025C57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hAnsi="Sylfaen" w:cs="Sylfaen"/>
          <w:noProof/>
          <w:sz w:val="20"/>
          <w:szCs w:val="20"/>
          <w:lang w:eastAsia="x-none"/>
        </w:rPr>
        <w:t>5.</w:t>
      </w:r>
      <w:r w:rsidR="00025C57">
        <w:rPr>
          <w:rFonts w:ascii="Sylfaen" w:hAnsi="Sylfaen" w:cs="Sylfaen"/>
          <w:noProof/>
          <w:sz w:val="20"/>
          <w:szCs w:val="20"/>
          <w:lang w:val="ka-GE" w:eastAsia="x-none"/>
        </w:rPr>
        <w:t xml:space="preserve"> 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ნებართვის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სამართლებ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რ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ივი საფუძველი: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i/>
          <w:i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i/>
          <w:iCs/>
          <w:noProof/>
          <w:sz w:val="20"/>
          <w:szCs w:val="20"/>
          <w:lang w:val="ka-GE" w:eastAsia="ka-GE"/>
        </w:rPr>
        <w:t xml:space="preserve">„ლიცენზიებისა და ნებართვების შესახებ“ საქართველოს კანონი და „წამლისა და ფარმაცევტული საქმიანობის შესახებ“ საქართველოს კანონი 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noProof/>
          <w:sz w:val="20"/>
          <w:szCs w:val="20"/>
          <w:lang w:eastAsia="x-none"/>
        </w:rPr>
      </w:pPr>
      <w:r>
        <w:rPr>
          <w:rFonts w:ascii="Sylfaen" w:hAnsi="Sylfaen" w:cs="Sylfaen"/>
          <w:noProof/>
          <w:sz w:val="20"/>
          <w:szCs w:val="20"/>
          <w:lang w:eastAsia="x-none"/>
        </w:rPr>
        <w:t xml:space="preserve">Legal basis of permission: 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i/>
          <w:iCs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i/>
          <w:iCs/>
          <w:noProof/>
          <w:sz w:val="20"/>
          <w:szCs w:val="20"/>
          <w:lang w:eastAsia="x-none"/>
        </w:rPr>
        <w:t xml:space="preserve">Law of Georgia on </w:t>
      </w:r>
      <w:r>
        <w:rPr>
          <w:rFonts w:ascii="Sylfaen" w:eastAsia="Times New Roman" w:hAnsi="Sylfaen" w:cs="Sylfaen"/>
          <w:i/>
          <w:iCs/>
          <w:noProof/>
          <w:sz w:val="20"/>
          <w:szCs w:val="20"/>
          <w:lang w:eastAsia="x-none"/>
        </w:rPr>
        <w:t>“Licences and Permits” and Law of Georgia on</w:t>
      </w:r>
      <w:r>
        <w:rPr>
          <w:rFonts w:ascii="Sylfaen" w:hAnsi="Sylfaen" w:cs="Sylfaen"/>
          <w:b/>
          <w:bCs/>
          <w:i/>
          <w:iCs/>
          <w:noProof/>
          <w:sz w:val="20"/>
          <w:szCs w:val="20"/>
          <w:lang w:eastAsia="x-none"/>
        </w:rPr>
        <w:t xml:space="preserve"> </w:t>
      </w:r>
      <w:r>
        <w:rPr>
          <w:rFonts w:ascii="Sylfaen" w:eastAsia="Times New Roman" w:hAnsi="Sylfaen" w:cs="Sylfaen"/>
          <w:i/>
          <w:iCs/>
          <w:noProof/>
          <w:sz w:val="20"/>
          <w:szCs w:val="20"/>
          <w:lang w:eastAsia="x-none"/>
        </w:rPr>
        <w:t xml:space="preserve">“medicines and pharmaceutical activities” 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i/>
          <w:iCs/>
          <w:noProof/>
          <w:sz w:val="20"/>
          <w:szCs w:val="20"/>
          <w:lang w:val="ka-GE" w:eastAsia="ka-GE"/>
        </w:rPr>
      </w:pPr>
    </w:p>
    <w:p w:rsidR="008E190F" w:rsidRDefault="00827503">
      <w:pPr>
        <w:pStyle w:val="ListParagraph"/>
        <w:tabs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0" w:lineRule="atLeast"/>
        <w:ind w:left="90"/>
        <w:jc w:val="both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სანებართვო მოწმობა გაცემულია სსიპ – სამედიცინო და ფარმაცევტული საქმიანობის რეგულირების სააგენტოს დირექტორის 20–––   წლის  ––––   ––––––––––––––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№––––––––––––</w:t>
      </w:r>
    </w:p>
    <w:p w:rsidR="00843FAA" w:rsidRDefault="00827503">
      <w:pPr>
        <w:pStyle w:val="ListParagraph"/>
        <w:tabs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0" w:lineRule="atLeast"/>
        <w:ind w:left="90"/>
        <w:jc w:val="both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ბრძანების საფუძველზე.</w:t>
      </w:r>
    </w:p>
    <w:p w:rsidR="00843FAA" w:rsidRDefault="00843FAA">
      <w:pPr>
        <w:pStyle w:val="ListParagraph"/>
        <w:tabs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0" w:lineRule="atLeast"/>
        <w:ind w:left="90"/>
        <w:jc w:val="both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Permission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 is issued on the basis of Order of the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>Director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 of LEPL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Regulation Agency for Medical and Pharmaceutical Activities 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№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–––––––,                         </w:t>
      </w:r>
      <w:r>
        <w:rPr>
          <w:rFonts w:ascii="Sylfaen" w:hAnsi="Sylfaen" w:cs="Sylfaen"/>
          <w:i/>
          <w:iCs/>
          <w:noProof/>
          <w:sz w:val="20"/>
          <w:szCs w:val="20"/>
          <w:lang w:val="ka-GE" w:eastAsia="ka-GE"/>
        </w:rPr>
        <w:t>date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––––––––––––––––––––––––––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i/>
          <w:i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              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i/>
          <w:iCs/>
          <w:noProof/>
          <w:sz w:val="20"/>
          <w:szCs w:val="20"/>
          <w:lang w:val="ka-GE" w:eastAsia="ka-GE"/>
        </w:rPr>
      </w:pPr>
    </w:p>
    <w:p w:rsidR="00843FAA" w:rsidRDefault="00827503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სსიპ – სამედიცინო და ფარმაცევტული საქმიანობის რეგულირების სააგენტოს დირექტორი                                          Director of  Regulation Agency for Medical and Pharmaceutical Activities</w:t>
      </w:r>
    </w:p>
    <w:p w:rsidR="00843FAA" w:rsidRDefault="00843FAA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</w:p>
    <w:p w:rsidR="00843FAA" w:rsidRDefault="00827503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(სახელი, გვარი)                         </w:t>
      </w:r>
      <w:r w:rsidR="006D20DE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     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–––––––––––––––––––             </w:t>
      </w:r>
    </w:p>
    <w:p w:rsidR="00843FAA" w:rsidRDefault="00827503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(Name, Surname)                               </w:t>
      </w:r>
      <w:r w:rsidR="006D20DE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(ხელმოწერა / Signature)</w:t>
      </w:r>
    </w:p>
    <w:p w:rsidR="00843FAA" w:rsidRDefault="00827503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</w:p>
    <w:p w:rsidR="00843FAA" w:rsidRDefault="00843FAA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</w:p>
    <w:p w:rsidR="00843FAA" w:rsidRDefault="00827503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>ბ.ა. (Seal)</w:t>
      </w:r>
    </w:p>
    <w:p w:rsidR="00843FAA" w:rsidRDefault="00843FAA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ka-GE" w:eastAsia="ka-GE"/>
        </w:rPr>
      </w:pP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ka-GE"/>
        </w:rPr>
      </w:pPr>
    </w:p>
    <w:p w:rsidR="008D152A" w:rsidRDefault="008D15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ka-GE"/>
        </w:rPr>
      </w:pPr>
    </w:p>
    <w:p w:rsidR="008D152A" w:rsidRDefault="001D4E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ka-GE"/>
        </w:rPr>
      </w:pPr>
      <w:r>
        <w:rPr>
          <w:rFonts w:ascii="Sylfaen" w:hAnsi="Sylfaen" w:cs="Sylfaen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152400</wp:posOffset>
                </wp:positionV>
                <wp:extent cx="3438525" cy="775335"/>
                <wp:effectExtent l="0" t="0" r="0" b="0"/>
                <wp:wrapNone/>
                <wp:docPr id="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8525" cy="77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52A" w:rsidRDefault="008D152A" w:rsidP="008D152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spacing w:after="0" w:line="20" w:lineRule="atLeast"/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</w:pPr>
                            <w:r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 xml:space="preserve">დამკვეთი: სსიპ – სამედიცინო და ფარმაცევტული საქმიანობის რეგულირების სააგენტო </w:t>
                            </w:r>
                          </w:p>
                          <w:p w:rsidR="008D152A" w:rsidRDefault="008D152A" w:rsidP="008D152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spacing w:after="0" w:line="20" w:lineRule="atLeast"/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</w:pPr>
                            <w:r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>დამამზადებელი:</w:t>
                            </w:r>
                          </w:p>
                          <w:p w:rsidR="008D152A" w:rsidRDefault="008D152A" w:rsidP="008D152A">
                            <w:r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>სფს-ს რეგისტრაციის</w:t>
                            </w:r>
                            <w:r>
                              <w:rPr>
                                <w:rFonts w:ascii="Sylfae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>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id="Rectangle 21" o:spid="_x0000_s1026" style="position:absolute;margin-left:-5.65pt;margin-top:12pt;width:270.75pt;height:6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1G+IgIAAEgEAAAOAAAAZHJzL2Uyb0RvYy54bWysVNuO0zAQfUfiHyy/07RpS7tR09WqSxHS&#10;AisWPsBxnMTCN8Zu0/L1O3baUi7iAZEHy+MZH585M5PV7UErshfgpTUlnYzGlAjDbS1NW9Ivn7ev&#10;lpT4wEzNlDWipEfh6e365YtV7wqR286qWgBBEOOL3pW0C8EVWeZ5JzTzI+uEQWdjQbOAJrRZDaxH&#10;dK2yfDx+nfUWageWC+/x9H5w0nXCbxrBw8em8SIQVVLkFtIKaa3imq1XrGiBuU7yEw32Dyw0kwYf&#10;vUDds8DIDuRvUFpysN42YcStzmzTSC5SDpjNZPxLNk8dcyLlguJ4d5HJ/z9Y/mH/CETWJc0pMUxj&#10;iT6haMy0SpB8EvXpnS8w7Mk9QszQuwfLv3pi7KbDMHEHYPtOsBpZpfjspwvR8HiVVP17WyM82wWb&#10;pDo0oCMgikAOqSLHS0XEIRCOh9PZdDnP55Rw9C0W8+l0HillrDjfduDDW2E1iZuSApJP6Gz/4MMQ&#10;eg5J7K2S9VYqlQxoq40CsmfYHdv0ndD9dZgypC/pTeTxd4hx+v4EoWXANldSl3R5CWJFlO2NqVMT&#10;BibVsMfslMEkz9INJQiH6nCqRmXrIyoKdmhnHD/cdBa+U9JjK5fUf9sxEJSodwarcjOZzWLvJ2M2&#10;X+RowLWnuvYwwxGqpIGSYbsJw7zsHMi2w5cmSQZj77CSjUwiR6oDqxNvbNdUptNoxXm4tlPUjx/A&#10;+hkAAP//AwBQSwMEFAAGAAgAAAAhAMJb/ZffAAAACgEAAA8AAABkcnMvZG93bnJldi54bWxMj8tO&#10;wzAQRfdI/IM1SOxa51EqSONUCFQklm26YTeJp0kgtqPYaQNfz7Aqy9Ec3Xtuvp1NL840+s5ZBfEy&#10;AkG2drqzjYJjuVs8gvABrcbeWVLwTR62xe1Njpl2F7un8yE0gkOsz1BBG8KQSenrlgz6pRvI8u/k&#10;RoOBz7GResQLh5teJlG0lgY7yw0tDvTSUv11mIyCqkuO+LMv3yLztEvD+1x+Th+vSt3fzc8bEIHm&#10;cIXhT5/VoWCnyk1We9ErWMRxyqiCZMWbGHhIowRExeRqHYMscvl/QvELAAD//wMAUEsBAi0AFAAG&#10;AAgAAAAhALaDOJL+AAAA4QEAABMAAAAAAAAAAAAAAAAAAAAAAFtDb250ZW50X1R5cGVzXS54bWxQ&#10;SwECLQAUAAYACAAAACEAOP0h/9YAAACUAQAACwAAAAAAAAAAAAAAAAAvAQAAX3JlbHMvLnJlbHNQ&#10;SwECLQAUAAYACAAAACEAb89RviICAABIBAAADgAAAAAAAAAAAAAAAAAuAgAAZHJzL2Uyb0RvYy54&#10;bWxQSwECLQAUAAYACAAAACEAwlv9l98AAAAKAQAADwAAAAAAAAAAAAAAAAB8BAAAZHJzL2Rvd25y&#10;ZXYueG1sUEsFBgAAAAAEAAQA8wAAAIgFAAAAAA==&#10;">
                <v:textbox>
                  <w:txbxContent>
                    <w:p w:rsidR="008D152A" w:rsidRDefault="008D152A" w:rsidP="008D152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spacing w:after="0" w:line="20" w:lineRule="atLeast"/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</w:pPr>
                      <w:r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 xml:space="preserve">დამკვეთი: სსიპ – სამედიცინო და ფარმაცევტული საქმიანობის რეგულირების სააგენტო </w:t>
                      </w:r>
                    </w:p>
                    <w:p w:rsidR="008D152A" w:rsidRDefault="008D152A" w:rsidP="008D152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spacing w:after="0" w:line="20" w:lineRule="atLeast"/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</w:pPr>
                      <w:r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>დამამზადებელი:</w:t>
                      </w:r>
                    </w:p>
                    <w:p w:rsidR="008D152A" w:rsidRDefault="008D152A" w:rsidP="008D152A">
                      <w:r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>სფს-ს რეგისტრაციის</w:t>
                      </w:r>
                      <w:r>
                        <w:rPr>
                          <w:rFonts w:ascii="Sylfae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 xml:space="preserve"> </w:t>
                      </w:r>
                      <w:r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>№</w:t>
                      </w:r>
                    </w:p>
                  </w:txbxContent>
                </v:textbox>
              </v:rect>
            </w:pict>
          </mc:Fallback>
        </mc:AlternateContent>
      </w:r>
    </w:p>
    <w:p w:rsidR="008D152A" w:rsidRDefault="008D15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ka-GE"/>
        </w:rPr>
      </w:pPr>
    </w:p>
    <w:p w:rsidR="008D152A" w:rsidRPr="008D152A" w:rsidRDefault="008D15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ka-GE"/>
        </w:rPr>
      </w:pP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b/>
          <w:bCs/>
          <w:noProof/>
          <w:sz w:val="20"/>
          <w:szCs w:val="20"/>
          <w:lang w:val="ka-GE" w:eastAsia="ka-GE"/>
        </w:rPr>
      </w:pPr>
    </w:p>
    <w:p w:rsidR="008D152A" w:rsidRDefault="008D15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8D152A" w:rsidRDefault="008D15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8D152A" w:rsidRDefault="008D15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8D152A" w:rsidRDefault="008D15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582730" w:rsidRDefault="00582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Pr="00291091" w:rsidRDefault="00263664" w:rsidP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Cs/>
          <w:noProof/>
          <w:sz w:val="20"/>
          <w:szCs w:val="20"/>
          <w:lang w:val="ka-GE" w:eastAsia="ka-GE"/>
        </w:rPr>
      </w:pP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>0119 თბილისი, აკ. წერეთლის გამზ</w:t>
      </w:r>
      <w:r>
        <w:rPr>
          <w:rFonts w:ascii="Sylfaen" w:hAnsi="Sylfaen" w:cs="Sylfaen"/>
          <w:bCs/>
          <w:noProof/>
          <w:sz w:val="20"/>
          <w:szCs w:val="20"/>
          <w:lang w:val="ka-GE" w:eastAsia="ka-GE"/>
        </w:rPr>
        <w:t xml:space="preserve">. №144                   </w:t>
      </w: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>144, Ak.Tsereteli Avenue, 0119 Tbilisi,</w:t>
      </w:r>
    </w:p>
    <w:p w:rsidR="00263664" w:rsidRPr="00291091" w:rsidRDefault="00263664" w:rsidP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bCs/>
          <w:noProof/>
          <w:sz w:val="20"/>
          <w:szCs w:val="20"/>
          <w:lang w:val="ka-GE" w:eastAsia="ka-GE"/>
        </w:rPr>
      </w:pPr>
      <w:r w:rsidRPr="00A67762">
        <w:rPr>
          <w:rFonts w:ascii="Sylfaen" w:hAnsi="Sylfaen" w:cs="Sylfaen"/>
          <w:bCs/>
          <w:noProof/>
          <w:sz w:val="20"/>
          <w:szCs w:val="20"/>
          <w:lang w:val="ka-GE" w:eastAsia="ka-GE"/>
        </w:rPr>
        <w:t xml:space="preserve">          </w:t>
      </w: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 xml:space="preserve">საქართველო           </w:t>
      </w: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ab/>
        <w:t xml:space="preserve">           </w:t>
      </w:r>
      <w:r>
        <w:rPr>
          <w:rFonts w:ascii="Sylfaen" w:hAnsi="Sylfaen" w:cs="Sylfaen"/>
          <w:bCs/>
          <w:noProof/>
          <w:sz w:val="20"/>
          <w:szCs w:val="20"/>
          <w:lang w:val="ka-GE" w:eastAsia="ka-GE"/>
        </w:rPr>
        <w:t xml:space="preserve">                </w:t>
      </w:r>
      <w:r>
        <w:rPr>
          <w:rFonts w:ascii="Sylfaen" w:hAnsi="Sylfaen" w:cs="Sylfaen"/>
          <w:bCs/>
          <w:noProof/>
          <w:sz w:val="20"/>
          <w:szCs w:val="20"/>
          <w:lang w:val="en-US" w:eastAsia="ka-GE"/>
        </w:rPr>
        <w:t xml:space="preserve">         </w:t>
      </w: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>Georgia</w:t>
      </w: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 w:rsidP="00BF41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263664" w:rsidRDefault="002636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8D152A" w:rsidRDefault="008D15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 xml:space="preserve">დანართი </w:t>
      </w:r>
      <w:r w:rsidR="002D4FFC">
        <w:rPr>
          <w:rFonts w:ascii="Sylfaen" w:eastAsia="Times New Roman" w:hAnsi="Sylfaen" w:cs="Sylfaen"/>
          <w:b/>
          <w:bCs/>
          <w:noProof/>
          <w:sz w:val="20"/>
          <w:szCs w:val="20"/>
          <w:lang w:val="ru-RU" w:eastAsia="ka-GE"/>
        </w:rPr>
        <w:t>№</w:t>
      </w:r>
      <w:bookmarkStart w:id="0" w:name="_GoBack"/>
      <w:bookmarkEnd w:id="0"/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>6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</w:p>
    <w:p w:rsidR="00843FAA" w:rsidRDefault="001D4E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noProof/>
          <w:sz w:val="20"/>
          <w:szCs w:val="20"/>
          <w:lang w:val="en-US"/>
        </w:rPr>
        <w:drawing>
          <wp:inline distT="0" distB="0" distL="0" distR="0">
            <wp:extent cx="607060" cy="687705"/>
            <wp:effectExtent l="0" t="0" r="2540" b="0"/>
            <wp:docPr id="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eastAsia="x-none"/>
        </w:rPr>
        <w:t xml:space="preserve">საქართველოს </w:t>
      </w: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 xml:space="preserve">ოკუპირებული ტერიტორიებიდან დევნილთა, </w:t>
      </w:r>
      <w:r>
        <w:rPr>
          <w:rFonts w:ascii="Sylfaen" w:eastAsia="Times New Roman" w:hAnsi="Sylfaen" w:cs="Sylfaen"/>
          <w:b/>
          <w:bCs/>
          <w:noProof/>
          <w:sz w:val="20"/>
          <w:szCs w:val="20"/>
          <w:lang w:eastAsia="x-none"/>
        </w:rPr>
        <w:t>შრომის, ჯანმრთელობისა და სოციალური დაცვის სამინისტრო</w:t>
      </w:r>
    </w:p>
    <w:p w:rsidR="005C1203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 w:rsidRPr="008D152A">
        <w:rPr>
          <w:rFonts w:ascii="Sylfaen" w:eastAsia="Times New Roman" w:hAnsi="Sylfaen" w:cs="Sylfaen"/>
          <w:b/>
          <w:bCs/>
          <w:noProof/>
          <w:sz w:val="20"/>
          <w:szCs w:val="20"/>
          <w:lang w:val="ka-GE"/>
        </w:rPr>
        <w:t xml:space="preserve">საჯარო სამართლის იურიდიული პირი – </w:t>
      </w: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 xml:space="preserve">სამედიცინო და ფარმაცევტული საქმიანობის </w:t>
      </w:r>
    </w:p>
    <w:p w:rsidR="00843FAA" w:rsidRPr="008D152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val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>რეგულირების სააგენტო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val="ka-GE" w:eastAsia="ka-GE"/>
        </w:rPr>
      </w:pPr>
    </w:p>
    <w:p w:rsidR="005C1203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eastAsia="x-none"/>
        </w:rPr>
      </w:pPr>
      <w:r>
        <w:rPr>
          <w:rFonts w:ascii="Sylfaen" w:hAnsi="Sylfaen" w:cs="Sylfaen"/>
          <w:b/>
          <w:bCs/>
          <w:noProof/>
          <w:sz w:val="20"/>
          <w:szCs w:val="20"/>
          <w:lang w:eastAsia="x-none"/>
        </w:rPr>
        <w:t xml:space="preserve">Ministry of Internally Displaced Persons from the Occupied Territories, Labour, Health and Social 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eastAsia="x-none"/>
        </w:rPr>
      </w:pPr>
      <w:r>
        <w:rPr>
          <w:rFonts w:ascii="Sylfaen" w:hAnsi="Sylfaen" w:cs="Sylfaen"/>
          <w:b/>
          <w:bCs/>
          <w:noProof/>
          <w:sz w:val="20"/>
          <w:szCs w:val="20"/>
          <w:lang w:eastAsia="x-none"/>
        </w:rPr>
        <w:t>Affairs of Georgia</w:t>
      </w:r>
    </w:p>
    <w:p w:rsidR="00843FAA" w:rsidRDefault="00827503">
      <w:pPr>
        <w:pStyle w:val="Commen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lang w:val="ka-GE" w:eastAsia="ka-GE"/>
        </w:rPr>
      </w:pPr>
      <w:r>
        <w:rPr>
          <w:rFonts w:ascii="Sylfaen" w:hAnsi="Sylfaen" w:cs="Sylfaen"/>
          <w:b/>
          <w:bCs/>
          <w:noProof/>
          <w:lang w:eastAsia="x-none"/>
        </w:rPr>
        <w:t xml:space="preserve">LEPL </w:t>
      </w:r>
      <w:r>
        <w:rPr>
          <w:rFonts w:ascii="Sylfaen" w:hAnsi="Sylfaen" w:cs="Sylfaen"/>
          <w:b/>
          <w:bCs/>
          <w:noProof/>
          <w:lang w:val="en-US"/>
        </w:rPr>
        <w:t>Regulation Agency for Medical and Pharmaceutical Activities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b/>
          <w:bCs/>
          <w:noProof/>
          <w:sz w:val="20"/>
          <w:szCs w:val="20"/>
          <w:lang w:eastAsia="x-none"/>
        </w:rPr>
      </w:pPr>
    </w:p>
    <w:p w:rsidR="00843FAA" w:rsidRPr="005C1203" w:rsidRDefault="00827503" w:rsidP="005C12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 xml:space="preserve">ფარმაცევტული წარმოების (სამკურნალო საშუალებებისა, გარდა ნარკოტიკული საშუალებებისა) 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eastAsia="x-none"/>
        </w:rPr>
        <w:t>სანებართვო მოწმობ</w:t>
      </w: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>ის დანართი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76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en" w:eastAsia="en"/>
        </w:rPr>
      </w:pPr>
      <w:r>
        <w:rPr>
          <w:rFonts w:ascii="Sylfaen" w:hAnsi="Sylfaen" w:cs="Sylfaen"/>
          <w:b/>
          <w:bCs/>
          <w:noProof/>
          <w:sz w:val="20"/>
          <w:szCs w:val="20"/>
          <w:lang w:eastAsia="x-none"/>
        </w:rPr>
        <w:t xml:space="preserve">Annex to the </w:t>
      </w:r>
      <w:r>
        <w:rPr>
          <w:rFonts w:ascii="Sylfaen" w:hAnsi="Sylfaen" w:cs="Sylfaen"/>
          <w:b/>
          <w:bCs/>
          <w:noProof/>
          <w:sz w:val="20"/>
          <w:szCs w:val="20"/>
          <w:lang w:val="en" w:eastAsia="en"/>
        </w:rPr>
        <w:t>Pharmaceutical Manufacturer</w:t>
      </w:r>
      <w:r>
        <w:rPr>
          <w:rFonts w:ascii="Sylfaen" w:eastAsia="Times New Roman" w:hAnsi="Sylfaen" w:cs="Sylfaen"/>
          <w:b/>
          <w:bCs/>
          <w:noProof/>
          <w:sz w:val="20"/>
          <w:szCs w:val="20"/>
          <w:lang w:val="en" w:eastAsia="en"/>
        </w:rPr>
        <w:t>’s (for medicinal products, except narcotics)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76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en" w:eastAsia="en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en" w:eastAsia="en"/>
        </w:rPr>
        <w:t>Permission</w:t>
      </w:r>
    </w:p>
    <w:p w:rsidR="007D508D" w:rsidRDefault="007D508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76"/>
        </w:tabs>
        <w:spacing w:after="0" w:line="20" w:lineRule="atLeast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en" w:eastAsia="en"/>
        </w:rPr>
      </w:pPr>
    </w:p>
    <w:p w:rsidR="00291091" w:rsidRDefault="00291091" w:rsidP="002910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76"/>
        </w:tabs>
        <w:spacing w:after="0" w:line="20" w:lineRule="atLeast"/>
        <w:rPr>
          <w:rFonts w:ascii="Sylfaen" w:hAnsi="Sylfaen" w:cs="Sylfaen"/>
          <w:noProof/>
          <w:color w:val="FF0000"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en-US"/>
        </w:rPr>
        <w:t xml:space="preserve">  </w:t>
      </w:r>
      <w:r w:rsidR="00827503">
        <w:rPr>
          <w:rFonts w:ascii="Sylfaen" w:eastAsia="Times New Roman" w:hAnsi="Sylfaen" w:cs="Sylfaen"/>
          <w:noProof/>
          <w:sz w:val="20"/>
          <w:szCs w:val="20"/>
          <w:lang w:val="en-US"/>
        </w:rPr>
        <w:t xml:space="preserve">სერია: </w:t>
      </w:r>
      <w:r w:rsidR="008275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სფსრს </w:t>
      </w:r>
      <w:r>
        <w:rPr>
          <w:rFonts w:ascii="Sylfaen" w:eastAsia="Times New Roman" w:hAnsi="Sylfaen" w:cs="Sylfaen"/>
          <w:noProof/>
          <w:sz w:val="20"/>
          <w:szCs w:val="20"/>
          <w:lang w:val="en-US" w:eastAsia="ka-GE"/>
        </w:rPr>
        <w:t xml:space="preserve">                                                                 </w:t>
      </w:r>
      <w:r w:rsidR="008275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en-US"/>
        </w:rPr>
        <w:t>№000000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  </w:t>
      </w:r>
      <w:r>
        <w:rPr>
          <w:rFonts w:ascii="Sylfaen" w:eastAsia="Times New Roman" w:hAnsi="Sylfaen" w:cs="Sylfaen"/>
          <w:noProof/>
          <w:sz w:val="20"/>
          <w:szCs w:val="20"/>
          <w:lang w:val="en-US" w:eastAsia="ka-GE"/>
        </w:rPr>
        <w:t xml:space="preserve">                                                                              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 w:rsidR="008275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 w:rsidR="007D508D">
        <w:rPr>
          <w:rFonts w:ascii="Sylfaen" w:eastAsia="Times New Roman" w:hAnsi="Sylfaen" w:cs="Sylfaen"/>
          <w:noProof/>
          <w:sz w:val="20"/>
          <w:szCs w:val="20"/>
          <w:lang w:val="en-US" w:eastAsia="ka-GE"/>
        </w:rPr>
        <w:t xml:space="preserve">  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                                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                      </w:t>
      </w:r>
      <w:r>
        <w:rPr>
          <w:rFonts w:ascii="Sylfaen" w:hAnsi="Sylfaen" w:cs="Sylfaen"/>
          <w:noProof/>
          <w:sz w:val="20"/>
          <w:szCs w:val="20"/>
          <w:lang w:eastAsia="x-none"/>
        </w:rPr>
        <w:t>Serial number: RAMPHA</w:t>
      </w:r>
    </w:p>
    <w:p w:rsidR="00843FAA" w:rsidRDefault="00827503" w:rsidP="007D508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noProof/>
          <w:sz w:val="20"/>
          <w:szCs w:val="20"/>
          <w:lang w:val="en-US"/>
        </w:rPr>
        <w:t xml:space="preserve">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                                                                                   </w:t>
      </w:r>
      <w:r>
        <w:rPr>
          <w:rFonts w:ascii="Sylfaen" w:hAnsi="Sylfaen" w:cs="Sylfaen"/>
          <w:noProof/>
          <w:sz w:val="20"/>
          <w:szCs w:val="20"/>
          <w:lang w:val="en-US"/>
        </w:rPr>
        <w:t xml:space="preserve">           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 </w:t>
      </w:r>
    </w:p>
    <w:p w:rsidR="00843FAA" w:rsidRPr="005C1203" w:rsidRDefault="00843FAA" w:rsidP="005C12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noProof/>
          <w:sz w:val="20"/>
          <w:szCs w:val="20"/>
          <w:lang w:eastAsia="x-none"/>
        </w:rPr>
      </w:pPr>
    </w:p>
    <w:p w:rsidR="005C1203" w:rsidRDefault="008E190F" w:rsidP="005C12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142" w:hanging="142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 w:rsidRPr="008E190F"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>1.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ნებართვის 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eastAsia="x-none"/>
        </w:rPr>
        <w:t xml:space="preserve">მფლობელის 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 xml:space="preserve"> 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სამართლებრივი 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ფორმა, 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საფირმო 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სახელწოდება 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და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   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საიდენტიფიკაციო ნომერი</w:t>
      </w:r>
      <w:r w:rsidR="00827503" w:rsidRPr="008E190F">
        <w:rPr>
          <w:rFonts w:ascii="Sylfaen" w:hAnsi="Sylfaen" w:cs="Sylfaen"/>
          <w:noProof/>
          <w:sz w:val="20"/>
          <w:szCs w:val="20"/>
          <w:lang w:eastAsia="x-none"/>
        </w:rPr>
        <w:t>: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–––––––––</w:t>
      </w:r>
      <w:r w:rsidR="00827503" w:rsidRPr="008E190F"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</w:t>
      </w:r>
      <w:r w:rsidR="005C1203">
        <w:rPr>
          <w:rFonts w:ascii="Sylfaen" w:eastAsia="Times New Roman" w:hAnsi="Sylfaen" w:cs="Sylfaen"/>
          <w:noProof/>
          <w:sz w:val="20"/>
          <w:szCs w:val="20"/>
          <w:lang w:eastAsia="x-none"/>
        </w:rPr>
        <w:t xml:space="preserve">–––––––––––––––––––––––––––        </w:t>
      </w:r>
    </w:p>
    <w:p w:rsidR="00843FAA" w:rsidRPr="005C1203" w:rsidRDefault="005C1203" w:rsidP="005C12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142" w:hanging="142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 xml:space="preserve">  </w:t>
      </w:r>
      <w:r w:rsidR="00827503"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</w:t>
      </w:r>
      <w:r w:rsidR="008E190F"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</w:p>
    <w:p w:rsidR="00843FAA" w:rsidRDefault="005C12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 xml:space="preserve"> </w:t>
      </w:r>
      <w:r w:rsidR="00827503">
        <w:rPr>
          <w:rFonts w:ascii="Sylfaen" w:eastAsia="Times New Roman" w:hAnsi="Sylfaen" w:cs="Sylfaen"/>
          <w:noProof/>
          <w:sz w:val="20"/>
          <w:szCs w:val="20"/>
          <w:lang w:eastAsia="x-none"/>
        </w:rPr>
        <w:t>Legal form, Name and Identification number of Permission holder:–––––––––––––––––––––––––––</w:t>
      </w:r>
    </w:p>
    <w:p w:rsidR="00843FAA" w:rsidRDefault="005C12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 xml:space="preserve"> </w:t>
      </w:r>
      <w:r w:rsidR="00827503"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2.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სანებართვო მოწმობის სერია და ნომერი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: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Serial and Identification number of Permission: –––––––––––––––––––––––––––––––––––––––––––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</w:p>
    <w:p w:rsidR="00A67762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3.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ნებადართული საწარმოო ოპერაციები და დოზირებული ფორმები: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 xml:space="preserve"> 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  <w:r w:rsidR="005C1203"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</w:t>
      </w:r>
    </w:p>
    <w:p w:rsidR="00843FAA" w:rsidRDefault="00A677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  <w:r>
        <w:rPr>
          <w:rFonts w:ascii="Sylfaen" w:hAnsi="Sylfaen" w:cs="Sylfaen"/>
          <w:noProof/>
          <w:sz w:val="20"/>
          <w:szCs w:val="20"/>
          <w:lang w:eastAsia="x-none"/>
        </w:rPr>
        <w:t xml:space="preserve">Scope of permission and dosage forms: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  <w:r w:rsidR="005C1203"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</w:t>
      </w:r>
      <w:r w:rsidR="00A67762" w:rsidRPr="00A67762"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eastAsia="Times New Roman" w:hAnsi="Sylfaen" w:cs="Sylfaen"/>
          <w:noProof/>
          <w:sz w:val="20"/>
          <w:szCs w:val="20"/>
          <w:lang w:eastAsia="x-non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4.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 xml:space="preserve"> 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სანებართვო მოწმობ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ის დანართი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 xml:space="preserve">გაცემულია სსიპ –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სამედიცინო და ფარმაცევტული საქმიანობის რეგულირების სააგენტოს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დირექტორ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ის 20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–––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  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 xml:space="preserve">წლის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–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–– 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 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––––––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–––––––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 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№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–––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–––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–––––––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ბრძანების საფუძველზე.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noProof/>
          <w:sz w:val="20"/>
          <w:szCs w:val="20"/>
          <w:lang w:val="ka-GE" w:eastAsia="ka-GE"/>
        </w:rPr>
      </w:pP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noProof/>
          <w:sz w:val="20"/>
          <w:szCs w:val="20"/>
          <w:lang w:eastAsia="x-none"/>
        </w:rPr>
      </w:pPr>
      <w:r>
        <w:rPr>
          <w:rFonts w:ascii="Sylfaen" w:hAnsi="Sylfaen" w:cs="Sylfaen"/>
          <w:noProof/>
          <w:sz w:val="20"/>
          <w:szCs w:val="20"/>
          <w:lang w:eastAsia="x-none"/>
        </w:rPr>
        <w:t xml:space="preserve">Annex to permission is issued on the basis of Order of the </w:t>
      </w:r>
      <w:r>
        <w:rPr>
          <w:rFonts w:ascii="Sylfaen" w:hAnsi="Sylfaen" w:cs="Sylfaen"/>
          <w:noProof/>
          <w:sz w:val="20"/>
          <w:szCs w:val="20"/>
          <w:lang w:val="en-US"/>
        </w:rPr>
        <w:t>Director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 </w:t>
      </w:r>
      <w:r>
        <w:rPr>
          <w:rFonts w:ascii="Sylfaen" w:hAnsi="Sylfaen" w:cs="Sylfaen"/>
          <w:noProof/>
          <w:sz w:val="20"/>
          <w:szCs w:val="20"/>
          <w:lang w:val="en-US"/>
        </w:rPr>
        <w:t xml:space="preserve">of 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LEPL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−</w:t>
      </w:r>
      <w:r>
        <w:rPr>
          <w:rFonts w:ascii="Sylfaen" w:hAnsi="Sylfaen" w:cs="Sylfaen"/>
          <w:noProof/>
          <w:sz w:val="20"/>
          <w:szCs w:val="20"/>
          <w:lang w:val="en-US"/>
        </w:rPr>
        <w:t xml:space="preserve"> </w:t>
      </w:r>
      <w:r>
        <w:rPr>
          <w:rFonts w:ascii="Sylfaen" w:hAnsi="Sylfaen" w:cs="Sylfaen"/>
          <w:noProof/>
          <w:sz w:val="20"/>
          <w:szCs w:val="20"/>
          <w:lang w:eastAsia="x-none"/>
        </w:rPr>
        <w:t>Regulation Agency for Medical and Pharmaceutical Activities</w:t>
      </w:r>
      <w:r w:rsidR="006340A7">
        <w:rPr>
          <w:rFonts w:ascii="Sylfaen" w:hAnsi="Sylfaen" w:cs="Sylfaen"/>
          <w:noProof/>
          <w:sz w:val="20"/>
          <w:szCs w:val="20"/>
          <w:lang w:val="en-US" w:eastAsia="x-none"/>
        </w:rPr>
        <w:t xml:space="preserve"> 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of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>–</w:t>
      </w:r>
      <w:r>
        <w:rPr>
          <w:rFonts w:ascii="Sylfaen" w:hAnsi="Sylfaen" w:cs="Sylfaen"/>
          <w:noProof/>
          <w:sz w:val="20"/>
          <w:szCs w:val="20"/>
          <w:lang w:val="en-US"/>
        </w:rPr>
        <w:t xml:space="preserve"> </w:t>
      </w:r>
      <w:r>
        <w:rPr>
          <w:rFonts w:ascii="Sylfaen" w:hAnsi="Sylfaen" w:cs="Sylfaen"/>
          <w:noProof/>
          <w:sz w:val="20"/>
          <w:szCs w:val="20"/>
          <w:lang w:eastAsia="x-non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eastAsia="x-none"/>
        </w:rPr>
        <w:t xml:space="preserve">№ </w:t>
      </w:r>
      <w:r>
        <w:rPr>
          <w:rFonts w:ascii="Sylfaen" w:eastAsia="Times New Roman" w:hAnsi="Sylfaen" w:cs="Sylfaen"/>
          <w:noProof/>
          <w:sz w:val="20"/>
          <w:szCs w:val="20"/>
          <w:lang w:val="en-US"/>
        </w:rPr>
        <w:t xml:space="preserve">–––––,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hAnsi="Sylfaen" w:cs="Sylfaen"/>
          <w:i/>
          <w:iCs/>
          <w:noProof/>
          <w:sz w:val="20"/>
          <w:szCs w:val="20"/>
          <w:lang w:val="ka-GE" w:eastAsia="ka-GE"/>
        </w:rPr>
        <w:t xml:space="preserve">                       </w:t>
      </w:r>
      <w:r>
        <w:rPr>
          <w:rFonts w:ascii="Sylfaen" w:hAnsi="Sylfaen" w:cs="Sylfaen"/>
          <w:i/>
          <w:iCs/>
          <w:noProof/>
          <w:sz w:val="20"/>
          <w:szCs w:val="20"/>
          <w:lang w:eastAsia="x-none"/>
        </w:rPr>
        <w:t>date</w:t>
      </w:r>
      <w:r w:rsidR="005C1203">
        <w:rPr>
          <w:rFonts w:ascii="Sylfaen" w:eastAsia="Times New Roman" w:hAnsi="Sylfaen" w:cs="Sylfaen"/>
          <w:noProof/>
          <w:sz w:val="20"/>
          <w:szCs w:val="20"/>
          <w:lang w:val="en-US"/>
        </w:rPr>
        <w:t>––––––––</w:t>
      </w:r>
      <w:r>
        <w:rPr>
          <w:rFonts w:ascii="Sylfaen" w:eastAsia="Times New Roman" w:hAnsi="Sylfaen" w:cs="Sylfaen"/>
          <w:noProof/>
          <w:sz w:val="20"/>
          <w:szCs w:val="20"/>
          <w:lang w:val="en-US"/>
        </w:rPr>
        <w:t>––––––––</w:t>
      </w:r>
    </w:p>
    <w:p w:rsidR="00843FAA" w:rsidRDefault="00827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i/>
          <w:iCs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noProof/>
          <w:sz w:val="20"/>
          <w:szCs w:val="20"/>
          <w:lang w:eastAsia="x-none"/>
        </w:rPr>
        <w:t xml:space="preserve">           </w:t>
      </w:r>
    </w:p>
    <w:p w:rsidR="00843FAA" w:rsidRDefault="00843F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i/>
          <w:iCs/>
          <w:noProof/>
          <w:sz w:val="20"/>
          <w:szCs w:val="20"/>
          <w:lang w:eastAsia="x-none"/>
        </w:rPr>
      </w:pPr>
    </w:p>
    <w:p w:rsidR="00843FAA" w:rsidRDefault="00827503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en-US"/>
        </w:rPr>
      </w:pP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 xml:space="preserve">სსიპ </w:t>
      </w:r>
      <w:r>
        <w:rPr>
          <w:rFonts w:ascii="Sylfaen" w:eastAsia="Times New Roman" w:hAnsi="Sylfaen" w:cs="Sylfaen"/>
          <w:noProof/>
          <w:sz w:val="20"/>
          <w:szCs w:val="20"/>
          <w:lang w:val="en-US"/>
        </w:rPr>
        <w:t>–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სამედიცინო და ფარმაცევტული საქმიანობის რეგულირების სააგენტოს დირექტორი</w:t>
      </w:r>
      <w:r>
        <w:rPr>
          <w:rFonts w:ascii="Sylfaen" w:hAnsi="Sylfaen" w:cs="Sylfaen"/>
          <w:noProof/>
          <w:sz w:val="20"/>
          <w:szCs w:val="20"/>
          <w:lang w:val="en-US"/>
        </w:rPr>
        <w:t xml:space="preserve">                                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     </w:t>
      </w:r>
      <w:r>
        <w:rPr>
          <w:rFonts w:ascii="Sylfaen" w:hAnsi="Sylfaen" w:cs="Sylfaen"/>
          <w:noProof/>
          <w:sz w:val="20"/>
          <w:szCs w:val="20"/>
          <w:lang w:val="en-US"/>
        </w:rPr>
        <w:t xml:space="preserve">    Director of  Regulation Agency for Medical and Pharmaceutical Activities</w:t>
      </w:r>
    </w:p>
    <w:p w:rsidR="00843FAA" w:rsidRDefault="00843FAA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en-US"/>
        </w:rPr>
      </w:pPr>
    </w:p>
    <w:p w:rsidR="00843FAA" w:rsidRDefault="00827503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hAnsi="Sylfaen" w:cs="Sylfaen"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noProof/>
          <w:sz w:val="20"/>
          <w:szCs w:val="20"/>
          <w:lang w:val="ka-GE" w:eastAsia="ka-GE"/>
        </w:rPr>
        <w:t>(</w:t>
      </w:r>
      <w:r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სახელი, გვარი)</w:t>
      </w:r>
      <w:r>
        <w:rPr>
          <w:rFonts w:ascii="Sylfaen" w:hAnsi="Sylfaen" w:cs="Sylfaen"/>
          <w:noProof/>
          <w:sz w:val="20"/>
          <w:szCs w:val="20"/>
          <w:lang w:val="en-US"/>
        </w:rPr>
        <w:t xml:space="preserve">         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    </w:t>
      </w:r>
      <w:r>
        <w:rPr>
          <w:rFonts w:ascii="Sylfaen" w:hAnsi="Sylfaen" w:cs="Sylfaen"/>
          <w:noProof/>
          <w:sz w:val="20"/>
          <w:szCs w:val="20"/>
          <w:lang w:val="en-US"/>
        </w:rPr>
        <w:t xml:space="preserve"> </w:t>
      </w:r>
      <w:r w:rsidR="005C1203">
        <w:rPr>
          <w:rFonts w:ascii="Sylfaen" w:hAnsi="Sylfaen" w:cs="Sylfaen"/>
          <w:noProof/>
          <w:sz w:val="20"/>
          <w:szCs w:val="20"/>
          <w:lang w:val="en-US"/>
        </w:rPr>
        <w:t xml:space="preserve">                      </w:t>
      </w:r>
      <w:r>
        <w:rPr>
          <w:rFonts w:ascii="Sylfaen" w:eastAsia="Times New Roman" w:hAnsi="Sylfaen" w:cs="Sylfaen"/>
          <w:noProof/>
          <w:sz w:val="20"/>
          <w:szCs w:val="20"/>
          <w:lang w:val="en-US"/>
        </w:rPr>
        <w:t xml:space="preserve">–––––––––––––––––––             </w:t>
      </w:r>
    </w:p>
    <w:p w:rsidR="00843FAA" w:rsidRDefault="00827503" w:rsidP="005C1203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noProof/>
          <w:sz w:val="20"/>
          <w:szCs w:val="20"/>
          <w:lang w:val="en-US"/>
        </w:rPr>
        <w:t xml:space="preserve">(Name, Surname)          </w:t>
      </w:r>
      <w:r w:rsidR="005C1203">
        <w:rPr>
          <w:rFonts w:ascii="Sylfaen" w:hAnsi="Sylfaen" w:cs="Sylfaen"/>
          <w:noProof/>
          <w:sz w:val="20"/>
          <w:szCs w:val="20"/>
          <w:lang w:val="en-US"/>
        </w:rPr>
        <w:t xml:space="preserve">                          </w:t>
      </w:r>
      <w:r w:rsidR="005C1203">
        <w:rPr>
          <w:rFonts w:ascii="Sylfaen" w:hAnsi="Sylfaen" w:cs="Sylfaen"/>
          <w:noProof/>
          <w:sz w:val="20"/>
          <w:szCs w:val="20"/>
          <w:lang w:val="ka-GE" w:eastAsia="ka-GE"/>
        </w:rPr>
        <w:t>(</w:t>
      </w:r>
      <w:r w:rsidR="005C1203">
        <w:rPr>
          <w:rFonts w:ascii="Sylfaen" w:eastAsia="Times New Roman" w:hAnsi="Sylfaen" w:cs="Sylfaen"/>
          <w:noProof/>
          <w:sz w:val="20"/>
          <w:szCs w:val="20"/>
          <w:lang w:val="ka-GE" w:eastAsia="ka-GE"/>
        </w:rPr>
        <w:t>ხელმოწერა / Signature)</w:t>
      </w:r>
      <w:r>
        <w:rPr>
          <w:rFonts w:ascii="Sylfaen" w:hAnsi="Sylfaen" w:cs="Sylfaen"/>
          <w:noProof/>
          <w:sz w:val="20"/>
          <w:szCs w:val="20"/>
          <w:lang w:val="ka-GE" w:eastAsia="ka-GE"/>
        </w:rPr>
        <w:t xml:space="preserve">                      </w:t>
      </w:r>
      <w:r w:rsidR="005C1203">
        <w:rPr>
          <w:rFonts w:ascii="Sylfaen" w:hAnsi="Sylfaen" w:cs="Sylfaen"/>
          <w:noProof/>
          <w:sz w:val="20"/>
          <w:szCs w:val="20"/>
          <w:lang w:val="ka-GE" w:eastAsia="ka-GE"/>
        </w:rPr>
        <w:t xml:space="preserve"> </w:t>
      </w:r>
    </w:p>
    <w:p w:rsidR="00843FAA" w:rsidRDefault="00843FAA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eastAsia="Times New Roman" w:hAnsi="Sylfaen" w:cs="Sylfaen"/>
          <w:noProof/>
          <w:sz w:val="20"/>
          <w:szCs w:val="20"/>
          <w:lang w:val="ka-GE" w:eastAsia="ka-GE"/>
        </w:rPr>
      </w:pPr>
    </w:p>
    <w:p w:rsidR="00843FAA" w:rsidRDefault="00827503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eastAsia="Times New Roman" w:hAnsi="Sylfaen" w:cs="Sylfaen"/>
          <w:b/>
          <w:bCs/>
          <w:noProof/>
          <w:sz w:val="20"/>
          <w:szCs w:val="20"/>
          <w:lang w:val="ka-GE" w:eastAsia="ka-GE"/>
        </w:rPr>
        <w:t>ბ.ა. (Seal)</w:t>
      </w:r>
    </w:p>
    <w:p w:rsidR="007D508D" w:rsidRDefault="007D508D">
      <w:pPr>
        <w:tabs>
          <w:tab w:val="left" w:pos="5760"/>
          <w:tab w:val="left" w:pos="603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after="0" w:line="20" w:lineRule="atLeast"/>
        <w:rPr>
          <w:rFonts w:ascii="Sylfaen" w:hAnsi="Sylfaen" w:cs="Sylfaen"/>
          <w:b/>
          <w:bCs/>
          <w:noProof/>
          <w:sz w:val="20"/>
          <w:szCs w:val="20"/>
          <w:lang w:val="en-US"/>
        </w:rPr>
      </w:pPr>
    </w:p>
    <w:p w:rsidR="00291091" w:rsidRDefault="002910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  <w:noProof/>
          <w:sz w:val="20"/>
          <w:szCs w:val="20"/>
          <w:lang w:val="ka-GE" w:eastAsia="ka-GE"/>
        </w:rPr>
      </w:pPr>
    </w:p>
    <w:p w:rsidR="00291091" w:rsidRDefault="002910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b/>
          <w:bCs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79375</wp:posOffset>
                </wp:positionV>
                <wp:extent cx="3372485" cy="770255"/>
                <wp:effectExtent l="0" t="0" r="0" b="0"/>
                <wp:wrapNone/>
                <wp:docPr id="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2485" cy="770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52A" w:rsidRDefault="008D152A" w:rsidP="008D152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spacing w:after="0" w:line="20" w:lineRule="atLeast"/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</w:pPr>
                            <w:r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 xml:space="preserve">დამკვეთი: სსიპ – სამედიცინო და ფარმაცევტული საქმიანობის რეგულირების სააგენტო </w:t>
                            </w:r>
                          </w:p>
                          <w:p w:rsidR="008D152A" w:rsidRDefault="008D152A" w:rsidP="008D152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spacing w:after="0" w:line="20" w:lineRule="atLeast"/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</w:pPr>
                            <w:r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>დამამზადებელი:</w:t>
                            </w:r>
                          </w:p>
                          <w:p w:rsidR="008D152A" w:rsidRDefault="008D152A" w:rsidP="008D152A">
                            <w:r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>სფს-ს რეგისტრაციის</w:t>
                            </w:r>
                            <w:r>
                              <w:rPr>
                                <w:rFonts w:ascii="Sylfae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Times New Roman" w:hAnsi="Sylfaen" w:cs="Sylfaen"/>
                                <w:noProof/>
                                <w:sz w:val="20"/>
                                <w:szCs w:val="20"/>
                                <w:lang w:val="ka-GE" w:eastAsia="ka-GE"/>
                              </w:rPr>
                              <w:t>№</w:t>
                            </w:r>
                          </w:p>
                          <w:p w:rsidR="008D152A" w:rsidRDefault="008D15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id="Rectangle 22" o:spid="_x0000_s1027" style="position:absolute;left:0;text-align:left;margin-left:-.45pt;margin-top:6.25pt;width:265.55pt;height:6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29KgIAAE8EAAAOAAAAZHJzL2Uyb0RvYy54bWysVFFv0zAQfkfiP1h+p0mzhnZR02nqKEIa&#10;MDH4AY7jJBaObc5u0/Lrd3ay0gFPiDxYPt/589333WV9c+wVOQhw0uiSzmcpJUJzU0vdlvTb192b&#10;FSXOM10zZbQo6Uk4erN5/Wo92EJkpjOqFkAQRLtisCXtvLdFkjjeiZ65mbFCo7Mx0DOPJrRJDWxA&#10;9F4lWZq+TQYDtQXDhXN4ejc66SbiN43g/nPTOOGJKinm5uMKca3CmmzWrGiB2U7yKQ32D1n0TGp8&#10;9Ax1xzwje5B/QPWSg3Gm8TNu+sQ0jeQi1oDVzNPfqnnsmBWxFiTH2TNN7v/B8k+HByCyRu0o0axH&#10;ib4gaUy3SpAsC/wM1hUY9mgfIFTo7L3h3x3RZtthmLgFMEMnWI1ZzUN88uJCMBxeJdXw0dQIz/be&#10;RKqODfQBEEkgx6jI6ayIOHrC8fDqapktVjklHH3LZZrleXyCFc+3LTj/XpiehE1JAZOP6Oxw73zI&#10;hhXPITF7o2S9k0pFA9pqq4AcGHbHLn4TursMU5oMJb3Oszwiv/C5S4g0fn+D6KXHNleyL+nqHMSK&#10;QNs7Xccm9EyqcY8pKz3xGKgbJfDH6jgJNYlSmfqExIIZuxqnEDedgZ+UDNjRJXU/9gwEJeqDRnGu&#10;54tFGIFoLPJlhgZceqpLD9McoUrqKRm3Wz+Ozd6CbDt8aR7Z0OYWBW1k5DqIPWY1pY9dGyWYJiyM&#10;xaUdo379BzZPAAAA//8DAFBLAwQUAAYACAAAACEApDrSYt0AAAAIAQAADwAAAGRycy9kb3ducmV2&#10;LnhtbEyPwU7DMBBE70j8g7VI3FqbREVtiFMhUJE4tumF2yY2Sdp4HcVOG/h6lhMcd2Y0+ybfzq4X&#10;FzuGzpOGh6UCYan2pqNGw7HcLdYgQkQy2HuyGr5sgG1xe5NjZvyV9vZyiI3gEgoZamhjHDIpQ91a&#10;h2HpB0vsffrRYeRzbKQZ8crlrpeJUo/SYUf8ocXBvrS2Ph8mp6HqkiN+78s35Ta7NL7P5Wn6eNX6&#10;/m5+fgIR7Rz/wvCLz+hQMFPlJzJB9BoWGw6ynKxAsL1KVQKiYiFN1yCLXP4fUPwAAAD//wMAUEsB&#10;Ai0AFAAGAAgAAAAhALaDOJL+AAAA4QEAABMAAAAAAAAAAAAAAAAAAAAAAFtDb250ZW50X1R5cGVz&#10;XS54bWxQSwECLQAUAAYACAAAACEAOP0h/9YAAACUAQAACwAAAAAAAAAAAAAAAAAvAQAAX3JlbHMv&#10;LnJlbHNQSwECLQAUAAYACAAAACEAgxEtvSoCAABPBAAADgAAAAAAAAAAAAAAAAAuAgAAZHJzL2Uy&#10;b0RvYy54bWxQSwECLQAUAAYACAAAACEApDrSYt0AAAAIAQAADwAAAAAAAAAAAAAAAACEBAAAZHJz&#10;L2Rvd25yZXYueG1sUEsFBgAAAAAEAAQA8wAAAI4FAAAAAA==&#10;">
                <v:textbox>
                  <w:txbxContent>
                    <w:p w:rsidR="008D152A" w:rsidRDefault="008D152A" w:rsidP="008D152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spacing w:after="0" w:line="20" w:lineRule="atLeast"/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</w:pPr>
                      <w:r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 xml:space="preserve">დამკვეთი: სსიპ – სამედიცინო და ფარმაცევტული საქმიანობის რეგულირების სააგენტო </w:t>
                      </w:r>
                    </w:p>
                    <w:p w:rsidR="008D152A" w:rsidRDefault="008D152A" w:rsidP="008D152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spacing w:after="0" w:line="20" w:lineRule="atLeast"/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</w:pPr>
                      <w:r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>დამამზადებელი:</w:t>
                      </w:r>
                    </w:p>
                    <w:p w:rsidR="008D152A" w:rsidRDefault="008D152A" w:rsidP="008D152A">
                      <w:r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>სფს-ს რეგისტრაციის</w:t>
                      </w:r>
                      <w:r>
                        <w:rPr>
                          <w:rFonts w:ascii="Sylfae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 xml:space="preserve"> </w:t>
                      </w:r>
                      <w:r>
                        <w:rPr>
                          <w:rFonts w:ascii="Sylfaen" w:eastAsia="Times New Roman" w:hAnsi="Sylfaen" w:cs="Sylfaen"/>
                          <w:noProof/>
                          <w:sz w:val="20"/>
                          <w:szCs w:val="20"/>
                          <w:lang w:val="ka-GE" w:eastAsia="ka-GE"/>
                        </w:rPr>
                        <w:t>№</w:t>
                      </w:r>
                    </w:p>
                    <w:p w:rsidR="008D152A" w:rsidRDefault="008D152A"/>
                  </w:txbxContent>
                </v:textbox>
              </v:rect>
            </w:pict>
          </mc:Fallback>
        </mc:AlternateContent>
      </w:r>
    </w:p>
    <w:p w:rsidR="00291091" w:rsidRPr="00291091" w:rsidRDefault="00291091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291091" w:rsidRPr="00291091" w:rsidRDefault="00291091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291091" w:rsidRPr="00291091" w:rsidRDefault="00291091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291091" w:rsidRPr="00291091" w:rsidRDefault="00291091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291091" w:rsidRDefault="00291091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A67762" w:rsidRDefault="00A67762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A67762" w:rsidRDefault="00A67762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A67762" w:rsidRDefault="00A67762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A67762" w:rsidRDefault="00A67762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A67762" w:rsidRDefault="00A67762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A67762" w:rsidRDefault="00A67762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A67762" w:rsidRDefault="00A67762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A67762" w:rsidRPr="00291091" w:rsidRDefault="00A67762" w:rsidP="00291091">
      <w:pPr>
        <w:rPr>
          <w:rFonts w:ascii="Sylfaen" w:hAnsi="Sylfaen" w:cs="Sylfaen"/>
          <w:sz w:val="20"/>
          <w:szCs w:val="20"/>
          <w:lang w:val="ka-GE" w:eastAsia="ka-GE"/>
        </w:rPr>
      </w:pPr>
    </w:p>
    <w:p w:rsidR="00291091" w:rsidRPr="00291091" w:rsidRDefault="00291091" w:rsidP="002910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Cs/>
          <w:noProof/>
          <w:sz w:val="20"/>
          <w:szCs w:val="20"/>
          <w:lang w:val="ka-GE" w:eastAsia="ka-GE"/>
        </w:rPr>
      </w:pP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>0119 თბილისი, აკ. წერეთლის გამზ</w:t>
      </w:r>
      <w:r>
        <w:rPr>
          <w:rFonts w:ascii="Sylfaen" w:hAnsi="Sylfaen" w:cs="Sylfaen"/>
          <w:bCs/>
          <w:noProof/>
          <w:sz w:val="20"/>
          <w:szCs w:val="20"/>
          <w:lang w:val="ka-GE" w:eastAsia="ka-GE"/>
        </w:rPr>
        <w:t xml:space="preserve">. №144                   </w:t>
      </w: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>144, Ak.Tsereteli Avenue, 0119 Tbilisi,</w:t>
      </w:r>
    </w:p>
    <w:p w:rsidR="00291091" w:rsidRPr="00291091" w:rsidRDefault="00291091" w:rsidP="002910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bCs/>
          <w:noProof/>
          <w:sz w:val="20"/>
          <w:szCs w:val="20"/>
          <w:lang w:val="ka-GE" w:eastAsia="ka-GE"/>
        </w:rPr>
      </w:pPr>
      <w:r>
        <w:rPr>
          <w:rFonts w:ascii="Sylfaen" w:hAnsi="Sylfaen" w:cs="Sylfaen"/>
          <w:bCs/>
          <w:noProof/>
          <w:sz w:val="20"/>
          <w:szCs w:val="20"/>
          <w:lang w:val="en-US" w:eastAsia="ka-GE"/>
        </w:rPr>
        <w:t xml:space="preserve">          </w:t>
      </w: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 xml:space="preserve">საქართველო           </w:t>
      </w: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ab/>
        <w:t xml:space="preserve">           </w:t>
      </w:r>
      <w:r>
        <w:rPr>
          <w:rFonts w:ascii="Sylfaen" w:hAnsi="Sylfaen" w:cs="Sylfaen"/>
          <w:bCs/>
          <w:noProof/>
          <w:sz w:val="20"/>
          <w:szCs w:val="20"/>
          <w:lang w:val="ka-GE" w:eastAsia="ka-GE"/>
        </w:rPr>
        <w:t xml:space="preserve">                </w:t>
      </w:r>
      <w:r>
        <w:rPr>
          <w:rFonts w:ascii="Sylfaen" w:hAnsi="Sylfaen" w:cs="Sylfaen"/>
          <w:bCs/>
          <w:noProof/>
          <w:sz w:val="20"/>
          <w:szCs w:val="20"/>
          <w:lang w:val="en-US" w:eastAsia="ka-GE"/>
        </w:rPr>
        <w:t xml:space="preserve">         </w:t>
      </w:r>
      <w:r w:rsidRPr="00291091">
        <w:rPr>
          <w:rFonts w:ascii="Sylfaen" w:hAnsi="Sylfaen" w:cs="Sylfaen"/>
          <w:bCs/>
          <w:noProof/>
          <w:sz w:val="20"/>
          <w:szCs w:val="20"/>
          <w:lang w:val="ka-GE" w:eastAsia="ka-GE"/>
        </w:rPr>
        <w:t>Georgia</w:t>
      </w:r>
    </w:p>
    <w:p w:rsidR="00291091" w:rsidRPr="00291091" w:rsidRDefault="00291091" w:rsidP="002910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  <w:noProof/>
          <w:sz w:val="20"/>
          <w:szCs w:val="20"/>
          <w:lang w:val="en-US" w:eastAsia="ka-GE"/>
        </w:rPr>
      </w:pPr>
      <w:r>
        <w:rPr>
          <w:rFonts w:ascii="Sylfaen" w:hAnsi="Sylfaen" w:cs="Sylfaen"/>
          <w:b/>
          <w:bCs/>
          <w:noProof/>
          <w:sz w:val="20"/>
          <w:szCs w:val="20"/>
          <w:lang w:val="en-US" w:eastAsia="ka-GE"/>
        </w:rPr>
        <w:t xml:space="preserve">  </w:t>
      </w:r>
    </w:p>
    <w:sectPr w:rsidR="00291091" w:rsidRPr="00291091" w:rsidSect="005C1203">
      <w:pgSz w:w="12240" w:h="15840"/>
      <w:pgMar w:top="900" w:right="2175" w:bottom="1138" w:left="11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D5A" w:rsidRDefault="001C5D5A" w:rsidP="00827503">
      <w:pPr>
        <w:spacing w:after="0" w:line="240" w:lineRule="auto"/>
      </w:pPr>
      <w:r>
        <w:separator/>
      </w:r>
    </w:p>
  </w:endnote>
  <w:endnote w:type="continuationSeparator" w:id="0">
    <w:p w:rsidR="001C5D5A" w:rsidRDefault="001C5D5A" w:rsidP="00827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D5A" w:rsidRDefault="001C5D5A" w:rsidP="00827503">
      <w:pPr>
        <w:spacing w:after="0" w:line="240" w:lineRule="auto"/>
      </w:pPr>
      <w:r>
        <w:separator/>
      </w:r>
    </w:p>
  </w:footnote>
  <w:footnote w:type="continuationSeparator" w:id="0">
    <w:p w:rsidR="001C5D5A" w:rsidRDefault="001C5D5A" w:rsidP="00827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E2C65"/>
    <w:multiLevelType w:val="hybridMultilevel"/>
    <w:tmpl w:val="8F86A18A"/>
    <w:lvl w:ilvl="0" w:tplc="3A48368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503"/>
    <w:rsid w:val="00025C57"/>
    <w:rsid w:val="00137015"/>
    <w:rsid w:val="001509BC"/>
    <w:rsid w:val="0018000A"/>
    <w:rsid w:val="001C5D5A"/>
    <w:rsid w:val="001D4EE8"/>
    <w:rsid w:val="00263664"/>
    <w:rsid w:val="00291091"/>
    <w:rsid w:val="002B4479"/>
    <w:rsid w:val="002D4FFC"/>
    <w:rsid w:val="00324259"/>
    <w:rsid w:val="003639B8"/>
    <w:rsid w:val="00582730"/>
    <w:rsid w:val="005C1203"/>
    <w:rsid w:val="006340A7"/>
    <w:rsid w:val="00687DC1"/>
    <w:rsid w:val="006D20DE"/>
    <w:rsid w:val="007011EF"/>
    <w:rsid w:val="007D508D"/>
    <w:rsid w:val="00827503"/>
    <w:rsid w:val="00843FAA"/>
    <w:rsid w:val="008D152A"/>
    <w:rsid w:val="008E190F"/>
    <w:rsid w:val="00902FFB"/>
    <w:rsid w:val="009A04DE"/>
    <w:rsid w:val="00A67762"/>
    <w:rsid w:val="00BF412F"/>
    <w:rsid w:val="00C013C0"/>
    <w:rsid w:val="00C34444"/>
    <w:rsid w:val="00D30186"/>
    <w:rsid w:val="00DC7677"/>
    <w:rsid w:val="00FE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888C856-DD9D-4B4B-B15F-FCF29888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rFonts w:ascii="Calibri" w:hAnsi="Calibri" w:cs="Calibri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CommentText">
    <w:name w:val="annotation text"/>
    <w:basedOn w:val="Normal"/>
    <w:link w:val="CommentTextChar"/>
    <w:uiPriority w:val="99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hAnsi="Calibri" w:cs="Calibri"/>
      <w:sz w:val="20"/>
      <w:szCs w:val="20"/>
      <w:lang w:val="x-non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rFonts w:ascii="Calibri" w:hAnsi="Calibri" w:cs="Calibri"/>
      <w:lang w:val="x-none"/>
    </w:rPr>
  </w:style>
  <w:style w:type="paragraph" w:styleId="NoSpacing">
    <w:name w:val="No Spacing"/>
    <w:basedOn w:val="Normal0"/>
    <w:uiPriority w:val="99"/>
    <w:qFormat/>
    <w:pPr>
      <w:widowControl/>
    </w:pPr>
    <w:rPr>
      <w:rFonts w:ascii="Calibri" w:hAnsi="Calibri" w:cs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275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503"/>
    <w:rPr>
      <w:rFonts w:ascii="Calibri" w:hAnsi="Calibri" w:cs="Calibri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109D1-46B6-4871-8443-D36AC326B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Base>C:\2\</HyperlinkBase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Birkaia</dc:creator>
  <cp:lastModifiedBy>Administrator</cp:lastModifiedBy>
  <cp:revision>3</cp:revision>
  <dcterms:created xsi:type="dcterms:W3CDTF">2020-04-29T18:53:00Z</dcterms:created>
  <dcterms:modified xsi:type="dcterms:W3CDTF">2020-04-30T08:45:00Z</dcterms:modified>
</cp:coreProperties>
</file>