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58" w:rsidRPr="00A52020" w:rsidRDefault="002E2958" w:rsidP="00A52020">
      <w:pPr>
        <w:pStyle w:val="abzacixml"/>
        <w:jc w:val="right"/>
        <w:rPr>
          <w:b/>
          <w:bCs/>
          <w:lang w:val="ka-GE"/>
        </w:rPr>
      </w:pPr>
      <w:r w:rsidRPr="00A52020">
        <w:rPr>
          <w:b/>
          <w:bCs/>
          <w:lang w:val="ka-GE"/>
        </w:rPr>
        <w:t>დანართი №3</w:t>
      </w:r>
    </w:p>
    <w:p w:rsidR="002E2958" w:rsidRPr="00A52020" w:rsidRDefault="002E2958" w:rsidP="00A52020">
      <w:pPr>
        <w:pStyle w:val="abzacixml"/>
        <w:jc w:val="center"/>
        <w:rPr>
          <w:b/>
          <w:bCs/>
          <w:lang w:val="ka-GE"/>
        </w:rPr>
      </w:pPr>
      <w:r w:rsidRPr="00A52020">
        <w:rPr>
          <w:b/>
          <w:bCs/>
          <w:lang w:val="ka-GE"/>
        </w:rPr>
        <w:t>„სამშენებლო პროდუქტის იმპორტის წინასწარი შეტყობინების“ შევსებისა და დადასტურების წესი</w:t>
      </w:r>
    </w:p>
    <w:p w:rsidR="002E2958" w:rsidRPr="00A52020" w:rsidRDefault="002E2958" w:rsidP="00A52020">
      <w:pPr>
        <w:pStyle w:val="muxlixml"/>
        <w:tabs>
          <w:tab w:val="left" w:pos="283"/>
        </w:tabs>
      </w:pPr>
      <w:r>
        <w:tab/>
      </w:r>
      <w:r w:rsidRPr="00A52020">
        <w:t>მუხლი 1. ზოგადი დებულებები</w:t>
      </w:r>
    </w:p>
    <w:p w:rsidR="002E2958" w:rsidRPr="00A52020" w:rsidRDefault="002E2958" w:rsidP="00A52020">
      <w:pPr>
        <w:pStyle w:val="abzacixml"/>
        <w:rPr>
          <w:lang w:val="ka-GE"/>
        </w:rPr>
      </w:pPr>
      <w:r w:rsidRPr="00A52020">
        <w:rPr>
          <w:lang w:val="ka-GE"/>
        </w:rPr>
        <w:t>1. „სამშენებლო პროდუქტის იმპორტის წინასწარი შეტყობინების“ ამ ბრძანების პირველი მუხლის „ა“ ქვეპუნქტით დამტკიცებული ფორმა (შემდგომში „შეტყობინება“) ელექტრონულად ივსება და რეგისტრირდება მონაცემთა ბაზების მართვის სისტემა „ORACLE“-ში, შემოსავლების სამსახურის ვებგვერდის (</w:t>
      </w:r>
      <w:hyperlink r:id="rId4" w:history="1">
        <w:r w:rsidRPr="00A52020">
          <w:t>www.rs.ge</w:t>
        </w:r>
      </w:hyperlink>
      <w:r w:rsidRPr="00A52020">
        <w:rPr>
          <w:lang w:val="ka-GE"/>
        </w:rPr>
        <w:t xml:space="preserve">) საშუალებით. </w:t>
      </w:r>
    </w:p>
    <w:p w:rsidR="002E2958" w:rsidRPr="00A52020" w:rsidRDefault="002E2958" w:rsidP="00A52020">
      <w:pPr>
        <w:pStyle w:val="abzacixml"/>
        <w:rPr>
          <w:lang w:val="ka-GE"/>
        </w:rPr>
      </w:pPr>
      <w:r w:rsidRPr="00A52020">
        <w:rPr>
          <w:lang w:val="ka-GE"/>
        </w:rPr>
        <w:t>2. თუ სასაქონლო პარტია შედგება რამდენიმე დასახელების სამშენებლო პროდუქტისაგან, იმპორტიორის მიერ შესაძლებელია წარდგენილ იქნეს ერთი ან რამდენიმე „შეტყობინება“.</w:t>
      </w:r>
    </w:p>
    <w:p w:rsidR="002E2958" w:rsidRPr="00A52020" w:rsidRDefault="002E2958" w:rsidP="00A52020">
      <w:pPr>
        <w:pStyle w:val="abzacixml"/>
        <w:rPr>
          <w:lang w:val="ka-GE"/>
        </w:rPr>
      </w:pPr>
      <w:r w:rsidRPr="00A52020">
        <w:rPr>
          <w:lang w:val="ka-GE"/>
        </w:rPr>
        <w:t xml:space="preserve">3. „შეტყობინება“ შედგება ორი ნაწილისაგან: </w:t>
      </w:r>
    </w:p>
    <w:p w:rsidR="002E2958" w:rsidRPr="00A52020" w:rsidRDefault="002E2958" w:rsidP="00A52020">
      <w:pPr>
        <w:pStyle w:val="abzacixml"/>
        <w:rPr>
          <w:lang w:val="ka-GE"/>
        </w:rPr>
      </w:pPr>
      <w:r w:rsidRPr="00A52020">
        <w:rPr>
          <w:lang w:val="ka-GE"/>
        </w:rPr>
        <w:t>ა) ნაწილი I (ინფორმაცია სამშენებლო პროდუქტის შესახებ), რომელიც ამ წესის მე-2 მუხლის შესაბამისად ივსება იმპორტიორის მიერ და რეგისტრირდება იმპორტის საბაჟო დეკლარაციის რეგისტრაციამდე;</w:t>
      </w:r>
    </w:p>
    <w:p w:rsidR="002E2958" w:rsidRPr="00A52020" w:rsidRDefault="002E2958" w:rsidP="00A52020">
      <w:pPr>
        <w:pStyle w:val="abzacixml"/>
        <w:rPr>
          <w:lang w:val="ka-GE"/>
        </w:rPr>
      </w:pPr>
      <w:r w:rsidRPr="00A52020">
        <w:rPr>
          <w:lang w:val="ka-GE"/>
        </w:rPr>
        <w:t>ბ) ნაწილი II (სააგენტოს გადაწყვეტილება საქონელზე), რომელშიც ელექტრონულად აისახება სსიპ – ტექნიკური და სამშენებლო ზედამხედველობის სააგენტოს (შემდგომში – სააგენტო) უფლებამოსილი პირის მიერ საქონლის მიმართ განხორციელებული/განსახორციელებელი პროცედურების შესახებ ინფორმაცია ან/და მიღებული გადაწყვეტილება.</w:t>
      </w:r>
    </w:p>
    <w:p w:rsidR="002E2958" w:rsidRPr="00A52020" w:rsidRDefault="002E2958" w:rsidP="00A52020">
      <w:pPr>
        <w:pStyle w:val="abzacixml"/>
        <w:rPr>
          <w:lang w:val="ka-GE"/>
        </w:rPr>
      </w:pPr>
      <w:r w:rsidRPr="00A52020">
        <w:rPr>
          <w:lang w:val="ka-GE"/>
        </w:rPr>
        <w:t xml:space="preserve">4. „შეტყობინების“ ნაწილი I უნდა შეიცავდეს მონაცემებს სამშენებლო პროდუქტის შესაბამისობის შეფასებისათვის, „სამშენებლო პროდუქტების შესახებ ტექნიკური რეგლამენტის დამტკიცების თაობაზე“ საქართველოს მთავრობის 2018 წლის 1 ოქტომბრის №476 დადგენილებით დამტკიცებული ტექნიკური რეგლამენტით (შემდგომში – ტექნიკური რეგლამენტი) გათვალისწინებული დოკუმენტ(ებ)ის არსებობის შესახებ, აგრეთვე, საქონლის იდენტიფიკაციისათვის საჭირო ინფორმაციას. </w:t>
      </w:r>
    </w:p>
    <w:p w:rsidR="002E2958" w:rsidRPr="00A52020" w:rsidRDefault="002E2958" w:rsidP="00A52020">
      <w:pPr>
        <w:pStyle w:val="abzacixml"/>
        <w:rPr>
          <w:lang w:val="ka-GE"/>
        </w:rPr>
      </w:pPr>
      <w:r w:rsidRPr="00A52020">
        <w:rPr>
          <w:lang w:val="ka-GE"/>
        </w:rPr>
        <w:t>5. ტექნიკური რეგლამენტით გათვალისწინებული დოკუმენტები, რომლითაც დასტურდება საქონლის ამავე ტექნიკურ რეგლამენტთან შესაბამისობა, უნდა აიტვირთოს „შეტყობინების“ ელექტრონულ მოდულში, შემოსავლების სამსახურის ვებგვერდის (</w:t>
      </w:r>
      <w:hyperlink r:id="rId5" w:history="1">
        <w:r w:rsidRPr="00A52020">
          <w:rPr>
            <w:rStyle w:val="Hyperlink"/>
            <w:lang w:val="ka-GE"/>
          </w:rPr>
          <w:t>www.rs.ge</w:t>
        </w:r>
      </w:hyperlink>
      <w:r w:rsidRPr="00A52020">
        <w:rPr>
          <w:lang w:val="ka-GE"/>
        </w:rPr>
        <w:t>) საშუალებით, „შეტყობინების“ ნაწილი I-ის („ინფორმაცია სამშენებლო პროდუქტის შესახებ“) რეგისტრაციამდე. ელექტრონულად წარდგენილი ეს დოკუმენტები მატერიალური სახით ინახება დეკლარანტთან/იმპორტიორთან, რომელიც ვალდებულია, მოთხოვნისამებრ წარუდგინოს ისინი შემოსავლების სამსახურს ან/და სააგენტოს.</w:t>
      </w:r>
    </w:p>
    <w:p w:rsidR="002E2958" w:rsidRPr="00A52020" w:rsidRDefault="002E2958" w:rsidP="00A52020">
      <w:pPr>
        <w:pStyle w:val="abzacixml"/>
        <w:rPr>
          <w:lang w:val="ka-GE"/>
        </w:rPr>
      </w:pPr>
      <w:r w:rsidRPr="00A52020">
        <w:rPr>
          <w:lang w:val="ka-GE"/>
        </w:rPr>
        <w:t>6. „შეტყობინების“ ნაწილი I რეგისტრაციისთანავე წარედგინება შემოსავლების სამსახურსა და სააგენტოს, შემოსავლების სამსახურის ვებგვერდის (</w:t>
      </w:r>
      <w:hyperlink r:id="rId6" w:history="1">
        <w:r w:rsidRPr="00A52020">
          <w:rPr>
            <w:rStyle w:val="Hyperlink"/>
            <w:lang w:val="ka-GE"/>
          </w:rPr>
          <w:t>www.rs.ge</w:t>
        </w:r>
      </w:hyperlink>
      <w:r w:rsidRPr="00A52020">
        <w:rPr>
          <w:lang w:val="ka-GE"/>
        </w:rPr>
        <w:t>) საშუალებით.</w:t>
      </w:r>
    </w:p>
    <w:p w:rsidR="002E2958" w:rsidRPr="00A52020" w:rsidRDefault="002E2958" w:rsidP="00A52020">
      <w:pPr>
        <w:pStyle w:val="abzacixml"/>
        <w:rPr>
          <w:lang w:val="ka-GE"/>
        </w:rPr>
      </w:pPr>
      <w:r w:rsidRPr="00A52020">
        <w:rPr>
          <w:lang w:val="ka-GE"/>
        </w:rPr>
        <w:t xml:space="preserve">7. „შეტყობინების“ ნაწილი I-ის შემოწმება ხორციელდება რისკების მართვის სისტემის გამოყენებით. </w:t>
      </w:r>
    </w:p>
    <w:p w:rsidR="002E2958" w:rsidRPr="00A52020" w:rsidRDefault="002E2958" w:rsidP="00A52020">
      <w:pPr>
        <w:pStyle w:val="abzacixml"/>
        <w:rPr>
          <w:lang w:val="ka-GE"/>
        </w:rPr>
      </w:pPr>
      <w:r w:rsidRPr="00A52020">
        <w:rPr>
          <w:lang w:val="ka-GE"/>
        </w:rPr>
        <w:t>8. „შეტყობინების“ ნაწილი I-ის რეგისტრაციისთანავე, „შეტყობინება“ დასტურდება ავტომატურად, გარდა ამ მუხლის მე-9 პუნქტით გათვალისწინებული შემთხვევისა.</w:t>
      </w:r>
    </w:p>
    <w:p w:rsidR="002E2958" w:rsidRPr="00A52020" w:rsidRDefault="002E2958" w:rsidP="00A52020">
      <w:pPr>
        <w:pStyle w:val="abzacixml"/>
        <w:rPr>
          <w:lang w:val="ka-GE"/>
        </w:rPr>
      </w:pPr>
      <w:r w:rsidRPr="00A52020">
        <w:rPr>
          <w:lang w:val="ka-GE"/>
        </w:rPr>
        <w:t>9. მონაცემთა ბაზების მართვის სისტემაში სააგენტოს მიერ ინტეგრირებულ რისკის პროფილთან საქონლის მონაცემების თანხვედრის შემთხვევაში, სააგენტო არაუგვიანეს 3 სამუშაო დღისა ახორციელებს „შეტყობინებისა“ და თანდართული დოკუმენტების სრულ ან ნაწილობრივ შემოწმებას, გასატარებელი ღონისძიებების თაობაზე ელექტრონულად მიღებული შეტყობინების შესაბამისად. შემოწმების შედეგად სააგენტოს მიერ შესაძლებელია მიღებულ იქნეს გადაწყვეტილება „შეტყობინების“ დადასტურების, უარყოფის ან დამატებითი კვლევის საჭიროების შესახებ. განსაზღვრულ ვადაში სააგენტოს მიერ შესაბამისი გადაწყვეტილების მიუღებლობის შემთხვევაში, „შეტყობინება“ დასტურდება ავტომატურად, მისი ნაწილი I-ის რეგისტრაციიდან 3 სამუშაო დღის გასვლისთანავე.</w:t>
      </w:r>
    </w:p>
    <w:p w:rsidR="002E2958" w:rsidRPr="00A52020" w:rsidRDefault="002E2958" w:rsidP="00A52020">
      <w:pPr>
        <w:pStyle w:val="abzacixml"/>
        <w:rPr>
          <w:lang w:val="ka-GE"/>
        </w:rPr>
      </w:pPr>
      <w:r w:rsidRPr="00A52020">
        <w:rPr>
          <w:lang w:val="ka-GE"/>
        </w:rPr>
        <w:t xml:space="preserve">10. თუ სააგენტოს მიერ მიღებულია გადაწყვეტილება დამატებითი კვლევის საჭიროების შესახებ, ამ მუხლის მე-9 პუნქტით განსაზღვრული ვადის დინება ჩერდება. შესაბამისი კვლევის (მათ შორის, ლაბორატორიული კვლევა) შედეგების გათვალისწინებით, სააგენტოს მიერ მიიღება გადაწყვეტილება „შეტყობინების“ დადასტურების ან უარყოფის შესახებ. </w:t>
      </w:r>
    </w:p>
    <w:p w:rsidR="002E2958" w:rsidRPr="00A52020" w:rsidRDefault="002E2958" w:rsidP="00A52020">
      <w:pPr>
        <w:pStyle w:val="abzacixml"/>
        <w:rPr>
          <w:lang w:val="ka-GE"/>
        </w:rPr>
      </w:pPr>
      <w:r w:rsidRPr="00A52020">
        <w:rPr>
          <w:lang w:val="ka-GE"/>
        </w:rPr>
        <w:t xml:space="preserve">11. სამშენებლო პროდუქტის იმპორტისას საბაჟო დეკლარაციის რეგისტრაცია უნდა განხორციელდეს მხოლოდ „შეტყობინების“ დადასტურების შემდეგ. დადასტურებული „სამშენებლო პროდუქტის იმპორტის წინასწარი შეტყობინება“ ამ ბრძანების პირველი მუხლის „ბ“ ქვეპუნქტით დამტკიცებული ფორმით (დანართი №2) უნდა დაერთოს იმპორტის საბაჟო დეკლარაციას. </w:t>
      </w:r>
    </w:p>
    <w:p w:rsidR="002E2958" w:rsidRPr="00A52020" w:rsidRDefault="002E2958" w:rsidP="00A52020">
      <w:pPr>
        <w:pStyle w:val="abzacixml"/>
        <w:rPr>
          <w:lang w:val="ka-GE"/>
        </w:rPr>
      </w:pPr>
      <w:r w:rsidRPr="00A52020">
        <w:rPr>
          <w:lang w:val="ka-GE"/>
        </w:rPr>
        <w:t>12. ამ წესის მიზნებისათვის ტერმინები „საქონელი“ და „სამშენებლო პროდუქტ(ებ)ი“ გამოიყენება ტექნიკური რეგლამენტის დანართი VI-ით განსაზღვრული სამშენებლო პროდუქტების (ცემენტი, ელექტრო კაბელები, არმატურა, პლასტმასის მილები) მნიშვნელობით.</w:t>
      </w:r>
    </w:p>
    <w:p w:rsidR="002E2958" w:rsidRPr="00A52020" w:rsidRDefault="002E2958" w:rsidP="00A52020">
      <w:pPr>
        <w:pStyle w:val="muxlixml"/>
        <w:tabs>
          <w:tab w:val="left" w:pos="283"/>
        </w:tabs>
      </w:pPr>
      <w:r>
        <w:tab/>
      </w:r>
      <w:r w:rsidRPr="00A52020">
        <w:t>მუხლი 2. „შეტყობინების“ ნაწილი I-ის („ინფორმაცია სამშენებლო პროდუქტის შესახებ“) შევსება</w:t>
      </w:r>
    </w:p>
    <w:p w:rsidR="002E2958" w:rsidRPr="00A52020" w:rsidRDefault="002E2958" w:rsidP="00A52020">
      <w:pPr>
        <w:pStyle w:val="abzacixml"/>
        <w:rPr>
          <w:lang w:val="ka-GE"/>
        </w:rPr>
      </w:pPr>
      <w:r w:rsidRPr="00A52020">
        <w:rPr>
          <w:lang w:val="ka-GE"/>
        </w:rPr>
        <w:t xml:space="preserve">1. „შეტყობინების“ ნაწილი I-ის (ინფორმაცია სამშენებლო პროდუქტის შესახებ) გრაფები იმპორტიორის მიერ ივსება ელექტრონულად, გადასახადის გადამხდელის ავტორიზებული მომხმარებლის გვერდის მეშვეობით, რის საფუძველზეც ხორციელდება იმპორტიორის იდენტიფიცირება. </w:t>
      </w:r>
    </w:p>
    <w:p w:rsidR="002E2958" w:rsidRPr="00A52020" w:rsidRDefault="002E2958" w:rsidP="00A52020">
      <w:pPr>
        <w:pStyle w:val="abzacixml"/>
        <w:rPr>
          <w:lang w:val="ka-GE"/>
        </w:rPr>
      </w:pPr>
      <w:r w:rsidRPr="00A52020">
        <w:rPr>
          <w:lang w:val="ka-GE"/>
        </w:rPr>
        <w:t xml:space="preserve">2. იმპორტიორის მიერ თავდაპირველად შეირჩევა იმპორტის სასაქონლო ოპერაციისათვის განკუთვნილი სამშენებლო პროდუქტის შესაბამისი ველი „ცემენტი“, „ელექტროკაბელი“, „არმატურა“ ან „პლასტმასის მილი“. </w:t>
      </w:r>
    </w:p>
    <w:p w:rsidR="002E2958" w:rsidRPr="00A52020" w:rsidRDefault="002E2958" w:rsidP="00A52020">
      <w:pPr>
        <w:pStyle w:val="abzacixml"/>
        <w:rPr>
          <w:lang w:val="ka-GE"/>
        </w:rPr>
      </w:pPr>
      <w:r w:rsidRPr="00A52020">
        <w:rPr>
          <w:lang w:val="ka-GE"/>
        </w:rPr>
        <w:t>3. „ცემენტის“ ველის შერჩევის შემთხვევაში, შესაბამის გრაფებში მიეთითება შემდეგი ინფორმაცია:</w:t>
      </w:r>
    </w:p>
    <w:p w:rsidR="002E2958" w:rsidRPr="00A52020" w:rsidRDefault="002E2958" w:rsidP="00A52020">
      <w:pPr>
        <w:pStyle w:val="abzacixml"/>
        <w:rPr>
          <w:lang w:val="ka-GE"/>
        </w:rPr>
      </w:pPr>
      <w:r w:rsidRPr="00A52020">
        <w:rPr>
          <w:lang w:val="ka-GE"/>
        </w:rPr>
        <w:t>ა) გრაფა 1. „პროდუქტი“ – მიეთითება ინფორმაცია კონკრეტული სამშენებლო პროდუქტის (ცემენტის) შესახებ. კერძოდ, გრაფის განყოფილებაში:</w:t>
      </w:r>
    </w:p>
    <w:p w:rsidR="002E2958" w:rsidRPr="00A52020" w:rsidRDefault="002E2958" w:rsidP="00A52020">
      <w:pPr>
        <w:pStyle w:val="abzacixml"/>
        <w:rPr>
          <w:lang w:val="ka-GE"/>
        </w:rPr>
      </w:pPr>
      <w:r w:rsidRPr="00A52020">
        <w:rPr>
          <w:lang w:val="ka-GE"/>
        </w:rPr>
        <w:t>ა.ა) „დასახელება“ – აღინიშნება სამშენებლო პროდუქტის ზოგადი აღწერილობა ან საქონლის დასახელება;</w:t>
      </w:r>
    </w:p>
    <w:p w:rsidR="002E2958" w:rsidRPr="00A52020" w:rsidRDefault="002E2958" w:rsidP="00A52020">
      <w:pPr>
        <w:pStyle w:val="abzacixml"/>
        <w:rPr>
          <w:lang w:val="ka-GE"/>
        </w:rPr>
      </w:pPr>
      <w:r w:rsidRPr="00A52020">
        <w:rPr>
          <w:lang w:val="ka-GE"/>
        </w:rPr>
        <w:t>ა.ბ) „კოდი“ – მიეთითება ტექნიკური რეგლამენტის VI დანართით „ცემენტისათვის“ განსაზღვრული, საგარეო-ეკონომიკური საქმიანობის ეროვნული სასაქონლო ნომენკლატურის (შემდგომში – სეს ესნ) სასაქონლო კოდი – „25232900000“;</w:t>
      </w:r>
    </w:p>
    <w:p w:rsidR="002E2958" w:rsidRPr="00A52020" w:rsidRDefault="002E2958" w:rsidP="00A52020">
      <w:pPr>
        <w:pStyle w:val="abzacixml"/>
        <w:rPr>
          <w:lang w:val="ka-GE"/>
        </w:rPr>
      </w:pPr>
      <w:r w:rsidRPr="00A52020">
        <w:rPr>
          <w:lang w:val="ka-GE"/>
        </w:rPr>
        <w:t>ა.გ) „წონა/რაოდენობა“ – აღინიშნება კონკრეტული საქონლის რაოდენობრივი/წონის მაჩვენებელი;</w:t>
      </w:r>
    </w:p>
    <w:p w:rsidR="002E2958" w:rsidRPr="00A52020" w:rsidRDefault="002E2958" w:rsidP="00A52020">
      <w:pPr>
        <w:pStyle w:val="abzacixml"/>
        <w:rPr>
          <w:lang w:val="ka-GE"/>
        </w:rPr>
      </w:pPr>
      <w:r w:rsidRPr="00A52020">
        <w:rPr>
          <w:lang w:val="ka-GE"/>
        </w:rPr>
        <w:t>ა.დ) „ზომის ერთეული“ – მიეთითება შესაბამისი ზომის ერთეული: კგ, ტონა ან სხვ.</w:t>
      </w:r>
    </w:p>
    <w:p w:rsidR="002E2958" w:rsidRPr="00A52020" w:rsidRDefault="002E2958" w:rsidP="00A52020">
      <w:pPr>
        <w:pStyle w:val="abzacixml"/>
        <w:rPr>
          <w:lang w:val="ka-GE"/>
        </w:rPr>
      </w:pPr>
      <w:r w:rsidRPr="00A52020">
        <w:rPr>
          <w:lang w:val="ka-GE"/>
        </w:rPr>
        <w:t>ბ) გრაფა 2. „ინვოისი“ – გრაფის შესაბამის განყოფილებებში აღინიშნება კონკრეტული საქონლის ნასყიდობის ხელშეკრულების ან ანგარიშ-ფაქტურის (ინვოისი), ან სხვა საანგარიშსწორებო დოკუმენტის ნომერი და თარიღი;</w:t>
      </w:r>
    </w:p>
    <w:p w:rsidR="002E2958" w:rsidRPr="00A52020" w:rsidRDefault="002E2958" w:rsidP="00A52020">
      <w:pPr>
        <w:pStyle w:val="abzacixml"/>
        <w:rPr>
          <w:lang w:val="ka-GE"/>
        </w:rPr>
      </w:pPr>
      <w:r w:rsidRPr="00A52020">
        <w:rPr>
          <w:lang w:val="ka-GE"/>
        </w:rPr>
        <w:t>გ) გრაფა 3. „მწარმოებელი“ – მიეთითება ინფორმაცია კონკრეტული საქონლის მწარმოებლის შესახებ, კერძოდ: გრაფის განყოფილებაში „ქვეყანა“ – შეირჩევა ის ქვეყანა, სადაც წარმოებულია სამშენებლო პროდუქტი; გრაფის განყოფილებაში „ს/ნ ან პ/ნ“ მიეთითება მწარმოებლის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მწარმოებლის მისამართი (ასეთის არსებობის შემთხვევაში);</w:t>
      </w:r>
    </w:p>
    <w:p w:rsidR="002E2958" w:rsidRPr="00A52020" w:rsidRDefault="002E2958" w:rsidP="00A52020">
      <w:pPr>
        <w:pStyle w:val="abzacixml"/>
        <w:rPr>
          <w:lang w:val="ka-GE"/>
        </w:rPr>
      </w:pPr>
      <w:r w:rsidRPr="00A52020">
        <w:rPr>
          <w:lang w:val="ka-GE"/>
        </w:rPr>
        <w:t xml:space="preserve">დ) გრაფა 4. „ექსპორტიორი“ – მიეთითება ინფორმაცია კონკრეტული საქონლის ექსპორტიორის შესახებ, კერძოდ: გრაფის განყოფილებაში „ქვეყანა“ – შეირჩევა ის ქვეყანა, საიდანაც განხორციელდა/ხორციელდება შესაბამისი სამშენებლო პროდუქტის ექსპორტი; გრაფის განყოფილებაში „ს/ნ ან პ/ნ“ მიეთითება ექსპორტიორის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ექსპორტიორის მისამართი (ასეთის არსებობის შემთხვევაში); </w:t>
      </w:r>
    </w:p>
    <w:p w:rsidR="002E2958" w:rsidRPr="00A52020" w:rsidRDefault="002E2958" w:rsidP="00A52020">
      <w:pPr>
        <w:pStyle w:val="abzacixml"/>
        <w:rPr>
          <w:lang w:val="ka-GE"/>
        </w:rPr>
      </w:pPr>
      <w:r w:rsidRPr="00A52020">
        <w:rPr>
          <w:lang w:val="ka-GE"/>
        </w:rPr>
        <w:t>ე) გრაფა 5. „შესაბამისობის დადასტურება“ – აღინიშნება მონაცემები, რითაც დასტურდება კონკრეტული საქონლის შესაბამისობა ტექნიკური რეგლამენტით დადგენილ პირობებთან, ტექნიკური რეგლამენტის 1</w:t>
      </w:r>
      <w:r w:rsidRPr="00A52020">
        <w:rPr>
          <w:vertAlign w:val="superscript"/>
          <w:lang w:val="ka-GE"/>
        </w:rPr>
        <w:t>1</w:t>
      </w:r>
      <w:r w:rsidRPr="00A52020">
        <w:rPr>
          <w:lang w:val="ka-GE"/>
        </w:rPr>
        <w:t xml:space="preserve"> მუხლის მე-2 პუნქტით გათვალისწინებულ სტანდარტთან. კერძოდ:</w:t>
      </w:r>
    </w:p>
    <w:p w:rsidR="002E2958" w:rsidRPr="00A52020" w:rsidRDefault="002E2958" w:rsidP="00A52020">
      <w:pPr>
        <w:pStyle w:val="abzacixml"/>
        <w:rPr>
          <w:lang w:val="ka-GE"/>
        </w:rPr>
      </w:pPr>
      <w:r w:rsidRPr="00A52020">
        <w:rPr>
          <w:lang w:val="ka-GE"/>
        </w:rPr>
        <w:t>ე.ა) გრაფის განყოფილება „თვისებების დეკლარაცია“ ივსება, თუ საქონელს თან ახლავს „სამშენებლო პროდუქტის თვისებების დეკლარაცია“ და განყოფილების სვეტებში შესაბამისად მიეთითება წარმოდგენილი დოკუმენტის ნომერი, გაცემის თარიღი და იმ სტანდარტის ნომერი, რომელსაც აკმაყოფილებს კონკრეტული სამშენებლო პროდუქტი;</w:t>
      </w:r>
    </w:p>
    <w:p w:rsidR="002E2958" w:rsidRPr="00A52020" w:rsidRDefault="002E2958" w:rsidP="00A52020">
      <w:pPr>
        <w:pStyle w:val="abzacixml"/>
        <w:rPr>
          <w:lang w:val="ka-GE"/>
        </w:rPr>
      </w:pPr>
      <w:r w:rsidRPr="00A52020">
        <w:rPr>
          <w:lang w:val="ka-GE"/>
        </w:rPr>
        <w:t xml:space="preserve">ე.ბ) გრაფის განყოფილება „შესაბამისობის დამადასტურებელი სხვა დოკუმენტი“ ივსება, თუ „სამშენებლო პროდუქტის თვისებების დეკლარაციის“ ნაცვლად წარმოდგენილია შესაბამისობის დამადასტურებელი სხვა დოკუმენტი, რომელიც აღიარებულია საქართველოს კანონმდებლობით. ამ განყოფილების პირველ სვეტში მიეთითება შესაბამისი დოკუმენტის დასახელება, ხოლო მეორე სვეტში – ნებისმიერი დამატებითი ინფორმაცია, რაც აუცილებელია საქონლის შესაბამისობის დასადგენად; </w:t>
      </w:r>
    </w:p>
    <w:p w:rsidR="002E2958" w:rsidRPr="00A52020" w:rsidRDefault="002E2958" w:rsidP="00A52020">
      <w:pPr>
        <w:pStyle w:val="abzacixml"/>
        <w:rPr>
          <w:lang w:val="ka-GE"/>
        </w:rPr>
      </w:pPr>
      <w:r w:rsidRPr="00A52020">
        <w:rPr>
          <w:lang w:val="ka-GE"/>
        </w:rPr>
        <w:t xml:space="preserve">ე.გ) გრაფის განყოფილება „საკანონმდებლო გამონაკლისი“ ივსება, თუ არ არსებობს „სამშენებლო პროდუქტის თვისებების დეკლარაციის“ ან შესაბამისობის დამადასტურებელი სხვა დოკუმენტის წარმოდგენის ვალდებულება. ამ განყოფილების პირველ სვეტში მიეთითება შესაბამისი საფუძველი (მაგალითისათვის: თუ სახეზეა ტექნიკური რეგლამენტის მე-5 მუხლით გათვალისწინებული ერთ-ერთი გარემოება: „წარმოებულია ინდივიდუალურად ან შეკვეთით“ ან „წარმოებულია ტრადიციული მეთოდით ან კულტურული მემკვიდრეობის შენარჩუნებისათვის“, აღნიშნული გარემოება უნდა დასტურდებოდეს სათანადო დოკუმენტ(ებ)ით), ხოლო მეორე სვეტში მიეთითება დამატებით ინფორმაცია, კონკრეტული მიზეზები და დასაბუთება, თუ რატომ ექცევა აღნიშნული პროდუქტი საკანონმდებლო გამონაკლისში; </w:t>
      </w:r>
    </w:p>
    <w:p w:rsidR="002E2958" w:rsidRPr="00A52020" w:rsidRDefault="002E2958" w:rsidP="00A52020">
      <w:pPr>
        <w:pStyle w:val="abzacixml"/>
        <w:rPr>
          <w:lang w:val="ka-GE"/>
        </w:rPr>
      </w:pPr>
      <w:r w:rsidRPr="00A52020">
        <w:rPr>
          <w:lang w:val="ka-GE"/>
        </w:rPr>
        <w:t>ე.დ) გრაფის განყოფილებაში „ფაილის ატვირთვა“ დანართის სახით უნდა აიტვირთოს ამ პუნქტის „ე.ა“, „ე.ბ“ ან „ე.გ“ ქვეპუნქტით გათვალისწინებული შესაბამისი დოკუმენტი.</w:t>
      </w:r>
    </w:p>
    <w:p w:rsidR="002E2958" w:rsidRPr="00A52020" w:rsidRDefault="002E2958" w:rsidP="00A52020">
      <w:pPr>
        <w:pStyle w:val="abzacixml"/>
        <w:rPr>
          <w:lang w:val="ka-GE"/>
        </w:rPr>
      </w:pPr>
      <w:r w:rsidRPr="00A52020">
        <w:rPr>
          <w:lang w:val="ka-GE"/>
        </w:rPr>
        <w:t>4. „ელექტროკაბელის“ ველის შერჩევის შემთხვევაში, შესაბამის გრაფებში მიეთითება შემდეგი ინფორმაცია:</w:t>
      </w:r>
    </w:p>
    <w:p w:rsidR="002E2958" w:rsidRPr="00A52020" w:rsidRDefault="002E2958" w:rsidP="00A52020">
      <w:pPr>
        <w:pStyle w:val="abzacixml"/>
        <w:rPr>
          <w:lang w:val="ka-GE"/>
        </w:rPr>
      </w:pPr>
      <w:r w:rsidRPr="00A52020">
        <w:rPr>
          <w:lang w:val="ka-GE"/>
        </w:rPr>
        <w:t>ა) გრაფა 1. „პროდუქტი“ – მიეთითება ინფორმაცია კონკრეტული სამშენებლო პროდუქტის (ელექტრო კაბელების) შესახებ. კერძოდ, გრაფის განყოფილებაში:</w:t>
      </w:r>
    </w:p>
    <w:p w:rsidR="002E2958" w:rsidRPr="00A52020" w:rsidRDefault="002E2958" w:rsidP="00A52020">
      <w:pPr>
        <w:pStyle w:val="abzacixml"/>
        <w:rPr>
          <w:lang w:val="ka-GE"/>
        </w:rPr>
      </w:pPr>
      <w:r w:rsidRPr="00A52020">
        <w:rPr>
          <w:lang w:val="ka-GE"/>
        </w:rPr>
        <w:t>ა.ა) „დასახელება“ – აღინიშნება სამშენებლო პროდუქტის ზოგადი აღწერილობა ან საქონლის დასახელება;</w:t>
      </w:r>
    </w:p>
    <w:p w:rsidR="002E2958" w:rsidRPr="00A52020" w:rsidRDefault="002E2958" w:rsidP="00A52020">
      <w:pPr>
        <w:pStyle w:val="abzacixml"/>
        <w:rPr>
          <w:lang w:val="ka-GE"/>
        </w:rPr>
      </w:pPr>
      <w:r w:rsidRPr="00A52020">
        <w:rPr>
          <w:lang w:val="ka-GE"/>
        </w:rPr>
        <w:t>ა.ბ) „კოდი“ – მიეთითება ტექნიკური რეგლამენტის VI დანართით „ელექტრო</w:t>
      </w:r>
      <w:r>
        <w:t>-</w:t>
      </w:r>
      <w:r w:rsidRPr="00A52020">
        <w:rPr>
          <w:lang w:val="ka-GE"/>
        </w:rPr>
        <w:t xml:space="preserve"> კაბელებისათვის“ განსაზღვრული, სეს ესნ-ის შესაბამისი სასაქონლო კოდი; </w:t>
      </w:r>
    </w:p>
    <w:p w:rsidR="002E2958" w:rsidRPr="00A52020" w:rsidRDefault="002E2958" w:rsidP="00A52020">
      <w:pPr>
        <w:pStyle w:val="abzacixml"/>
        <w:rPr>
          <w:lang w:val="ka-GE"/>
        </w:rPr>
      </w:pPr>
      <w:r w:rsidRPr="00A52020">
        <w:rPr>
          <w:lang w:val="ka-GE"/>
        </w:rPr>
        <w:t>ა.გ) „წონა/რაოდენობა“ – აღინიშნება კონკრეტული საქონლის რაოდენობრივი/წონის მაჩვენებელი;</w:t>
      </w:r>
    </w:p>
    <w:p w:rsidR="002E2958" w:rsidRPr="00A52020" w:rsidRDefault="002E2958" w:rsidP="00A52020">
      <w:pPr>
        <w:pStyle w:val="abzacixml"/>
        <w:rPr>
          <w:lang w:val="ka-GE"/>
        </w:rPr>
      </w:pPr>
      <w:r w:rsidRPr="00A52020">
        <w:rPr>
          <w:lang w:val="ka-GE"/>
        </w:rPr>
        <w:t>ა.დ) „ზომის ერთეული“ – მიეთითება შესაბამისი ზომის ერთეული: კგ, ტონა ან სხვ.</w:t>
      </w:r>
    </w:p>
    <w:p w:rsidR="002E2958" w:rsidRPr="00A52020" w:rsidRDefault="002E2958" w:rsidP="00A52020">
      <w:pPr>
        <w:pStyle w:val="abzacixml"/>
        <w:rPr>
          <w:lang w:val="ka-GE"/>
        </w:rPr>
      </w:pPr>
      <w:r w:rsidRPr="00A52020">
        <w:rPr>
          <w:lang w:val="ka-GE"/>
        </w:rPr>
        <w:t>ბ) გრაფა 2. „ინვოისი“ – გრაფის შესაბამის განყოფილებებში აღინიშნება კონკრეტული საქონლის ნასყიდობის ხელშეკრულების ან ანგარიშ-ფაქტურის (ინვოისი), ან სხვა საანგარიშსწორებო დოკუმენტის ნომერი და თარიღი;</w:t>
      </w:r>
    </w:p>
    <w:p w:rsidR="002E2958" w:rsidRPr="00A52020" w:rsidRDefault="002E2958" w:rsidP="00A52020">
      <w:pPr>
        <w:pStyle w:val="abzacixml"/>
        <w:rPr>
          <w:lang w:val="ka-GE"/>
        </w:rPr>
      </w:pPr>
      <w:r w:rsidRPr="00A52020">
        <w:rPr>
          <w:lang w:val="ka-GE"/>
        </w:rPr>
        <w:t>გ) გრაფა 3. „მწარმოებელი“ – მიეთითება ინფორმაცია კონკრეტული საქონლის მწარმოებლის შესახებ, კერძოდ: გრაფის განყოფილებაში „ქვეყანა“ – შეირჩევა ის ქვეყანა, სადაც წარმოებულია სამშენებლო პროდუქტი; გრაფის განყოფილებაში „ს/ნ ან პ/ნ“ მიეთითება მწარმოებლის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მწარმოებლის მისამართი (ასეთის არსებობის შემთხვევაში);</w:t>
      </w:r>
    </w:p>
    <w:p w:rsidR="002E2958" w:rsidRPr="00A52020" w:rsidRDefault="002E2958" w:rsidP="00A52020">
      <w:pPr>
        <w:pStyle w:val="abzacixml"/>
        <w:rPr>
          <w:lang w:val="ka-GE"/>
        </w:rPr>
      </w:pPr>
      <w:r w:rsidRPr="00A52020">
        <w:rPr>
          <w:lang w:val="ka-GE"/>
        </w:rPr>
        <w:t xml:space="preserve">დ) გრაფა 4. „ექსპორტიორი“ – მიეთითება ინფორმაცია კონკრეტული საქონლის ექსპორტიორის შესახებ, კერძოდ: გრაფის განყოფილებაში „ქვეყანა“ – შეირჩევა ის ქვეყანა, საიდანაც განხორციელდა/ხორციელდება შესაბამისი სამშენებლო პროდუქტის ექსპორტი; გრაფის განყოფილებაში „ს/ნ ან პ/ნ“ მიეთითება ექსპორტიორის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ექსპორტიორის მისამართი (ასეთის არსებობის შემთხვევაში); </w:t>
      </w:r>
    </w:p>
    <w:p w:rsidR="002E2958" w:rsidRPr="00A52020" w:rsidRDefault="002E2958" w:rsidP="00A52020">
      <w:pPr>
        <w:pStyle w:val="abzacixml"/>
        <w:rPr>
          <w:lang w:val="ka-GE"/>
        </w:rPr>
      </w:pPr>
      <w:r w:rsidRPr="00A52020">
        <w:rPr>
          <w:lang w:val="ka-GE"/>
        </w:rPr>
        <w:t>ე) გრაფა 5. „შესაბამისობის დადასტურება“ – აღინიშნება მონაცემები, რითაც დასტურდება კონკრეტული საქონლის შესაბამისობა ტექნიკური რეგლამენტით დადგენილ პირობებთან, ტექნიკური რეგლამენტის 1</w:t>
      </w:r>
      <w:r w:rsidRPr="00A52020">
        <w:rPr>
          <w:vertAlign w:val="superscript"/>
          <w:lang w:val="ka-GE"/>
        </w:rPr>
        <w:t>1</w:t>
      </w:r>
      <w:r w:rsidRPr="00A52020">
        <w:rPr>
          <w:lang w:val="ka-GE"/>
        </w:rPr>
        <w:t xml:space="preserve"> მუხლის მე-2 პუნქტით გათვალისწინებულ სტანდარტთან. კერძოდ:</w:t>
      </w:r>
    </w:p>
    <w:p w:rsidR="002E2958" w:rsidRPr="00A52020" w:rsidRDefault="002E2958" w:rsidP="00A52020">
      <w:pPr>
        <w:pStyle w:val="abzacixml"/>
        <w:rPr>
          <w:lang w:val="ka-GE"/>
        </w:rPr>
      </w:pPr>
      <w:r w:rsidRPr="00A52020">
        <w:rPr>
          <w:lang w:val="ka-GE"/>
        </w:rPr>
        <w:t>ე.ა) გრაფის განყოფილება „თვისებების დეკლარაცია“ ივსება თუ საქონელს თან ახლავს „სამშენებლო პროდუქტის თვისებების დეკლარაცია“ და განყოფილების სვეტებში შესაბამისად მიეთითება წარმოდგენილი დოკუმენტის ნომერი, გაცემის თარიღი და იმ სტანდარტის ნომერი, რომელსაც აკმაყოფილებს კონკრეტული სამშენებლო პროდუქტი;</w:t>
      </w:r>
    </w:p>
    <w:p w:rsidR="002E2958" w:rsidRPr="00A52020" w:rsidRDefault="002E2958" w:rsidP="00A52020">
      <w:pPr>
        <w:pStyle w:val="abzacixml"/>
        <w:rPr>
          <w:lang w:val="ka-GE"/>
        </w:rPr>
      </w:pPr>
      <w:r w:rsidRPr="00A52020">
        <w:rPr>
          <w:lang w:val="ka-GE"/>
        </w:rPr>
        <w:t xml:space="preserve">ე.ბ) გრაფის განყოფილება „შესაბამისობის დამადასტურებელი სხვა დოკუმენტი“ ივსება თუ „სამშენებლო პროდუქტის თვისებების დეკლარაციის“ ნაცვლად წარმოდგენილია შესაბამისობის დამადასტურებელი სხვა დოკუმენტი, რომელიც აღიარებულია საქართველოს კანონმდებლობით. ამ განყოფილების პირველ სვეტში მიეთითება შესაბამისი დოკუმენტის დასახელება, ხოლო მეორე სვეტში – ნებისმიერი დამატებითი ინფორმაცია, რაც აუცილებელია საქონლის შესაბამისობის დასადგენად; </w:t>
      </w:r>
    </w:p>
    <w:p w:rsidR="002E2958" w:rsidRPr="00A52020" w:rsidRDefault="002E2958" w:rsidP="00A52020">
      <w:pPr>
        <w:pStyle w:val="abzacixml"/>
        <w:rPr>
          <w:lang w:val="ka-GE"/>
        </w:rPr>
      </w:pPr>
      <w:r w:rsidRPr="00A52020">
        <w:rPr>
          <w:lang w:val="ka-GE"/>
        </w:rPr>
        <w:t xml:space="preserve">ე.გ) გრაფის განყოფილება „საკანონმდებლო გამონაკლისი“ ივსება თუ არ არსებობს „სამშენებლო პროდუქტის თვისებების დეკლარაციის“ ან შესაბამისობის დამადასტურებელი სხვა დოკუმენტის წარმოდგენის ვალდებულება. ამ განყოფილების პირველ სვეტში მიეთითება შესაბამისი საფუძველი (მაგალითისათვის: თუ სახეზეა ტექნიკური რეგლამენტის მე-5 მუხლით გათვალისწინებული ერთ-ერთი გარემოება: „წარმოებულია ინდივიდუალურად ან შეკვეთით“ ან „წარმოებულია ტრადიციული მეთოდით ან კულტურული მემკვიდრეობის შენარჩუნებისათვის“, აღნიშნული გარემოება უნდა დასტურდებოდეს სათანადო დოკუმენტ(ებ)ით), ხოლო მეორე სვეტში მიეთითება დამატებით ინფორმაცია, კონკრეტული მიზეზები და დასაბუთება, თუ რატომ ექცევა აღნიშნული პროდუქტი საკანონმდებლო გამონაკლისში; </w:t>
      </w:r>
    </w:p>
    <w:p w:rsidR="002E2958" w:rsidRPr="00A52020" w:rsidRDefault="002E2958" w:rsidP="00A52020">
      <w:pPr>
        <w:pStyle w:val="abzacixml"/>
        <w:rPr>
          <w:lang w:val="ka-GE"/>
        </w:rPr>
      </w:pPr>
      <w:r w:rsidRPr="00A52020">
        <w:rPr>
          <w:lang w:val="ka-GE"/>
        </w:rPr>
        <w:t>ე.დ) გრაფის განყოფილებაში „ფაილის ატვირთვა“ დანართის სახით უნდა აიტვირთოს ამ პუნქტის „ე.ა“, „ე.ბ“ ან „ე.გ“ ქვეპუნქტით გათვალისწინებული შესაბამისი დოკუმენტი.</w:t>
      </w:r>
    </w:p>
    <w:p w:rsidR="002E2958" w:rsidRPr="00A52020" w:rsidRDefault="002E2958" w:rsidP="00A52020">
      <w:pPr>
        <w:pStyle w:val="abzacixml"/>
        <w:rPr>
          <w:lang w:val="ka-GE"/>
        </w:rPr>
      </w:pPr>
      <w:r w:rsidRPr="00A52020">
        <w:rPr>
          <w:lang w:val="ka-GE"/>
        </w:rPr>
        <w:t>5. „არმატურის“ ველის შერჩევის შემთხვევაში, შესაბამის გრაფებში მიეთითება შემდეგი ინფორმაცია:</w:t>
      </w:r>
    </w:p>
    <w:p w:rsidR="002E2958" w:rsidRPr="00A52020" w:rsidRDefault="002E2958" w:rsidP="00A52020">
      <w:pPr>
        <w:pStyle w:val="abzacixml"/>
        <w:rPr>
          <w:lang w:val="ka-GE"/>
        </w:rPr>
      </w:pPr>
      <w:r w:rsidRPr="00A52020">
        <w:rPr>
          <w:lang w:val="ka-GE"/>
        </w:rPr>
        <w:t>ა) გრაფა 1. „პროდუქტი“ – მიეთითება ინფორმაცია კონკრეტული სამშენებლო პროდუქტის (არმატურის) შესახებ. კერძოდ, გრაფის განყოფილებაში:</w:t>
      </w:r>
    </w:p>
    <w:p w:rsidR="002E2958" w:rsidRPr="00A52020" w:rsidRDefault="002E2958" w:rsidP="00A52020">
      <w:pPr>
        <w:pStyle w:val="abzacixml"/>
        <w:rPr>
          <w:lang w:val="ka-GE"/>
        </w:rPr>
      </w:pPr>
      <w:r w:rsidRPr="00A52020">
        <w:rPr>
          <w:lang w:val="ka-GE"/>
        </w:rPr>
        <w:t>ა.ა) „დასახელება“ – აღინიშნება სამშენებლო პროდუქტის ზოგადი აღწერილობა ან საქონლის დასახელება;</w:t>
      </w:r>
    </w:p>
    <w:p w:rsidR="002E2958" w:rsidRPr="00A52020" w:rsidRDefault="002E2958" w:rsidP="00A52020">
      <w:pPr>
        <w:pStyle w:val="abzacixml"/>
        <w:rPr>
          <w:lang w:val="ka-GE"/>
        </w:rPr>
      </w:pPr>
      <w:r w:rsidRPr="00A52020">
        <w:rPr>
          <w:lang w:val="ka-GE"/>
        </w:rPr>
        <w:t>ა.ბ) „კოდი“ – მიეთითება ტექნიკური რეგლამენტის VI დანართით „არმატურისათვის“ განსაზღვრული სეს ესნ-ის სასაქონლო კოდი – „7214“;</w:t>
      </w:r>
    </w:p>
    <w:p w:rsidR="002E2958" w:rsidRPr="00A52020" w:rsidRDefault="002E2958" w:rsidP="00A52020">
      <w:pPr>
        <w:pStyle w:val="abzacixml"/>
        <w:rPr>
          <w:lang w:val="ka-GE"/>
        </w:rPr>
      </w:pPr>
      <w:r w:rsidRPr="00A52020">
        <w:rPr>
          <w:lang w:val="ka-GE"/>
        </w:rPr>
        <w:t>ა.გ) „წონა/რაოდენობა“ – აღინიშნება კონკრეტული საქონლის რაოდენობრივი/წონის მაჩვენებელი;</w:t>
      </w:r>
    </w:p>
    <w:p w:rsidR="002E2958" w:rsidRPr="00A52020" w:rsidRDefault="002E2958" w:rsidP="00A52020">
      <w:pPr>
        <w:pStyle w:val="abzacixml"/>
        <w:rPr>
          <w:lang w:val="ka-GE"/>
        </w:rPr>
      </w:pPr>
      <w:r w:rsidRPr="00A52020">
        <w:rPr>
          <w:lang w:val="ka-GE"/>
        </w:rPr>
        <w:t>ა.დ) „ზომის ერთეული“ – მიეთითება შესაბამისი ზომის ერთეული;</w:t>
      </w:r>
    </w:p>
    <w:p w:rsidR="002E2958" w:rsidRPr="00A52020" w:rsidRDefault="002E2958" w:rsidP="00A52020">
      <w:pPr>
        <w:pStyle w:val="abzacixml"/>
        <w:rPr>
          <w:lang w:val="ka-GE"/>
        </w:rPr>
      </w:pPr>
      <w:r w:rsidRPr="00A52020">
        <w:rPr>
          <w:lang w:val="ka-GE"/>
        </w:rPr>
        <w:t>ბ) გრაფა 2. „ინვოისი“ – გრაფის შესაბამის განყოფილებებში აღინიშნება კონკრეტული საქონლის ნასყიდობის ხელშეკრულების ან ანგარიშ-ფაქტურის (ინვოისი), ან სხვა საანგარიშსწორებო დოკუმენტის ნომერი და თარიღი;</w:t>
      </w:r>
    </w:p>
    <w:p w:rsidR="002E2958" w:rsidRPr="00A52020" w:rsidRDefault="002E2958" w:rsidP="00A52020">
      <w:pPr>
        <w:pStyle w:val="abzacixml"/>
        <w:rPr>
          <w:lang w:val="ka-GE"/>
        </w:rPr>
      </w:pPr>
      <w:r w:rsidRPr="00A52020">
        <w:rPr>
          <w:lang w:val="ka-GE"/>
        </w:rPr>
        <w:t>გ) გრაფა 3. „მწარმოებელი“ – მიეთითება ინფორმაცია კონკრეტული საქონლის მწარმოებლის შესახებ, კერძოდ: გრაფის განყოფილებაში „ქვეყანა“ – შეირჩევა ის ქვეყანა, სადაც წარმოებულია სამშენებლო პროდუქტი; გრაფის განყოფილებაში „ს/ნ ან პ/ნ“ მიეთითება მწარმოებლის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მწარმოებლის მისამართი (ასეთის არსებობის შემთხვევაში);</w:t>
      </w:r>
    </w:p>
    <w:p w:rsidR="002E2958" w:rsidRPr="00A52020" w:rsidRDefault="002E2958" w:rsidP="00A52020">
      <w:pPr>
        <w:pStyle w:val="abzacixml"/>
        <w:rPr>
          <w:lang w:val="ka-GE"/>
        </w:rPr>
      </w:pPr>
      <w:r w:rsidRPr="00A52020">
        <w:rPr>
          <w:lang w:val="ka-GE"/>
        </w:rPr>
        <w:t xml:space="preserve">დ) გრაფა 4. „ექსპორტიორი“ – მიეთითება ინფორმაცია კონკრეტული საქონლის ექსპორტიორის შესახებ, კერძოდ: გრაფის განყოფილებაში „ქვეყანა“ – შეირჩევა ის ქვეყანა, საიდანაც განხორციელდა/ხორციელდება შესაბამისი სამშენებლო პროდუქტის ექსპორტი; გრაფის განყოფილებაში „ს/ნ ან პ/ნ“ მიეთითება ექსპორტიორის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ექსპორტიორის მისამართი (ასეთის არსებობის შემთხვევაში); </w:t>
      </w:r>
    </w:p>
    <w:p w:rsidR="002E2958" w:rsidRPr="00A52020" w:rsidRDefault="002E2958" w:rsidP="00A52020">
      <w:pPr>
        <w:pStyle w:val="abzacixml"/>
        <w:rPr>
          <w:lang w:val="ka-GE"/>
        </w:rPr>
      </w:pPr>
      <w:r w:rsidRPr="00A52020">
        <w:rPr>
          <w:lang w:val="ka-GE"/>
        </w:rPr>
        <w:t>ე) გრაფა 5. „შესაბამისობის დადასტურება“ – აღინიშნება მონაცემები, რითაც დასტურდება კონკრეტული საქონლის შესაბამისობა ტექნიკური რეგლამენტის IV დანართით განსაზღვრულ მოთხოვნებთან. ამ გრაფის განყოფილებები ივსება შემდეგი წესით:</w:t>
      </w:r>
    </w:p>
    <w:p w:rsidR="002E2958" w:rsidRPr="00A52020" w:rsidRDefault="002E2958" w:rsidP="00A52020">
      <w:pPr>
        <w:pStyle w:val="abzacixml"/>
        <w:rPr>
          <w:lang w:val="ka-GE"/>
        </w:rPr>
      </w:pPr>
      <w:r w:rsidRPr="00A52020">
        <w:rPr>
          <w:lang w:val="ka-GE"/>
        </w:rPr>
        <w:t>ე.ა) გრაფის განყოფილება „შესაბამისობის შეფასების სერტიფიკატი“ ივსება, თუ საქონელზე წარმოდგენილია ტექნიკური რეგლამენტის IV დანართის პირველი პუნქტის „ა“ ქვეპუნქტში მითითებული სტანდარტებიდან ერთ-ერთის შესაბამისად, შესაბამისობის შემფასებელი ორგანოს მიერ გაცემული „შესაბამისობის შეფასების სერტიფიკატი“, რომელიც ადასტურებს, პროდუქტისა და პროდუქტის საწარმოო კონტროლის შესაბამისობას დადგენილ მოთხოვნებთან. ამ განყოფილების სვეტში „კლასი/გრადაცია“ მიეთითება შესაბამისი საქონლის (არმატურის) ტექნიკური კლასი/გრადაცია, სვეტში – „სტანდარტი“ მიეთითება იმ სტანდარტის ნომერი, რომელსაც აკმაყოფილებს სამშენებლო პროდუქტი; სვეტში – „ნომერი“ მიეთითება „შესაბამისობის შეფასების სერტიფიკატის“ ნომერი, სვეტში – „თარიღი“ მიეთითება ამ დოკუმენტზე მითითებული თარიღი, სვეტში „გამცემი პირი“ – შესაბამისობის შემფასებელი ორგანოს დასახელება, რომელმაც გასცა შესაბამისი სერტიფიკატი. ამ განყოფილების შევსების შემთხვევაში, მომდევნო განყოფილების („შემოწმების სერტიფიკატი 3.1“) შევსება სავალდებულოა;</w:t>
      </w:r>
    </w:p>
    <w:p w:rsidR="002E2958" w:rsidRPr="00A52020" w:rsidRDefault="002E2958" w:rsidP="00A52020">
      <w:pPr>
        <w:pStyle w:val="abzacixml"/>
        <w:rPr>
          <w:lang w:val="ka-GE"/>
        </w:rPr>
      </w:pPr>
      <w:r w:rsidRPr="00A52020">
        <w:rPr>
          <w:lang w:val="ka-GE"/>
        </w:rPr>
        <w:t>ე.ბ) გრაფის განყოფილება „შემოწმების სერტიფიკატი 3.1“ ივსება, თუ საქონელზე წარმოდგენილია „შემოწმების სერტიფიკატი №3.1 „ლითონის პროდუქტები. შემოწმების დოკუმენტების ტიპების შესახებ“ სსტ ენ 10204:2004 სტანდარტის შესაბამისად. განყოფილების შესაბამის სვეტებში მიეთითება ამ სერტიფიკატის ნომერი და თარიღი, ხოლო მე-3 სვეტში („კლასი/გრადაცია“) ჩაიწერება საქონლის (არმატურის) ტექნიკური კლასი/გრადაცია. ამ განყოფილების შევსების შემთხვევაში, წინამდებარე განყოფილების („შესაბამისობის შეფასების სერტიფიკატი“) შევსება სავალდებულოა;</w:t>
      </w:r>
    </w:p>
    <w:p w:rsidR="002E2958" w:rsidRPr="00A52020" w:rsidRDefault="002E2958" w:rsidP="00A52020">
      <w:pPr>
        <w:pStyle w:val="abzacixml"/>
        <w:rPr>
          <w:lang w:val="ka-GE"/>
        </w:rPr>
      </w:pPr>
      <w:r w:rsidRPr="00A52020">
        <w:rPr>
          <w:lang w:val="ka-GE"/>
        </w:rPr>
        <w:t xml:space="preserve">ე.გ) გრაფის განყოფილება „შესაბამისობის დამადასტურებელი სხვა დოკუმენტი“ ივსება თუ ამ პუნქტის „ე.ა“ და „ე.ბ“ ქვეპუნქტებით გათვალისწინებული სერტიფიკატების ნაცვლად წარმოდგენილია შესაბამისობის დამადასტურებელი სხვა დოკუმენტი, რომელიც აღიარებულია საქართველოს კანონმდებლობით. ამ განყოფილების პირველ სვეტში მიეთითება შესაბამისი დოკუმენტის დასახელება, ხოლო მეორე სვეტში – ნებისმიერი დამატებითი ინფორმაცია, რაც აუცილებელია საქონლის შესაბამისობის დასადგენად; </w:t>
      </w:r>
    </w:p>
    <w:p w:rsidR="002E2958" w:rsidRPr="00A52020" w:rsidRDefault="002E2958" w:rsidP="00A52020">
      <w:pPr>
        <w:pStyle w:val="abzacixml"/>
        <w:rPr>
          <w:lang w:val="ka-GE"/>
        </w:rPr>
      </w:pPr>
      <w:r w:rsidRPr="00A52020">
        <w:rPr>
          <w:lang w:val="ka-GE"/>
        </w:rPr>
        <w:t>ე.დ) გრაფის განყოფილებაში „ფაილის ატვირთვა“ დანართის სახით უნდა აიტვირთოს ამ პუნქტის „ე.ა“ და „ე.ბ“ ან „ე.გ“ ქვეპუნქტ(ებ)ით გათვალისწინებული შესაბამისი დოკუმენტ(ებ)ი.</w:t>
      </w:r>
    </w:p>
    <w:p w:rsidR="002E2958" w:rsidRPr="00A52020" w:rsidRDefault="002E2958" w:rsidP="00A52020">
      <w:pPr>
        <w:pStyle w:val="abzacixml"/>
        <w:rPr>
          <w:lang w:val="ka-GE"/>
        </w:rPr>
      </w:pPr>
      <w:r w:rsidRPr="00A52020">
        <w:rPr>
          <w:lang w:val="ka-GE"/>
        </w:rPr>
        <w:t>6. „პლასტმასის მილის“ ველის შერჩევის შემთხვევაში, შესაბამის გრაფებში მიეთითება შემდეგი ინფორმაცია:</w:t>
      </w:r>
    </w:p>
    <w:p w:rsidR="002E2958" w:rsidRPr="00A52020" w:rsidRDefault="002E2958" w:rsidP="00A52020">
      <w:pPr>
        <w:pStyle w:val="abzacixml"/>
        <w:rPr>
          <w:lang w:val="ka-GE"/>
        </w:rPr>
      </w:pPr>
      <w:r w:rsidRPr="00A52020">
        <w:rPr>
          <w:lang w:val="ka-GE"/>
        </w:rPr>
        <w:t>ა) გრაფა 1. „პროდუქტი“ – მიეთითება ინფორმაცია კონკრეტული სამშენებლო პროდუქტის (პლასტმასის მილების) შესახებ. კერძოდ, გრაფის განყოფილებაში:</w:t>
      </w:r>
    </w:p>
    <w:p w:rsidR="002E2958" w:rsidRPr="00A52020" w:rsidRDefault="002E2958" w:rsidP="00A52020">
      <w:pPr>
        <w:pStyle w:val="abzacixml"/>
        <w:rPr>
          <w:lang w:val="ka-GE"/>
        </w:rPr>
      </w:pPr>
      <w:r w:rsidRPr="00A52020">
        <w:rPr>
          <w:lang w:val="ka-GE"/>
        </w:rPr>
        <w:t>ა.ა) „დასახელება“ – აღინიშნება სამშენებლო პროდუქტის ზოგადი აღწერილობა ან საქონლის დასახელება;</w:t>
      </w:r>
    </w:p>
    <w:p w:rsidR="002E2958" w:rsidRPr="00A52020" w:rsidRDefault="002E2958" w:rsidP="00A52020">
      <w:pPr>
        <w:pStyle w:val="abzacixml"/>
        <w:rPr>
          <w:lang w:val="ka-GE"/>
        </w:rPr>
      </w:pPr>
      <w:r w:rsidRPr="00A52020">
        <w:rPr>
          <w:lang w:val="ka-GE"/>
        </w:rPr>
        <w:t>ა.ბ) „კოდი“ – მიეთითება ტექნიკური რეგლამენტის VI დანართით „პლასტმასის მილებისათვის“ განსაზღვრული შესაბამისი სეს ესნ-ის სასაქონლო კოდი;</w:t>
      </w:r>
    </w:p>
    <w:p w:rsidR="002E2958" w:rsidRPr="00A52020" w:rsidRDefault="002E2958" w:rsidP="00A52020">
      <w:pPr>
        <w:pStyle w:val="abzacixml"/>
        <w:rPr>
          <w:lang w:val="ka-GE"/>
        </w:rPr>
      </w:pPr>
      <w:r w:rsidRPr="00A52020">
        <w:rPr>
          <w:lang w:val="ka-GE"/>
        </w:rPr>
        <w:t>ა.გ) „წონა/რაოდენობა“ – აღინიშნება კონკრეტული საქონლის რაოდენობრივი/წონის მაჩვენებელი;</w:t>
      </w:r>
    </w:p>
    <w:p w:rsidR="002E2958" w:rsidRPr="00A52020" w:rsidRDefault="002E2958" w:rsidP="00A52020">
      <w:pPr>
        <w:pStyle w:val="abzacixml"/>
        <w:rPr>
          <w:lang w:val="ka-GE"/>
        </w:rPr>
      </w:pPr>
      <w:r w:rsidRPr="00A52020">
        <w:rPr>
          <w:lang w:val="ka-GE"/>
        </w:rPr>
        <w:t>ა.დ) „ზომის ერთეული“ – მიეთითება შესაბამისი ზომის ერთეული;</w:t>
      </w:r>
    </w:p>
    <w:p w:rsidR="002E2958" w:rsidRPr="00A52020" w:rsidRDefault="002E2958" w:rsidP="00A52020">
      <w:pPr>
        <w:pStyle w:val="abzacixml"/>
        <w:rPr>
          <w:lang w:val="ka-GE"/>
        </w:rPr>
      </w:pPr>
      <w:r w:rsidRPr="00A52020">
        <w:rPr>
          <w:lang w:val="ka-GE"/>
        </w:rPr>
        <w:t>ბ) გრაფა 2. „ინვოისი“ – გრაფის შესაბამის განყოფილებებში აღინიშნება კონკრეტული საქონლის ნასყიდობის ხელშეკრულების ან ანგარიშ-ფაქტურის (ინვოისი), ან სხვა საანგარიშსწორებო დოკუმენტის ნომერი და თარიღი;</w:t>
      </w:r>
    </w:p>
    <w:p w:rsidR="002E2958" w:rsidRPr="00A52020" w:rsidRDefault="002E2958" w:rsidP="00A52020">
      <w:pPr>
        <w:pStyle w:val="abzacixml"/>
        <w:rPr>
          <w:lang w:val="ka-GE"/>
        </w:rPr>
      </w:pPr>
      <w:r w:rsidRPr="00A52020">
        <w:rPr>
          <w:lang w:val="ka-GE"/>
        </w:rPr>
        <w:t>გ) გრაფა 3. „მწარმოებელი“ – მიეთითება ინფორმაცია კონკრეტული საქონლის მწარმოებლის შესახებ, კერძოდ: გრაფის განყოფილებაში „ქვეყანა“ – შეირჩევა ის ქვეყანა, სადაც წარმოებულია სამშენებლო პროდუქტი; გრაფის განყოფილებაში „ს/ნ ან პ/ნ“ მიეთითება მწარმოებლის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მწარმოებლის მისამართი (ასეთის არსებობის შემთხვევაში);</w:t>
      </w:r>
    </w:p>
    <w:p w:rsidR="002E2958" w:rsidRPr="00A52020" w:rsidRDefault="002E2958" w:rsidP="00A52020">
      <w:pPr>
        <w:pStyle w:val="abzacixml"/>
        <w:rPr>
          <w:lang w:val="ka-GE"/>
        </w:rPr>
      </w:pPr>
      <w:r w:rsidRPr="00A52020">
        <w:rPr>
          <w:lang w:val="ka-GE"/>
        </w:rPr>
        <w:t xml:space="preserve">დ) გრაფა 4. „ექსპორტიორი“ – მიეთითება ინფორმაცია კონკრეტული საქონლის ექსპორტიორის შესახებ, კერძოდ: გრაფის განყოფილებაში „ქვეყანა“ – შეირჩევა ის ქვეყანა, საიდანაც განხორციელდა/ხორციელდება შესაბამისი სამშენებლო პროდუქტის ექსპორტი; გრაფის განყოფილებაში „ს/ნ ან პ/ნ“ მიეთითება ექსპორტიორის საიდენტიფიკაციო/პირადი ნომერი (ასეთის არსებობის შემთხვევაში); გრაფის განყოფილებაში „დასახელება“ – იურიდიული პირის ან სხვა ორგანიზაციული წარმონაქმნის შემთხვევაში – სახელწოდება, ფიზიკური პირის შემთხვევაში – სახელი და გვარი; ხოლო გრაფის განყოფილებაში „მისამართი“ – ექსპორტიორის მისამართი (ასეთის არსებობის შემთხვევაში); </w:t>
      </w:r>
    </w:p>
    <w:p w:rsidR="002E2958" w:rsidRPr="00A52020" w:rsidRDefault="002E2958" w:rsidP="00A52020">
      <w:pPr>
        <w:pStyle w:val="abzacixml"/>
        <w:rPr>
          <w:lang w:val="ka-GE"/>
        </w:rPr>
      </w:pPr>
      <w:r w:rsidRPr="00A52020">
        <w:rPr>
          <w:lang w:val="ka-GE"/>
        </w:rPr>
        <w:t>ე) გრაფა 5. „შესაბამისობის დადასტურება“ – აღინიშნება მონაცემები, რითაც დასტურდება კონკრეტული საქონლის შესაბამისობა ტექნიკური რეგლამენტის V დანართით განსაზღვრულ მოთხოვნებთან. ამ გრაფის განყოფილებები ივსება შემდეგი წესით:</w:t>
      </w:r>
    </w:p>
    <w:p w:rsidR="002E2958" w:rsidRPr="00A52020" w:rsidRDefault="002E2958" w:rsidP="00A52020">
      <w:pPr>
        <w:pStyle w:val="abzacixml"/>
        <w:rPr>
          <w:lang w:val="ka-GE"/>
        </w:rPr>
      </w:pPr>
      <w:r w:rsidRPr="00A52020">
        <w:rPr>
          <w:lang w:val="ka-GE"/>
        </w:rPr>
        <w:t>ე.ა) გრაფის განყოფილება „ტექნიკური დოკუმენტი“ ივსება, თუ საქონელზე წარმოდგენილია ტექნიკური რეგლამენტის V დანართის 1.1.2 პუნქტით გათვალისწინებული დოკუმენტი. პირველ სვეტში „ტიპი“ ჩამოსაშლელი ველიდან შეირჩევა კონკრეტულ საქონელზე წარმოდგენილი დოკუმენტის სახეობა: „ტექნიკური პასპორტი“ შეირჩევა, თუ საქონელზე წარმოდგენილია სამშენებლო პროდუქტის ტექნიკური პასპორტი, „ინსტრუქცია“ შეირჩევა, თუ საქონელზე წარმოდგენილია სამშენებლო პროდუქტის ინსტრუქცია, ხოლო „სხვა დოკუმენტი“ – თუ საქონელზე წარმოდგენილია ტექნიკური პასპორტისა და ინსტრუქციის გარდა სხვა ნებისმიერი დოკუმენტი, რომელშიც მითითებულია სათანადო ინფორმაცია (მწარმოებლის სახელი, რეგისტრირებული სავაჭრო სახელი ან რეგისტრირებული სავაჭრო ნიშანი და საკონტაქტო ინფორმაცია; სამშენებლო პროდუქტის საიდენტიფიკაციო მონაცემები; ტექნიკური პირობები, რომელსაც სამშენებლო პროდუქტი აკმაყოფილებს, ასეთის არსებობის შემთხვევაში; პროდუქტის ტექნიკური და ფიზიკური მახასიათებლები; პროდუქტის დანიშნულების მიხედვით გამოყენება). ამ განყოფილების სხვა სვეტებში მიეთითება შესაბამისი დოკუმენტის გაცემის თარიღი და ნომერი;</w:t>
      </w:r>
    </w:p>
    <w:p w:rsidR="002E2958" w:rsidRPr="00A52020" w:rsidRDefault="002E2958" w:rsidP="00A52020">
      <w:pPr>
        <w:pStyle w:val="abzacixml"/>
        <w:rPr>
          <w:lang w:val="ka-GE"/>
        </w:rPr>
      </w:pPr>
      <w:r w:rsidRPr="00A52020">
        <w:rPr>
          <w:lang w:val="ka-GE"/>
        </w:rPr>
        <w:t>ე.ბ) გრაფის განყოფილებაში „ფაილის ატვირთვა“ დანართის სახით უნდა აიტვირთოს ამ პუნქტის „ე.ა“ ქვეპუნქტით გათვალისწინებული დოკუმენტი.</w:t>
      </w:r>
    </w:p>
    <w:p w:rsidR="002E2958" w:rsidRPr="00A52020" w:rsidRDefault="002E2958" w:rsidP="00A52020">
      <w:pPr>
        <w:pStyle w:val="abzacixml"/>
        <w:rPr>
          <w:lang w:val="ka-GE"/>
        </w:rPr>
      </w:pPr>
      <w:r w:rsidRPr="00A52020">
        <w:rPr>
          <w:lang w:val="ka-GE"/>
        </w:rPr>
        <w:t>7. „შეტყობინების“ ნაწილი I-ის („მონაცემები საქონლის შესახებ“) სხვა გრაფები ივსება გრაფის დასახელების შესაბამისად, კერძოდ:</w:t>
      </w:r>
    </w:p>
    <w:p w:rsidR="002E2958" w:rsidRPr="00A52020" w:rsidRDefault="002E2958" w:rsidP="00A52020">
      <w:pPr>
        <w:pStyle w:val="abzacixml"/>
        <w:rPr>
          <w:lang w:val="ka-GE"/>
        </w:rPr>
      </w:pPr>
      <w:r w:rsidRPr="00A52020">
        <w:rPr>
          <w:lang w:val="ka-GE"/>
        </w:rPr>
        <w:t xml:space="preserve">ა) გრაფა „პასუხისმგებელი პირის პ/ნ ან ს/ნ“ – მიეთითება საქონელზე პასუხისმგებელი პირის (იმპორტიორი ან მისი წარმომადგენელი) 9-ნიშნა საიდენტიფიკაციო ნომერი (მათ შორის, იმ შემთხვევაში თუ საქონელზე პასუხისმგებელი პირი არარეზიდენტი ან მეწარმე ფიზიკური პირია) ან პირადი ნომერი; </w:t>
      </w:r>
    </w:p>
    <w:p w:rsidR="002E2958" w:rsidRPr="00A52020" w:rsidRDefault="002E2958" w:rsidP="00A52020">
      <w:pPr>
        <w:pStyle w:val="abzacixml"/>
        <w:rPr>
          <w:lang w:val="ka-GE"/>
        </w:rPr>
      </w:pPr>
      <w:r w:rsidRPr="00A52020">
        <w:rPr>
          <w:lang w:val="ka-GE"/>
        </w:rPr>
        <w:t>ბ) გრაფა „პასუხისმგებელი პირის დასახელება“ – მიეთითება საქონელზე პასუხისმგებელი პირის (იმპორტიორი ან მისი წარმომადგენელი) სახელწოდება ან სახელი და გვარი;</w:t>
      </w:r>
    </w:p>
    <w:p w:rsidR="002E2958" w:rsidRPr="00A52020" w:rsidRDefault="002E2958" w:rsidP="00A52020">
      <w:pPr>
        <w:pStyle w:val="abzacixml"/>
        <w:rPr>
          <w:lang w:val="ka-GE"/>
        </w:rPr>
      </w:pPr>
      <w:r w:rsidRPr="00A52020">
        <w:rPr>
          <w:lang w:val="ka-GE"/>
        </w:rPr>
        <w:t>გ) გრაფა „პასუხისმგებელი პირის მისამართი“ – მიეთითება საქონელზე პასუხისმგებელი პირის (იმპორტიორი ან მისი წარმომადგენელი) მისამართი;</w:t>
      </w:r>
    </w:p>
    <w:p w:rsidR="002E2958" w:rsidRPr="00A52020" w:rsidRDefault="002E2958" w:rsidP="00A52020">
      <w:pPr>
        <w:pStyle w:val="abzacixml"/>
        <w:rPr>
          <w:lang w:val="ka-GE"/>
        </w:rPr>
      </w:pPr>
      <w:r w:rsidRPr="00A52020">
        <w:rPr>
          <w:lang w:val="ka-GE"/>
        </w:rPr>
        <w:t>დ) გრაფა „პასუხისმგებელი პირის საკონტაქტო ტელეფონი“ – მიეთითება საქონელზე პასუხისმგებელი პირის (იმპორტიორი ან მისი წარმომადგენელი) აქტიური ტელეფონის ნომერი;</w:t>
      </w:r>
    </w:p>
    <w:p w:rsidR="002E2958" w:rsidRPr="00A52020" w:rsidRDefault="002E2958" w:rsidP="00A52020">
      <w:pPr>
        <w:pStyle w:val="abzacixml"/>
        <w:rPr>
          <w:lang w:val="ka-GE"/>
        </w:rPr>
      </w:pPr>
      <w:r w:rsidRPr="00A52020">
        <w:rPr>
          <w:lang w:val="ka-GE"/>
        </w:rPr>
        <w:t>ე) გრაფა „სატრანსპორტო საშუალება საზღვარზე“ – ივსება მხოლოდ აღნიშნული ინფორმაციის არსებობის შემთხვევაში და მიეთითება იმ სატრანსპორტო საშუალებათა რაოდენობა და მონაცემები, რომლითაც საქონელი მიწოდებულ იქნ(ებ)ა საქართველოს საბაჟო საზღვრამდე (საზღვაო სატრანსპორტო საშუალების დასახელება, შესაბამისი კონტეინერის ნომერი, საჰაერო ხომალდის რეისის, ბორტის და ავიაზედდებულის ნომრები, რკინიგზის ვაგონის ნომერი, ავტოსატრანსპორტო საშუალების სარეგისტრაციო ნომერი და სხვ.). ასევე უნდა მიეთითოს სატრანსპორტო საშუალების რეგისტრაციის ქვეყნის დასახელება;</w:t>
      </w:r>
    </w:p>
    <w:p w:rsidR="002E2958" w:rsidRPr="00A52020" w:rsidRDefault="002E2958" w:rsidP="00A52020">
      <w:pPr>
        <w:pStyle w:val="abzacixml"/>
        <w:rPr>
          <w:lang w:val="ka-GE"/>
        </w:rPr>
      </w:pPr>
      <w:r w:rsidRPr="00A52020">
        <w:rPr>
          <w:lang w:val="ka-GE"/>
        </w:rPr>
        <w:t>ვ) გრაფა „სატრანსპორტო საშუალება დანიშნულების ადგილზე“ – ივსება მხოლოდ აღნიშნული ინფორმაციის არსებობის შემთხვევაში და მიეთითება იმ სატრანსპორტო საშუალებათა რაოდენობა და მონაცემები, რომლითაც ხორციელდება საქონლის მიწოდება გაფორმების საგადასახადო ორგანომდე (საზღვაო სატრანსპორტო საშუალების დასახელება, შესაბამისი კონტეინერის ნომერი, საჰაერო ხომალდის რეისის, ბორტის და ავიაზედდებულის ნომრები, რკინიგზის ვაგონის ნომერი, ავტოსატრანსპორტო საშუალების სარეგისტრაციო ნომერი და სხვ.). ასევე უნდა მიეთითოს სატრანსპორტო საშუალების რეგისტრაციის ქვეყნის დასახელება.</w:t>
      </w:r>
    </w:p>
    <w:p w:rsidR="002E2958" w:rsidRPr="00A52020" w:rsidRDefault="002E2958" w:rsidP="00A52020">
      <w:pPr>
        <w:pStyle w:val="abzacixml"/>
        <w:rPr>
          <w:lang w:val="ka-GE"/>
        </w:rPr>
      </w:pPr>
    </w:p>
    <w:p w:rsidR="002E2958" w:rsidRPr="00A52020" w:rsidRDefault="002E2958" w:rsidP="00A52020">
      <w:pPr>
        <w:pStyle w:val="abzacixml"/>
        <w:rPr>
          <w:lang w:val="ka-GE"/>
        </w:rPr>
      </w:pPr>
    </w:p>
    <w:p w:rsidR="002E2958" w:rsidRPr="00A52020" w:rsidRDefault="002E2958" w:rsidP="00A52020">
      <w:pPr>
        <w:pStyle w:val="abzacixml"/>
        <w:rPr>
          <w:lang w:val="ka-GE"/>
        </w:rPr>
      </w:pPr>
    </w:p>
    <w:p w:rsidR="002E2958" w:rsidRPr="00A52020" w:rsidRDefault="002E2958" w:rsidP="00A52020">
      <w:pPr>
        <w:pStyle w:val="abzacixml"/>
        <w:rPr>
          <w:lang w:val="ka-GE"/>
        </w:rPr>
      </w:pPr>
    </w:p>
    <w:p w:rsidR="002E2958" w:rsidRPr="00A52020" w:rsidRDefault="002E2958" w:rsidP="00A52020">
      <w:pPr>
        <w:pStyle w:val="abzacixml"/>
        <w:rPr>
          <w:lang w:val="ka-GE"/>
        </w:rPr>
      </w:pPr>
    </w:p>
    <w:p w:rsidR="002E2958" w:rsidRPr="00A52020" w:rsidRDefault="002E2958" w:rsidP="00A52020">
      <w:pPr>
        <w:pStyle w:val="abzacixml"/>
        <w:rPr>
          <w:lang w:val="ka-GE"/>
        </w:rPr>
      </w:pPr>
    </w:p>
    <w:p w:rsidR="002E2958" w:rsidRPr="00A52020" w:rsidRDefault="002E2958" w:rsidP="00A52020">
      <w:pPr>
        <w:pStyle w:val="abzacixml"/>
        <w:rPr>
          <w:lang w:val="ka-GE"/>
        </w:rPr>
      </w:pPr>
    </w:p>
    <w:p w:rsidR="002E2958" w:rsidRPr="00A52020" w:rsidRDefault="002E2958" w:rsidP="00A52020">
      <w:pPr>
        <w:pStyle w:val="abzacixml"/>
        <w:rPr>
          <w:lang w:val="ka-GE"/>
        </w:rPr>
      </w:pPr>
    </w:p>
    <w:sectPr w:rsidR="002E2958" w:rsidRPr="00A52020" w:rsidSect="00B4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27B"/>
    <w:rsid w:val="001746E6"/>
    <w:rsid w:val="002E2958"/>
    <w:rsid w:val="002F024A"/>
    <w:rsid w:val="002F6B78"/>
    <w:rsid w:val="00342FA9"/>
    <w:rsid w:val="00364A00"/>
    <w:rsid w:val="00382FD3"/>
    <w:rsid w:val="004B46E1"/>
    <w:rsid w:val="004D2229"/>
    <w:rsid w:val="00616B50"/>
    <w:rsid w:val="006230F5"/>
    <w:rsid w:val="006B0977"/>
    <w:rsid w:val="00777880"/>
    <w:rsid w:val="007D630C"/>
    <w:rsid w:val="007F7B3F"/>
    <w:rsid w:val="00844C51"/>
    <w:rsid w:val="008E1FFA"/>
    <w:rsid w:val="00A52020"/>
    <w:rsid w:val="00B16D37"/>
    <w:rsid w:val="00B44E02"/>
    <w:rsid w:val="00CA327B"/>
    <w:rsid w:val="00CA34F4"/>
    <w:rsid w:val="00D67109"/>
    <w:rsid w:val="00DA0CD2"/>
    <w:rsid w:val="00DB281E"/>
    <w:rsid w:val="00DE001C"/>
    <w:rsid w:val="00E90E90"/>
    <w:rsid w:val="00E95FA9"/>
    <w:rsid w:val="00F85F80"/>
    <w:rsid w:val="00FB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7B"/>
    <w:pPr>
      <w:spacing w:after="200" w:line="276" w:lineRule="auto"/>
    </w:pPr>
    <w:rPr>
      <w:rFonts w:cs="Calibri"/>
    </w:rPr>
  </w:style>
  <w:style w:type="paragraph" w:styleId="Heading1">
    <w:name w:val="heading 1"/>
    <w:basedOn w:val="Normal"/>
    <w:next w:val="Normal"/>
    <w:link w:val="Heading1Char"/>
    <w:autoRedefine/>
    <w:uiPriority w:val="99"/>
    <w:qFormat/>
    <w:rsid w:val="00FB069E"/>
    <w:pPr>
      <w:keepNext/>
      <w:keepLines/>
      <w:spacing w:before="240" w:after="120" w:line="240" w:lineRule="auto"/>
      <w:jc w:val="center"/>
      <w:outlineLvl w:val="0"/>
    </w:pPr>
    <w:rPr>
      <w:rFonts w:ascii="Sylfaen" w:eastAsia="Times New Roman" w:hAnsi="Sylfaen" w:cs="Sylfaen"/>
      <w:b/>
      <w:bCs/>
      <w:noProof/>
      <w:color w:val="365F91"/>
      <w:sz w:val="28"/>
      <w:szCs w:val="28"/>
    </w:rPr>
  </w:style>
  <w:style w:type="paragraph" w:styleId="Heading2">
    <w:name w:val="heading 2"/>
    <w:basedOn w:val="Normal"/>
    <w:next w:val="Normal"/>
    <w:link w:val="Heading2Char"/>
    <w:autoRedefine/>
    <w:uiPriority w:val="99"/>
    <w:qFormat/>
    <w:rsid w:val="00FB069E"/>
    <w:pPr>
      <w:keepNext/>
      <w:keepLines/>
      <w:spacing w:before="200" w:after="120" w:line="240" w:lineRule="auto"/>
      <w:jc w:val="center"/>
      <w:outlineLvl w:val="1"/>
    </w:pPr>
    <w:rPr>
      <w:rFonts w:ascii="Cambria" w:eastAsia="Times New Roman" w:hAnsi="Cambria" w:cs="Cambria"/>
      <w:b/>
      <w:bCs/>
      <w:noProof/>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69E"/>
    <w:rPr>
      <w:rFonts w:ascii="Sylfaen" w:hAnsi="Sylfaen" w:cs="Sylfaen"/>
      <w:b/>
      <w:bCs/>
      <w:noProof/>
      <w:color w:val="365F91"/>
      <w:sz w:val="28"/>
      <w:szCs w:val="28"/>
    </w:rPr>
  </w:style>
  <w:style w:type="character" w:customStyle="1" w:styleId="Heading2Char">
    <w:name w:val="Heading 2 Char"/>
    <w:basedOn w:val="DefaultParagraphFont"/>
    <w:link w:val="Heading2"/>
    <w:uiPriority w:val="99"/>
    <w:locked/>
    <w:rsid w:val="00FB069E"/>
    <w:rPr>
      <w:rFonts w:ascii="Cambria" w:hAnsi="Cambria" w:cs="Cambria"/>
      <w:b/>
      <w:bCs/>
      <w:noProof/>
      <w:color w:val="4F81BD"/>
      <w:sz w:val="26"/>
      <w:szCs w:val="26"/>
    </w:rPr>
  </w:style>
  <w:style w:type="character" w:styleId="Hyperlink">
    <w:name w:val="Hyperlink"/>
    <w:basedOn w:val="DefaultParagraphFont"/>
    <w:uiPriority w:val="99"/>
    <w:rsid w:val="00CA327B"/>
    <w:rPr>
      <w:color w:val="0000FF"/>
      <w:u w:val="single"/>
    </w:rPr>
  </w:style>
  <w:style w:type="paragraph" w:customStyle="1" w:styleId="abzacixml">
    <w:name w:val="abzaci_xml"/>
    <w:basedOn w:val="PlainText"/>
    <w:autoRedefine/>
    <w:uiPriority w:val="99"/>
    <w:rsid w:val="00A52020"/>
    <w:pPr>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rsid w:val="00A5202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muxlixml">
    <w:name w:val="muxli_xml"/>
    <w:basedOn w:val="Normal"/>
    <w:autoRedefine/>
    <w:uiPriority w:val="99"/>
    <w:rsid w:val="00A52020"/>
    <w:pPr>
      <w:keepNext/>
      <w:keepLines/>
      <w:suppressAutoHyphens/>
      <w:spacing w:before="240" w:after="0" w:line="240" w:lineRule="exact"/>
      <w:ind w:left="850" w:hanging="850"/>
    </w:pPr>
    <w:rPr>
      <w:rFonts w:ascii="Sylfaen" w:hAnsi="Sylfaen" w:cs="Sylfaen"/>
      <w:b/>
      <w:bCs/>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ge" TargetMode="External"/><Relationship Id="rId5" Type="http://schemas.openxmlformats.org/officeDocument/2006/relationships/hyperlink" Target="http://www.rs.ge" TargetMode="External"/><Relationship Id="rId4" Type="http://schemas.openxmlformats.org/officeDocument/2006/relationships/hyperlink" Target="http://www.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3251</Words>
  <Characters>18533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Jincharadze</dc:creator>
  <cp:keywords/>
  <dc:description/>
  <cp:lastModifiedBy>nvaradashvili</cp:lastModifiedBy>
  <cp:revision>6</cp:revision>
  <cp:lastPrinted>2019-07-18T10:24:00Z</cp:lastPrinted>
  <dcterms:created xsi:type="dcterms:W3CDTF">2019-07-12T12:59:00Z</dcterms:created>
  <dcterms:modified xsi:type="dcterms:W3CDTF">2019-07-18T12:08:00Z</dcterms:modified>
</cp:coreProperties>
</file>