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576" w:rsidRPr="00497703" w:rsidRDefault="00635728" w:rsidP="00D23576">
      <w:pPr>
        <w:jc w:val="center"/>
        <w:rPr>
          <w:rFonts w:ascii="Sylfaen" w:hAnsi="Sylfaen" w:cs="Sylfaen"/>
          <w:b/>
          <w:bCs/>
          <w:lang w:val="ka-GE"/>
        </w:rPr>
      </w:pPr>
      <w:r w:rsidRPr="00497703">
        <w:rPr>
          <w:rFonts w:ascii="Sylfaen" w:hAnsi="Sylfaen" w:cs="Sylfaen"/>
          <w:b/>
          <w:bCs/>
          <w:lang w:val="ka-GE"/>
        </w:rPr>
        <w:t>საქართველოს კომუნიკაციების ეროვნული კომისიის</w:t>
      </w:r>
      <w:r w:rsidR="00D23576">
        <w:rPr>
          <w:rFonts w:ascii="Sylfaen" w:hAnsi="Sylfaen" w:cs="Sylfaen"/>
          <w:b/>
          <w:bCs/>
        </w:rPr>
        <w:t xml:space="preserve"> </w:t>
      </w:r>
      <w:r w:rsidR="00D23576" w:rsidRPr="00497703">
        <w:rPr>
          <w:rFonts w:ascii="Sylfaen" w:hAnsi="Sylfaen" w:cs="Sylfaen"/>
          <w:b/>
          <w:bCs/>
          <w:lang w:val="ka-GE"/>
        </w:rPr>
        <w:t>ინფორმაცია</w:t>
      </w:r>
    </w:p>
    <w:p w:rsidR="00635728" w:rsidRPr="00497703" w:rsidRDefault="00635728" w:rsidP="00BB3A0E">
      <w:pPr>
        <w:jc w:val="center"/>
        <w:rPr>
          <w:rFonts w:ascii="Sylfaen" w:hAnsi="Sylfaen" w:cs="Sylfaen"/>
          <w:b/>
          <w:bCs/>
          <w:lang w:val="ka-GE"/>
        </w:rPr>
      </w:pPr>
    </w:p>
    <w:p w:rsidR="00635728" w:rsidRDefault="00635728"/>
    <w:tbl>
      <w:tblPr>
        <w:tblW w:w="11496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386"/>
        <w:gridCol w:w="1400"/>
        <w:gridCol w:w="1417"/>
        <w:gridCol w:w="1699"/>
        <w:gridCol w:w="2144"/>
        <w:gridCol w:w="1956"/>
      </w:tblGrid>
      <w:tr w:rsidR="00635728" w:rsidRPr="00BB3A0E" w:rsidTr="00D23576">
        <w:tc>
          <w:tcPr>
            <w:tcW w:w="494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</w:rPr>
              <w:t>№</w:t>
            </w:r>
          </w:p>
        </w:tc>
        <w:tc>
          <w:tcPr>
            <w:tcW w:w="2386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pl-PL"/>
              </w:rPr>
            </w:pPr>
            <w:r w:rsidRPr="00BB3A0E">
              <w:rPr>
                <w:b/>
                <w:bCs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ელფოსტა)</w:t>
            </w:r>
          </w:p>
        </w:tc>
        <w:tc>
          <w:tcPr>
            <w:tcW w:w="1400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 xml:space="preserve">ლიცენზიის    </w:t>
            </w:r>
            <w:r w:rsidRPr="00BB3A0E">
              <w:rPr>
                <w:b/>
                <w:bCs/>
              </w:rPr>
              <w:t>№</w:t>
            </w:r>
          </w:p>
        </w:tc>
        <w:tc>
          <w:tcPr>
            <w:tcW w:w="1417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ლიცენზიის გაცემის თარიღი</w:t>
            </w:r>
          </w:p>
        </w:tc>
        <w:tc>
          <w:tcPr>
            <w:tcW w:w="1699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საქმიანობის სახე</w:t>
            </w:r>
          </w:p>
        </w:tc>
        <w:tc>
          <w:tcPr>
            <w:tcW w:w="2144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635728" w:rsidRPr="00BB3A0E" w:rsidTr="00D23576">
        <w:trPr>
          <w:trHeight w:val="5273"/>
        </w:trPr>
        <w:tc>
          <w:tcPr>
            <w:tcW w:w="494" w:type="dxa"/>
          </w:tcPr>
          <w:p w:rsidR="00635728" w:rsidRPr="00BB3A0E" w:rsidRDefault="00635728" w:rsidP="00BB3A0E">
            <w:pPr>
              <w:pStyle w:val="ckhrilixml"/>
              <w:rPr>
                <w:lang w:val="pl-PL"/>
              </w:rPr>
            </w:pPr>
          </w:p>
          <w:p w:rsidR="00635728" w:rsidRPr="00BB3A0E" w:rsidRDefault="00635728" w:rsidP="00BB3A0E">
            <w:pPr>
              <w:pStyle w:val="ckhrilixml"/>
            </w:pPr>
            <w:r w:rsidRPr="00BB3A0E">
              <w:t>15.</w:t>
            </w:r>
          </w:p>
        </w:tc>
        <w:tc>
          <w:tcPr>
            <w:tcW w:w="2386" w:type="dxa"/>
          </w:tcPr>
          <w:p w:rsidR="00635728" w:rsidRPr="00BB3A0E" w:rsidRDefault="00635728" w:rsidP="00BB3A0E">
            <w:pPr>
              <w:pStyle w:val="ckhrilixml"/>
            </w:pP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 xml:space="preserve"> ააიპ </w:t>
            </w:r>
            <w:r w:rsidR="00D23576">
              <w:rPr>
                <w:lang w:val="ka-GE"/>
              </w:rPr>
              <w:t>„</w:t>
            </w:r>
            <w:r w:rsidRPr="00BB3A0E">
              <w:rPr>
                <w:lang w:val="ka-GE"/>
              </w:rPr>
              <w:t>მედია ცენტრი ღია აფხაზეთისათვის</w:t>
            </w:r>
            <w:r w:rsidR="00D23576">
              <w:rPr>
                <w:lang w:val="ka-GE"/>
              </w:rPr>
              <w:t>“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>მის: ქ. თბილისი, აკადემ. ქალაქი N2, ბ.6;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>ტელ</w:t>
            </w:r>
            <w:r w:rsidR="00D23576">
              <w:rPr>
                <w:lang w:val="ka-GE"/>
              </w:rPr>
              <w:t>.</w:t>
            </w:r>
            <w:r w:rsidRPr="00BB3A0E">
              <w:rPr>
                <w:lang w:val="ka-GE"/>
              </w:rPr>
              <w:t xml:space="preserve">: 2192010; </w:t>
            </w:r>
          </w:p>
        </w:tc>
        <w:tc>
          <w:tcPr>
            <w:tcW w:w="1400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</w:pPr>
            <w:r w:rsidRPr="00BB3A0E">
              <w:t>№ B</w:t>
            </w:r>
            <w:r w:rsidRPr="00BB3A0E">
              <w:rPr>
                <w:lang w:val="ka-GE"/>
              </w:rPr>
              <w:t>9</w:t>
            </w:r>
            <w:r w:rsidRPr="00BB3A0E">
              <w:t>6</w:t>
            </w:r>
          </w:p>
        </w:tc>
        <w:tc>
          <w:tcPr>
            <w:tcW w:w="1417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</w:pPr>
            <w:r w:rsidRPr="00BB3A0E">
              <w:t>28/12</w:t>
            </w:r>
            <w:r w:rsidRPr="00BB3A0E">
              <w:rPr>
                <w:lang w:val="ka-GE"/>
              </w:rPr>
              <w:t>/2017</w:t>
            </w:r>
          </w:p>
        </w:tc>
        <w:tc>
          <w:tcPr>
            <w:tcW w:w="1699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>კერძო მაუწყებლობის ლიცენზია</w:t>
            </w:r>
          </w:p>
        </w:tc>
        <w:tc>
          <w:tcPr>
            <w:tcW w:w="2144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 xml:space="preserve">რეგისტრირებულია: </w:t>
            </w:r>
            <w:r w:rsidR="00D23576">
              <w:rPr>
                <w:lang w:val="ka-GE"/>
              </w:rPr>
              <w:t xml:space="preserve">    </w:t>
            </w:r>
            <w:bookmarkStart w:id="0" w:name="_GoBack"/>
            <w:bookmarkEnd w:id="0"/>
            <w:r w:rsidRPr="00BB3A0E">
              <w:rPr>
                <w:lang w:val="ka-GE"/>
              </w:rPr>
              <w:t xml:space="preserve">ქ. თბილისის საგადასახადო ინსპექციის მიერ 2007 წლის 5 აპრილს. საიდენტიფიკაციო ნომერი: </w:t>
            </w:r>
          </w:p>
          <w:p w:rsidR="00635728" w:rsidRPr="00BB3A0E" w:rsidRDefault="00635728" w:rsidP="00BB3A0E">
            <w:pPr>
              <w:pStyle w:val="ckhrilixml"/>
              <w:rPr>
                <w:highlight w:val="green"/>
                <w:lang w:val="ka-GE"/>
              </w:rPr>
            </w:pPr>
            <w:r w:rsidRPr="00BB3A0E">
              <w:rPr>
                <w:lang w:val="ka-GE"/>
              </w:rPr>
              <w:t>205200806</w:t>
            </w:r>
          </w:p>
        </w:tc>
        <w:tc>
          <w:tcPr>
            <w:tcW w:w="1956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</w:pPr>
            <w:r w:rsidRPr="00BB3A0E">
              <w:rPr>
                <w:lang w:val="ka-GE"/>
              </w:rPr>
              <w:t>საქართველოს კომუნიკაციების ეროვნული კომისია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 xml:space="preserve"> ქ. თბილისი 0144     ქეთევან წამებულის გამზ.</w:t>
            </w:r>
            <w:r w:rsidRPr="00BB3A0E">
              <w:t xml:space="preserve"> </w:t>
            </w:r>
            <w:r w:rsidRPr="00BB3A0E">
              <w:rPr>
                <w:lang w:val="ka-GE"/>
              </w:rPr>
              <w:t>/</w:t>
            </w:r>
            <w:r w:rsidRPr="00BB3A0E">
              <w:t xml:space="preserve"> </w:t>
            </w:r>
            <w:r w:rsidRPr="00BB3A0E">
              <w:rPr>
                <w:lang w:val="ka-GE"/>
              </w:rPr>
              <w:t xml:space="preserve">ბოჭორმის </w:t>
            </w:r>
            <w:r w:rsidRPr="00BB3A0E">
              <w:t xml:space="preserve">       </w:t>
            </w:r>
            <w:r w:rsidRPr="00BB3A0E">
              <w:rPr>
                <w:lang w:val="ka-GE"/>
              </w:rPr>
              <w:t>ქ. 50/18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>ტელ</w:t>
            </w:r>
            <w:r w:rsidR="00D23576">
              <w:rPr>
                <w:lang w:val="ka-GE"/>
              </w:rPr>
              <w:t>.</w:t>
            </w:r>
            <w:r w:rsidRPr="00BB3A0E">
              <w:rPr>
                <w:lang w:val="ka-GE"/>
              </w:rPr>
              <w:t>: 292 16 67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>ფაქსი: 29216 25</w:t>
            </w:r>
          </w:p>
          <w:p w:rsidR="00635728" w:rsidRPr="00BB3A0E" w:rsidRDefault="00635728" w:rsidP="00BB3A0E">
            <w:pPr>
              <w:pStyle w:val="ckhrilixml"/>
            </w:pPr>
            <w:r w:rsidRPr="00BB3A0E">
              <w:rPr>
                <w:lang w:val="ka-GE"/>
              </w:rPr>
              <w:t>ელფოსტა: post@gncc.</w:t>
            </w:r>
            <w:r w:rsidRPr="00BB3A0E">
              <w:t>ge</w:t>
            </w:r>
            <w:r w:rsidRPr="00BB3A0E">
              <w:rPr>
                <w:lang w:val="ka-GE"/>
              </w:rPr>
              <w:t xml:space="preserve"> 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</w:tc>
      </w:tr>
    </w:tbl>
    <w:p w:rsidR="00635728" w:rsidRPr="00BB3A0E" w:rsidRDefault="00635728" w:rsidP="00BB3A0E">
      <w:pPr>
        <w:pStyle w:val="ckhrilixml"/>
        <w:rPr>
          <w:lang w:val="ka-GE"/>
        </w:rPr>
      </w:pPr>
    </w:p>
    <w:p w:rsidR="00635728" w:rsidRPr="00BB3A0E" w:rsidRDefault="00635728" w:rsidP="00BB3A0E">
      <w:pPr>
        <w:pStyle w:val="ckhrilixml"/>
        <w:rPr>
          <w:lang w:val="ka-GE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Default="00635728" w:rsidP="00BB3A0E">
      <w:pPr>
        <w:pStyle w:val="ckhrilixml"/>
        <w:rPr>
          <w:lang w:val="en-US"/>
        </w:rPr>
      </w:pPr>
    </w:p>
    <w:p w:rsidR="00635728" w:rsidRPr="00BB3A0E" w:rsidRDefault="00635728" w:rsidP="00BB3A0E">
      <w:pPr>
        <w:pStyle w:val="ckhrilixml"/>
        <w:rPr>
          <w:lang w:val="en-US"/>
        </w:rPr>
      </w:pPr>
    </w:p>
    <w:p w:rsidR="00635728" w:rsidRPr="00BB3A0E" w:rsidRDefault="00635728" w:rsidP="00BB3A0E">
      <w:pPr>
        <w:pStyle w:val="ckhrilixml"/>
      </w:pPr>
    </w:p>
    <w:p w:rsidR="00635728" w:rsidRPr="00BB3A0E" w:rsidRDefault="00635728" w:rsidP="00BB3A0E">
      <w:pPr>
        <w:pStyle w:val="ckhrilixml"/>
      </w:pPr>
    </w:p>
    <w:tbl>
      <w:tblPr>
        <w:tblW w:w="10800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1177"/>
        <w:gridCol w:w="1260"/>
        <w:gridCol w:w="1459"/>
        <w:gridCol w:w="1041"/>
        <w:gridCol w:w="2623"/>
        <w:gridCol w:w="1332"/>
      </w:tblGrid>
      <w:tr w:rsidR="00635728" w:rsidRPr="00BB3A0E" w:rsidTr="00743F71">
        <w:trPr>
          <w:trHeight w:val="496"/>
        </w:trPr>
        <w:tc>
          <w:tcPr>
            <w:tcW w:w="1908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lastRenderedPageBreak/>
              <w:t>ლიცენზიაზე ხელმომწერი თანამდებობის პირის ვინაობა</w:t>
            </w:r>
          </w:p>
        </w:tc>
        <w:tc>
          <w:tcPr>
            <w:tcW w:w="1177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განახლება</w:t>
            </w:r>
          </w:p>
        </w:tc>
        <w:tc>
          <w:tcPr>
            <w:tcW w:w="1260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გასაჩივრება</w:t>
            </w:r>
          </w:p>
        </w:tc>
        <w:tc>
          <w:tcPr>
            <w:tcW w:w="1459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გაუქმება</w:t>
            </w:r>
          </w:p>
        </w:tc>
        <w:tc>
          <w:tcPr>
            <w:tcW w:w="1041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შეჩერება</w:t>
            </w:r>
          </w:p>
        </w:tc>
        <w:tc>
          <w:tcPr>
            <w:tcW w:w="2623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</w:p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ცვლილებები/შენიშვნები</w:t>
            </w:r>
          </w:p>
        </w:tc>
        <w:tc>
          <w:tcPr>
            <w:tcW w:w="1332" w:type="dxa"/>
          </w:tcPr>
          <w:p w:rsidR="00635728" w:rsidRPr="00BB3A0E" w:rsidRDefault="00635728" w:rsidP="00BB3A0E">
            <w:pPr>
              <w:pStyle w:val="ckhrilixml"/>
              <w:rPr>
                <w:b/>
                <w:bCs/>
              </w:rPr>
            </w:pPr>
          </w:p>
          <w:p w:rsidR="00635728" w:rsidRPr="00BB3A0E" w:rsidRDefault="00635728" w:rsidP="00BB3A0E">
            <w:pPr>
              <w:pStyle w:val="ckhrilixml"/>
              <w:rPr>
                <w:b/>
                <w:bCs/>
                <w:lang w:val="ka-GE"/>
              </w:rPr>
            </w:pPr>
            <w:r w:rsidRPr="00BB3A0E">
              <w:rPr>
                <w:b/>
                <w:bCs/>
                <w:lang w:val="ka-GE"/>
              </w:rPr>
              <w:t>ლიცენზიის გაუქმება</w:t>
            </w:r>
          </w:p>
        </w:tc>
      </w:tr>
      <w:tr w:rsidR="00635728" w:rsidRPr="00BB3A0E" w:rsidTr="00743F71">
        <w:trPr>
          <w:trHeight w:val="6353"/>
        </w:trPr>
        <w:tc>
          <w:tcPr>
            <w:tcW w:w="1908" w:type="dxa"/>
          </w:tcPr>
          <w:p w:rsidR="00635728" w:rsidRPr="00BB3A0E" w:rsidRDefault="00635728" w:rsidP="00BB3A0E">
            <w:pPr>
              <w:pStyle w:val="ckhrilixml"/>
            </w:pPr>
            <w:r w:rsidRPr="00BB3A0E">
              <w:rPr>
                <w:lang w:val="ka-GE"/>
              </w:rPr>
              <w:t>კახი ბექაური - საქართველოს კომუნიკაციების ეროვნული კომისიის თავმჯდომარე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</w:tc>
        <w:tc>
          <w:tcPr>
            <w:tcW w:w="1177" w:type="dxa"/>
          </w:tcPr>
          <w:p w:rsidR="00635728" w:rsidRPr="00BB3A0E" w:rsidRDefault="00635728" w:rsidP="00BB3A0E">
            <w:pPr>
              <w:pStyle w:val="ckhrilixml"/>
            </w:pPr>
          </w:p>
        </w:tc>
        <w:tc>
          <w:tcPr>
            <w:tcW w:w="1260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</w:tc>
        <w:tc>
          <w:tcPr>
            <w:tcW w:w="1459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</w:tc>
        <w:tc>
          <w:tcPr>
            <w:tcW w:w="1041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</w:tc>
        <w:tc>
          <w:tcPr>
            <w:tcW w:w="2623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>კომისიის 2017 წლის 21 დეკემბრის</w:t>
            </w:r>
            <w:r w:rsidR="00D23576">
              <w:rPr>
                <w:lang w:val="ka-GE"/>
              </w:rPr>
              <w:t xml:space="preserve"> N</w:t>
            </w:r>
            <w:r w:rsidRPr="00BB3A0E">
              <w:rPr>
                <w:lang w:val="ka-GE"/>
              </w:rPr>
              <w:t xml:space="preserve">818/6 გადაწყვეტილებით გაუგრძელდა მოქმედების ვადა ააიპ „მედიაცენტრის ღია აფხაზეთისათვის“ კერძო მაუწყებლობის №B96 ლიცენზიას 2017 წლის 28 დეკემბრიდან 2027 წლის 28 დეკემბრამდე და განესაზღვრა შემდეგი სალიცენზიო პირობები: </w:t>
            </w:r>
            <w:r w:rsidR="00D23576">
              <w:rPr>
                <w:lang w:val="ka-GE"/>
              </w:rPr>
              <w:t xml:space="preserve">      </w:t>
            </w:r>
            <w:r w:rsidRPr="00BB3A0E">
              <w:rPr>
                <w:lang w:val="ka-GE"/>
              </w:rPr>
              <w:t xml:space="preserve">ა) ლიცენზიის სახე: რადიომაუწყებლობა; </w:t>
            </w:r>
            <w:r w:rsidR="00D23576">
              <w:rPr>
                <w:lang w:val="ka-GE"/>
              </w:rPr>
              <w:t xml:space="preserve">           </w:t>
            </w:r>
            <w:r w:rsidRPr="00BB3A0E">
              <w:rPr>
                <w:lang w:val="ka-GE"/>
              </w:rPr>
              <w:t>ბ) ლიცენზიის სახეობა: კერძო მაუწყებლობა;</w:t>
            </w:r>
            <w:r w:rsidR="00D23576">
              <w:rPr>
                <w:lang w:val="ka-GE"/>
              </w:rPr>
              <w:t xml:space="preserve">           </w:t>
            </w:r>
            <w:r w:rsidRPr="00BB3A0E">
              <w:rPr>
                <w:lang w:val="ka-GE"/>
              </w:rPr>
              <w:t xml:space="preserve"> გ) კერძო მაუწყებლობის ქვესახეობა: საერთო მაუწყებლობა; </w:t>
            </w:r>
            <w:r w:rsidR="00D23576">
              <w:rPr>
                <w:lang w:val="ka-GE"/>
              </w:rPr>
              <w:t xml:space="preserve">                       </w:t>
            </w:r>
            <w:r w:rsidRPr="00BB3A0E">
              <w:rPr>
                <w:lang w:val="ka-GE"/>
              </w:rPr>
              <w:t xml:space="preserve">დ) მაუწყებლობის ენა/ენები: ქართული, რუსული; </w:t>
            </w:r>
            <w:r w:rsidR="00D23576">
              <w:rPr>
                <w:lang w:val="ka-GE"/>
              </w:rPr>
              <w:t xml:space="preserve">           </w:t>
            </w:r>
            <w:r w:rsidRPr="00BB3A0E">
              <w:rPr>
                <w:lang w:val="ka-GE"/>
              </w:rPr>
              <w:t>ე) მაუწყებლობის ტექნიკური პარამეტრები: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> გადამცემის და ანტენის განთავსების ადგილი ქ. თბილისი, მთაწმინდის ანძა; სიხშირე (მჰც) 89.9; მოდულაცია FM; პოლარიზაცია V / H V; გასხივება წრიული; გადამცემის სიმძლავრე (ვტ)1000; გეოგრაფიული კოორდინატები 41°41'44"N 44°47'05"E; ანტენის დაკიდების სიმაღლე მიწის ზედაპირიდან (მ) 85; ანტენის გაძლიერების კოეფიციენტი (დბ) 8;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 xml:space="preserve">გადამცემის და ანტენის განთავსების ადგილი ქ. გორი, ახალდაბის ანძა; სიხშირე (მჰც) 89.9; მოდულაცია FM; პოლარიზაცია V / H V; გასხივება წრიული; გადამცემის სიმძლავრე (ვტ)1000; გეოგრაფიული კოორდინატები 42°01'56"N 44°02'51"E; ანტენის დაკიდების სიმაღლე მიწის </w:t>
            </w:r>
            <w:r w:rsidRPr="00BB3A0E">
              <w:rPr>
                <w:lang w:val="ka-GE"/>
              </w:rPr>
              <w:lastRenderedPageBreak/>
              <w:t>ზედაპირიდან (მ) 150; ანტენის გაძლიერების კოეფიციენტი (დბ) 8;გადამცემის და ანტენის განთავსების ადგილი ქ. ქუთაისი, ქუთაისის ტვ ანძა; სიხშირე (მჰც) 89.9; მოდულაცია FM; პოლარიზაცია V / H V; გასხივება წრიული; გადამცემის სიმძლავრე (ვტ)1000; გეოგრაფიული კოორდინატები 42°16'49"N 42°44'11"E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t xml:space="preserve">; ანტენის დაკიდების სიმაღლე მიწის ზედაპირიდან (მ) 80; ანტენის გაძლიერების კოეფიციენტი (დბ) 8; გადამცემის და ანტენის განთავსების ადგილი ქ. ბათუმი, მწვანე კონცხი; სიხშირე (მჰც) 89.9; მოდულაცია FM; პოლარიზაცია V / H V; გასხივება წრიული; გადამცემის სიმძლავრე (ვტ)500; გეოგრაფიული კოორდინატები </w:t>
            </w:r>
            <w:r w:rsidRPr="00BB3A0E">
              <w:t>41°41'37"N</w:t>
            </w:r>
            <w:r w:rsidRPr="00BB3A0E">
              <w:rPr>
                <w:lang w:val="ka-GE"/>
              </w:rPr>
              <w:t xml:space="preserve"> </w:t>
            </w:r>
            <w:r w:rsidRPr="00BB3A0E">
              <w:t>41°42'55"E </w:t>
            </w:r>
            <w:r w:rsidRPr="00BB3A0E">
              <w:rPr>
                <w:lang w:val="ka-GE"/>
              </w:rPr>
              <w:t>; ანტენის დაკიდების სიმაღლე მიწის ზედაპირიდან (მ) 45; ანტენის გაძლიერების კოეფიციენტი (დბ) 8;</w:t>
            </w:r>
          </w:p>
          <w:p w:rsidR="00635728" w:rsidRPr="00BB3A0E" w:rsidRDefault="00635728" w:rsidP="00BB3A0E">
            <w:pPr>
              <w:pStyle w:val="ckhrilixml"/>
            </w:pPr>
            <w:r w:rsidRPr="00BB3A0E">
              <w:rPr>
                <w:lang w:val="ka-GE"/>
              </w:rPr>
              <w:t xml:space="preserve"> </w:t>
            </w:r>
            <w:r w:rsidRPr="00BB3A0E">
              <w:t>ზემოაღნიშნული გადამცემი სადგურის განთავსება შესაძლებელია მითითებული კოორდინატის მიმართ 500მ რადიუსის ფარგლებში, ზღვის დონიდან გადამცემი ანტენის დაკიდების სიმაღლის შენარჩუნებით (ცდომილება±5მ).</w:t>
            </w:r>
            <w:r w:rsidRPr="00BB3A0E">
              <w:rPr>
                <w:lang w:val="ka-GE"/>
              </w:rPr>
              <w:t xml:space="preserve"> </w:t>
            </w:r>
            <w:r w:rsidRPr="00BB3A0E">
              <w:t xml:space="preserve">ვ) მაუწყებლობის გავრცელების გეოგრაფიული ზონა: გადამცემი სადგურების ტექნიკური პარამეტრების შესაბამისი მომსახურების სახმელეთო ტერიტორია, რომელიც პირობითად შემოსაზღვრულია ამ ტერიტორიაზე განთავსებული სადგურების </w:t>
            </w:r>
            <w:r w:rsidRPr="00BB3A0E">
              <w:lastRenderedPageBreak/>
              <w:t>მიერ შექმნილი სამაუწყებლო დონის სიგნალის ზღვრული მინიმალური მნიშვნელობის მქონე წერტილთა ერთობლიობის მომვლებით;</w:t>
            </w:r>
          </w:p>
          <w:p w:rsidR="00635728" w:rsidRPr="00BB3A0E" w:rsidRDefault="00635728" w:rsidP="00BB3A0E">
            <w:pPr>
              <w:pStyle w:val="ckhrilixml"/>
            </w:pPr>
            <w:r w:rsidRPr="00BB3A0E">
              <w:t>2. მაუწყებლობის მინიმალური ხანგრძლივობა დღე-ღამის განმავლობაში - 12 საათი;</w:t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  <w:r w:rsidRPr="00BB3A0E">
              <w:rPr>
                <w:lang w:val="ka-GE"/>
              </w:rPr>
              <w:br/>
              <w:t xml:space="preserve"> </w:t>
            </w:r>
            <w:r w:rsidRPr="00BB3A0E">
              <w:rPr>
                <w:lang w:val="ka-GE"/>
              </w:rPr>
              <w:br/>
            </w:r>
          </w:p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</w:tc>
        <w:tc>
          <w:tcPr>
            <w:tcW w:w="1332" w:type="dxa"/>
          </w:tcPr>
          <w:p w:rsidR="00635728" w:rsidRPr="00BB3A0E" w:rsidRDefault="00635728" w:rsidP="00BB3A0E">
            <w:pPr>
              <w:pStyle w:val="ckhrilixml"/>
              <w:rPr>
                <w:lang w:val="ka-GE"/>
              </w:rPr>
            </w:pPr>
          </w:p>
        </w:tc>
      </w:tr>
    </w:tbl>
    <w:p w:rsidR="00635728" w:rsidRPr="00BB3A0E" w:rsidRDefault="00635728" w:rsidP="00BB3A0E">
      <w:pPr>
        <w:pStyle w:val="ckhrilixml"/>
        <w:rPr>
          <w:lang w:val="ka-GE"/>
        </w:rPr>
      </w:pPr>
    </w:p>
    <w:sectPr w:rsidR="00635728" w:rsidRPr="00BB3A0E" w:rsidSect="00743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4F0"/>
    <w:rsid w:val="0000434D"/>
    <w:rsid w:val="000244F0"/>
    <w:rsid w:val="00025507"/>
    <w:rsid w:val="000532A4"/>
    <w:rsid w:val="0007438B"/>
    <w:rsid w:val="000764C6"/>
    <w:rsid w:val="000768E1"/>
    <w:rsid w:val="000A425D"/>
    <w:rsid w:val="000A7755"/>
    <w:rsid w:val="000B53E8"/>
    <w:rsid w:val="000B5E5D"/>
    <w:rsid w:val="00104F4F"/>
    <w:rsid w:val="0010762D"/>
    <w:rsid w:val="00182A96"/>
    <w:rsid w:val="001948BD"/>
    <w:rsid w:val="001A3D12"/>
    <w:rsid w:val="001D3B21"/>
    <w:rsid w:val="001D4829"/>
    <w:rsid w:val="001F3275"/>
    <w:rsid w:val="001F6102"/>
    <w:rsid w:val="00205462"/>
    <w:rsid w:val="00211AAB"/>
    <w:rsid w:val="00265507"/>
    <w:rsid w:val="00297D37"/>
    <w:rsid w:val="002F7874"/>
    <w:rsid w:val="003B4B95"/>
    <w:rsid w:val="003B74DF"/>
    <w:rsid w:val="003C2D11"/>
    <w:rsid w:val="003E53D6"/>
    <w:rsid w:val="003F31A7"/>
    <w:rsid w:val="00465D5A"/>
    <w:rsid w:val="00497703"/>
    <w:rsid w:val="004A2527"/>
    <w:rsid w:val="004A6CDD"/>
    <w:rsid w:val="004E2AAC"/>
    <w:rsid w:val="004E6099"/>
    <w:rsid w:val="005001D3"/>
    <w:rsid w:val="00523B62"/>
    <w:rsid w:val="00571171"/>
    <w:rsid w:val="005E40E0"/>
    <w:rsid w:val="00614A75"/>
    <w:rsid w:val="006216F1"/>
    <w:rsid w:val="00626726"/>
    <w:rsid w:val="00635728"/>
    <w:rsid w:val="0065200E"/>
    <w:rsid w:val="00670DBC"/>
    <w:rsid w:val="00673417"/>
    <w:rsid w:val="006A3882"/>
    <w:rsid w:val="00710959"/>
    <w:rsid w:val="00721D2A"/>
    <w:rsid w:val="00723FCD"/>
    <w:rsid w:val="007438BE"/>
    <w:rsid w:val="00743F71"/>
    <w:rsid w:val="00750C2C"/>
    <w:rsid w:val="007510C5"/>
    <w:rsid w:val="00775083"/>
    <w:rsid w:val="0078189C"/>
    <w:rsid w:val="007A602E"/>
    <w:rsid w:val="007B7A8C"/>
    <w:rsid w:val="007E612F"/>
    <w:rsid w:val="007E7881"/>
    <w:rsid w:val="007F3F6F"/>
    <w:rsid w:val="007F4DF4"/>
    <w:rsid w:val="00803817"/>
    <w:rsid w:val="00811A64"/>
    <w:rsid w:val="00824761"/>
    <w:rsid w:val="00862ACC"/>
    <w:rsid w:val="008B1CA0"/>
    <w:rsid w:val="008D731C"/>
    <w:rsid w:val="009067C3"/>
    <w:rsid w:val="00921A17"/>
    <w:rsid w:val="009729FF"/>
    <w:rsid w:val="00973E9D"/>
    <w:rsid w:val="009838D9"/>
    <w:rsid w:val="009926BB"/>
    <w:rsid w:val="009B14D1"/>
    <w:rsid w:val="00A00AB9"/>
    <w:rsid w:val="00A04305"/>
    <w:rsid w:val="00A14DF4"/>
    <w:rsid w:val="00A2620A"/>
    <w:rsid w:val="00A263DD"/>
    <w:rsid w:val="00A30D85"/>
    <w:rsid w:val="00A32F02"/>
    <w:rsid w:val="00A84E72"/>
    <w:rsid w:val="00A97069"/>
    <w:rsid w:val="00B20828"/>
    <w:rsid w:val="00B62804"/>
    <w:rsid w:val="00BB16FD"/>
    <w:rsid w:val="00BB3A0E"/>
    <w:rsid w:val="00BE2551"/>
    <w:rsid w:val="00BE5AB4"/>
    <w:rsid w:val="00C61394"/>
    <w:rsid w:val="00C745F2"/>
    <w:rsid w:val="00CD0204"/>
    <w:rsid w:val="00CD1141"/>
    <w:rsid w:val="00D23576"/>
    <w:rsid w:val="00D3107A"/>
    <w:rsid w:val="00D622A6"/>
    <w:rsid w:val="00D944C8"/>
    <w:rsid w:val="00DB0F43"/>
    <w:rsid w:val="00DB26B8"/>
    <w:rsid w:val="00DC483B"/>
    <w:rsid w:val="00DE12B4"/>
    <w:rsid w:val="00E2210A"/>
    <w:rsid w:val="00E733A6"/>
    <w:rsid w:val="00E751C8"/>
    <w:rsid w:val="00EA6052"/>
    <w:rsid w:val="00ED587E"/>
    <w:rsid w:val="00EE3B72"/>
    <w:rsid w:val="00EE3E7D"/>
    <w:rsid w:val="00F003C0"/>
    <w:rsid w:val="00F1110E"/>
    <w:rsid w:val="00F34C80"/>
    <w:rsid w:val="00F43279"/>
    <w:rsid w:val="00F51CD0"/>
    <w:rsid w:val="00F670EF"/>
    <w:rsid w:val="00F72D35"/>
    <w:rsid w:val="00F738A0"/>
    <w:rsid w:val="00F85BED"/>
    <w:rsid w:val="00F907D1"/>
    <w:rsid w:val="00FC3BD2"/>
    <w:rsid w:val="00FC4F29"/>
    <w:rsid w:val="00FD0594"/>
    <w:rsid w:val="00FE1E84"/>
    <w:rsid w:val="00FF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F0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244F0"/>
    <w:pPr>
      <w:spacing w:before="100" w:beforeAutospacing="1" w:after="100" w:afterAutospacing="1"/>
    </w:pPr>
  </w:style>
  <w:style w:type="paragraph" w:customStyle="1" w:styleId="abzacixml">
    <w:name w:val="abzaci_xml"/>
    <w:basedOn w:val="PlainText"/>
    <w:autoRedefine/>
    <w:uiPriority w:val="99"/>
    <w:rsid w:val="00BB3A0E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B3A0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BB3A0E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BB3A0E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BB3A0E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BB3A0E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BB3A0E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BB3A0E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BB3A0E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BB3A0E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BB3A0E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88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Natalia Varadashvili</cp:lastModifiedBy>
  <cp:revision>107</cp:revision>
  <cp:lastPrinted>2018-01-30T09:23:00Z</cp:lastPrinted>
  <dcterms:created xsi:type="dcterms:W3CDTF">2016-06-15T06:50:00Z</dcterms:created>
  <dcterms:modified xsi:type="dcterms:W3CDTF">2018-01-30T13:39:00Z</dcterms:modified>
</cp:coreProperties>
</file>