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B" w:rsidRPr="005402BA" w:rsidRDefault="004F4D4B" w:rsidP="005402BA">
      <w:pPr>
        <w:pStyle w:val="abzacixml"/>
        <w:jc w:val="center"/>
        <w:rPr>
          <w:b/>
          <w:bCs/>
          <w:lang w:val="ka-GE"/>
        </w:rPr>
      </w:pPr>
      <w:r w:rsidRPr="005402BA">
        <w:rPr>
          <w:b/>
          <w:bCs/>
          <w:lang w:val="ka-GE"/>
        </w:rPr>
        <w:t>ინფორმაცია</w:t>
      </w:r>
    </w:p>
    <w:p w:rsidR="004F4D4B" w:rsidRPr="005402BA" w:rsidRDefault="004F4D4B" w:rsidP="005402BA">
      <w:pPr>
        <w:pStyle w:val="abzacixml"/>
        <w:jc w:val="center"/>
        <w:rPr>
          <w:b/>
          <w:bCs/>
          <w:lang w:val="ka-GE"/>
        </w:rPr>
      </w:pPr>
      <w:r w:rsidRPr="005402BA">
        <w:rPr>
          <w:b/>
          <w:bCs/>
          <w:lang w:val="ka-GE"/>
        </w:rPr>
        <w:t xml:space="preserve">სსიპ </w:t>
      </w:r>
      <w:r>
        <w:rPr>
          <w:b/>
          <w:bCs/>
          <w:lang w:val="ka-GE"/>
        </w:rPr>
        <w:t xml:space="preserve">_ </w:t>
      </w:r>
      <w:r w:rsidRPr="005402BA">
        <w:rPr>
          <w:b/>
          <w:bCs/>
          <w:lang w:val="ka-GE"/>
        </w:rPr>
        <w:t>გარემოს ეროვნული სააგენტოს ლიცენზიის გაცემის თაობაზე</w:t>
      </w:r>
    </w:p>
    <w:p w:rsidR="004F4D4B" w:rsidRPr="005402BA" w:rsidRDefault="004F4D4B" w:rsidP="005402BA">
      <w:pPr>
        <w:pStyle w:val="abzacixml"/>
        <w:rPr>
          <w:lang w:val="ka-GE"/>
        </w:rPr>
      </w:pPr>
    </w:p>
    <w:tbl>
      <w:tblPr>
        <w:tblpPr w:leftFromText="180" w:rightFromText="180" w:vertAnchor="text" w:tblpX="1368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535"/>
        <w:gridCol w:w="3600"/>
        <w:gridCol w:w="1800"/>
        <w:gridCol w:w="1440"/>
        <w:gridCol w:w="1553"/>
      </w:tblGrid>
      <w:tr w:rsidR="004F4D4B" w:rsidRPr="005402BA">
        <w:trPr>
          <w:trHeight w:val="1250"/>
        </w:trPr>
        <w:tc>
          <w:tcPr>
            <w:tcW w:w="440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N</w:t>
            </w:r>
          </w:p>
        </w:tc>
        <w:tc>
          <w:tcPr>
            <w:tcW w:w="1535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ბრძანების ნომერი და გაცემის თარიღი</w:t>
            </w:r>
          </w:p>
        </w:tc>
        <w:tc>
          <w:tcPr>
            <w:tcW w:w="3600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ლიცენზირებული ტერიტორიის ადგილმდებარეობა, რესურსის სახეობა და რაოდენობა</w:t>
            </w:r>
          </w:p>
        </w:tc>
        <w:tc>
          <w:tcPr>
            <w:tcW w:w="1800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ლიცენზიის მფლობელი (ვისზეა გაცემული)</w:t>
            </w:r>
          </w:p>
        </w:tc>
        <w:tc>
          <w:tcPr>
            <w:tcW w:w="1440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მოქმედების ვადა</w:t>
            </w:r>
          </w:p>
        </w:tc>
        <w:tc>
          <w:tcPr>
            <w:tcW w:w="1553" w:type="dxa"/>
          </w:tcPr>
          <w:p w:rsidR="004F4D4B" w:rsidRPr="00B649C9" w:rsidRDefault="004F4D4B" w:rsidP="00B649C9">
            <w:pPr>
              <w:pStyle w:val="ckhrilixml"/>
              <w:jc w:val="center"/>
              <w:rPr>
                <w:b/>
                <w:bCs/>
                <w:lang w:val="ka-GE"/>
              </w:rPr>
            </w:pPr>
            <w:r w:rsidRPr="00B649C9">
              <w:rPr>
                <w:b/>
                <w:bCs/>
                <w:lang w:val="ka-GE"/>
              </w:rPr>
              <w:t>შენიშვნა</w:t>
            </w:r>
          </w:p>
        </w:tc>
      </w:tr>
      <w:tr w:rsidR="004F4D4B" w:rsidRPr="005402BA">
        <w:trPr>
          <w:trHeight w:val="1069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03 ივლისის N1024/ს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გორის მუნიციპალიტეტში, სოფ. კვარხეთის ტერიტორიაზე მიწისქვეშა მტკნარი წყლის (სამეწარმეო დანიშნულებით) მოპოვება წელიწადში 200 000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 შპს „კვარხითი აგრო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405191661)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150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03 ივლისის N1025/ს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გორის მუნიციპალიტეტში, სოფ. ახალდაბ</w:t>
            </w:r>
            <w:r>
              <w:rPr>
                <w:lang w:val="ka-GE"/>
              </w:rPr>
              <w:t>ი</w:t>
            </w:r>
            <w:r w:rsidRPr="005402BA">
              <w:rPr>
                <w:lang w:val="ka-GE"/>
              </w:rPr>
              <w:t>ს მიმდებარე ტერიტორიაზე მიწისქვეშა მტკნარი წყლის (სამეწარმეო დანიშნულებით) მოპოვება წელიწადში 3650 მმ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ჯონი ყულიაშვილზე (პ/ნ 59001008233)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393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3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03 ივლისის N1027/ს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ზუგდიდის ტერიტორიაზე, შოთა ხუბულავას ქუჩა №13-ში მიწისქვეშა მტკნარი წყლის (სამეწარმეო დანიშნულებით) მოპოვება წელიწადში 5500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„ზუგდიდის რეგიონალური ტუბსაწინააღმდე</w:t>
            </w:r>
            <w:r>
              <w:rPr>
                <w:lang w:val="ka-GE"/>
              </w:rPr>
              <w:t>-</w:t>
            </w:r>
            <w:r w:rsidRPr="005402BA">
              <w:rPr>
                <w:lang w:val="ka-GE"/>
              </w:rPr>
              <w:t>გო საავადმყოფო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220004787)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231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4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03 ივლისის N1028/ს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ზუგდიდის ტერიტორიაზე, გამსახურდიას ქუჩა №218-ში მიწისქვეშა მტკნარი წყლის (სამეწარმეო დანიშნულებით) მოპოვება წელიწადში 1000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ი/მ „ნუგზარ რიგვავა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19001044860)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069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5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05 ივლისის N1032/ს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ზუგდიდის ტერიტორიაზე მიწისქვეშა მტკნარი წყლის (სამეწარმეო დანიშნულებით) მოპოვება წელიწადში 500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ი/მ „ვახტანგ კვარაცხელია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19001030051)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096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6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05 ივლისის N1033/ს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მესტიის მუნიციპალიტეტში, სოფ. ჭოლაშის მიმდებარე ტერიტორიაზე, მდ. მულხურას ქვიშა-ხრეშის მოპოვება</w:t>
            </w:r>
            <w:r>
              <w:rPr>
                <w:lang w:val="ka-GE"/>
              </w:rPr>
              <w:t>,</w:t>
            </w:r>
            <w:r w:rsidRPr="005402BA">
              <w:rPr>
                <w:lang w:val="ka-GE"/>
              </w:rPr>
              <w:t xml:space="preserve"> ჯამური მოცულობა ლიცენზიის მოქმედების პერიოდში 67 200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„ოთ-თო კაპიტალი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405182485)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567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7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06 ივლისის N1036/ს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ლანჩხუთის მუნიციპალიტეტში, სოფ. ჯაპანას მიმდებარე ტერიტორიაზე, „ჯაპანას“ტუფობრექ</w:t>
            </w:r>
            <w:r>
              <w:rPr>
                <w:lang w:val="ka-GE"/>
              </w:rPr>
              <w:t>-</w:t>
            </w:r>
            <w:r w:rsidRPr="005402BA">
              <w:rPr>
                <w:lang w:val="ka-GE"/>
              </w:rPr>
              <w:t>ჩიების (ღორღი) მოპოვება ჯამური მოცულობა (ორივე უბანზე ერთად) ლიცენზიის მოქმედების პერიოდში 940 800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„რისოულა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437067610)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765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8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07 ივლისის N1038/ს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გურჯაანის მუნიციპალიტეტში, სოფ. მუკუზანის („ნადარბაზევი“) ტერიტორიაზე, მიწისქვეშა მტკნარი წყლის (სამეწარმეო დანიშნულებით) მოპოვება წელიწადში 3650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„მეღვინეობა მუკუზანი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405174608)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062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9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07 ივლისის N1039/ს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თელავის მუნიციპალიტეტში, სოფ. ვარდისუბნის ტერიტორიაზე მიწისქვეშა მტკნარი წყლის (სამეწარმეო დანიშნულებით) მოპოვება წელიწადში 3650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„ქართული ხორცის პროდუქტები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231287595)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220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10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11 ივლისის N1046/ს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გარდაბნის მუნიციპალიტეტში, სოფ. ახალი სამგორის მიმდებარე ტერიტორიაზე, „ახალი სამგორის“ თიხა-თაბაშირის (გაჯი) მოპოვება ჯამური მოცულობა ლიცენზიის მოქმედების პერიოდში 71 136 ტონის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„გლგ კომპანი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426524594)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220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11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11 ივლისის N1047/ს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თეთრიწყაროს მუნიციპალიტეტში, სოფ. პატარა დურნუკის მიმდებარე ტერიტორიაზე 341 920 მ3 "დურნუკის" ბაზალტის მოპოვება გადაეცა საკუთრებაში ი/მ ფიკრატ ბაირამოვს (ს/კ 28001020267)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"დაცითი"-ს (ს/კ 434163807) განესაზღვრა 241 826 მ3 - ის ოდენობით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2035 წლის 17 აპრილამდე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"დაცითი"-ზე (ს/კ 434163807) გაცემული სასარგებლო წიაღისეულის მოპოვების №1003723 ლიცენზიის ნაწილის ი/მ ფიკრატ ბაირამოვზე (ს/კ 28001020267) საკუთრებაში გადაცემისა</w:t>
            </w:r>
          </w:p>
        </w:tc>
      </w:tr>
      <w:tr w:rsidR="004F4D4B" w:rsidRPr="005402BA">
        <w:trPr>
          <w:trHeight w:val="1810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12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11 ივლისის N1048/ს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სენაკის ტერიტორიაზე, მშვიდობის ქუჩა №207-ში (ყოფ. 197) მიწისქვეშა მტკნარი წყლის (სამეწარმეო დანიშნულებით) მოპოვება წელიწადში 7300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ერასტი ჯანაშია (პ/ნ 62007002466)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1747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13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11 ივლისის N1050/ს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კასპის მუნიციპალიტეტში, სოფ. მეტეხის მიმდებარე ტერიტორიაზე, მდ. მტკვარზე "მეტეხი II"-ის ქვიშა-ხრეშის მოპოვება, ლიცენზიის მოქმედების პერიოდში 96 000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"თბილცემენტ გრუპ</w:t>
            </w:r>
            <w:r>
              <w:rPr>
                <w:lang w:val="ka-GE"/>
              </w:rPr>
              <w:t>"</w:t>
            </w:r>
            <w:r w:rsidRPr="005402BA">
              <w:rPr>
                <w:lang w:val="ka-GE"/>
              </w:rPr>
              <w:t xml:space="preserve"> (ს/კ 436031973)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2022 წლის 07 თებერვლამდე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"თ.გ."-ზე (ს/კ 405111720) გაცემული სასარგებლო წიაღისეულის მოპოვების №1004535 ლიცენზიის შპს "თბილცემენტ გრუპ"-ზე (ს/კ 436031973) საკუთრებაში მთლიანად გადაცემა</w:t>
            </w:r>
          </w:p>
        </w:tc>
      </w:tr>
      <w:tr w:rsidR="004F4D4B" w:rsidRPr="005402BA">
        <w:trPr>
          <w:trHeight w:val="1250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14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N1052/ს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თერჯოლის მუნიციპალიტეტში, სოფ. ეწერის მიმდებარე ტერიტორიაზე, მდ. ყვირილაზე „ჩოლაბურის“ ქვიშა-ხრეშის მოპოვება ჯამური მოცულობა ლიცენზიის მოქმედების პერიოდში 230 700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„ბორან კონსტრაქშენი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405161970)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15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N1054/ს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ახალქალაქის მუნიციპალიტეტში, სოფ. ვარევანის მიმდებარე ტერიტორიაზე, „ვარევანის“ ბაზალტის (სამშენებლო) მოპოვება ჯამური მოცულობა ლიცენზიის მოქმედების პერიოდში 10 800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 xml:space="preserve">-ის ოდენობით 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გარიკ ზარმარიანზე (პ/ნ 07001020117)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10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16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N1055/ს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ქარელის ტერიტორიაზე, ვაჟა-ფშაველას ქუჩა №127-ში მიწისქვეშა მტკნარი წყლის (სამეწარმეო დანიშნულებით) მოპოვება წელიწადში 6000 მ3-ის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ნოდარი თურმანიძე</w:t>
            </w:r>
            <w:r>
              <w:rPr>
                <w:lang w:val="ka-GE"/>
              </w:rPr>
              <w:t>ი</w:t>
            </w:r>
            <w:r w:rsidRPr="005402BA">
              <w:rPr>
                <w:lang w:val="ka-GE"/>
              </w:rPr>
              <w:t xml:space="preserve"> (პ/ნ 43001015704) 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17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N1056/ს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დედოფლისწყაროს მუნიციპალიტეტში, სოფ. სამრეკლოს (ჯაფარიძე) მიმდებარე ტერიტორიაზე, „დედოფლისწყაროს“ (უბანი „საზაფხულო“) კირქვის (ღორღი) მოპოვება ჯამური მოცულობა ლიცენზიის მოქმედების პერიოდში 105 700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ვეფხია ალბუთაშვილ</w:t>
            </w:r>
            <w:r>
              <w:rPr>
                <w:lang w:val="ka-GE"/>
              </w:rPr>
              <w:t>ი</w:t>
            </w:r>
            <w:r w:rsidRPr="005402BA">
              <w:rPr>
                <w:lang w:val="ka-GE"/>
              </w:rPr>
              <w:t xml:space="preserve"> (პ/ნ 14001004388)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10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18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N1057/ს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წყალტუბოს მუნიციპალიტეტში, სოფ. მაღლაკის ტერიტორიაზე მიწისქვეშა მტკნარი წყლის (სამეწარმეო დანიშნულებით) მოპოვება წელიწადში 730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თამაზ გელაშვილ</w:t>
            </w:r>
            <w:r>
              <w:rPr>
                <w:lang w:val="ka-GE"/>
              </w:rPr>
              <w:t>ი</w:t>
            </w:r>
            <w:r w:rsidRPr="005402BA">
              <w:rPr>
                <w:lang w:val="ka-GE"/>
              </w:rPr>
              <w:t xml:space="preserve"> (პ/ნ 60003002505)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19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N1058/ს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ოზურგეთის მუნიციპალიტეტში, დაბა ურეკის ტერიტორიაზე მიწისქვეშა მტკნარი წყლის (სამეწარმეო დანიშნულებით) მოპოვება წელიწადში 5000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„ინტერი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404512728)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N1059/ს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ქარელის მუნიციპალიტეტში, სოფ. რუისის ტერიტორიაზე მიწისქვეშა მტკნარი წყლის (სამეწარმეო დანიშნულებით) მოპოვება წელიწადში 3650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ი/მ „ნათია ჩხიკვაძე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43001011513)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21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N1060/ს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კასპის მუნიციპალიტეტში, სოფ. გომის მიმდებარე ტერიტორიაზე მდ. მტკვრის ქვიშა-ხრეშის მოპოვება, ლიცენზიის მოქმედების პერიოდში, განესაზღვროს 37 200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"თბილცემენტ გრუპ</w:t>
            </w:r>
            <w:r>
              <w:rPr>
                <w:lang w:val="ka-GE"/>
              </w:rPr>
              <w:t>"</w:t>
            </w:r>
            <w:r w:rsidRPr="005402BA">
              <w:rPr>
                <w:lang w:val="ka-GE"/>
              </w:rPr>
              <w:t xml:space="preserve"> (ს/კ 436031973)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2020 წლის 13 იანვრამდე</w:t>
            </w:r>
          </w:p>
        </w:tc>
        <w:tc>
          <w:tcPr>
            <w:tcW w:w="1553" w:type="dxa"/>
          </w:tcPr>
          <w:p w:rsidR="004F4D4B" w:rsidRPr="00B649C9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"თ.გ."-ზე (ს/კ 405111720) გაცემული სასარგებლო წიაღისეულის მოპოვების №1004582 ლიცენზიის შპს "თბილცემენტ გრუპ"-ზე (ს/კ 436031973) საკუთრებაში მთლიანად გადაცემ</w:t>
            </w:r>
            <w:r>
              <w:rPr>
                <w:lang w:val="ka-GE"/>
              </w:rPr>
              <w:t>ა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22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13 ივლისის N1061/ს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ქალაქ ლანჩხუთის ტერიტორიაზე, კოსტავას ქუჩა №36-ში მიწისქვეშა მტკნარი წყლის (სამეწარმეო დანიშნულებით) მოპოვება წელიწადში 1095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დავით დარჩიაზე (პ/ნ 26101038539)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23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14 ივლისის N1063/ს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ონის მუნიციპალიტეტში, სოფ. ჭიორას მიმდებარე ტერიტორიაზე, მდ. რიონზე „ჭიორის“ ქვიშა-ხრეშის მოპოვება ჯამური მოცულობა ლიცენზიის მოქმედების პერიოდში 30 900 მმ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ი/მ „რევაზ ნოდარიშვილი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(ს/ნ 34001000034) 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24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14 ივლისის N1064/ს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მარტვილის მუნიციპალიტეტში, სოფ. სერგიეთის მიმდებარე ტერიტორიაზე, მდ. აბაშის ქვიშა-ხრეშის მოპოვება</w:t>
            </w:r>
            <w:r>
              <w:rPr>
                <w:lang w:val="ka-GE"/>
              </w:rPr>
              <w:t>,</w:t>
            </w:r>
            <w:r w:rsidRPr="005402BA">
              <w:rPr>
                <w:lang w:val="ka-GE"/>
              </w:rPr>
              <w:t xml:space="preserve"> ჯამური მოცულობა ლიცენზიის მოქმედების პერიოდში 13 200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ველზარი ერქვანია (პ/ნ 29001034158)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1 წლის ვადით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პირველადი</w:t>
            </w:r>
          </w:p>
        </w:tc>
      </w:tr>
      <w:tr w:rsidR="004F4D4B" w:rsidRPr="005402BA">
        <w:trPr>
          <w:trHeight w:val="2314"/>
        </w:trPr>
        <w:tc>
          <w:tcPr>
            <w:tcW w:w="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25</w:t>
            </w:r>
          </w:p>
        </w:tc>
        <w:tc>
          <w:tcPr>
            <w:tcW w:w="1535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2017 წლის 11 ივლისის N1051/ს ბრძანება</w:t>
            </w:r>
          </w:p>
        </w:tc>
        <w:tc>
          <w:tcPr>
            <w:tcW w:w="36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მარნეულის მუნიციპალიტეტში, სოფ. ამბაროვკის მიმდებარე ტერიტორიაზე მდ. მტკვარზე "ამბაროვკის" ქვიშა-ხრეშის მოპოვება, ლიცენზიის მოქმედების პერიოდში 86 323,45 მ</w:t>
            </w:r>
            <w:r w:rsidRPr="00B649C9">
              <w:rPr>
                <w:vertAlign w:val="superscript"/>
                <w:lang w:val="ka-GE"/>
              </w:rPr>
              <w:t>3</w:t>
            </w:r>
            <w:r w:rsidRPr="005402BA">
              <w:rPr>
                <w:lang w:val="ka-GE"/>
              </w:rPr>
              <w:t>-ის ოდენობით.</w:t>
            </w:r>
          </w:p>
        </w:tc>
        <w:tc>
          <w:tcPr>
            <w:tcW w:w="180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ფ/პ გივი შარიქაძე (პ/ნ 01011012781)</w:t>
            </w:r>
          </w:p>
        </w:tc>
        <w:tc>
          <w:tcPr>
            <w:tcW w:w="1440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2019 წლის 03 სექტემბრამდე</w:t>
            </w:r>
          </w:p>
        </w:tc>
        <w:tc>
          <w:tcPr>
            <w:tcW w:w="1553" w:type="dxa"/>
          </w:tcPr>
          <w:p w:rsidR="004F4D4B" w:rsidRPr="005402BA" w:rsidRDefault="004F4D4B" w:rsidP="005402BA">
            <w:pPr>
              <w:pStyle w:val="ckhrilixml"/>
              <w:rPr>
                <w:lang w:val="ka-GE"/>
              </w:rPr>
            </w:pPr>
            <w:r w:rsidRPr="005402BA">
              <w:rPr>
                <w:lang w:val="ka-GE"/>
              </w:rPr>
              <w:t>შპს "სითი დეველოპმენტზე</w:t>
            </w:r>
            <w:r>
              <w:rPr>
                <w:lang w:val="ka-GE"/>
              </w:rPr>
              <w:t>“</w:t>
            </w:r>
            <w:r w:rsidRPr="005402BA">
              <w:rPr>
                <w:lang w:val="ka-GE"/>
              </w:rPr>
              <w:t xml:space="preserve"> (ს/კ 416317471) გაცემული სასარგებლო წიაღისეულის მოპოვების №1002383 ლიცენზიის ფ/პ გივი შარიქაძეზე (პ/ნ 01011012781) საკუთრებაში მთლიანად გადაცემა</w:t>
            </w:r>
          </w:p>
        </w:tc>
      </w:tr>
    </w:tbl>
    <w:p w:rsidR="004F4D4B" w:rsidRPr="005402BA" w:rsidRDefault="004F4D4B" w:rsidP="005402BA">
      <w:pPr>
        <w:pStyle w:val="ckhrilixml"/>
        <w:rPr>
          <w:lang w:val="ka-GE"/>
        </w:rPr>
      </w:pPr>
    </w:p>
    <w:p w:rsidR="004F4D4B" w:rsidRPr="005402BA" w:rsidRDefault="004F4D4B" w:rsidP="005402BA">
      <w:pPr>
        <w:pStyle w:val="ckhrilixml"/>
        <w:rPr>
          <w:lang w:val="ka-GE"/>
        </w:rPr>
      </w:pPr>
    </w:p>
    <w:sectPr w:rsidR="004F4D4B" w:rsidRPr="005402BA" w:rsidSect="00ED539A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689"/>
    <w:rsid w:val="000B6146"/>
    <w:rsid w:val="000E6656"/>
    <w:rsid w:val="00107F3B"/>
    <w:rsid w:val="00120DF8"/>
    <w:rsid w:val="001635E3"/>
    <w:rsid w:val="001B5A10"/>
    <w:rsid w:val="001D6F33"/>
    <w:rsid w:val="001F34B5"/>
    <w:rsid w:val="001F608F"/>
    <w:rsid w:val="00271B43"/>
    <w:rsid w:val="00276FB6"/>
    <w:rsid w:val="00296906"/>
    <w:rsid w:val="002B3627"/>
    <w:rsid w:val="003216E4"/>
    <w:rsid w:val="003312E6"/>
    <w:rsid w:val="0036125B"/>
    <w:rsid w:val="003C4EB8"/>
    <w:rsid w:val="004D0181"/>
    <w:rsid w:val="004E55CB"/>
    <w:rsid w:val="004F4D4B"/>
    <w:rsid w:val="005027F5"/>
    <w:rsid w:val="005402BA"/>
    <w:rsid w:val="00540596"/>
    <w:rsid w:val="005619F3"/>
    <w:rsid w:val="005B2A17"/>
    <w:rsid w:val="005E61AF"/>
    <w:rsid w:val="005F3788"/>
    <w:rsid w:val="005F5633"/>
    <w:rsid w:val="00602C95"/>
    <w:rsid w:val="006133B3"/>
    <w:rsid w:val="00644354"/>
    <w:rsid w:val="00696B13"/>
    <w:rsid w:val="006A7FDD"/>
    <w:rsid w:val="00705202"/>
    <w:rsid w:val="00715B24"/>
    <w:rsid w:val="007219F6"/>
    <w:rsid w:val="00770F33"/>
    <w:rsid w:val="00833AF3"/>
    <w:rsid w:val="008669A5"/>
    <w:rsid w:val="00951A56"/>
    <w:rsid w:val="009D280F"/>
    <w:rsid w:val="009F028B"/>
    <w:rsid w:val="00A05F53"/>
    <w:rsid w:val="00A279A1"/>
    <w:rsid w:val="00A44EDF"/>
    <w:rsid w:val="00A962FD"/>
    <w:rsid w:val="00AC3CF6"/>
    <w:rsid w:val="00B44689"/>
    <w:rsid w:val="00B649C9"/>
    <w:rsid w:val="00C141DD"/>
    <w:rsid w:val="00C5066A"/>
    <w:rsid w:val="00C638B2"/>
    <w:rsid w:val="00D95969"/>
    <w:rsid w:val="00DC1949"/>
    <w:rsid w:val="00DF2476"/>
    <w:rsid w:val="00E4147E"/>
    <w:rsid w:val="00E4285C"/>
    <w:rsid w:val="00EA3C33"/>
    <w:rsid w:val="00ED379A"/>
    <w:rsid w:val="00ED539A"/>
    <w:rsid w:val="00EE5D04"/>
    <w:rsid w:val="00F310D9"/>
    <w:rsid w:val="00F54AB1"/>
    <w:rsid w:val="00F7745C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4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uiPriority w:val="99"/>
    <w:rsid w:val="005402BA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402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ulcvlilebaxml">
    <w:name w:val="sul_cvlileba_xml"/>
    <w:basedOn w:val="Normal"/>
    <w:autoRedefine/>
    <w:uiPriority w:val="99"/>
    <w:rsid w:val="005402BA"/>
    <w:pPr>
      <w:spacing w:after="0" w:line="240" w:lineRule="auto"/>
      <w:ind w:firstLine="283"/>
      <w:outlineLvl w:val="0"/>
    </w:pPr>
    <w:rPr>
      <w:rFonts w:ascii="Sylfaen" w:hAnsi="Sylfaen" w:cs="Sylfaen"/>
      <w:b/>
      <w:bCs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5402BA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autoRedefine/>
    <w:uiPriority w:val="99"/>
    <w:rsid w:val="005402BA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Sylfaen"/>
      <w:b/>
      <w:bCs/>
    </w:rPr>
  </w:style>
  <w:style w:type="paragraph" w:customStyle="1" w:styleId="sataurixml">
    <w:name w:val="satauri_xml"/>
    <w:basedOn w:val="abzacixml"/>
    <w:autoRedefine/>
    <w:uiPriority w:val="99"/>
    <w:rsid w:val="005402BA"/>
    <w:pPr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autoRedefine/>
    <w:uiPriority w:val="99"/>
    <w:rsid w:val="005402BA"/>
    <w:pPr>
      <w:spacing w:before="240" w:after="240"/>
      <w:ind w:firstLine="284"/>
      <w:jc w:val="center"/>
      <w:outlineLvl w:val="0"/>
    </w:pPr>
    <w:rPr>
      <w:b/>
      <w:bCs/>
      <w:lang w:eastAsia="ru-RU"/>
    </w:rPr>
  </w:style>
  <w:style w:type="paragraph" w:customStyle="1" w:styleId="satauri2">
    <w:name w:val="satauri2"/>
    <w:basedOn w:val="Normal"/>
    <w:uiPriority w:val="99"/>
    <w:rsid w:val="005402BA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danartixml">
    <w:name w:val="danarti_xml"/>
    <w:basedOn w:val="abzacixml"/>
    <w:autoRedefine/>
    <w:uiPriority w:val="99"/>
    <w:rsid w:val="005402BA"/>
    <w:pPr>
      <w:spacing w:before="120" w:after="120"/>
      <w:ind w:firstLine="284"/>
      <w:jc w:val="right"/>
      <w:outlineLvl w:val="0"/>
    </w:pPr>
    <w:rPr>
      <w:b/>
      <w:bCs/>
      <w:i/>
      <w:iCs/>
      <w:sz w:val="20"/>
      <w:szCs w:val="20"/>
      <w:lang w:val="ru-RU" w:eastAsia="ru-RU"/>
    </w:rPr>
  </w:style>
  <w:style w:type="paragraph" w:customStyle="1" w:styleId="khelmoceraxml">
    <w:name w:val="khelmocera_xml"/>
    <w:basedOn w:val="abzacixml"/>
    <w:autoRedefine/>
    <w:uiPriority w:val="99"/>
    <w:rsid w:val="005402BA"/>
    <w:pPr>
      <w:spacing w:before="120" w:after="120"/>
      <w:jc w:val="left"/>
      <w:outlineLvl w:val="0"/>
    </w:pPr>
    <w:rPr>
      <w:b/>
      <w:bCs/>
      <w:sz w:val="24"/>
      <w:szCs w:val="24"/>
      <w:lang w:eastAsia="ru-RU"/>
    </w:rPr>
  </w:style>
  <w:style w:type="paragraph" w:customStyle="1" w:styleId="ckhrilixml">
    <w:name w:val="ckhrili_xml"/>
    <w:basedOn w:val="abzacixml"/>
    <w:autoRedefine/>
    <w:uiPriority w:val="99"/>
    <w:rsid w:val="005402BA"/>
    <w:pPr>
      <w:spacing w:before="20" w:after="20"/>
      <w:ind w:firstLine="0"/>
      <w:jc w:val="left"/>
      <w:outlineLvl w:val="0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1125</Words>
  <Characters>6416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IKARCHAVA</dc:creator>
  <cp:keywords/>
  <dc:description/>
  <cp:lastModifiedBy>nvaradashvili</cp:lastModifiedBy>
  <cp:revision>52</cp:revision>
  <cp:lastPrinted>2017-07-24T05:45:00Z</cp:lastPrinted>
  <dcterms:created xsi:type="dcterms:W3CDTF">2016-09-08T14:51:00Z</dcterms:created>
  <dcterms:modified xsi:type="dcterms:W3CDTF">2017-07-24T10:40:00Z</dcterms:modified>
</cp:coreProperties>
</file>