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757" w:rsidRPr="007176FF" w:rsidRDefault="00320757" w:rsidP="007176FF">
      <w:pPr>
        <w:pStyle w:val="mimgebixml"/>
        <w:rPr>
          <w:lang w:val="ka-GE"/>
        </w:rPr>
      </w:pPr>
      <w:r w:rsidRPr="007176FF">
        <w:rPr>
          <w:lang w:val="ka-GE"/>
        </w:rPr>
        <w:t>საქართველოს მთავრობის</w:t>
      </w:r>
    </w:p>
    <w:p w:rsidR="00320757" w:rsidRPr="007176FF" w:rsidRDefault="00320757" w:rsidP="007176FF">
      <w:pPr>
        <w:pStyle w:val="saxexml"/>
        <w:rPr>
          <w:lang w:val="ka-GE"/>
        </w:rPr>
      </w:pPr>
      <w:r w:rsidRPr="007176FF">
        <w:rPr>
          <w:lang w:val="ka-GE"/>
        </w:rPr>
        <w:t>განკარგულება №990</w:t>
      </w:r>
    </w:p>
    <w:p w:rsidR="00320757" w:rsidRPr="007176FF" w:rsidRDefault="00320757" w:rsidP="007176FF">
      <w:pPr>
        <w:pStyle w:val="tarigixml"/>
        <w:rPr>
          <w:lang w:val="ka-GE"/>
        </w:rPr>
      </w:pPr>
      <w:r w:rsidRPr="007176FF">
        <w:rPr>
          <w:lang w:val="ka-GE"/>
        </w:rPr>
        <w:t xml:space="preserve">2017 წლის 19 მაისი </w:t>
      </w:r>
    </w:p>
    <w:p w:rsidR="00320757" w:rsidRPr="007176FF" w:rsidRDefault="00320757" w:rsidP="007176FF">
      <w:pPr>
        <w:pStyle w:val="adgilixml"/>
        <w:rPr>
          <w:lang w:val="ka-GE"/>
        </w:rPr>
      </w:pPr>
      <w:r w:rsidRPr="007176FF">
        <w:rPr>
          <w:lang w:val="ka-GE"/>
        </w:rPr>
        <w:t>ქ. თბილისი</w:t>
      </w:r>
    </w:p>
    <w:p w:rsidR="00320757" w:rsidRPr="007176FF" w:rsidRDefault="00320757" w:rsidP="007176FF">
      <w:pPr>
        <w:pStyle w:val="sataurixml"/>
        <w:rPr>
          <w:lang w:val="ka-GE"/>
        </w:rPr>
      </w:pPr>
      <w:r w:rsidRPr="007176FF">
        <w:rPr>
          <w:lang w:val="ka-GE"/>
        </w:rPr>
        <w:t xml:space="preserve">ა(ა)იპ – ასოციაცია ატუს ხე-ტყით უზრუნველსაყოფად გასატარებელი </w:t>
      </w:r>
      <w:r w:rsidRPr="007176FF">
        <w:rPr>
          <w:sz w:val="22"/>
          <w:szCs w:val="22"/>
          <w:lang w:val="ka-GE"/>
        </w:rPr>
        <w:t>ღონისძიებების შესახებ</w:t>
      </w:r>
    </w:p>
    <w:p w:rsidR="00320757" w:rsidRPr="007176FF" w:rsidRDefault="00320757" w:rsidP="007176FF">
      <w:pPr>
        <w:pStyle w:val="abzacixml"/>
        <w:rPr>
          <w:lang w:val="ka-GE"/>
        </w:rPr>
      </w:pPr>
      <w:r w:rsidRPr="007176FF">
        <w:rPr>
          <w:lang w:val="ka-GE"/>
        </w:rPr>
        <w:t>1. საქართველოს ტყის კოდექსის მე-5 მუხლის „ჩ“ ქვეპუნქტისა და „ტყის ფონდის მართვის შესახებ“ საქართველოს კანონის მე-6 მუხლის „ნ“ ქვეპუნქტის შესაბამისად, საგანმანათლებლო, კულტურული, სპორტული და საზოგადოებრივი პროექტების დროულად და შეუფერხებლად განხორციელების მიზნით, ა(ა)იპ – ასოციაცია ატუს ხე-ტყით უზრუნველსაყოფად, საქართველოს გარემოსა და ბუნებრივი რესურსების დაცვის სამინისტროს საჯარო სამართლის იურიდიულმა პირმა – ეროვნულმა სატყეო სააგენტომ (შემდგომში – სააგენტო) განახორციელოს რაჭა-ლეჩხუმი-ქვემო სვანეთის სატყეო სამსახურის ამბროლაურის სატყეო უბნის ნიკორწმინდის სატყეოს №4 კვარტალში ტყეკაფების გამოყოფა  3 500 (სამი ათას ხუთასი, პროგნოზული) მ</w:t>
      </w:r>
      <w:r w:rsidRPr="007176FF">
        <w:rPr>
          <w:vertAlign w:val="superscript"/>
          <w:lang w:val="ka-GE"/>
        </w:rPr>
        <w:t>3</w:t>
      </w:r>
      <w:r w:rsidRPr="007176FF">
        <w:rPr>
          <w:lang w:val="ka-GE"/>
        </w:rPr>
        <w:t xml:space="preserve"> I ხარისხის (სამასალე) ხე-ტყის მისაღებად. </w:t>
      </w:r>
    </w:p>
    <w:p w:rsidR="00320757" w:rsidRPr="007176FF" w:rsidRDefault="00320757" w:rsidP="007176FF">
      <w:pPr>
        <w:pStyle w:val="abzacixml"/>
        <w:rPr>
          <w:lang w:val="ka-GE"/>
        </w:rPr>
      </w:pPr>
      <w:r w:rsidRPr="007176FF">
        <w:rPr>
          <w:lang w:val="ka-GE"/>
        </w:rPr>
        <w:t xml:space="preserve"> 2. ა(ა)იპ – ასოციაცია ატუმ გამოყოფილ ტყეკაფებზე ხე-ტყის დამზადებისას მიღებული საშეშე მერქანი</w:t>
      </w:r>
      <w:r w:rsidRPr="007176FF">
        <w:rPr>
          <w:b/>
          <w:bCs/>
          <w:lang w:val="ka-GE"/>
        </w:rPr>
        <w:t xml:space="preserve">, </w:t>
      </w:r>
      <w:r w:rsidRPr="007176FF">
        <w:rPr>
          <w:lang w:val="ka-GE"/>
        </w:rPr>
        <w:t xml:space="preserve">ადგილობრივი მოსახლეობის სათბობი შეშით უზრუნველყოფის მიზნით, გადასცეს ამბროლაურის მუნიციპალიტეტს. </w:t>
      </w:r>
    </w:p>
    <w:p w:rsidR="00320757" w:rsidRPr="007176FF" w:rsidRDefault="00320757" w:rsidP="007176FF">
      <w:pPr>
        <w:pStyle w:val="abzacixml"/>
        <w:rPr>
          <w:lang w:val="ka-GE"/>
        </w:rPr>
      </w:pPr>
      <w:r w:rsidRPr="007176FF">
        <w:rPr>
          <w:lang w:val="ka-GE"/>
        </w:rPr>
        <w:t xml:space="preserve">     3. ა(ა)იპ – ასოციაცია ატუმ, „ბუნებრივი რესურსებით სარგებლობისათვის მოსაკრებლების შესახებ“ საქართველოს კანონის მე-5 მუხლის მე-2 პუნქტით გათვალისწინებული ცხრილის შესაბამისად, უზრუნველყოს ტყის მერქნიან სახეობათა შესაბამისი ჯგუფის მე-2 და მე-4 კატეგორიებისათვის დადგენილი ბუნებრივი რესურსებით სარგებლობის მოსაკრებლის გადახდა.</w:t>
      </w:r>
    </w:p>
    <w:p w:rsidR="00320757" w:rsidRPr="007176FF" w:rsidRDefault="00320757" w:rsidP="007176FF">
      <w:pPr>
        <w:pStyle w:val="abzacixml"/>
        <w:rPr>
          <w:lang w:val="ka-GE"/>
        </w:rPr>
      </w:pPr>
      <w:r w:rsidRPr="007176FF">
        <w:rPr>
          <w:lang w:val="ka-GE"/>
        </w:rPr>
        <w:t xml:space="preserve">4. ა(ა)იპ –ასოციაცია ატუმ უზრუნველყოს ხე-ტყის დამზადების ბილეთის გაცემისათვის სააგენტოს მომსახურების საფასურის (დღგ-ის ჩათვლით) – 1 კუბურ მეტრზე 3 (სამი) ლარის გადახდა. </w:t>
      </w:r>
    </w:p>
    <w:p w:rsidR="00320757" w:rsidRPr="007176FF" w:rsidRDefault="00320757" w:rsidP="007176FF">
      <w:pPr>
        <w:pStyle w:val="abzacixml"/>
        <w:rPr>
          <w:lang w:val="ka-GE"/>
        </w:rPr>
      </w:pPr>
      <w:r w:rsidRPr="007176FF">
        <w:rPr>
          <w:lang w:val="ka-GE"/>
        </w:rPr>
        <w:t>5. სააგენტომ უზრუნველყოს ამ განკარგულების მე-2 პუნქტით განსაზღვრულ მერქნულ რესურსზე კანონმდებლობით გათვალისწინებული ხე-ტყის წარმოშობის დოკუმენტის გაცემა.</w:t>
      </w:r>
    </w:p>
    <w:p w:rsidR="00320757" w:rsidRPr="007176FF" w:rsidRDefault="00320757" w:rsidP="007176FF">
      <w:pPr>
        <w:pStyle w:val="abzacixml"/>
        <w:rPr>
          <w:b/>
          <w:bCs/>
          <w:lang w:val="ka-GE"/>
        </w:rPr>
      </w:pPr>
    </w:p>
    <w:p w:rsidR="00320757" w:rsidRPr="007176FF" w:rsidRDefault="00320757" w:rsidP="007176FF">
      <w:pPr>
        <w:pStyle w:val="abzacixml"/>
        <w:rPr>
          <w:b/>
          <w:bCs/>
          <w:lang w:val="ka-GE"/>
        </w:rPr>
      </w:pPr>
      <w:r w:rsidRPr="007176FF">
        <w:rPr>
          <w:b/>
          <w:bCs/>
          <w:lang w:val="ka-GE"/>
        </w:rPr>
        <w:t>პრემიერ-მინისტრი                                                   გიორგი კვირიკაშვილი</w:t>
      </w:r>
    </w:p>
    <w:p w:rsidR="00320757" w:rsidRPr="007176FF" w:rsidRDefault="00320757" w:rsidP="007176FF">
      <w:pPr>
        <w:pStyle w:val="abzacixml"/>
        <w:rPr>
          <w:b/>
          <w:bCs/>
          <w:lang w:val="ka-GE"/>
        </w:rPr>
      </w:pPr>
    </w:p>
    <w:p w:rsidR="00320757" w:rsidRPr="007176FF" w:rsidRDefault="00320757" w:rsidP="007176FF">
      <w:pPr>
        <w:pStyle w:val="abzacixml"/>
        <w:rPr>
          <w:b/>
          <w:bCs/>
          <w:lang w:val="ka-GE"/>
        </w:rPr>
      </w:pPr>
    </w:p>
    <w:sectPr w:rsidR="00320757" w:rsidRPr="007176FF" w:rsidSect="00106CC5">
      <w:headerReference w:type="default" r:id="rId6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757" w:rsidRDefault="00320757" w:rsidP="00106CC5">
      <w:pPr>
        <w:spacing w:after="0" w:line="240" w:lineRule="auto"/>
      </w:pPr>
      <w:r>
        <w:separator/>
      </w:r>
    </w:p>
  </w:endnote>
  <w:endnote w:type="continuationSeparator" w:id="0">
    <w:p w:rsidR="00320757" w:rsidRDefault="00320757" w:rsidP="00106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757" w:rsidRDefault="00320757" w:rsidP="00106CC5">
      <w:pPr>
        <w:spacing w:after="0" w:line="240" w:lineRule="auto"/>
      </w:pPr>
      <w:r>
        <w:separator/>
      </w:r>
    </w:p>
  </w:footnote>
  <w:footnote w:type="continuationSeparator" w:id="0">
    <w:p w:rsidR="00320757" w:rsidRDefault="00320757" w:rsidP="00106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57" w:rsidRDefault="00320757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20757" w:rsidRDefault="003207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A17"/>
    <w:rsid w:val="00010095"/>
    <w:rsid w:val="000162FA"/>
    <w:rsid w:val="00057EB9"/>
    <w:rsid w:val="00066B15"/>
    <w:rsid w:val="000A7DDD"/>
    <w:rsid w:val="00106CC5"/>
    <w:rsid w:val="00123E5A"/>
    <w:rsid w:val="00134083"/>
    <w:rsid w:val="00146CEA"/>
    <w:rsid w:val="00151AE8"/>
    <w:rsid w:val="00190BF8"/>
    <w:rsid w:val="001A61A7"/>
    <w:rsid w:val="00230AF5"/>
    <w:rsid w:val="00274B3E"/>
    <w:rsid w:val="002E7B70"/>
    <w:rsid w:val="0032007F"/>
    <w:rsid w:val="00320757"/>
    <w:rsid w:val="003374D8"/>
    <w:rsid w:val="00352112"/>
    <w:rsid w:val="00376162"/>
    <w:rsid w:val="00376E41"/>
    <w:rsid w:val="003A3A17"/>
    <w:rsid w:val="003D09E6"/>
    <w:rsid w:val="004438EB"/>
    <w:rsid w:val="004B26CE"/>
    <w:rsid w:val="004D3BCF"/>
    <w:rsid w:val="004F7685"/>
    <w:rsid w:val="004F7847"/>
    <w:rsid w:val="005422DD"/>
    <w:rsid w:val="00545175"/>
    <w:rsid w:val="005E173F"/>
    <w:rsid w:val="00604267"/>
    <w:rsid w:val="00636D5C"/>
    <w:rsid w:val="00652FE5"/>
    <w:rsid w:val="00653315"/>
    <w:rsid w:val="0071121F"/>
    <w:rsid w:val="007176FF"/>
    <w:rsid w:val="0074312E"/>
    <w:rsid w:val="007C4446"/>
    <w:rsid w:val="007C621F"/>
    <w:rsid w:val="007D798E"/>
    <w:rsid w:val="007E433B"/>
    <w:rsid w:val="007F4D10"/>
    <w:rsid w:val="00815FB1"/>
    <w:rsid w:val="00816A0C"/>
    <w:rsid w:val="008227B2"/>
    <w:rsid w:val="00875723"/>
    <w:rsid w:val="00880FA3"/>
    <w:rsid w:val="00893CE2"/>
    <w:rsid w:val="008C1ED1"/>
    <w:rsid w:val="008D0F27"/>
    <w:rsid w:val="00942BB8"/>
    <w:rsid w:val="009664E1"/>
    <w:rsid w:val="00A55BC9"/>
    <w:rsid w:val="00A826C6"/>
    <w:rsid w:val="00AE7324"/>
    <w:rsid w:val="00AF08DA"/>
    <w:rsid w:val="00B2602B"/>
    <w:rsid w:val="00BA4F6B"/>
    <w:rsid w:val="00BC47D1"/>
    <w:rsid w:val="00BE1DFF"/>
    <w:rsid w:val="00C13BA3"/>
    <w:rsid w:val="00C241B1"/>
    <w:rsid w:val="00C265A1"/>
    <w:rsid w:val="00C8367B"/>
    <w:rsid w:val="00CE2A79"/>
    <w:rsid w:val="00D31D41"/>
    <w:rsid w:val="00D33C3D"/>
    <w:rsid w:val="00D94798"/>
    <w:rsid w:val="00DB59C5"/>
    <w:rsid w:val="00DF0D1A"/>
    <w:rsid w:val="00DF10A9"/>
    <w:rsid w:val="00DF2890"/>
    <w:rsid w:val="00E76BEE"/>
    <w:rsid w:val="00EF159E"/>
    <w:rsid w:val="00EF3FD6"/>
    <w:rsid w:val="00F04AC9"/>
    <w:rsid w:val="00F23194"/>
    <w:rsid w:val="00F272A6"/>
    <w:rsid w:val="00FD4B0D"/>
    <w:rsid w:val="00FF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A1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F7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76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06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6CC5"/>
  </w:style>
  <w:style w:type="paragraph" w:styleId="Footer">
    <w:name w:val="footer"/>
    <w:basedOn w:val="Normal"/>
    <w:link w:val="FooterChar"/>
    <w:uiPriority w:val="99"/>
    <w:rsid w:val="00106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6CC5"/>
  </w:style>
  <w:style w:type="paragraph" w:customStyle="1" w:styleId="adgilixml">
    <w:name w:val="adgili_xml"/>
    <w:basedOn w:val="Normal"/>
    <w:uiPriority w:val="99"/>
    <w:rsid w:val="007176F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7176F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176F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176FF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7176F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176F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176F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2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264</Words>
  <Characters>1508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Amiran Svanidze</dc:creator>
  <cp:keywords/>
  <dc:description/>
  <cp:lastModifiedBy>nvaradashvili</cp:lastModifiedBy>
  <cp:revision>4</cp:revision>
  <cp:lastPrinted>2017-06-12T05:29:00Z</cp:lastPrinted>
  <dcterms:created xsi:type="dcterms:W3CDTF">2017-05-22T11:11:00Z</dcterms:created>
  <dcterms:modified xsi:type="dcterms:W3CDTF">2017-06-12T13:09:00Z</dcterms:modified>
</cp:coreProperties>
</file>