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C88" w:rsidRPr="00E01AD1" w:rsidRDefault="001B7C88" w:rsidP="007F3693">
      <w:pPr>
        <w:pStyle w:val="abzacixml"/>
        <w:jc w:val="center"/>
        <w:rPr>
          <w:b/>
          <w:bCs/>
          <w:lang w:val="ka-GE"/>
        </w:rPr>
      </w:pPr>
      <w:r w:rsidRPr="00E01AD1">
        <w:rPr>
          <w:b/>
          <w:bCs/>
          <w:lang w:val="ka-GE"/>
        </w:rPr>
        <w:t>სს „ლიბერთი ბანკის“ აქციონერთა საყურადღებოდ</w:t>
      </w:r>
    </w:p>
    <w:p w:rsidR="001B7C88" w:rsidRPr="00E01AD1" w:rsidRDefault="001B7C88" w:rsidP="007F3693">
      <w:pPr>
        <w:pStyle w:val="abzacixml"/>
        <w:jc w:val="center"/>
        <w:rPr>
          <w:b/>
          <w:bCs/>
          <w:lang w:val="ka-GE"/>
        </w:rPr>
      </w:pPr>
    </w:p>
    <w:p w:rsidR="001B7C88" w:rsidRPr="00E01AD1" w:rsidRDefault="001B7C88" w:rsidP="007F3693">
      <w:pPr>
        <w:pStyle w:val="abzacixml"/>
        <w:rPr>
          <w:lang w:val="ka-GE"/>
        </w:rPr>
      </w:pPr>
      <w:r w:rsidRPr="00E01AD1">
        <w:rPr>
          <w:lang w:val="ka-GE"/>
        </w:rPr>
        <w:t>გვინდა გაცნობოთ, რომ სს „ლიბერთი ბანკის“ (შემდგომში „ბანკი“) 2017 წლის 15 მაისის აქციონერთა ყოვეწლიურმა საერთო კრებამ (შემდგომში „საერთო კრება“) მხარი დაუჭირა „ბანკის“ პრივილეგირებული და ჩვეულებრივი აქციების მფლობელებისთვის 2016 წლის 31 დეკემბერს დასრულებული წლის დივიდენდის გაცემას, რომლის გადახდაც უნდა მოხდეს ლარში, შემდეგი პირობების გათვალისწინებით:</w:t>
      </w:r>
    </w:p>
    <w:p w:rsidR="001B7C88" w:rsidRPr="00E01AD1" w:rsidRDefault="001B7C88" w:rsidP="007F3693">
      <w:pPr>
        <w:pStyle w:val="abzacixml"/>
        <w:rPr>
          <w:b/>
          <w:bCs/>
          <w:lang w:val="ka-GE"/>
        </w:rPr>
      </w:pPr>
      <w:r w:rsidRPr="00E01AD1">
        <w:rPr>
          <w:b/>
          <w:bCs/>
          <w:lang w:val="ka-GE"/>
        </w:rPr>
        <w:t>„ბანკის“ კონვერტირებადი პრივილეგირებული აქციების მფლობელთათვის 17%-ის ოდენობით პრივილეგირებული აქციების დივიდენდის (შემდგომში „პრივილეგირებული აქციების დივიდენდის“) გადახდა:</w:t>
      </w:r>
    </w:p>
    <w:p w:rsidR="001B7C88" w:rsidRPr="00E01AD1" w:rsidRDefault="001B7C88" w:rsidP="007F3693">
      <w:pPr>
        <w:pStyle w:val="abzacixml"/>
        <w:rPr>
          <w:lang w:val="ka-GE"/>
        </w:rPr>
      </w:pPr>
      <w:r w:rsidRPr="00E01AD1">
        <w:rPr>
          <w:lang w:val="ka-GE"/>
        </w:rPr>
        <w:t>1. „პრივილეგირებული აქციების დივიდენდის“ გადახდის სააღრიცხვო თარიღად განსაზღვრულია 2017 წლის 31 მაისი;</w:t>
      </w:r>
    </w:p>
    <w:p w:rsidR="001B7C88" w:rsidRPr="00E01AD1" w:rsidRDefault="001B7C88" w:rsidP="007F3693">
      <w:pPr>
        <w:pStyle w:val="abzacixml"/>
        <w:rPr>
          <w:lang w:val="ka-GE"/>
        </w:rPr>
      </w:pPr>
      <w:r w:rsidRPr="00E01AD1">
        <w:rPr>
          <w:lang w:val="ka-GE"/>
        </w:rPr>
        <w:t>2. ზემოაღნიშნული თარიღისთვის გამოშვებული 6,139,064 კონვერტირებადი პრივილეგირებული აქციის მფლობელებისთვის გასაცემი „პრივილეგირებული აქციების დივიდენდის“ ჯამურ თანხად განსაზღვრულია 1,043,640.88 ლარი, ან 0.17 ლარი ერთ ცალ პრივილეგირებულ აქციაზე;</w:t>
      </w:r>
    </w:p>
    <w:p w:rsidR="001B7C88" w:rsidRPr="00E01AD1" w:rsidRDefault="001B7C88" w:rsidP="007F3693">
      <w:pPr>
        <w:pStyle w:val="abzacixml"/>
        <w:rPr>
          <w:lang w:val="ka-GE"/>
        </w:rPr>
      </w:pPr>
      <w:r w:rsidRPr="00E01AD1">
        <w:rPr>
          <w:lang w:val="ka-GE"/>
        </w:rPr>
        <w:t>3. „პრივილეგირებული აქციების დივიდენდის“ გადახდის თარიღად განსაზღვრულია 2017 წლის 16 ივნისი. აღნიშნულ დღეს სრულად მოხდება 2016 წლის კუთვნილი „პრივილეგირებული აქციების დივიდენდის“ გადახდა.</w:t>
      </w:r>
    </w:p>
    <w:p w:rsidR="001B7C88" w:rsidRPr="00E01AD1" w:rsidRDefault="001B7C88" w:rsidP="007F3693">
      <w:pPr>
        <w:pStyle w:val="abzacixml"/>
        <w:rPr>
          <w:b/>
          <w:bCs/>
          <w:lang w:val="ka-GE"/>
        </w:rPr>
      </w:pPr>
      <w:r w:rsidRPr="00E01AD1">
        <w:rPr>
          <w:b/>
          <w:bCs/>
          <w:lang w:val="ka-GE"/>
        </w:rPr>
        <w:t>„ბანკის“ ჩვეულებრივი აქციების მფლობელთათვის ჩვეულებრივი აქციების დივიდენდის (შემდგომში „პრივილეგირებული აქციების დივიდენდის“) გადახდა:</w:t>
      </w:r>
    </w:p>
    <w:p w:rsidR="001B7C88" w:rsidRPr="00E01AD1" w:rsidRDefault="001B7C88" w:rsidP="007F3693">
      <w:pPr>
        <w:pStyle w:val="abzacixml"/>
        <w:rPr>
          <w:lang w:val="ka-GE"/>
        </w:rPr>
      </w:pPr>
      <w:r w:rsidRPr="00E01AD1">
        <w:rPr>
          <w:lang w:val="ka-GE"/>
        </w:rPr>
        <w:t>1. „ჩვეულებრივი აქციების დივიდენდის“ გადახდის სააღრიცხვო თარიღად განსაზღვრულია 2017 წლის 31 მაისი;</w:t>
      </w:r>
    </w:p>
    <w:p w:rsidR="001B7C88" w:rsidRPr="00E01AD1" w:rsidRDefault="001B7C88" w:rsidP="007F3693">
      <w:pPr>
        <w:pStyle w:val="abzacixml"/>
        <w:rPr>
          <w:lang w:val="ka-GE"/>
        </w:rPr>
      </w:pPr>
      <w:r w:rsidRPr="00E01AD1">
        <w:rPr>
          <w:lang w:val="ka-GE"/>
        </w:rPr>
        <w:t>2. „ჩვეულებრივი აქციების დივიდენდის“ თანხის ჯამური ოდენობა განსაზღვრულია 20,000,000 ლარით ან დაახლოებით 0.004487 ლარით ერთ ცალ უფლებამოსილ ჩვეულებრივ აქციაზე იმის გათვალისწინებით, რომ აღნიშნული თანხა შესაძლებელია მცირედით/უმნიშვნელოდ შეიცვალოს, რაც დამოკიდებულია „ჩვეულებრივი აქციების დივიდენდის“ სააღრიცხვო თარიღისთვის (2017 წლის 31 მაისი) განთავსებული იმ ჩვეულებრივი აქციების ზუსტ ოდენობაზე, რომლებიც უფლებამოსილნი არიან წინამდებარე პირობების შესაბამისად მიიღონ „ჩვეულებრივი აქციების დივიდენდი“;</w:t>
      </w:r>
    </w:p>
    <w:p w:rsidR="001B7C88" w:rsidRPr="00E01AD1" w:rsidRDefault="001B7C88" w:rsidP="007F3693">
      <w:pPr>
        <w:pStyle w:val="abzacixml"/>
        <w:rPr>
          <w:lang w:val="ka-GE"/>
        </w:rPr>
      </w:pPr>
      <w:r w:rsidRPr="00E01AD1">
        <w:rPr>
          <w:lang w:val="ka-GE"/>
        </w:rPr>
        <w:t>3. „ჩვეულებრივი აქციების დივიდენდი“ პროპორციულად განაწილდება ჩვეულებრივი აქციების მფლობელ აქციონერებს შორის;</w:t>
      </w:r>
    </w:p>
    <w:p w:rsidR="001B7C88" w:rsidRPr="00E01AD1" w:rsidRDefault="001B7C88" w:rsidP="007F3693">
      <w:pPr>
        <w:pStyle w:val="abzacixml"/>
        <w:rPr>
          <w:lang w:val="ka-GE"/>
        </w:rPr>
      </w:pPr>
      <w:r w:rsidRPr="00E01AD1">
        <w:rPr>
          <w:lang w:val="ka-GE"/>
        </w:rPr>
        <w:t>4. „ჩვეულებრივი აქციების დივიდენდის“ გადახდის თარიღად განსაზღვრულია 2017 წლის 16 ივნისი. აღნიშნულ დღეს სრულად მოხდება 2016 წლის კუთვნილი „ჩვეულებრივი აქციების დივიდენდის“ გადახდა.</w:t>
      </w:r>
    </w:p>
    <w:p w:rsidR="001B7C88" w:rsidRPr="00E01AD1" w:rsidRDefault="001B7C88" w:rsidP="007F3693">
      <w:pPr>
        <w:pStyle w:val="abzacixml"/>
        <w:rPr>
          <w:b/>
          <w:bCs/>
          <w:lang w:val="ka-GE"/>
        </w:rPr>
      </w:pPr>
    </w:p>
    <w:p w:rsidR="001B7C88" w:rsidRPr="00E01AD1" w:rsidRDefault="001B7C88" w:rsidP="007F3693">
      <w:pPr>
        <w:pStyle w:val="abzacixml"/>
        <w:rPr>
          <w:b/>
          <w:bCs/>
          <w:lang w:val="ka-GE"/>
        </w:rPr>
      </w:pPr>
      <w:r w:rsidRPr="00E01AD1">
        <w:rPr>
          <w:b/>
          <w:bCs/>
          <w:lang w:val="ka-GE"/>
        </w:rPr>
        <w:t>ალექსი ხოროშვილი</w:t>
      </w:r>
    </w:p>
    <w:p w:rsidR="001B7C88" w:rsidRPr="00E01AD1" w:rsidRDefault="001B7C88" w:rsidP="007F3693">
      <w:pPr>
        <w:pStyle w:val="abzacixml"/>
        <w:rPr>
          <w:b/>
          <w:bCs/>
          <w:lang w:val="ka-GE"/>
        </w:rPr>
      </w:pPr>
      <w:r w:rsidRPr="00E01AD1">
        <w:rPr>
          <w:b/>
          <w:bCs/>
          <w:lang w:val="ka-GE"/>
        </w:rPr>
        <w:t>გენერალური დირექტორი</w:t>
      </w:r>
    </w:p>
    <w:p w:rsidR="001B7C88" w:rsidRPr="00E01AD1" w:rsidRDefault="001B7C88" w:rsidP="007F3693">
      <w:pPr>
        <w:pStyle w:val="abzacixml"/>
        <w:rPr>
          <w:b/>
          <w:bCs/>
          <w:lang w:val="ka-GE"/>
        </w:rPr>
      </w:pPr>
      <w:r w:rsidRPr="00E01AD1">
        <w:rPr>
          <w:b/>
          <w:bCs/>
          <w:lang w:val="ka-GE"/>
        </w:rPr>
        <w:t>სს „ლიბერთი ბანკი“</w:t>
      </w:r>
    </w:p>
    <w:sectPr w:rsidR="001B7C88" w:rsidRPr="00E01AD1" w:rsidSect="004057CF">
      <w:headerReference w:type="default" r:id="rId7"/>
      <w:footerReference w:type="default" r:id="rId8"/>
      <w:headerReference w:type="first" r:id="rId9"/>
      <w:footerReference w:type="first" r:id="rId10"/>
      <w:pgSz w:w="11900" w:h="16840"/>
      <w:pgMar w:top="245" w:right="650" w:bottom="346" w:left="990" w:header="86" w:footer="49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C88" w:rsidRDefault="001B7C88" w:rsidP="007005C5">
      <w:pPr>
        <w:spacing w:after="0"/>
      </w:pPr>
      <w:r>
        <w:separator/>
      </w:r>
    </w:p>
  </w:endnote>
  <w:endnote w:type="continuationSeparator" w:id="0">
    <w:p w:rsidR="001B7C88" w:rsidRDefault="001B7C88" w:rsidP="007005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C88" w:rsidRPr="009E58ED" w:rsidRDefault="001B7C88" w:rsidP="00216C5D">
    <w:pPr>
      <w:pStyle w:val="Footer"/>
      <w:jc w:val="right"/>
      <w:rPr>
        <w:rFonts w:ascii="Calibri" w:hAnsi="Calibri" w:cs="Calibri"/>
      </w:rPr>
    </w:pPr>
    <w:r w:rsidRPr="009E58ED">
      <w:rPr>
        <w:rFonts w:ascii="Calibri" w:hAnsi="Calibri" w:cs="Calibri"/>
        <w:sz w:val="20"/>
        <w:szCs w:val="20"/>
      </w:rPr>
      <w:t xml:space="preserve">Page </w:t>
    </w:r>
    <w:r w:rsidRPr="009E58ED">
      <w:rPr>
        <w:rFonts w:ascii="Calibri" w:hAnsi="Calibri" w:cs="Calibri"/>
        <w:sz w:val="20"/>
        <w:szCs w:val="20"/>
      </w:rPr>
      <w:fldChar w:fldCharType="begin"/>
    </w:r>
    <w:r w:rsidRPr="009E58ED">
      <w:rPr>
        <w:rFonts w:ascii="Calibri" w:hAnsi="Calibri" w:cs="Calibri"/>
        <w:sz w:val="20"/>
        <w:szCs w:val="20"/>
      </w:rPr>
      <w:instrText xml:space="preserve"> PAGE   \* MERGEFORMAT </w:instrText>
    </w:r>
    <w:r w:rsidRPr="009E58ED">
      <w:rPr>
        <w:rFonts w:ascii="Calibri" w:hAnsi="Calibri" w:cs="Calibri"/>
        <w:sz w:val="20"/>
        <w:szCs w:val="20"/>
      </w:rPr>
      <w:fldChar w:fldCharType="separate"/>
    </w:r>
    <w:r w:rsidRPr="009E58ED">
      <w:rPr>
        <w:rFonts w:ascii="Calibri" w:hAnsi="Calibri" w:cs="Calibri"/>
        <w:noProof/>
        <w:sz w:val="20"/>
        <w:szCs w:val="20"/>
      </w:rPr>
      <w:t>2</w:t>
    </w:r>
    <w:r w:rsidRPr="009E58ED">
      <w:rPr>
        <w:rFonts w:ascii="Calibri" w:hAnsi="Calibri" w:cs="Calibri"/>
        <w:sz w:val="20"/>
        <w:szCs w:val="20"/>
      </w:rPr>
      <w:fldChar w:fldCharType="end"/>
    </w:r>
    <w:r w:rsidRPr="009E58ED">
      <w:rPr>
        <w:rFonts w:ascii="Calibri" w:hAnsi="Calibri" w:cs="Calibri"/>
        <w:sz w:val="20"/>
        <w:szCs w:val="20"/>
      </w:rPr>
      <w:t xml:space="preserve"> of 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C88" w:rsidRPr="009E58ED" w:rsidRDefault="001B7C88" w:rsidP="00F1019D">
    <w:pPr>
      <w:spacing w:after="0"/>
      <w:rPr>
        <w:rFonts w:ascii="Calibri" w:hAnsi="Calibri" w:cs="Calibri"/>
        <w:b/>
        <w:bCs/>
        <w:color w:val="FF0000"/>
        <w:sz w:val="10"/>
        <w:szCs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C88" w:rsidRDefault="001B7C88" w:rsidP="007005C5">
      <w:pPr>
        <w:spacing w:after="0"/>
      </w:pPr>
      <w:r>
        <w:separator/>
      </w:r>
    </w:p>
  </w:footnote>
  <w:footnote w:type="continuationSeparator" w:id="0">
    <w:p w:rsidR="001B7C88" w:rsidRDefault="001B7C88" w:rsidP="007005C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C88" w:rsidRPr="00A669D1" w:rsidRDefault="001B7C88" w:rsidP="00143D82">
    <w:pPr>
      <w:tabs>
        <w:tab w:val="left" w:pos="3053"/>
      </w:tabs>
      <w:spacing w:after="0"/>
      <w:rPr>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C88" w:rsidRPr="008B1157" w:rsidRDefault="001B7C88" w:rsidP="001E440D">
    <w:pPr>
      <w:pStyle w:val="Header"/>
      <w:ind w:left="-720"/>
      <w:jc w:val="right"/>
      <w:rPr>
        <w:noProof/>
      </w:rPr>
    </w:pPr>
  </w:p>
  <w:p w:rsidR="001B7C88" w:rsidRDefault="001B7C88" w:rsidP="00A167A8">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78BA"/>
    <w:multiLevelType w:val="hybridMultilevel"/>
    <w:tmpl w:val="76F86638"/>
    <w:lvl w:ilvl="0" w:tplc="08090001">
      <w:start w:val="1"/>
      <w:numFmt w:val="bullet"/>
      <w:lvlText w:val=""/>
      <w:lvlJc w:val="left"/>
      <w:pPr>
        <w:ind w:left="90" w:hanging="360"/>
      </w:pPr>
      <w:rPr>
        <w:rFonts w:ascii="Symbol" w:hAnsi="Symbol" w:cs="Symbol" w:hint="default"/>
      </w:rPr>
    </w:lvl>
    <w:lvl w:ilvl="1" w:tplc="08090003">
      <w:start w:val="1"/>
      <w:numFmt w:val="bullet"/>
      <w:lvlText w:val="o"/>
      <w:lvlJc w:val="left"/>
      <w:pPr>
        <w:ind w:left="810" w:hanging="360"/>
      </w:pPr>
      <w:rPr>
        <w:rFonts w:ascii="Courier New" w:hAnsi="Courier New" w:cs="Courier New" w:hint="default"/>
      </w:rPr>
    </w:lvl>
    <w:lvl w:ilvl="2" w:tplc="08090005">
      <w:start w:val="1"/>
      <w:numFmt w:val="bullet"/>
      <w:lvlText w:val=""/>
      <w:lvlJc w:val="left"/>
      <w:pPr>
        <w:ind w:left="1530" w:hanging="360"/>
      </w:pPr>
      <w:rPr>
        <w:rFonts w:ascii="Wingdings" w:hAnsi="Wingdings" w:cs="Wingdings" w:hint="default"/>
      </w:rPr>
    </w:lvl>
    <w:lvl w:ilvl="3" w:tplc="08090001">
      <w:start w:val="1"/>
      <w:numFmt w:val="bullet"/>
      <w:lvlText w:val=""/>
      <w:lvlJc w:val="left"/>
      <w:pPr>
        <w:ind w:left="2250" w:hanging="360"/>
      </w:pPr>
      <w:rPr>
        <w:rFonts w:ascii="Symbol" w:hAnsi="Symbol" w:cs="Symbol" w:hint="default"/>
      </w:rPr>
    </w:lvl>
    <w:lvl w:ilvl="4" w:tplc="08090003">
      <w:start w:val="1"/>
      <w:numFmt w:val="bullet"/>
      <w:lvlText w:val="o"/>
      <w:lvlJc w:val="left"/>
      <w:pPr>
        <w:ind w:left="2970" w:hanging="360"/>
      </w:pPr>
      <w:rPr>
        <w:rFonts w:ascii="Courier New" w:hAnsi="Courier New" w:cs="Courier New" w:hint="default"/>
      </w:rPr>
    </w:lvl>
    <w:lvl w:ilvl="5" w:tplc="08090005">
      <w:start w:val="1"/>
      <w:numFmt w:val="bullet"/>
      <w:lvlText w:val=""/>
      <w:lvlJc w:val="left"/>
      <w:pPr>
        <w:ind w:left="3690" w:hanging="360"/>
      </w:pPr>
      <w:rPr>
        <w:rFonts w:ascii="Wingdings" w:hAnsi="Wingdings" w:cs="Wingdings" w:hint="default"/>
      </w:rPr>
    </w:lvl>
    <w:lvl w:ilvl="6" w:tplc="08090001">
      <w:start w:val="1"/>
      <w:numFmt w:val="bullet"/>
      <w:lvlText w:val=""/>
      <w:lvlJc w:val="left"/>
      <w:pPr>
        <w:ind w:left="4410" w:hanging="360"/>
      </w:pPr>
      <w:rPr>
        <w:rFonts w:ascii="Symbol" w:hAnsi="Symbol" w:cs="Symbol" w:hint="default"/>
      </w:rPr>
    </w:lvl>
    <w:lvl w:ilvl="7" w:tplc="08090003">
      <w:start w:val="1"/>
      <w:numFmt w:val="bullet"/>
      <w:lvlText w:val="o"/>
      <w:lvlJc w:val="left"/>
      <w:pPr>
        <w:ind w:left="5130" w:hanging="360"/>
      </w:pPr>
      <w:rPr>
        <w:rFonts w:ascii="Courier New" w:hAnsi="Courier New" w:cs="Courier New" w:hint="default"/>
      </w:rPr>
    </w:lvl>
    <w:lvl w:ilvl="8" w:tplc="08090005">
      <w:start w:val="1"/>
      <w:numFmt w:val="bullet"/>
      <w:lvlText w:val=""/>
      <w:lvlJc w:val="left"/>
      <w:pPr>
        <w:ind w:left="5850" w:hanging="360"/>
      </w:pPr>
      <w:rPr>
        <w:rFonts w:ascii="Wingdings" w:hAnsi="Wingdings" w:cs="Wingdings" w:hint="default"/>
      </w:rPr>
    </w:lvl>
  </w:abstractNum>
  <w:abstractNum w:abstractNumId="1">
    <w:nsid w:val="0D424D04"/>
    <w:multiLevelType w:val="hybridMultilevel"/>
    <w:tmpl w:val="940AC1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15D5122"/>
    <w:multiLevelType w:val="hybridMultilevel"/>
    <w:tmpl w:val="BBE02D48"/>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cs="Wingdings" w:hint="default"/>
      </w:rPr>
    </w:lvl>
    <w:lvl w:ilvl="3" w:tplc="08090001">
      <w:start w:val="1"/>
      <w:numFmt w:val="bullet"/>
      <w:lvlText w:val=""/>
      <w:lvlJc w:val="left"/>
      <w:pPr>
        <w:ind w:left="2520" w:hanging="360"/>
      </w:pPr>
      <w:rPr>
        <w:rFonts w:ascii="Symbol" w:hAnsi="Symbol" w:cs="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cs="Wingdings" w:hint="default"/>
      </w:rPr>
    </w:lvl>
    <w:lvl w:ilvl="6" w:tplc="08090001">
      <w:start w:val="1"/>
      <w:numFmt w:val="bullet"/>
      <w:lvlText w:val=""/>
      <w:lvlJc w:val="left"/>
      <w:pPr>
        <w:ind w:left="4680" w:hanging="360"/>
      </w:pPr>
      <w:rPr>
        <w:rFonts w:ascii="Symbol" w:hAnsi="Symbol" w:cs="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cs="Wingdings" w:hint="default"/>
      </w:rPr>
    </w:lvl>
  </w:abstractNum>
  <w:abstractNum w:abstractNumId="3">
    <w:nsid w:val="1DB43045"/>
    <w:multiLevelType w:val="hybridMultilevel"/>
    <w:tmpl w:val="E108AB80"/>
    <w:lvl w:ilvl="0" w:tplc="0809000F">
      <w:start w:val="1"/>
      <w:numFmt w:val="decimal"/>
      <w:lvlText w:val="%1."/>
      <w:lvlJc w:val="left"/>
      <w:pPr>
        <w:ind w:left="820" w:hanging="360"/>
      </w:pPr>
    </w:lvl>
    <w:lvl w:ilvl="1" w:tplc="08090019">
      <w:start w:val="1"/>
      <w:numFmt w:val="lowerLetter"/>
      <w:lvlText w:val="%2."/>
      <w:lvlJc w:val="left"/>
      <w:pPr>
        <w:ind w:left="1540" w:hanging="360"/>
      </w:pPr>
    </w:lvl>
    <w:lvl w:ilvl="2" w:tplc="0809001B">
      <w:start w:val="1"/>
      <w:numFmt w:val="lowerRoman"/>
      <w:lvlText w:val="%3."/>
      <w:lvlJc w:val="right"/>
      <w:pPr>
        <w:ind w:left="2260" w:hanging="180"/>
      </w:pPr>
    </w:lvl>
    <w:lvl w:ilvl="3" w:tplc="0809000F">
      <w:start w:val="1"/>
      <w:numFmt w:val="decimal"/>
      <w:lvlText w:val="%4."/>
      <w:lvlJc w:val="left"/>
      <w:pPr>
        <w:ind w:left="2980" w:hanging="360"/>
      </w:pPr>
    </w:lvl>
    <w:lvl w:ilvl="4" w:tplc="08090019">
      <w:start w:val="1"/>
      <w:numFmt w:val="lowerLetter"/>
      <w:lvlText w:val="%5."/>
      <w:lvlJc w:val="left"/>
      <w:pPr>
        <w:ind w:left="3700" w:hanging="360"/>
      </w:pPr>
    </w:lvl>
    <w:lvl w:ilvl="5" w:tplc="0809001B">
      <w:start w:val="1"/>
      <w:numFmt w:val="lowerRoman"/>
      <w:lvlText w:val="%6."/>
      <w:lvlJc w:val="right"/>
      <w:pPr>
        <w:ind w:left="4420" w:hanging="180"/>
      </w:pPr>
    </w:lvl>
    <w:lvl w:ilvl="6" w:tplc="0809000F">
      <w:start w:val="1"/>
      <w:numFmt w:val="decimal"/>
      <w:lvlText w:val="%7."/>
      <w:lvlJc w:val="left"/>
      <w:pPr>
        <w:ind w:left="5140" w:hanging="360"/>
      </w:pPr>
    </w:lvl>
    <w:lvl w:ilvl="7" w:tplc="08090019">
      <w:start w:val="1"/>
      <w:numFmt w:val="lowerLetter"/>
      <w:lvlText w:val="%8."/>
      <w:lvlJc w:val="left"/>
      <w:pPr>
        <w:ind w:left="5860" w:hanging="360"/>
      </w:pPr>
    </w:lvl>
    <w:lvl w:ilvl="8" w:tplc="0809001B">
      <w:start w:val="1"/>
      <w:numFmt w:val="lowerRoman"/>
      <w:lvlText w:val="%9."/>
      <w:lvlJc w:val="right"/>
      <w:pPr>
        <w:ind w:left="6580" w:hanging="180"/>
      </w:pPr>
    </w:lvl>
  </w:abstractNum>
  <w:abstractNum w:abstractNumId="4">
    <w:nsid w:val="384D31E0"/>
    <w:multiLevelType w:val="hybridMultilevel"/>
    <w:tmpl w:val="3CEEEE22"/>
    <w:lvl w:ilvl="0" w:tplc="0809000F">
      <w:start w:val="1"/>
      <w:numFmt w:val="decimal"/>
      <w:lvlText w:val="%1."/>
      <w:lvlJc w:val="left"/>
      <w:pPr>
        <w:ind w:left="129" w:hanging="360"/>
      </w:pPr>
    </w:lvl>
    <w:lvl w:ilvl="1" w:tplc="08090019">
      <w:start w:val="1"/>
      <w:numFmt w:val="lowerLetter"/>
      <w:lvlText w:val="%2."/>
      <w:lvlJc w:val="left"/>
      <w:pPr>
        <w:ind w:left="849" w:hanging="360"/>
      </w:pPr>
    </w:lvl>
    <w:lvl w:ilvl="2" w:tplc="0809001B">
      <w:start w:val="1"/>
      <w:numFmt w:val="lowerRoman"/>
      <w:lvlText w:val="%3."/>
      <w:lvlJc w:val="right"/>
      <w:pPr>
        <w:ind w:left="1569" w:hanging="180"/>
      </w:pPr>
    </w:lvl>
    <w:lvl w:ilvl="3" w:tplc="0809000F">
      <w:start w:val="1"/>
      <w:numFmt w:val="decimal"/>
      <w:lvlText w:val="%4."/>
      <w:lvlJc w:val="left"/>
      <w:pPr>
        <w:ind w:left="2289" w:hanging="360"/>
      </w:pPr>
    </w:lvl>
    <w:lvl w:ilvl="4" w:tplc="08090019">
      <w:start w:val="1"/>
      <w:numFmt w:val="lowerLetter"/>
      <w:lvlText w:val="%5."/>
      <w:lvlJc w:val="left"/>
      <w:pPr>
        <w:ind w:left="3009" w:hanging="360"/>
      </w:pPr>
    </w:lvl>
    <w:lvl w:ilvl="5" w:tplc="0809001B">
      <w:start w:val="1"/>
      <w:numFmt w:val="lowerRoman"/>
      <w:lvlText w:val="%6."/>
      <w:lvlJc w:val="right"/>
      <w:pPr>
        <w:ind w:left="3729" w:hanging="180"/>
      </w:pPr>
    </w:lvl>
    <w:lvl w:ilvl="6" w:tplc="0809000F">
      <w:start w:val="1"/>
      <w:numFmt w:val="decimal"/>
      <w:lvlText w:val="%7."/>
      <w:lvlJc w:val="left"/>
      <w:pPr>
        <w:ind w:left="4449" w:hanging="360"/>
      </w:pPr>
    </w:lvl>
    <w:lvl w:ilvl="7" w:tplc="08090019">
      <w:start w:val="1"/>
      <w:numFmt w:val="lowerLetter"/>
      <w:lvlText w:val="%8."/>
      <w:lvlJc w:val="left"/>
      <w:pPr>
        <w:ind w:left="5169" w:hanging="360"/>
      </w:pPr>
    </w:lvl>
    <w:lvl w:ilvl="8" w:tplc="0809001B">
      <w:start w:val="1"/>
      <w:numFmt w:val="lowerRoman"/>
      <w:lvlText w:val="%9."/>
      <w:lvlJc w:val="right"/>
      <w:pPr>
        <w:ind w:left="5889" w:hanging="180"/>
      </w:pPr>
    </w:lvl>
  </w:abstractNum>
  <w:abstractNum w:abstractNumId="5">
    <w:nsid w:val="4BDA1E77"/>
    <w:multiLevelType w:val="hybridMultilevel"/>
    <w:tmpl w:val="71ECEAAE"/>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EED0E63"/>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4F51132C"/>
    <w:multiLevelType w:val="multilevel"/>
    <w:tmpl w:val="ABB4B6CE"/>
    <w:lvl w:ilvl="0">
      <w:start w:val="1"/>
      <w:numFmt w:val="decimal"/>
      <w:lvlText w:val="%1)"/>
      <w:lvlJc w:val="left"/>
      <w:pPr>
        <w:ind w:left="360" w:hanging="360"/>
      </w:pPr>
      <w:rPr>
        <w:rFonts w:hint="default"/>
        <w:b w:val="0"/>
        <w:bCs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bCs/>
      </w:rPr>
    </w:lvl>
    <w:lvl w:ilvl="8">
      <w:start w:val="1"/>
      <w:numFmt w:val="lowerRoman"/>
      <w:lvlText w:val="%9."/>
      <w:lvlJc w:val="left"/>
      <w:pPr>
        <w:ind w:left="3240" w:hanging="360"/>
      </w:pPr>
      <w:rPr>
        <w:rFonts w:hint="default"/>
      </w:rPr>
    </w:lvl>
  </w:abstractNum>
  <w:abstractNum w:abstractNumId="8">
    <w:nsid w:val="50936FF7"/>
    <w:multiLevelType w:val="hybridMultilevel"/>
    <w:tmpl w:val="6F4C2674"/>
    <w:lvl w:ilvl="0" w:tplc="04090017">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9">
    <w:nsid w:val="5413327F"/>
    <w:multiLevelType w:val="hybridMultilevel"/>
    <w:tmpl w:val="940AC1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A262553"/>
    <w:multiLevelType w:val="hybridMultilevel"/>
    <w:tmpl w:val="1A4C4EBA"/>
    <w:lvl w:ilvl="0" w:tplc="04090001">
      <w:start w:val="1"/>
      <w:numFmt w:val="bullet"/>
      <w:lvlText w:val=""/>
      <w:lvlJc w:val="left"/>
      <w:pPr>
        <w:ind w:left="-540" w:hanging="360"/>
      </w:pPr>
      <w:rPr>
        <w:rFonts w:ascii="Symbol" w:hAnsi="Symbol" w:cs="Symbol" w:hint="default"/>
      </w:rPr>
    </w:lvl>
    <w:lvl w:ilvl="1" w:tplc="04090001">
      <w:start w:val="1"/>
      <w:numFmt w:val="bullet"/>
      <w:lvlText w:val=""/>
      <w:lvlJc w:val="left"/>
      <w:pPr>
        <w:ind w:left="810" w:hanging="360"/>
      </w:pPr>
      <w:rPr>
        <w:rFonts w:ascii="Symbol" w:hAnsi="Symbol" w:cs="Symbol" w:hint="default"/>
      </w:rPr>
    </w:lvl>
    <w:lvl w:ilvl="2" w:tplc="08090005">
      <w:start w:val="1"/>
      <w:numFmt w:val="bullet"/>
      <w:lvlText w:val=""/>
      <w:lvlJc w:val="left"/>
      <w:pPr>
        <w:ind w:left="1530" w:hanging="360"/>
      </w:pPr>
      <w:rPr>
        <w:rFonts w:ascii="Wingdings" w:hAnsi="Wingdings" w:cs="Wingdings" w:hint="default"/>
      </w:rPr>
    </w:lvl>
    <w:lvl w:ilvl="3" w:tplc="08090001">
      <w:start w:val="1"/>
      <w:numFmt w:val="bullet"/>
      <w:lvlText w:val=""/>
      <w:lvlJc w:val="left"/>
      <w:pPr>
        <w:ind w:left="2250" w:hanging="360"/>
      </w:pPr>
      <w:rPr>
        <w:rFonts w:ascii="Symbol" w:hAnsi="Symbol" w:cs="Symbol" w:hint="default"/>
      </w:rPr>
    </w:lvl>
    <w:lvl w:ilvl="4" w:tplc="08090003">
      <w:start w:val="1"/>
      <w:numFmt w:val="bullet"/>
      <w:lvlText w:val="o"/>
      <w:lvlJc w:val="left"/>
      <w:pPr>
        <w:ind w:left="2970" w:hanging="360"/>
      </w:pPr>
      <w:rPr>
        <w:rFonts w:ascii="Courier New" w:hAnsi="Courier New" w:cs="Courier New" w:hint="default"/>
      </w:rPr>
    </w:lvl>
    <w:lvl w:ilvl="5" w:tplc="08090005">
      <w:start w:val="1"/>
      <w:numFmt w:val="bullet"/>
      <w:lvlText w:val=""/>
      <w:lvlJc w:val="left"/>
      <w:pPr>
        <w:ind w:left="3690" w:hanging="360"/>
      </w:pPr>
      <w:rPr>
        <w:rFonts w:ascii="Wingdings" w:hAnsi="Wingdings" w:cs="Wingdings" w:hint="default"/>
      </w:rPr>
    </w:lvl>
    <w:lvl w:ilvl="6" w:tplc="08090001">
      <w:start w:val="1"/>
      <w:numFmt w:val="bullet"/>
      <w:lvlText w:val=""/>
      <w:lvlJc w:val="left"/>
      <w:pPr>
        <w:ind w:left="4410" w:hanging="360"/>
      </w:pPr>
      <w:rPr>
        <w:rFonts w:ascii="Symbol" w:hAnsi="Symbol" w:cs="Symbol" w:hint="default"/>
      </w:rPr>
    </w:lvl>
    <w:lvl w:ilvl="7" w:tplc="08090003">
      <w:start w:val="1"/>
      <w:numFmt w:val="bullet"/>
      <w:lvlText w:val="o"/>
      <w:lvlJc w:val="left"/>
      <w:pPr>
        <w:ind w:left="5130" w:hanging="360"/>
      </w:pPr>
      <w:rPr>
        <w:rFonts w:ascii="Courier New" w:hAnsi="Courier New" w:cs="Courier New" w:hint="default"/>
      </w:rPr>
    </w:lvl>
    <w:lvl w:ilvl="8" w:tplc="08090005">
      <w:start w:val="1"/>
      <w:numFmt w:val="bullet"/>
      <w:lvlText w:val=""/>
      <w:lvlJc w:val="left"/>
      <w:pPr>
        <w:ind w:left="5850" w:hanging="360"/>
      </w:pPr>
      <w:rPr>
        <w:rFonts w:ascii="Wingdings" w:hAnsi="Wingdings" w:cs="Wingdings" w:hint="default"/>
      </w:rPr>
    </w:lvl>
  </w:abstractNum>
  <w:abstractNum w:abstractNumId="11">
    <w:nsid w:val="646F3E07"/>
    <w:multiLevelType w:val="hybridMultilevel"/>
    <w:tmpl w:val="71F676EC"/>
    <w:lvl w:ilvl="0" w:tplc="04090001">
      <w:start w:val="1"/>
      <w:numFmt w:val="bullet"/>
      <w:lvlText w:val=""/>
      <w:lvlJc w:val="left"/>
      <w:pPr>
        <w:ind w:left="-540" w:hanging="360"/>
      </w:pPr>
      <w:rPr>
        <w:rFonts w:ascii="Symbol" w:hAnsi="Symbol" w:cs="Symbol" w:hint="default"/>
      </w:rPr>
    </w:lvl>
    <w:lvl w:ilvl="1" w:tplc="04090001">
      <w:start w:val="1"/>
      <w:numFmt w:val="bullet"/>
      <w:lvlText w:val=""/>
      <w:lvlJc w:val="left"/>
      <w:pPr>
        <w:ind w:left="810" w:hanging="360"/>
      </w:pPr>
      <w:rPr>
        <w:rFonts w:ascii="Symbol" w:hAnsi="Symbol" w:cs="Symbol" w:hint="default"/>
      </w:rPr>
    </w:lvl>
    <w:lvl w:ilvl="2" w:tplc="08090005">
      <w:start w:val="1"/>
      <w:numFmt w:val="bullet"/>
      <w:lvlText w:val=""/>
      <w:lvlJc w:val="left"/>
      <w:pPr>
        <w:ind w:left="1530" w:hanging="360"/>
      </w:pPr>
      <w:rPr>
        <w:rFonts w:ascii="Wingdings" w:hAnsi="Wingdings" w:cs="Wingdings" w:hint="default"/>
      </w:rPr>
    </w:lvl>
    <w:lvl w:ilvl="3" w:tplc="08090001">
      <w:start w:val="1"/>
      <w:numFmt w:val="bullet"/>
      <w:lvlText w:val=""/>
      <w:lvlJc w:val="left"/>
      <w:pPr>
        <w:ind w:left="2250" w:hanging="360"/>
      </w:pPr>
      <w:rPr>
        <w:rFonts w:ascii="Symbol" w:hAnsi="Symbol" w:cs="Symbol" w:hint="default"/>
      </w:rPr>
    </w:lvl>
    <w:lvl w:ilvl="4" w:tplc="08090003">
      <w:start w:val="1"/>
      <w:numFmt w:val="bullet"/>
      <w:lvlText w:val="o"/>
      <w:lvlJc w:val="left"/>
      <w:pPr>
        <w:ind w:left="2970" w:hanging="360"/>
      </w:pPr>
      <w:rPr>
        <w:rFonts w:ascii="Courier New" w:hAnsi="Courier New" w:cs="Courier New" w:hint="default"/>
      </w:rPr>
    </w:lvl>
    <w:lvl w:ilvl="5" w:tplc="08090005">
      <w:start w:val="1"/>
      <w:numFmt w:val="bullet"/>
      <w:lvlText w:val=""/>
      <w:lvlJc w:val="left"/>
      <w:pPr>
        <w:ind w:left="3690" w:hanging="360"/>
      </w:pPr>
      <w:rPr>
        <w:rFonts w:ascii="Wingdings" w:hAnsi="Wingdings" w:cs="Wingdings" w:hint="default"/>
      </w:rPr>
    </w:lvl>
    <w:lvl w:ilvl="6" w:tplc="08090001">
      <w:start w:val="1"/>
      <w:numFmt w:val="bullet"/>
      <w:lvlText w:val=""/>
      <w:lvlJc w:val="left"/>
      <w:pPr>
        <w:ind w:left="4410" w:hanging="360"/>
      </w:pPr>
      <w:rPr>
        <w:rFonts w:ascii="Symbol" w:hAnsi="Symbol" w:cs="Symbol" w:hint="default"/>
      </w:rPr>
    </w:lvl>
    <w:lvl w:ilvl="7" w:tplc="08090003">
      <w:start w:val="1"/>
      <w:numFmt w:val="bullet"/>
      <w:lvlText w:val="o"/>
      <w:lvlJc w:val="left"/>
      <w:pPr>
        <w:ind w:left="5130" w:hanging="360"/>
      </w:pPr>
      <w:rPr>
        <w:rFonts w:ascii="Courier New" w:hAnsi="Courier New" w:cs="Courier New" w:hint="default"/>
      </w:rPr>
    </w:lvl>
    <w:lvl w:ilvl="8" w:tplc="08090005">
      <w:start w:val="1"/>
      <w:numFmt w:val="bullet"/>
      <w:lvlText w:val=""/>
      <w:lvlJc w:val="left"/>
      <w:pPr>
        <w:ind w:left="5850" w:hanging="360"/>
      </w:pPr>
      <w:rPr>
        <w:rFonts w:ascii="Wingdings" w:hAnsi="Wingdings" w:cs="Wingdings" w:hint="default"/>
      </w:rPr>
    </w:lvl>
  </w:abstractNum>
  <w:abstractNum w:abstractNumId="12">
    <w:nsid w:val="69900C69"/>
    <w:multiLevelType w:val="hybridMultilevel"/>
    <w:tmpl w:val="91FE3A6E"/>
    <w:lvl w:ilvl="0" w:tplc="04090001">
      <w:start w:val="1"/>
      <w:numFmt w:val="bullet"/>
      <w:lvlText w:val=""/>
      <w:lvlJc w:val="left"/>
      <w:pPr>
        <w:ind w:left="91" w:hanging="360"/>
      </w:pPr>
      <w:rPr>
        <w:rFonts w:ascii="Symbol" w:hAnsi="Symbol" w:cs="Symbol" w:hint="default"/>
      </w:rPr>
    </w:lvl>
    <w:lvl w:ilvl="1" w:tplc="04090003">
      <w:start w:val="1"/>
      <w:numFmt w:val="bullet"/>
      <w:lvlText w:val="o"/>
      <w:lvlJc w:val="left"/>
      <w:pPr>
        <w:ind w:left="811" w:hanging="360"/>
      </w:pPr>
      <w:rPr>
        <w:rFonts w:ascii="Courier New" w:hAnsi="Courier New" w:cs="Courier New" w:hint="default"/>
      </w:rPr>
    </w:lvl>
    <w:lvl w:ilvl="2" w:tplc="04090005">
      <w:start w:val="1"/>
      <w:numFmt w:val="bullet"/>
      <w:lvlText w:val=""/>
      <w:lvlJc w:val="left"/>
      <w:pPr>
        <w:ind w:left="1531" w:hanging="360"/>
      </w:pPr>
      <w:rPr>
        <w:rFonts w:ascii="Wingdings" w:hAnsi="Wingdings" w:cs="Wingdings" w:hint="default"/>
      </w:rPr>
    </w:lvl>
    <w:lvl w:ilvl="3" w:tplc="04090001">
      <w:start w:val="1"/>
      <w:numFmt w:val="bullet"/>
      <w:lvlText w:val=""/>
      <w:lvlJc w:val="left"/>
      <w:pPr>
        <w:ind w:left="2251" w:hanging="360"/>
      </w:pPr>
      <w:rPr>
        <w:rFonts w:ascii="Symbol" w:hAnsi="Symbol" w:cs="Symbol" w:hint="default"/>
      </w:rPr>
    </w:lvl>
    <w:lvl w:ilvl="4" w:tplc="04090003">
      <w:start w:val="1"/>
      <w:numFmt w:val="bullet"/>
      <w:lvlText w:val="o"/>
      <w:lvlJc w:val="left"/>
      <w:pPr>
        <w:ind w:left="2971" w:hanging="360"/>
      </w:pPr>
      <w:rPr>
        <w:rFonts w:ascii="Courier New" w:hAnsi="Courier New" w:cs="Courier New" w:hint="default"/>
      </w:rPr>
    </w:lvl>
    <w:lvl w:ilvl="5" w:tplc="04090005">
      <w:start w:val="1"/>
      <w:numFmt w:val="bullet"/>
      <w:lvlText w:val=""/>
      <w:lvlJc w:val="left"/>
      <w:pPr>
        <w:ind w:left="3691" w:hanging="360"/>
      </w:pPr>
      <w:rPr>
        <w:rFonts w:ascii="Wingdings" w:hAnsi="Wingdings" w:cs="Wingdings" w:hint="default"/>
      </w:rPr>
    </w:lvl>
    <w:lvl w:ilvl="6" w:tplc="04090001">
      <w:start w:val="1"/>
      <w:numFmt w:val="bullet"/>
      <w:lvlText w:val=""/>
      <w:lvlJc w:val="left"/>
      <w:pPr>
        <w:ind w:left="4411" w:hanging="360"/>
      </w:pPr>
      <w:rPr>
        <w:rFonts w:ascii="Symbol" w:hAnsi="Symbol" w:cs="Symbol" w:hint="default"/>
      </w:rPr>
    </w:lvl>
    <w:lvl w:ilvl="7" w:tplc="04090003">
      <w:start w:val="1"/>
      <w:numFmt w:val="bullet"/>
      <w:lvlText w:val="o"/>
      <w:lvlJc w:val="left"/>
      <w:pPr>
        <w:ind w:left="5131" w:hanging="360"/>
      </w:pPr>
      <w:rPr>
        <w:rFonts w:ascii="Courier New" w:hAnsi="Courier New" w:cs="Courier New" w:hint="default"/>
      </w:rPr>
    </w:lvl>
    <w:lvl w:ilvl="8" w:tplc="04090005">
      <w:start w:val="1"/>
      <w:numFmt w:val="bullet"/>
      <w:lvlText w:val=""/>
      <w:lvlJc w:val="left"/>
      <w:pPr>
        <w:ind w:left="5851" w:hanging="360"/>
      </w:pPr>
      <w:rPr>
        <w:rFonts w:ascii="Wingdings" w:hAnsi="Wingdings" w:cs="Wingdings" w:hint="default"/>
      </w:rPr>
    </w:lvl>
  </w:abstractNum>
  <w:abstractNum w:abstractNumId="13">
    <w:nsid w:val="6B515A79"/>
    <w:multiLevelType w:val="hybridMultilevel"/>
    <w:tmpl w:val="489875C6"/>
    <w:lvl w:ilvl="0" w:tplc="04090001">
      <w:start w:val="1"/>
      <w:numFmt w:val="bullet"/>
      <w:lvlText w:val=""/>
      <w:lvlJc w:val="left"/>
      <w:pPr>
        <w:ind w:left="90" w:hanging="360"/>
      </w:pPr>
      <w:rPr>
        <w:rFonts w:ascii="Symbol" w:hAnsi="Symbol" w:cs="Symbol" w:hint="default"/>
      </w:rPr>
    </w:lvl>
    <w:lvl w:ilvl="1" w:tplc="04090003">
      <w:start w:val="1"/>
      <w:numFmt w:val="bullet"/>
      <w:lvlText w:val="o"/>
      <w:lvlJc w:val="left"/>
      <w:pPr>
        <w:ind w:left="810" w:hanging="360"/>
      </w:pPr>
      <w:rPr>
        <w:rFonts w:ascii="Courier New" w:hAnsi="Courier New" w:cs="Courier New" w:hint="default"/>
      </w:rPr>
    </w:lvl>
    <w:lvl w:ilvl="2" w:tplc="04090005">
      <w:start w:val="1"/>
      <w:numFmt w:val="bullet"/>
      <w:lvlText w:val=""/>
      <w:lvlJc w:val="left"/>
      <w:pPr>
        <w:ind w:left="1530" w:hanging="360"/>
      </w:pPr>
      <w:rPr>
        <w:rFonts w:ascii="Wingdings" w:hAnsi="Wingdings" w:cs="Wingdings" w:hint="default"/>
      </w:rPr>
    </w:lvl>
    <w:lvl w:ilvl="3" w:tplc="04090001">
      <w:start w:val="1"/>
      <w:numFmt w:val="bullet"/>
      <w:lvlText w:val=""/>
      <w:lvlJc w:val="left"/>
      <w:pPr>
        <w:ind w:left="2250" w:hanging="360"/>
      </w:pPr>
      <w:rPr>
        <w:rFonts w:ascii="Symbol" w:hAnsi="Symbol" w:cs="Symbol" w:hint="default"/>
      </w:rPr>
    </w:lvl>
    <w:lvl w:ilvl="4" w:tplc="04090003">
      <w:start w:val="1"/>
      <w:numFmt w:val="bullet"/>
      <w:lvlText w:val="o"/>
      <w:lvlJc w:val="left"/>
      <w:pPr>
        <w:ind w:left="2970" w:hanging="360"/>
      </w:pPr>
      <w:rPr>
        <w:rFonts w:ascii="Courier New" w:hAnsi="Courier New" w:cs="Courier New" w:hint="default"/>
      </w:rPr>
    </w:lvl>
    <w:lvl w:ilvl="5" w:tplc="04090005">
      <w:start w:val="1"/>
      <w:numFmt w:val="bullet"/>
      <w:lvlText w:val=""/>
      <w:lvlJc w:val="left"/>
      <w:pPr>
        <w:ind w:left="3690" w:hanging="360"/>
      </w:pPr>
      <w:rPr>
        <w:rFonts w:ascii="Wingdings" w:hAnsi="Wingdings" w:cs="Wingdings" w:hint="default"/>
      </w:rPr>
    </w:lvl>
    <w:lvl w:ilvl="6" w:tplc="04090001">
      <w:start w:val="1"/>
      <w:numFmt w:val="bullet"/>
      <w:lvlText w:val=""/>
      <w:lvlJc w:val="left"/>
      <w:pPr>
        <w:ind w:left="4410" w:hanging="360"/>
      </w:pPr>
      <w:rPr>
        <w:rFonts w:ascii="Symbol" w:hAnsi="Symbol" w:cs="Symbol" w:hint="default"/>
      </w:rPr>
    </w:lvl>
    <w:lvl w:ilvl="7" w:tplc="04090003">
      <w:start w:val="1"/>
      <w:numFmt w:val="bullet"/>
      <w:lvlText w:val="o"/>
      <w:lvlJc w:val="left"/>
      <w:pPr>
        <w:ind w:left="5130" w:hanging="360"/>
      </w:pPr>
      <w:rPr>
        <w:rFonts w:ascii="Courier New" w:hAnsi="Courier New" w:cs="Courier New" w:hint="default"/>
      </w:rPr>
    </w:lvl>
    <w:lvl w:ilvl="8" w:tplc="04090005">
      <w:start w:val="1"/>
      <w:numFmt w:val="bullet"/>
      <w:lvlText w:val=""/>
      <w:lvlJc w:val="left"/>
      <w:pPr>
        <w:ind w:left="5850" w:hanging="360"/>
      </w:pPr>
      <w:rPr>
        <w:rFonts w:ascii="Wingdings" w:hAnsi="Wingdings" w:cs="Wingdings" w:hint="default"/>
      </w:rPr>
    </w:lvl>
  </w:abstractNum>
  <w:abstractNum w:abstractNumId="14">
    <w:nsid w:val="70C5163D"/>
    <w:multiLevelType w:val="hybridMultilevel"/>
    <w:tmpl w:val="A844AB9A"/>
    <w:lvl w:ilvl="0" w:tplc="08090001">
      <w:start w:val="1"/>
      <w:numFmt w:val="bullet"/>
      <w:lvlText w:val=""/>
      <w:lvlJc w:val="left"/>
      <w:pPr>
        <w:ind w:left="90" w:hanging="360"/>
      </w:pPr>
      <w:rPr>
        <w:rFonts w:ascii="Symbol" w:hAnsi="Symbol" w:cs="Symbol" w:hint="default"/>
      </w:rPr>
    </w:lvl>
    <w:lvl w:ilvl="1" w:tplc="08090003">
      <w:start w:val="1"/>
      <w:numFmt w:val="bullet"/>
      <w:lvlText w:val="o"/>
      <w:lvlJc w:val="left"/>
      <w:pPr>
        <w:ind w:left="810" w:hanging="360"/>
      </w:pPr>
      <w:rPr>
        <w:rFonts w:ascii="Courier New" w:hAnsi="Courier New" w:cs="Courier New" w:hint="default"/>
      </w:rPr>
    </w:lvl>
    <w:lvl w:ilvl="2" w:tplc="08090005">
      <w:start w:val="1"/>
      <w:numFmt w:val="bullet"/>
      <w:lvlText w:val=""/>
      <w:lvlJc w:val="left"/>
      <w:pPr>
        <w:ind w:left="1530" w:hanging="360"/>
      </w:pPr>
      <w:rPr>
        <w:rFonts w:ascii="Wingdings" w:hAnsi="Wingdings" w:cs="Wingdings" w:hint="default"/>
      </w:rPr>
    </w:lvl>
    <w:lvl w:ilvl="3" w:tplc="08090001">
      <w:start w:val="1"/>
      <w:numFmt w:val="bullet"/>
      <w:lvlText w:val=""/>
      <w:lvlJc w:val="left"/>
      <w:pPr>
        <w:ind w:left="2250" w:hanging="360"/>
      </w:pPr>
      <w:rPr>
        <w:rFonts w:ascii="Symbol" w:hAnsi="Symbol" w:cs="Symbol" w:hint="default"/>
      </w:rPr>
    </w:lvl>
    <w:lvl w:ilvl="4" w:tplc="08090003">
      <w:start w:val="1"/>
      <w:numFmt w:val="bullet"/>
      <w:lvlText w:val="o"/>
      <w:lvlJc w:val="left"/>
      <w:pPr>
        <w:ind w:left="2970" w:hanging="360"/>
      </w:pPr>
      <w:rPr>
        <w:rFonts w:ascii="Courier New" w:hAnsi="Courier New" w:cs="Courier New" w:hint="default"/>
      </w:rPr>
    </w:lvl>
    <w:lvl w:ilvl="5" w:tplc="08090005">
      <w:start w:val="1"/>
      <w:numFmt w:val="bullet"/>
      <w:lvlText w:val=""/>
      <w:lvlJc w:val="left"/>
      <w:pPr>
        <w:ind w:left="3690" w:hanging="360"/>
      </w:pPr>
      <w:rPr>
        <w:rFonts w:ascii="Wingdings" w:hAnsi="Wingdings" w:cs="Wingdings" w:hint="default"/>
      </w:rPr>
    </w:lvl>
    <w:lvl w:ilvl="6" w:tplc="08090001">
      <w:start w:val="1"/>
      <w:numFmt w:val="bullet"/>
      <w:lvlText w:val=""/>
      <w:lvlJc w:val="left"/>
      <w:pPr>
        <w:ind w:left="4410" w:hanging="360"/>
      </w:pPr>
      <w:rPr>
        <w:rFonts w:ascii="Symbol" w:hAnsi="Symbol" w:cs="Symbol" w:hint="default"/>
      </w:rPr>
    </w:lvl>
    <w:lvl w:ilvl="7" w:tplc="08090003">
      <w:start w:val="1"/>
      <w:numFmt w:val="bullet"/>
      <w:lvlText w:val="o"/>
      <w:lvlJc w:val="left"/>
      <w:pPr>
        <w:ind w:left="5130" w:hanging="360"/>
      </w:pPr>
      <w:rPr>
        <w:rFonts w:ascii="Courier New" w:hAnsi="Courier New" w:cs="Courier New" w:hint="default"/>
      </w:rPr>
    </w:lvl>
    <w:lvl w:ilvl="8" w:tplc="08090005">
      <w:start w:val="1"/>
      <w:numFmt w:val="bullet"/>
      <w:lvlText w:val=""/>
      <w:lvlJc w:val="left"/>
      <w:pPr>
        <w:ind w:left="5850" w:hanging="360"/>
      </w:pPr>
      <w:rPr>
        <w:rFonts w:ascii="Wingdings" w:hAnsi="Wingdings" w:cs="Wingdings" w:hint="default"/>
      </w:rPr>
    </w:lvl>
  </w:abstractNum>
  <w:abstractNum w:abstractNumId="15">
    <w:nsid w:val="7C982E0D"/>
    <w:multiLevelType w:val="hybridMultilevel"/>
    <w:tmpl w:val="E108AB80"/>
    <w:lvl w:ilvl="0" w:tplc="0809000F">
      <w:start w:val="1"/>
      <w:numFmt w:val="decimal"/>
      <w:lvlText w:val="%1."/>
      <w:lvlJc w:val="left"/>
      <w:pPr>
        <w:ind w:left="820" w:hanging="360"/>
      </w:pPr>
    </w:lvl>
    <w:lvl w:ilvl="1" w:tplc="08090019">
      <w:start w:val="1"/>
      <w:numFmt w:val="lowerLetter"/>
      <w:lvlText w:val="%2."/>
      <w:lvlJc w:val="left"/>
      <w:pPr>
        <w:ind w:left="1540" w:hanging="360"/>
      </w:pPr>
    </w:lvl>
    <w:lvl w:ilvl="2" w:tplc="0809001B">
      <w:start w:val="1"/>
      <w:numFmt w:val="lowerRoman"/>
      <w:lvlText w:val="%3."/>
      <w:lvlJc w:val="right"/>
      <w:pPr>
        <w:ind w:left="2260" w:hanging="180"/>
      </w:pPr>
    </w:lvl>
    <w:lvl w:ilvl="3" w:tplc="0809000F">
      <w:start w:val="1"/>
      <w:numFmt w:val="decimal"/>
      <w:lvlText w:val="%4."/>
      <w:lvlJc w:val="left"/>
      <w:pPr>
        <w:ind w:left="2980" w:hanging="360"/>
      </w:pPr>
    </w:lvl>
    <w:lvl w:ilvl="4" w:tplc="08090019">
      <w:start w:val="1"/>
      <w:numFmt w:val="lowerLetter"/>
      <w:lvlText w:val="%5."/>
      <w:lvlJc w:val="left"/>
      <w:pPr>
        <w:ind w:left="3700" w:hanging="360"/>
      </w:pPr>
    </w:lvl>
    <w:lvl w:ilvl="5" w:tplc="0809001B">
      <w:start w:val="1"/>
      <w:numFmt w:val="lowerRoman"/>
      <w:lvlText w:val="%6."/>
      <w:lvlJc w:val="right"/>
      <w:pPr>
        <w:ind w:left="4420" w:hanging="180"/>
      </w:pPr>
    </w:lvl>
    <w:lvl w:ilvl="6" w:tplc="0809000F">
      <w:start w:val="1"/>
      <w:numFmt w:val="decimal"/>
      <w:lvlText w:val="%7."/>
      <w:lvlJc w:val="left"/>
      <w:pPr>
        <w:ind w:left="5140" w:hanging="360"/>
      </w:pPr>
    </w:lvl>
    <w:lvl w:ilvl="7" w:tplc="08090019">
      <w:start w:val="1"/>
      <w:numFmt w:val="lowerLetter"/>
      <w:lvlText w:val="%8."/>
      <w:lvlJc w:val="left"/>
      <w:pPr>
        <w:ind w:left="5860" w:hanging="360"/>
      </w:pPr>
    </w:lvl>
    <w:lvl w:ilvl="8" w:tplc="0809001B">
      <w:start w:val="1"/>
      <w:numFmt w:val="lowerRoman"/>
      <w:lvlText w:val="%9."/>
      <w:lvlJc w:val="right"/>
      <w:pPr>
        <w:ind w:left="6580" w:hanging="180"/>
      </w:pPr>
    </w:lvl>
  </w:abstractNum>
  <w:num w:numId="1">
    <w:abstractNumId w:val="13"/>
  </w:num>
  <w:num w:numId="2">
    <w:abstractNumId w:val="2"/>
  </w:num>
  <w:num w:numId="3">
    <w:abstractNumId w:val="11"/>
  </w:num>
  <w:num w:numId="4">
    <w:abstractNumId w:val="10"/>
  </w:num>
  <w:num w:numId="5">
    <w:abstractNumId w:val="12"/>
  </w:num>
  <w:num w:numId="6">
    <w:abstractNumId w:val="14"/>
  </w:num>
  <w:num w:numId="7">
    <w:abstractNumId w:val="0"/>
  </w:num>
  <w:num w:numId="8">
    <w:abstractNumId w:val="4"/>
  </w:num>
  <w:num w:numId="9">
    <w:abstractNumId w:val="15"/>
  </w:num>
  <w:num w:numId="10">
    <w:abstractNumId w:val="3"/>
  </w:num>
  <w:num w:numId="11">
    <w:abstractNumId w:val="5"/>
  </w:num>
  <w:num w:numId="12">
    <w:abstractNumId w:val="6"/>
  </w:num>
  <w:num w:numId="13">
    <w:abstractNumId w:val="8"/>
  </w:num>
  <w:num w:numId="14">
    <w:abstractNumId w:val="7"/>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gutterAtTop/>
  <w:defaultTabStop w:val="720"/>
  <w:doNotHyphenateCap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A89"/>
    <w:rsid w:val="00000217"/>
    <w:rsid w:val="000009B7"/>
    <w:rsid w:val="00000F4A"/>
    <w:rsid w:val="0000138C"/>
    <w:rsid w:val="00001F7E"/>
    <w:rsid w:val="00005BEE"/>
    <w:rsid w:val="00006637"/>
    <w:rsid w:val="0000686C"/>
    <w:rsid w:val="000116BD"/>
    <w:rsid w:val="00011BE6"/>
    <w:rsid w:val="00012DED"/>
    <w:rsid w:val="00013193"/>
    <w:rsid w:val="00015180"/>
    <w:rsid w:val="00015AB4"/>
    <w:rsid w:val="00017055"/>
    <w:rsid w:val="0002078B"/>
    <w:rsid w:val="00023B51"/>
    <w:rsid w:val="000269BC"/>
    <w:rsid w:val="00030027"/>
    <w:rsid w:val="00030A62"/>
    <w:rsid w:val="000350A1"/>
    <w:rsid w:val="00035251"/>
    <w:rsid w:val="00036122"/>
    <w:rsid w:val="00037424"/>
    <w:rsid w:val="00037D75"/>
    <w:rsid w:val="00040101"/>
    <w:rsid w:val="000419C7"/>
    <w:rsid w:val="000423A3"/>
    <w:rsid w:val="0004265C"/>
    <w:rsid w:val="0004599A"/>
    <w:rsid w:val="0005061F"/>
    <w:rsid w:val="00051D8C"/>
    <w:rsid w:val="00052691"/>
    <w:rsid w:val="00053B5D"/>
    <w:rsid w:val="0005441F"/>
    <w:rsid w:val="0005542C"/>
    <w:rsid w:val="0005567D"/>
    <w:rsid w:val="000566D2"/>
    <w:rsid w:val="00057D72"/>
    <w:rsid w:val="000600E4"/>
    <w:rsid w:val="000608E8"/>
    <w:rsid w:val="000624AC"/>
    <w:rsid w:val="000625C8"/>
    <w:rsid w:val="00066C08"/>
    <w:rsid w:val="0006743B"/>
    <w:rsid w:val="00070A66"/>
    <w:rsid w:val="00070FC2"/>
    <w:rsid w:val="000717E7"/>
    <w:rsid w:val="000729D3"/>
    <w:rsid w:val="00072B72"/>
    <w:rsid w:val="00073EE6"/>
    <w:rsid w:val="00074746"/>
    <w:rsid w:val="00074A14"/>
    <w:rsid w:val="00074B51"/>
    <w:rsid w:val="000821E6"/>
    <w:rsid w:val="00082D31"/>
    <w:rsid w:val="00083907"/>
    <w:rsid w:val="00083BB3"/>
    <w:rsid w:val="00085DBC"/>
    <w:rsid w:val="000863F0"/>
    <w:rsid w:val="000869B2"/>
    <w:rsid w:val="00093521"/>
    <w:rsid w:val="00095928"/>
    <w:rsid w:val="00096C23"/>
    <w:rsid w:val="000A03C2"/>
    <w:rsid w:val="000A0D07"/>
    <w:rsid w:val="000A215A"/>
    <w:rsid w:val="000A22CF"/>
    <w:rsid w:val="000A3C0B"/>
    <w:rsid w:val="000A3D4C"/>
    <w:rsid w:val="000A4458"/>
    <w:rsid w:val="000A6216"/>
    <w:rsid w:val="000A7A93"/>
    <w:rsid w:val="000B0A84"/>
    <w:rsid w:val="000B1526"/>
    <w:rsid w:val="000B1E13"/>
    <w:rsid w:val="000B4D24"/>
    <w:rsid w:val="000B5BF0"/>
    <w:rsid w:val="000B62BC"/>
    <w:rsid w:val="000B7BFA"/>
    <w:rsid w:val="000C0980"/>
    <w:rsid w:val="000C28F4"/>
    <w:rsid w:val="000C3C04"/>
    <w:rsid w:val="000C3D1A"/>
    <w:rsid w:val="000C5AD8"/>
    <w:rsid w:val="000C6A72"/>
    <w:rsid w:val="000D1D0E"/>
    <w:rsid w:val="000D23F1"/>
    <w:rsid w:val="000D31B5"/>
    <w:rsid w:val="000D4825"/>
    <w:rsid w:val="000D6234"/>
    <w:rsid w:val="000D72F7"/>
    <w:rsid w:val="000E32FC"/>
    <w:rsid w:val="000E35EF"/>
    <w:rsid w:val="000E4658"/>
    <w:rsid w:val="000E4C02"/>
    <w:rsid w:val="000E4DCE"/>
    <w:rsid w:val="000E6553"/>
    <w:rsid w:val="000E68F6"/>
    <w:rsid w:val="000E7485"/>
    <w:rsid w:val="000F00C4"/>
    <w:rsid w:val="000F16B1"/>
    <w:rsid w:val="000F1B52"/>
    <w:rsid w:val="000F2AEF"/>
    <w:rsid w:val="000F6ED2"/>
    <w:rsid w:val="000F790C"/>
    <w:rsid w:val="0010078A"/>
    <w:rsid w:val="00100EC6"/>
    <w:rsid w:val="001011C9"/>
    <w:rsid w:val="00101D60"/>
    <w:rsid w:val="0010665A"/>
    <w:rsid w:val="00113332"/>
    <w:rsid w:val="0011503D"/>
    <w:rsid w:val="00115AD5"/>
    <w:rsid w:val="00115F63"/>
    <w:rsid w:val="001162F0"/>
    <w:rsid w:val="00116A38"/>
    <w:rsid w:val="00117362"/>
    <w:rsid w:val="00117EC7"/>
    <w:rsid w:val="00120A5A"/>
    <w:rsid w:val="00121321"/>
    <w:rsid w:val="00122A64"/>
    <w:rsid w:val="00123FC5"/>
    <w:rsid w:val="00126526"/>
    <w:rsid w:val="001302DA"/>
    <w:rsid w:val="00131483"/>
    <w:rsid w:val="001318DF"/>
    <w:rsid w:val="00131BDB"/>
    <w:rsid w:val="001340FC"/>
    <w:rsid w:val="0013454F"/>
    <w:rsid w:val="00135C17"/>
    <w:rsid w:val="001364F2"/>
    <w:rsid w:val="00136936"/>
    <w:rsid w:val="00136AB0"/>
    <w:rsid w:val="00143D82"/>
    <w:rsid w:val="001448F9"/>
    <w:rsid w:val="00146926"/>
    <w:rsid w:val="00147D67"/>
    <w:rsid w:val="001500C5"/>
    <w:rsid w:val="00151BCA"/>
    <w:rsid w:val="00151E2C"/>
    <w:rsid w:val="00152434"/>
    <w:rsid w:val="001526E2"/>
    <w:rsid w:val="00154B44"/>
    <w:rsid w:val="00156CEA"/>
    <w:rsid w:val="00160C8E"/>
    <w:rsid w:val="00162128"/>
    <w:rsid w:val="001626C5"/>
    <w:rsid w:val="0016338F"/>
    <w:rsid w:val="00164147"/>
    <w:rsid w:val="00164BB3"/>
    <w:rsid w:val="0016509F"/>
    <w:rsid w:val="00165405"/>
    <w:rsid w:val="001655BA"/>
    <w:rsid w:val="00165E8B"/>
    <w:rsid w:val="0016654F"/>
    <w:rsid w:val="00166F3B"/>
    <w:rsid w:val="00167E23"/>
    <w:rsid w:val="001704E7"/>
    <w:rsid w:val="001724CD"/>
    <w:rsid w:val="00173FF6"/>
    <w:rsid w:val="00176183"/>
    <w:rsid w:val="00177FC1"/>
    <w:rsid w:val="00180194"/>
    <w:rsid w:val="00181263"/>
    <w:rsid w:val="00182B3A"/>
    <w:rsid w:val="00183542"/>
    <w:rsid w:val="00184F15"/>
    <w:rsid w:val="00187F22"/>
    <w:rsid w:val="001907FE"/>
    <w:rsid w:val="0019209B"/>
    <w:rsid w:val="0019453C"/>
    <w:rsid w:val="0019536A"/>
    <w:rsid w:val="00195C15"/>
    <w:rsid w:val="0019706B"/>
    <w:rsid w:val="0019774E"/>
    <w:rsid w:val="00197ECF"/>
    <w:rsid w:val="001A01EB"/>
    <w:rsid w:val="001A1EDD"/>
    <w:rsid w:val="001A1F64"/>
    <w:rsid w:val="001A2FBD"/>
    <w:rsid w:val="001A35C6"/>
    <w:rsid w:val="001A3A27"/>
    <w:rsid w:val="001A5BF2"/>
    <w:rsid w:val="001A68B1"/>
    <w:rsid w:val="001A7F0A"/>
    <w:rsid w:val="001B0E38"/>
    <w:rsid w:val="001B1EBE"/>
    <w:rsid w:val="001B26C0"/>
    <w:rsid w:val="001B37DF"/>
    <w:rsid w:val="001B429C"/>
    <w:rsid w:val="001B7C88"/>
    <w:rsid w:val="001C1A65"/>
    <w:rsid w:val="001C48C5"/>
    <w:rsid w:val="001C5154"/>
    <w:rsid w:val="001C73EE"/>
    <w:rsid w:val="001D0794"/>
    <w:rsid w:val="001D0CFF"/>
    <w:rsid w:val="001D1977"/>
    <w:rsid w:val="001D2CC3"/>
    <w:rsid w:val="001D349C"/>
    <w:rsid w:val="001D570A"/>
    <w:rsid w:val="001D5EDD"/>
    <w:rsid w:val="001D69E1"/>
    <w:rsid w:val="001D7127"/>
    <w:rsid w:val="001E0AD5"/>
    <w:rsid w:val="001E2B3B"/>
    <w:rsid w:val="001E321C"/>
    <w:rsid w:val="001E440D"/>
    <w:rsid w:val="001E659E"/>
    <w:rsid w:val="001F0260"/>
    <w:rsid w:val="001F187F"/>
    <w:rsid w:val="001F2B90"/>
    <w:rsid w:val="001F2C68"/>
    <w:rsid w:val="001F365F"/>
    <w:rsid w:val="001F4BC9"/>
    <w:rsid w:val="001F5D57"/>
    <w:rsid w:val="001F6E88"/>
    <w:rsid w:val="001F73B8"/>
    <w:rsid w:val="00201B03"/>
    <w:rsid w:val="00211E14"/>
    <w:rsid w:val="00214235"/>
    <w:rsid w:val="002151E1"/>
    <w:rsid w:val="002155C0"/>
    <w:rsid w:val="00216C5D"/>
    <w:rsid w:val="00221686"/>
    <w:rsid w:val="00223334"/>
    <w:rsid w:val="002237CA"/>
    <w:rsid w:val="00223C60"/>
    <w:rsid w:val="0022541E"/>
    <w:rsid w:val="0022562D"/>
    <w:rsid w:val="00225D5A"/>
    <w:rsid w:val="002265EE"/>
    <w:rsid w:val="00226661"/>
    <w:rsid w:val="0023110A"/>
    <w:rsid w:val="002346F7"/>
    <w:rsid w:val="002361CF"/>
    <w:rsid w:val="002376DB"/>
    <w:rsid w:val="002415D7"/>
    <w:rsid w:val="00241B84"/>
    <w:rsid w:val="00243B81"/>
    <w:rsid w:val="00243DB9"/>
    <w:rsid w:val="00244AF4"/>
    <w:rsid w:val="00244E9B"/>
    <w:rsid w:val="0024586F"/>
    <w:rsid w:val="002504EB"/>
    <w:rsid w:val="00251418"/>
    <w:rsid w:val="00251609"/>
    <w:rsid w:val="00252F51"/>
    <w:rsid w:val="0025342E"/>
    <w:rsid w:val="00253DB3"/>
    <w:rsid w:val="00253F76"/>
    <w:rsid w:val="00254AF5"/>
    <w:rsid w:val="00254F55"/>
    <w:rsid w:val="00257449"/>
    <w:rsid w:val="00257D21"/>
    <w:rsid w:val="0026317D"/>
    <w:rsid w:val="00263952"/>
    <w:rsid w:val="0026527B"/>
    <w:rsid w:val="002703B6"/>
    <w:rsid w:val="00270BF4"/>
    <w:rsid w:val="0027224C"/>
    <w:rsid w:val="00273FD3"/>
    <w:rsid w:val="0027549B"/>
    <w:rsid w:val="00276768"/>
    <w:rsid w:val="0027706B"/>
    <w:rsid w:val="0028094E"/>
    <w:rsid w:val="00281F49"/>
    <w:rsid w:val="002820C2"/>
    <w:rsid w:val="00282DE4"/>
    <w:rsid w:val="002835D4"/>
    <w:rsid w:val="0028540B"/>
    <w:rsid w:val="002860F7"/>
    <w:rsid w:val="0028730D"/>
    <w:rsid w:val="00287761"/>
    <w:rsid w:val="00287D21"/>
    <w:rsid w:val="00293609"/>
    <w:rsid w:val="00294FC8"/>
    <w:rsid w:val="00295717"/>
    <w:rsid w:val="002975C3"/>
    <w:rsid w:val="002A0F44"/>
    <w:rsid w:val="002A18D0"/>
    <w:rsid w:val="002A1926"/>
    <w:rsid w:val="002A22C2"/>
    <w:rsid w:val="002A2620"/>
    <w:rsid w:val="002A5E1A"/>
    <w:rsid w:val="002A7D27"/>
    <w:rsid w:val="002B0C03"/>
    <w:rsid w:val="002B1238"/>
    <w:rsid w:val="002B172A"/>
    <w:rsid w:val="002B3545"/>
    <w:rsid w:val="002B4591"/>
    <w:rsid w:val="002B65DA"/>
    <w:rsid w:val="002B72A2"/>
    <w:rsid w:val="002B7EF0"/>
    <w:rsid w:val="002C10EA"/>
    <w:rsid w:val="002C1931"/>
    <w:rsid w:val="002C353F"/>
    <w:rsid w:val="002C4090"/>
    <w:rsid w:val="002C56C9"/>
    <w:rsid w:val="002C6831"/>
    <w:rsid w:val="002C77DB"/>
    <w:rsid w:val="002D0358"/>
    <w:rsid w:val="002D10C4"/>
    <w:rsid w:val="002D1D4E"/>
    <w:rsid w:val="002D4C3C"/>
    <w:rsid w:val="002D58BB"/>
    <w:rsid w:val="002D5D11"/>
    <w:rsid w:val="002D63AF"/>
    <w:rsid w:val="002D6579"/>
    <w:rsid w:val="002D6E9B"/>
    <w:rsid w:val="002D7089"/>
    <w:rsid w:val="002E120B"/>
    <w:rsid w:val="002E3835"/>
    <w:rsid w:val="002E694E"/>
    <w:rsid w:val="002E6BC9"/>
    <w:rsid w:val="002E7EC2"/>
    <w:rsid w:val="002F2EC1"/>
    <w:rsid w:val="002F2FEF"/>
    <w:rsid w:val="002F36B4"/>
    <w:rsid w:val="002F48E2"/>
    <w:rsid w:val="002F4D3A"/>
    <w:rsid w:val="002F5CBD"/>
    <w:rsid w:val="002F6E44"/>
    <w:rsid w:val="00300677"/>
    <w:rsid w:val="003023CF"/>
    <w:rsid w:val="00303891"/>
    <w:rsid w:val="00303F47"/>
    <w:rsid w:val="003061C5"/>
    <w:rsid w:val="00307B53"/>
    <w:rsid w:val="0031792A"/>
    <w:rsid w:val="003179F6"/>
    <w:rsid w:val="003200C9"/>
    <w:rsid w:val="00320B04"/>
    <w:rsid w:val="003237CC"/>
    <w:rsid w:val="003240EF"/>
    <w:rsid w:val="003254DD"/>
    <w:rsid w:val="0032796F"/>
    <w:rsid w:val="00327E6B"/>
    <w:rsid w:val="003319B1"/>
    <w:rsid w:val="003330DE"/>
    <w:rsid w:val="003331C5"/>
    <w:rsid w:val="00336031"/>
    <w:rsid w:val="003378A8"/>
    <w:rsid w:val="0034269B"/>
    <w:rsid w:val="00342A75"/>
    <w:rsid w:val="00343CD4"/>
    <w:rsid w:val="00344D12"/>
    <w:rsid w:val="00345133"/>
    <w:rsid w:val="0034540B"/>
    <w:rsid w:val="003454F3"/>
    <w:rsid w:val="00345E0D"/>
    <w:rsid w:val="0035081F"/>
    <w:rsid w:val="003508B7"/>
    <w:rsid w:val="00350A5F"/>
    <w:rsid w:val="00350EEB"/>
    <w:rsid w:val="00351E30"/>
    <w:rsid w:val="00352FFE"/>
    <w:rsid w:val="00353C69"/>
    <w:rsid w:val="003541BB"/>
    <w:rsid w:val="00354268"/>
    <w:rsid w:val="00354959"/>
    <w:rsid w:val="00355115"/>
    <w:rsid w:val="003553C2"/>
    <w:rsid w:val="00357835"/>
    <w:rsid w:val="00363765"/>
    <w:rsid w:val="00363B8D"/>
    <w:rsid w:val="003645FA"/>
    <w:rsid w:val="003650D9"/>
    <w:rsid w:val="00366538"/>
    <w:rsid w:val="00366B01"/>
    <w:rsid w:val="003712EF"/>
    <w:rsid w:val="00371FBA"/>
    <w:rsid w:val="00373728"/>
    <w:rsid w:val="0037396A"/>
    <w:rsid w:val="00374C0E"/>
    <w:rsid w:val="00375E55"/>
    <w:rsid w:val="00377126"/>
    <w:rsid w:val="003869AB"/>
    <w:rsid w:val="00392FA4"/>
    <w:rsid w:val="003957F7"/>
    <w:rsid w:val="00396294"/>
    <w:rsid w:val="0039714F"/>
    <w:rsid w:val="0039742D"/>
    <w:rsid w:val="003A0FAC"/>
    <w:rsid w:val="003A13C3"/>
    <w:rsid w:val="003A2462"/>
    <w:rsid w:val="003A483A"/>
    <w:rsid w:val="003A53C3"/>
    <w:rsid w:val="003A6212"/>
    <w:rsid w:val="003A6AF3"/>
    <w:rsid w:val="003A77C7"/>
    <w:rsid w:val="003A797D"/>
    <w:rsid w:val="003B2CD6"/>
    <w:rsid w:val="003C1208"/>
    <w:rsid w:val="003C2213"/>
    <w:rsid w:val="003C2425"/>
    <w:rsid w:val="003C47D3"/>
    <w:rsid w:val="003C4BE6"/>
    <w:rsid w:val="003C651B"/>
    <w:rsid w:val="003C6F8E"/>
    <w:rsid w:val="003D06B8"/>
    <w:rsid w:val="003D0CBE"/>
    <w:rsid w:val="003D189B"/>
    <w:rsid w:val="003D1A4B"/>
    <w:rsid w:val="003D1BF6"/>
    <w:rsid w:val="003D30ED"/>
    <w:rsid w:val="003D3580"/>
    <w:rsid w:val="003D5FD6"/>
    <w:rsid w:val="003D7C21"/>
    <w:rsid w:val="003E6867"/>
    <w:rsid w:val="003F0158"/>
    <w:rsid w:val="003F12A7"/>
    <w:rsid w:val="003F1C3E"/>
    <w:rsid w:val="003F2725"/>
    <w:rsid w:val="003F396A"/>
    <w:rsid w:val="003F6A0B"/>
    <w:rsid w:val="003F6F82"/>
    <w:rsid w:val="003F7393"/>
    <w:rsid w:val="00402AB8"/>
    <w:rsid w:val="004031F0"/>
    <w:rsid w:val="00403AEE"/>
    <w:rsid w:val="004057BC"/>
    <w:rsid w:val="004057CB"/>
    <w:rsid w:val="004057CF"/>
    <w:rsid w:val="00405A2A"/>
    <w:rsid w:val="00407DDF"/>
    <w:rsid w:val="004169EF"/>
    <w:rsid w:val="00421081"/>
    <w:rsid w:val="004213C0"/>
    <w:rsid w:val="00421E9D"/>
    <w:rsid w:val="00421F43"/>
    <w:rsid w:val="0042203A"/>
    <w:rsid w:val="00422154"/>
    <w:rsid w:val="0042281F"/>
    <w:rsid w:val="004322E5"/>
    <w:rsid w:val="00433412"/>
    <w:rsid w:val="00433CA1"/>
    <w:rsid w:val="004342A5"/>
    <w:rsid w:val="00434F15"/>
    <w:rsid w:val="00434FF7"/>
    <w:rsid w:val="00437281"/>
    <w:rsid w:val="0043781E"/>
    <w:rsid w:val="00443587"/>
    <w:rsid w:val="00445447"/>
    <w:rsid w:val="00445DEB"/>
    <w:rsid w:val="00451459"/>
    <w:rsid w:val="00451940"/>
    <w:rsid w:val="00453892"/>
    <w:rsid w:val="00454323"/>
    <w:rsid w:val="004559FB"/>
    <w:rsid w:val="004604CC"/>
    <w:rsid w:val="004630E0"/>
    <w:rsid w:val="00463CF2"/>
    <w:rsid w:val="004641BF"/>
    <w:rsid w:val="00465930"/>
    <w:rsid w:val="00467A5A"/>
    <w:rsid w:val="00467AAE"/>
    <w:rsid w:val="00467C3F"/>
    <w:rsid w:val="004709D8"/>
    <w:rsid w:val="00472505"/>
    <w:rsid w:val="00472CB7"/>
    <w:rsid w:val="0047444A"/>
    <w:rsid w:val="00475CE5"/>
    <w:rsid w:val="00475FE1"/>
    <w:rsid w:val="004764F8"/>
    <w:rsid w:val="00481787"/>
    <w:rsid w:val="0048185F"/>
    <w:rsid w:val="004825BB"/>
    <w:rsid w:val="00482F53"/>
    <w:rsid w:val="0048438E"/>
    <w:rsid w:val="00486006"/>
    <w:rsid w:val="00487E30"/>
    <w:rsid w:val="0049020F"/>
    <w:rsid w:val="004922FE"/>
    <w:rsid w:val="00493820"/>
    <w:rsid w:val="0049414F"/>
    <w:rsid w:val="004957C3"/>
    <w:rsid w:val="00496386"/>
    <w:rsid w:val="00497840"/>
    <w:rsid w:val="004A1582"/>
    <w:rsid w:val="004A2BDD"/>
    <w:rsid w:val="004A3987"/>
    <w:rsid w:val="004A39FD"/>
    <w:rsid w:val="004A7192"/>
    <w:rsid w:val="004A74FF"/>
    <w:rsid w:val="004B22F0"/>
    <w:rsid w:val="004B2668"/>
    <w:rsid w:val="004B3304"/>
    <w:rsid w:val="004B722B"/>
    <w:rsid w:val="004C01C0"/>
    <w:rsid w:val="004C151F"/>
    <w:rsid w:val="004C2C9E"/>
    <w:rsid w:val="004C3FB4"/>
    <w:rsid w:val="004C4CA1"/>
    <w:rsid w:val="004C5C3D"/>
    <w:rsid w:val="004C6736"/>
    <w:rsid w:val="004C7AE1"/>
    <w:rsid w:val="004D0818"/>
    <w:rsid w:val="004D2269"/>
    <w:rsid w:val="004D38F1"/>
    <w:rsid w:val="004D4557"/>
    <w:rsid w:val="004D4CCB"/>
    <w:rsid w:val="004D54B7"/>
    <w:rsid w:val="004E11CE"/>
    <w:rsid w:val="004E367A"/>
    <w:rsid w:val="004E58A6"/>
    <w:rsid w:val="004E5E6B"/>
    <w:rsid w:val="004E67BE"/>
    <w:rsid w:val="004F0BB4"/>
    <w:rsid w:val="004F1908"/>
    <w:rsid w:val="004F38C6"/>
    <w:rsid w:val="004F5152"/>
    <w:rsid w:val="004F635B"/>
    <w:rsid w:val="004F735C"/>
    <w:rsid w:val="00502B2D"/>
    <w:rsid w:val="00503083"/>
    <w:rsid w:val="005034D2"/>
    <w:rsid w:val="005051C8"/>
    <w:rsid w:val="00505A57"/>
    <w:rsid w:val="005079DD"/>
    <w:rsid w:val="0051162A"/>
    <w:rsid w:val="00511C60"/>
    <w:rsid w:val="00513317"/>
    <w:rsid w:val="00513A97"/>
    <w:rsid w:val="00515254"/>
    <w:rsid w:val="00515F39"/>
    <w:rsid w:val="00517E65"/>
    <w:rsid w:val="00520794"/>
    <w:rsid w:val="0052088C"/>
    <w:rsid w:val="00520D9E"/>
    <w:rsid w:val="005214C7"/>
    <w:rsid w:val="00521885"/>
    <w:rsid w:val="00523ED5"/>
    <w:rsid w:val="00523FB3"/>
    <w:rsid w:val="00526427"/>
    <w:rsid w:val="00526A58"/>
    <w:rsid w:val="005314B6"/>
    <w:rsid w:val="00534292"/>
    <w:rsid w:val="00534703"/>
    <w:rsid w:val="0053492A"/>
    <w:rsid w:val="00540FE7"/>
    <w:rsid w:val="0054153C"/>
    <w:rsid w:val="00541EF3"/>
    <w:rsid w:val="005461F9"/>
    <w:rsid w:val="00550D6C"/>
    <w:rsid w:val="0055242D"/>
    <w:rsid w:val="005554C1"/>
    <w:rsid w:val="005559B9"/>
    <w:rsid w:val="005564D4"/>
    <w:rsid w:val="005573B2"/>
    <w:rsid w:val="005578B1"/>
    <w:rsid w:val="00561308"/>
    <w:rsid w:val="005615F3"/>
    <w:rsid w:val="005619E6"/>
    <w:rsid w:val="005652F6"/>
    <w:rsid w:val="005655E2"/>
    <w:rsid w:val="00566C11"/>
    <w:rsid w:val="00567B0E"/>
    <w:rsid w:val="00573628"/>
    <w:rsid w:val="00573F29"/>
    <w:rsid w:val="005813E8"/>
    <w:rsid w:val="00581AA7"/>
    <w:rsid w:val="00581E5F"/>
    <w:rsid w:val="00582850"/>
    <w:rsid w:val="005838C1"/>
    <w:rsid w:val="00585C11"/>
    <w:rsid w:val="00587012"/>
    <w:rsid w:val="005903E2"/>
    <w:rsid w:val="0059410F"/>
    <w:rsid w:val="00595AA5"/>
    <w:rsid w:val="00596C8D"/>
    <w:rsid w:val="005A17CD"/>
    <w:rsid w:val="005A384D"/>
    <w:rsid w:val="005A49A4"/>
    <w:rsid w:val="005A5548"/>
    <w:rsid w:val="005A5A9B"/>
    <w:rsid w:val="005A665C"/>
    <w:rsid w:val="005A7C55"/>
    <w:rsid w:val="005B0043"/>
    <w:rsid w:val="005B0602"/>
    <w:rsid w:val="005B0ACA"/>
    <w:rsid w:val="005B11AB"/>
    <w:rsid w:val="005B379E"/>
    <w:rsid w:val="005B505C"/>
    <w:rsid w:val="005B7583"/>
    <w:rsid w:val="005B799C"/>
    <w:rsid w:val="005C1765"/>
    <w:rsid w:val="005C63EF"/>
    <w:rsid w:val="005C67AE"/>
    <w:rsid w:val="005C7160"/>
    <w:rsid w:val="005D05D8"/>
    <w:rsid w:val="005D38EC"/>
    <w:rsid w:val="005D50BA"/>
    <w:rsid w:val="005D51D1"/>
    <w:rsid w:val="005D5DFD"/>
    <w:rsid w:val="005E118B"/>
    <w:rsid w:val="005E1327"/>
    <w:rsid w:val="005E1837"/>
    <w:rsid w:val="005E61F2"/>
    <w:rsid w:val="005E6B1B"/>
    <w:rsid w:val="005F09D0"/>
    <w:rsid w:val="005F1897"/>
    <w:rsid w:val="005F68C2"/>
    <w:rsid w:val="00601EB2"/>
    <w:rsid w:val="00607637"/>
    <w:rsid w:val="00607BB7"/>
    <w:rsid w:val="006106AE"/>
    <w:rsid w:val="00611BC7"/>
    <w:rsid w:val="00612C49"/>
    <w:rsid w:val="00613E11"/>
    <w:rsid w:val="00614141"/>
    <w:rsid w:val="00621198"/>
    <w:rsid w:val="00621489"/>
    <w:rsid w:val="00622C25"/>
    <w:rsid w:val="00623750"/>
    <w:rsid w:val="00625A11"/>
    <w:rsid w:val="00626B3D"/>
    <w:rsid w:val="00626FD9"/>
    <w:rsid w:val="00627435"/>
    <w:rsid w:val="006274F1"/>
    <w:rsid w:val="00627A36"/>
    <w:rsid w:val="00631210"/>
    <w:rsid w:val="00631DE5"/>
    <w:rsid w:val="00633495"/>
    <w:rsid w:val="00633518"/>
    <w:rsid w:val="00635079"/>
    <w:rsid w:val="006366B9"/>
    <w:rsid w:val="00640D19"/>
    <w:rsid w:val="00641DF7"/>
    <w:rsid w:val="00641F58"/>
    <w:rsid w:val="00642B30"/>
    <w:rsid w:val="0064305D"/>
    <w:rsid w:val="00643303"/>
    <w:rsid w:val="0064366D"/>
    <w:rsid w:val="00643A92"/>
    <w:rsid w:val="006441DB"/>
    <w:rsid w:val="00644299"/>
    <w:rsid w:val="00644AEF"/>
    <w:rsid w:val="006508DE"/>
    <w:rsid w:val="00651B6B"/>
    <w:rsid w:val="00655E2D"/>
    <w:rsid w:val="00656225"/>
    <w:rsid w:val="00661DAE"/>
    <w:rsid w:val="006620A7"/>
    <w:rsid w:val="00663067"/>
    <w:rsid w:val="0066382C"/>
    <w:rsid w:val="00663B5C"/>
    <w:rsid w:val="00664AA5"/>
    <w:rsid w:val="0066558D"/>
    <w:rsid w:val="006659B6"/>
    <w:rsid w:val="00671B86"/>
    <w:rsid w:val="00672373"/>
    <w:rsid w:val="006727D2"/>
    <w:rsid w:val="00680BC0"/>
    <w:rsid w:val="0068207E"/>
    <w:rsid w:val="006820E8"/>
    <w:rsid w:val="006900EE"/>
    <w:rsid w:val="006907D6"/>
    <w:rsid w:val="00691753"/>
    <w:rsid w:val="00691E0B"/>
    <w:rsid w:val="00695957"/>
    <w:rsid w:val="00696A57"/>
    <w:rsid w:val="00696C8A"/>
    <w:rsid w:val="006A0E63"/>
    <w:rsid w:val="006A3880"/>
    <w:rsid w:val="006A6FFA"/>
    <w:rsid w:val="006B27DE"/>
    <w:rsid w:val="006B2FFF"/>
    <w:rsid w:val="006B49DB"/>
    <w:rsid w:val="006B6422"/>
    <w:rsid w:val="006B6B4A"/>
    <w:rsid w:val="006C0CD7"/>
    <w:rsid w:val="006C3125"/>
    <w:rsid w:val="006C3575"/>
    <w:rsid w:val="006C3822"/>
    <w:rsid w:val="006C6423"/>
    <w:rsid w:val="006C6ABA"/>
    <w:rsid w:val="006C6BFC"/>
    <w:rsid w:val="006D051C"/>
    <w:rsid w:val="006D1EB9"/>
    <w:rsid w:val="006D3E02"/>
    <w:rsid w:val="006D5A78"/>
    <w:rsid w:val="006D63B6"/>
    <w:rsid w:val="006D675D"/>
    <w:rsid w:val="006D690A"/>
    <w:rsid w:val="006D7912"/>
    <w:rsid w:val="006E00A9"/>
    <w:rsid w:val="006E2002"/>
    <w:rsid w:val="006E211B"/>
    <w:rsid w:val="006E3770"/>
    <w:rsid w:val="006E41C3"/>
    <w:rsid w:val="006E4853"/>
    <w:rsid w:val="006E6F63"/>
    <w:rsid w:val="006E774B"/>
    <w:rsid w:val="006F36D8"/>
    <w:rsid w:val="006F531D"/>
    <w:rsid w:val="006F6113"/>
    <w:rsid w:val="006F7240"/>
    <w:rsid w:val="007005C5"/>
    <w:rsid w:val="007044B2"/>
    <w:rsid w:val="0070560E"/>
    <w:rsid w:val="0070795E"/>
    <w:rsid w:val="00707F0B"/>
    <w:rsid w:val="00711708"/>
    <w:rsid w:val="0071408C"/>
    <w:rsid w:val="007152D7"/>
    <w:rsid w:val="007203DB"/>
    <w:rsid w:val="00720955"/>
    <w:rsid w:val="00720FCF"/>
    <w:rsid w:val="00721221"/>
    <w:rsid w:val="00721A6E"/>
    <w:rsid w:val="007236ED"/>
    <w:rsid w:val="00724559"/>
    <w:rsid w:val="007262E1"/>
    <w:rsid w:val="00731B6B"/>
    <w:rsid w:val="00732171"/>
    <w:rsid w:val="0073229D"/>
    <w:rsid w:val="007325FA"/>
    <w:rsid w:val="00734490"/>
    <w:rsid w:val="0073528B"/>
    <w:rsid w:val="007353AC"/>
    <w:rsid w:val="00740233"/>
    <w:rsid w:val="007431FB"/>
    <w:rsid w:val="00743C9B"/>
    <w:rsid w:val="0074440F"/>
    <w:rsid w:val="007472B3"/>
    <w:rsid w:val="00747453"/>
    <w:rsid w:val="00747E9D"/>
    <w:rsid w:val="00750AC4"/>
    <w:rsid w:val="00751B55"/>
    <w:rsid w:val="00751F7A"/>
    <w:rsid w:val="007553DE"/>
    <w:rsid w:val="00755DD8"/>
    <w:rsid w:val="0076106E"/>
    <w:rsid w:val="00761816"/>
    <w:rsid w:val="00762005"/>
    <w:rsid w:val="00762179"/>
    <w:rsid w:val="0076397F"/>
    <w:rsid w:val="00763D45"/>
    <w:rsid w:val="00763FB5"/>
    <w:rsid w:val="007641C4"/>
    <w:rsid w:val="0076617E"/>
    <w:rsid w:val="00766C73"/>
    <w:rsid w:val="00770D9E"/>
    <w:rsid w:val="00771358"/>
    <w:rsid w:val="00771963"/>
    <w:rsid w:val="007746DB"/>
    <w:rsid w:val="007746F7"/>
    <w:rsid w:val="00775027"/>
    <w:rsid w:val="00776C3F"/>
    <w:rsid w:val="0077730E"/>
    <w:rsid w:val="00781320"/>
    <w:rsid w:val="007843EA"/>
    <w:rsid w:val="00785283"/>
    <w:rsid w:val="007876EF"/>
    <w:rsid w:val="007913E7"/>
    <w:rsid w:val="00793452"/>
    <w:rsid w:val="0079394A"/>
    <w:rsid w:val="00793C3D"/>
    <w:rsid w:val="00795C74"/>
    <w:rsid w:val="00795D60"/>
    <w:rsid w:val="00796D32"/>
    <w:rsid w:val="0079780F"/>
    <w:rsid w:val="00797E34"/>
    <w:rsid w:val="007A075C"/>
    <w:rsid w:val="007A0D14"/>
    <w:rsid w:val="007A1F05"/>
    <w:rsid w:val="007A2875"/>
    <w:rsid w:val="007A28B6"/>
    <w:rsid w:val="007A4860"/>
    <w:rsid w:val="007A5107"/>
    <w:rsid w:val="007A61DC"/>
    <w:rsid w:val="007A62AB"/>
    <w:rsid w:val="007B183E"/>
    <w:rsid w:val="007B264D"/>
    <w:rsid w:val="007B47E5"/>
    <w:rsid w:val="007B625E"/>
    <w:rsid w:val="007B65E9"/>
    <w:rsid w:val="007B7B7D"/>
    <w:rsid w:val="007C18D2"/>
    <w:rsid w:val="007C1BF0"/>
    <w:rsid w:val="007C22F6"/>
    <w:rsid w:val="007C4E12"/>
    <w:rsid w:val="007C5C4E"/>
    <w:rsid w:val="007D148F"/>
    <w:rsid w:val="007D4165"/>
    <w:rsid w:val="007D62D9"/>
    <w:rsid w:val="007D6361"/>
    <w:rsid w:val="007D6C22"/>
    <w:rsid w:val="007D6DF3"/>
    <w:rsid w:val="007E01CF"/>
    <w:rsid w:val="007E2DA5"/>
    <w:rsid w:val="007E39B7"/>
    <w:rsid w:val="007E58C6"/>
    <w:rsid w:val="007E7145"/>
    <w:rsid w:val="007F053C"/>
    <w:rsid w:val="007F149F"/>
    <w:rsid w:val="007F3693"/>
    <w:rsid w:val="007F4FE2"/>
    <w:rsid w:val="007F6852"/>
    <w:rsid w:val="0080103E"/>
    <w:rsid w:val="00802EE8"/>
    <w:rsid w:val="00803387"/>
    <w:rsid w:val="008043A9"/>
    <w:rsid w:val="00804637"/>
    <w:rsid w:val="0080502C"/>
    <w:rsid w:val="008051E2"/>
    <w:rsid w:val="00805403"/>
    <w:rsid w:val="008054A4"/>
    <w:rsid w:val="00805596"/>
    <w:rsid w:val="00805F04"/>
    <w:rsid w:val="00807FA2"/>
    <w:rsid w:val="00811CE2"/>
    <w:rsid w:val="00812FC3"/>
    <w:rsid w:val="00813FB1"/>
    <w:rsid w:val="00817632"/>
    <w:rsid w:val="00820412"/>
    <w:rsid w:val="00821CEC"/>
    <w:rsid w:val="008226B5"/>
    <w:rsid w:val="008278AF"/>
    <w:rsid w:val="00830919"/>
    <w:rsid w:val="0083101F"/>
    <w:rsid w:val="008314A9"/>
    <w:rsid w:val="008326C6"/>
    <w:rsid w:val="008327B7"/>
    <w:rsid w:val="00832CB4"/>
    <w:rsid w:val="00834B27"/>
    <w:rsid w:val="00835732"/>
    <w:rsid w:val="00836179"/>
    <w:rsid w:val="008369DA"/>
    <w:rsid w:val="008376F8"/>
    <w:rsid w:val="00840143"/>
    <w:rsid w:val="00840157"/>
    <w:rsid w:val="00842CA1"/>
    <w:rsid w:val="00851D2D"/>
    <w:rsid w:val="00854882"/>
    <w:rsid w:val="0085574F"/>
    <w:rsid w:val="00855BD0"/>
    <w:rsid w:val="00856EBE"/>
    <w:rsid w:val="00862898"/>
    <w:rsid w:val="00864771"/>
    <w:rsid w:val="0086625A"/>
    <w:rsid w:val="00866905"/>
    <w:rsid w:val="00866EA4"/>
    <w:rsid w:val="00872CD9"/>
    <w:rsid w:val="008737C5"/>
    <w:rsid w:val="00881984"/>
    <w:rsid w:val="00881C57"/>
    <w:rsid w:val="00882E01"/>
    <w:rsid w:val="00884B80"/>
    <w:rsid w:val="008853B0"/>
    <w:rsid w:val="00885C38"/>
    <w:rsid w:val="008868EA"/>
    <w:rsid w:val="00887080"/>
    <w:rsid w:val="00891658"/>
    <w:rsid w:val="00892391"/>
    <w:rsid w:val="008924A5"/>
    <w:rsid w:val="00892C64"/>
    <w:rsid w:val="00894F5D"/>
    <w:rsid w:val="00895C54"/>
    <w:rsid w:val="00897E1A"/>
    <w:rsid w:val="008A24CF"/>
    <w:rsid w:val="008A2522"/>
    <w:rsid w:val="008A486B"/>
    <w:rsid w:val="008A4A21"/>
    <w:rsid w:val="008A5AC0"/>
    <w:rsid w:val="008A73E4"/>
    <w:rsid w:val="008A7B44"/>
    <w:rsid w:val="008B092D"/>
    <w:rsid w:val="008B1157"/>
    <w:rsid w:val="008C079B"/>
    <w:rsid w:val="008C0819"/>
    <w:rsid w:val="008C129F"/>
    <w:rsid w:val="008C1BD9"/>
    <w:rsid w:val="008C3B48"/>
    <w:rsid w:val="008C4B57"/>
    <w:rsid w:val="008C72A4"/>
    <w:rsid w:val="008D1C79"/>
    <w:rsid w:val="008D5634"/>
    <w:rsid w:val="008E0AB9"/>
    <w:rsid w:val="008E4137"/>
    <w:rsid w:val="008E5512"/>
    <w:rsid w:val="008E67BF"/>
    <w:rsid w:val="008E74E1"/>
    <w:rsid w:val="008E7F2B"/>
    <w:rsid w:val="008F1507"/>
    <w:rsid w:val="008F3074"/>
    <w:rsid w:val="008F3DCA"/>
    <w:rsid w:val="008F47F9"/>
    <w:rsid w:val="008F4A0B"/>
    <w:rsid w:val="008F73A2"/>
    <w:rsid w:val="009009B4"/>
    <w:rsid w:val="00901081"/>
    <w:rsid w:val="009044E2"/>
    <w:rsid w:val="00906025"/>
    <w:rsid w:val="00906341"/>
    <w:rsid w:val="00907CB0"/>
    <w:rsid w:val="00907F36"/>
    <w:rsid w:val="009111E3"/>
    <w:rsid w:val="009121D1"/>
    <w:rsid w:val="00913C9B"/>
    <w:rsid w:val="00915B8D"/>
    <w:rsid w:val="00916138"/>
    <w:rsid w:val="00917BC8"/>
    <w:rsid w:val="009200FD"/>
    <w:rsid w:val="00920CE2"/>
    <w:rsid w:val="00921F74"/>
    <w:rsid w:val="00922572"/>
    <w:rsid w:val="00922BE7"/>
    <w:rsid w:val="009237CA"/>
    <w:rsid w:val="00923BA0"/>
    <w:rsid w:val="0092481F"/>
    <w:rsid w:val="009258EE"/>
    <w:rsid w:val="00925C1E"/>
    <w:rsid w:val="009267FE"/>
    <w:rsid w:val="00926809"/>
    <w:rsid w:val="0092774D"/>
    <w:rsid w:val="00931AEA"/>
    <w:rsid w:val="00931C59"/>
    <w:rsid w:val="009349EA"/>
    <w:rsid w:val="0093522B"/>
    <w:rsid w:val="009370E6"/>
    <w:rsid w:val="00941FC7"/>
    <w:rsid w:val="00943AD1"/>
    <w:rsid w:val="00944098"/>
    <w:rsid w:val="0094486D"/>
    <w:rsid w:val="00944DFA"/>
    <w:rsid w:val="009461F7"/>
    <w:rsid w:val="00950357"/>
    <w:rsid w:val="00950D9E"/>
    <w:rsid w:val="00950E44"/>
    <w:rsid w:val="00951203"/>
    <w:rsid w:val="00951B29"/>
    <w:rsid w:val="00952974"/>
    <w:rsid w:val="00953973"/>
    <w:rsid w:val="00953D55"/>
    <w:rsid w:val="00954C65"/>
    <w:rsid w:val="00955161"/>
    <w:rsid w:val="00955951"/>
    <w:rsid w:val="0095629B"/>
    <w:rsid w:val="00956388"/>
    <w:rsid w:val="00956AB6"/>
    <w:rsid w:val="00961107"/>
    <w:rsid w:val="00967369"/>
    <w:rsid w:val="00970CCA"/>
    <w:rsid w:val="009718D2"/>
    <w:rsid w:val="00971C74"/>
    <w:rsid w:val="00971DBC"/>
    <w:rsid w:val="00972A56"/>
    <w:rsid w:val="00975837"/>
    <w:rsid w:val="00975C0F"/>
    <w:rsid w:val="00976C79"/>
    <w:rsid w:val="00980545"/>
    <w:rsid w:val="00981620"/>
    <w:rsid w:val="00981D6A"/>
    <w:rsid w:val="00985435"/>
    <w:rsid w:val="009870A9"/>
    <w:rsid w:val="009870F4"/>
    <w:rsid w:val="009905EE"/>
    <w:rsid w:val="009906DA"/>
    <w:rsid w:val="0099613B"/>
    <w:rsid w:val="009968F7"/>
    <w:rsid w:val="009A068E"/>
    <w:rsid w:val="009A369B"/>
    <w:rsid w:val="009A3BE8"/>
    <w:rsid w:val="009A45B4"/>
    <w:rsid w:val="009A5A19"/>
    <w:rsid w:val="009B22E7"/>
    <w:rsid w:val="009B43D9"/>
    <w:rsid w:val="009B4F4C"/>
    <w:rsid w:val="009C04DC"/>
    <w:rsid w:val="009C215C"/>
    <w:rsid w:val="009C3112"/>
    <w:rsid w:val="009C41B9"/>
    <w:rsid w:val="009C5C56"/>
    <w:rsid w:val="009C6DC4"/>
    <w:rsid w:val="009C79D2"/>
    <w:rsid w:val="009D1748"/>
    <w:rsid w:val="009D2765"/>
    <w:rsid w:val="009D3C15"/>
    <w:rsid w:val="009D3F0B"/>
    <w:rsid w:val="009D499F"/>
    <w:rsid w:val="009D4F3C"/>
    <w:rsid w:val="009D4F50"/>
    <w:rsid w:val="009D66E0"/>
    <w:rsid w:val="009D7222"/>
    <w:rsid w:val="009D7720"/>
    <w:rsid w:val="009D7A88"/>
    <w:rsid w:val="009E0CC7"/>
    <w:rsid w:val="009E1D42"/>
    <w:rsid w:val="009E261E"/>
    <w:rsid w:val="009E2B59"/>
    <w:rsid w:val="009E58ED"/>
    <w:rsid w:val="009E6498"/>
    <w:rsid w:val="009F04CE"/>
    <w:rsid w:val="009F0A71"/>
    <w:rsid w:val="009F29A4"/>
    <w:rsid w:val="009F2C11"/>
    <w:rsid w:val="009F4658"/>
    <w:rsid w:val="009F73F6"/>
    <w:rsid w:val="009F771A"/>
    <w:rsid w:val="009F7FEA"/>
    <w:rsid w:val="00A00152"/>
    <w:rsid w:val="00A00D8B"/>
    <w:rsid w:val="00A0545D"/>
    <w:rsid w:val="00A05C7B"/>
    <w:rsid w:val="00A06B5A"/>
    <w:rsid w:val="00A1229D"/>
    <w:rsid w:val="00A12324"/>
    <w:rsid w:val="00A156B8"/>
    <w:rsid w:val="00A167A8"/>
    <w:rsid w:val="00A17738"/>
    <w:rsid w:val="00A17B6B"/>
    <w:rsid w:val="00A20048"/>
    <w:rsid w:val="00A2054B"/>
    <w:rsid w:val="00A20EE9"/>
    <w:rsid w:val="00A21882"/>
    <w:rsid w:val="00A2402B"/>
    <w:rsid w:val="00A241A7"/>
    <w:rsid w:val="00A25377"/>
    <w:rsid w:val="00A2752A"/>
    <w:rsid w:val="00A306E3"/>
    <w:rsid w:val="00A309E9"/>
    <w:rsid w:val="00A321BE"/>
    <w:rsid w:val="00A33304"/>
    <w:rsid w:val="00A334CB"/>
    <w:rsid w:val="00A36077"/>
    <w:rsid w:val="00A37FED"/>
    <w:rsid w:val="00A43BF8"/>
    <w:rsid w:val="00A4572D"/>
    <w:rsid w:val="00A4626B"/>
    <w:rsid w:val="00A47C51"/>
    <w:rsid w:val="00A47DC1"/>
    <w:rsid w:val="00A5075A"/>
    <w:rsid w:val="00A514EE"/>
    <w:rsid w:val="00A522B9"/>
    <w:rsid w:val="00A52471"/>
    <w:rsid w:val="00A527EC"/>
    <w:rsid w:val="00A53A25"/>
    <w:rsid w:val="00A546A3"/>
    <w:rsid w:val="00A55A6A"/>
    <w:rsid w:val="00A6034D"/>
    <w:rsid w:val="00A60E1A"/>
    <w:rsid w:val="00A61B0B"/>
    <w:rsid w:val="00A6393B"/>
    <w:rsid w:val="00A669D1"/>
    <w:rsid w:val="00A67D25"/>
    <w:rsid w:val="00A67E93"/>
    <w:rsid w:val="00A71E26"/>
    <w:rsid w:val="00A71F91"/>
    <w:rsid w:val="00A72CB8"/>
    <w:rsid w:val="00A73489"/>
    <w:rsid w:val="00A754E3"/>
    <w:rsid w:val="00A75E80"/>
    <w:rsid w:val="00A7640B"/>
    <w:rsid w:val="00A82B4B"/>
    <w:rsid w:val="00A82B56"/>
    <w:rsid w:val="00A82D86"/>
    <w:rsid w:val="00A83075"/>
    <w:rsid w:val="00A84409"/>
    <w:rsid w:val="00A84AAC"/>
    <w:rsid w:val="00A90568"/>
    <w:rsid w:val="00A95D55"/>
    <w:rsid w:val="00A96860"/>
    <w:rsid w:val="00A96DE8"/>
    <w:rsid w:val="00A96F8A"/>
    <w:rsid w:val="00A972AF"/>
    <w:rsid w:val="00A9730A"/>
    <w:rsid w:val="00AA02A7"/>
    <w:rsid w:val="00AA475E"/>
    <w:rsid w:val="00AA582B"/>
    <w:rsid w:val="00AA5D0A"/>
    <w:rsid w:val="00AA660D"/>
    <w:rsid w:val="00AA6FB7"/>
    <w:rsid w:val="00AB5526"/>
    <w:rsid w:val="00AB60F9"/>
    <w:rsid w:val="00AB7160"/>
    <w:rsid w:val="00AC0269"/>
    <w:rsid w:val="00AC13D5"/>
    <w:rsid w:val="00AC1DB7"/>
    <w:rsid w:val="00AC4DCE"/>
    <w:rsid w:val="00AC4E1D"/>
    <w:rsid w:val="00AC5402"/>
    <w:rsid w:val="00AC5D98"/>
    <w:rsid w:val="00AC6BFC"/>
    <w:rsid w:val="00AD2F92"/>
    <w:rsid w:val="00AD4F3E"/>
    <w:rsid w:val="00AD5B46"/>
    <w:rsid w:val="00AD741C"/>
    <w:rsid w:val="00AD7EA1"/>
    <w:rsid w:val="00AE1100"/>
    <w:rsid w:val="00AE11B0"/>
    <w:rsid w:val="00AE280E"/>
    <w:rsid w:val="00AE2DE7"/>
    <w:rsid w:val="00AE7914"/>
    <w:rsid w:val="00AF1160"/>
    <w:rsid w:val="00AF1778"/>
    <w:rsid w:val="00AF26A2"/>
    <w:rsid w:val="00AF34B2"/>
    <w:rsid w:val="00AF54FF"/>
    <w:rsid w:val="00B01A45"/>
    <w:rsid w:val="00B02038"/>
    <w:rsid w:val="00B02080"/>
    <w:rsid w:val="00B04695"/>
    <w:rsid w:val="00B04DBC"/>
    <w:rsid w:val="00B0560C"/>
    <w:rsid w:val="00B06EE2"/>
    <w:rsid w:val="00B1101A"/>
    <w:rsid w:val="00B123E8"/>
    <w:rsid w:val="00B177C8"/>
    <w:rsid w:val="00B238FC"/>
    <w:rsid w:val="00B25740"/>
    <w:rsid w:val="00B26DD0"/>
    <w:rsid w:val="00B27058"/>
    <w:rsid w:val="00B3451D"/>
    <w:rsid w:val="00B36545"/>
    <w:rsid w:val="00B368D0"/>
    <w:rsid w:val="00B402EF"/>
    <w:rsid w:val="00B40613"/>
    <w:rsid w:val="00B42260"/>
    <w:rsid w:val="00B45224"/>
    <w:rsid w:val="00B45B4A"/>
    <w:rsid w:val="00B45D6D"/>
    <w:rsid w:val="00B46457"/>
    <w:rsid w:val="00B4714B"/>
    <w:rsid w:val="00B47BF8"/>
    <w:rsid w:val="00B514E1"/>
    <w:rsid w:val="00B51DCF"/>
    <w:rsid w:val="00B53EE2"/>
    <w:rsid w:val="00B54F0C"/>
    <w:rsid w:val="00B57639"/>
    <w:rsid w:val="00B602A8"/>
    <w:rsid w:val="00B61D82"/>
    <w:rsid w:val="00B6257D"/>
    <w:rsid w:val="00B63CE7"/>
    <w:rsid w:val="00B65A2A"/>
    <w:rsid w:val="00B6753B"/>
    <w:rsid w:val="00B67A89"/>
    <w:rsid w:val="00B70971"/>
    <w:rsid w:val="00B70C16"/>
    <w:rsid w:val="00B712D0"/>
    <w:rsid w:val="00B719AF"/>
    <w:rsid w:val="00B733DB"/>
    <w:rsid w:val="00B75B72"/>
    <w:rsid w:val="00B75F92"/>
    <w:rsid w:val="00B77839"/>
    <w:rsid w:val="00B8292A"/>
    <w:rsid w:val="00B84912"/>
    <w:rsid w:val="00B85D9D"/>
    <w:rsid w:val="00B875FA"/>
    <w:rsid w:val="00B91314"/>
    <w:rsid w:val="00B91D51"/>
    <w:rsid w:val="00B92E82"/>
    <w:rsid w:val="00B93078"/>
    <w:rsid w:val="00B93632"/>
    <w:rsid w:val="00B93759"/>
    <w:rsid w:val="00B93945"/>
    <w:rsid w:val="00B94C85"/>
    <w:rsid w:val="00BB1E3B"/>
    <w:rsid w:val="00BB3B6F"/>
    <w:rsid w:val="00BB69B5"/>
    <w:rsid w:val="00BC1862"/>
    <w:rsid w:val="00BC1BB6"/>
    <w:rsid w:val="00BC27B5"/>
    <w:rsid w:val="00BC6AE3"/>
    <w:rsid w:val="00BC78C4"/>
    <w:rsid w:val="00BD0534"/>
    <w:rsid w:val="00BD0C6D"/>
    <w:rsid w:val="00BD150F"/>
    <w:rsid w:val="00BD1994"/>
    <w:rsid w:val="00BD4852"/>
    <w:rsid w:val="00BD485B"/>
    <w:rsid w:val="00BD710D"/>
    <w:rsid w:val="00BD7E88"/>
    <w:rsid w:val="00BE0201"/>
    <w:rsid w:val="00BE0AE8"/>
    <w:rsid w:val="00BE0C45"/>
    <w:rsid w:val="00BE17E2"/>
    <w:rsid w:val="00BE2B37"/>
    <w:rsid w:val="00BE320F"/>
    <w:rsid w:val="00BE515D"/>
    <w:rsid w:val="00BE6794"/>
    <w:rsid w:val="00BE7B3E"/>
    <w:rsid w:val="00BF0C2D"/>
    <w:rsid w:val="00BF3E0D"/>
    <w:rsid w:val="00BF4140"/>
    <w:rsid w:val="00BF5B14"/>
    <w:rsid w:val="00BF601D"/>
    <w:rsid w:val="00BF6F0E"/>
    <w:rsid w:val="00C00A2B"/>
    <w:rsid w:val="00C03274"/>
    <w:rsid w:val="00C036D4"/>
    <w:rsid w:val="00C047FB"/>
    <w:rsid w:val="00C06C44"/>
    <w:rsid w:val="00C06E44"/>
    <w:rsid w:val="00C11216"/>
    <w:rsid w:val="00C12043"/>
    <w:rsid w:val="00C12316"/>
    <w:rsid w:val="00C14CF8"/>
    <w:rsid w:val="00C1518A"/>
    <w:rsid w:val="00C173C2"/>
    <w:rsid w:val="00C21A07"/>
    <w:rsid w:val="00C221DE"/>
    <w:rsid w:val="00C2255F"/>
    <w:rsid w:val="00C27270"/>
    <w:rsid w:val="00C30164"/>
    <w:rsid w:val="00C30E16"/>
    <w:rsid w:val="00C30ECD"/>
    <w:rsid w:val="00C31E4D"/>
    <w:rsid w:val="00C3601E"/>
    <w:rsid w:val="00C3777C"/>
    <w:rsid w:val="00C37E8C"/>
    <w:rsid w:val="00C41F53"/>
    <w:rsid w:val="00C42947"/>
    <w:rsid w:val="00C43960"/>
    <w:rsid w:val="00C443A4"/>
    <w:rsid w:val="00C46DF9"/>
    <w:rsid w:val="00C4708E"/>
    <w:rsid w:val="00C47CC0"/>
    <w:rsid w:val="00C50498"/>
    <w:rsid w:val="00C516A5"/>
    <w:rsid w:val="00C51A7B"/>
    <w:rsid w:val="00C53181"/>
    <w:rsid w:val="00C544BC"/>
    <w:rsid w:val="00C549FE"/>
    <w:rsid w:val="00C54D04"/>
    <w:rsid w:val="00C564FC"/>
    <w:rsid w:val="00C56653"/>
    <w:rsid w:val="00C57E33"/>
    <w:rsid w:val="00C628B8"/>
    <w:rsid w:val="00C73CAB"/>
    <w:rsid w:val="00C73DEA"/>
    <w:rsid w:val="00C747B5"/>
    <w:rsid w:val="00C747C4"/>
    <w:rsid w:val="00C761DA"/>
    <w:rsid w:val="00C76347"/>
    <w:rsid w:val="00C827CF"/>
    <w:rsid w:val="00C8699E"/>
    <w:rsid w:val="00C91215"/>
    <w:rsid w:val="00C92B49"/>
    <w:rsid w:val="00C9747F"/>
    <w:rsid w:val="00CA2380"/>
    <w:rsid w:val="00CA2597"/>
    <w:rsid w:val="00CA2A9D"/>
    <w:rsid w:val="00CA4D45"/>
    <w:rsid w:val="00CA5292"/>
    <w:rsid w:val="00CA6628"/>
    <w:rsid w:val="00CA7738"/>
    <w:rsid w:val="00CB08F6"/>
    <w:rsid w:val="00CB1F6C"/>
    <w:rsid w:val="00CB5105"/>
    <w:rsid w:val="00CB5440"/>
    <w:rsid w:val="00CB5B9D"/>
    <w:rsid w:val="00CB5D41"/>
    <w:rsid w:val="00CC0CB8"/>
    <w:rsid w:val="00CC2240"/>
    <w:rsid w:val="00CC35DF"/>
    <w:rsid w:val="00CC3B61"/>
    <w:rsid w:val="00CC45BE"/>
    <w:rsid w:val="00CC4CE3"/>
    <w:rsid w:val="00CC6BE0"/>
    <w:rsid w:val="00CC751A"/>
    <w:rsid w:val="00CD255C"/>
    <w:rsid w:val="00CD5382"/>
    <w:rsid w:val="00CD6A02"/>
    <w:rsid w:val="00CD6EA1"/>
    <w:rsid w:val="00CD754E"/>
    <w:rsid w:val="00CE0AB4"/>
    <w:rsid w:val="00CE1ADB"/>
    <w:rsid w:val="00CE312D"/>
    <w:rsid w:val="00CE4398"/>
    <w:rsid w:val="00CE4537"/>
    <w:rsid w:val="00CE4573"/>
    <w:rsid w:val="00CE6478"/>
    <w:rsid w:val="00CF03A7"/>
    <w:rsid w:val="00CF1401"/>
    <w:rsid w:val="00CF206D"/>
    <w:rsid w:val="00CF4C1A"/>
    <w:rsid w:val="00CF6A6C"/>
    <w:rsid w:val="00CF7010"/>
    <w:rsid w:val="00CF7911"/>
    <w:rsid w:val="00CF7C6F"/>
    <w:rsid w:val="00D0247F"/>
    <w:rsid w:val="00D03340"/>
    <w:rsid w:val="00D04EAA"/>
    <w:rsid w:val="00D06D26"/>
    <w:rsid w:val="00D07EA8"/>
    <w:rsid w:val="00D101E5"/>
    <w:rsid w:val="00D114D8"/>
    <w:rsid w:val="00D120B9"/>
    <w:rsid w:val="00D125E4"/>
    <w:rsid w:val="00D129F6"/>
    <w:rsid w:val="00D16664"/>
    <w:rsid w:val="00D2009A"/>
    <w:rsid w:val="00D2122E"/>
    <w:rsid w:val="00D22F71"/>
    <w:rsid w:val="00D23436"/>
    <w:rsid w:val="00D23DBB"/>
    <w:rsid w:val="00D23FC4"/>
    <w:rsid w:val="00D24709"/>
    <w:rsid w:val="00D259ED"/>
    <w:rsid w:val="00D27397"/>
    <w:rsid w:val="00D277C9"/>
    <w:rsid w:val="00D309CE"/>
    <w:rsid w:val="00D30AFD"/>
    <w:rsid w:val="00D31D9E"/>
    <w:rsid w:val="00D3431E"/>
    <w:rsid w:val="00D35119"/>
    <w:rsid w:val="00D35567"/>
    <w:rsid w:val="00D36E91"/>
    <w:rsid w:val="00D427EB"/>
    <w:rsid w:val="00D4281C"/>
    <w:rsid w:val="00D4369F"/>
    <w:rsid w:val="00D43EF8"/>
    <w:rsid w:val="00D44D32"/>
    <w:rsid w:val="00D45D0D"/>
    <w:rsid w:val="00D45EE3"/>
    <w:rsid w:val="00D464BA"/>
    <w:rsid w:val="00D47BD6"/>
    <w:rsid w:val="00D51396"/>
    <w:rsid w:val="00D51D21"/>
    <w:rsid w:val="00D536C5"/>
    <w:rsid w:val="00D54B7F"/>
    <w:rsid w:val="00D62599"/>
    <w:rsid w:val="00D62CB1"/>
    <w:rsid w:val="00D635AE"/>
    <w:rsid w:val="00D6609B"/>
    <w:rsid w:val="00D67126"/>
    <w:rsid w:val="00D67A2C"/>
    <w:rsid w:val="00D7127F"/>
    <w:rsid w:val="00D71668"/>
    <w:rsid w:val="00D756E8"/>
    <w:rsid w:val="00D76E18"/>
    <w:rsid w:val="00D77F1E"/>
    <w:rsid w:val="00D80100"/>
    <w:rsid w:val="00D80ED7"/>
    <w:rsid w:val="00D82C09"/>
    <w:rsid w:val="00D83500"/>
    <w:rsid w:val="00D836C7"/>
    <w:rsid w:val="00D841AA"/>
    <w:rsid w:val="00D8561F"/>
    <w:rsid w:val="00D86731"/>
    <w:rsid w:val="00D92B0E"/>
    <w:rsid w:val="00D92E44"/>
    <w:rsid w:val="00D932F5"/>
    <w:rsid w:val="00D93750"/>
    <w:rsid w:val="00D9379E"/>
    <w:rsid w:val="00D948DF"/>
    <w:rsid w:val="00D94D51"/>
    <w:rsid w:val="00D959E2"/>
    <w:rsid w:val="00D95B94"/>
    <w:rsid w:val="00D97AA6"/>
    <w:rsid w:val="00DA0177"/>
    <w:rsid w:val="00DA0F26"/>
    <w:rsid w:val="00DA1C71"/>
    <w:rsid w:val="00DA31B1"/>
    <w:rsid w:val="00DA3A4B"/>
    <w:rsid w:val="00DA6BC1"/>
    <w:rsid w:val="00DA75A0"/>
    <w:rsid w:val="00DB0A7E"/>
    <w:rsid w:val="00DB177E"/>
    <w:rsid w:val="00DB3D2F"/>
    <w:rsid w:val="00DB4B90"/>
    <w:rsid w:val="00DB5A89"/>
    <w:rsid w:val="00DC1011"/>
    <w:rsid w:val="00DC107E"/>
    <w:rsid w:val="00DC23B5"/>
    <w:rsid w:val="00DC3BB4"/>
    <w:rsid w:val="00DC7B46"/>
    <w:rsid w:val="00DC7F8B"/>
    <w:rsid w:val="00DD07A8"/>
    <w:rsid w:val="00DD2DBB"/>
    <w:rsid w:val="00DD37E1"/>
    <w:rsid w:val="00DD3A6B"/>
    <w:rsid w:val="00DD3D21"/>
    <w:rsid w:val="00DD564E"/>
    <w:rsid w:val="00DD75D6"/>
    <w:rsid w:val="00DD7BF7"/>
    <w:rsid w:val="00DE29C4"/>
    <w:rsid w:val="00DE2DF2"/>
    <w:rsid w:val="00DF0442"/>
    <w:rsid w:val="00DF106B"/>
    <w:rsid w:val="00DF162C"/>
    <w:rsid w:val="00DF6D35"/>
    <w:rsid w:val="00E01AD1"/>
    <w:rsid w:val="00E0357D"/>
    <w:rsid w:val="00E063A9"/>
    <w:rsid w:val="00E065AA"/>
    <w:rsid w:val="00E0662A"/>
    <w:rsid w:val="00E102D6"/>
    <w:rsid w:val="00E202F5"/>
    <w:rsid w:val="00E21300"/>
    <w:rsid w:val="00E21499"/>
    <w:rsid w:val="00E21967"/>
    <w:rsid w:val="00E22FB9"/>
    <w:rsid w:val="00E26467"/>
    <w:rsid w:val="00E311A6"/>
    <w:rsid w:val="00E32EC2"/>
    <w:rsid w:val="00E3746C"/>
    <w:rsid w:val="00E37F36"/>
    <w:rsid w:val="00E4247D"/>
    <w:rsid w:val="00E45FAD"/>
    <w:rsid w:val="00E526C5"/>
    <w:rsid w:val="00E52D3B"/>
    <w:rsid w:val="00E53147"/>
    <w:rsid w:val="00E539AA"/>
    <w:rsid w:val="00E56B4A"/>
    <w:rsid w:val="00E6050B"/>
    <w:rsid w:val="00E60A4D"/>
    <w:rsid w:val="00E61DDB"/>
    <w:rsid w:val="00E6359C"/>
    <w:rsid w:val="00E63A1C"/>
    <w:rsid w:val="00E63D13"/>
    <w:rsid w:val="00E63F56"/>
    <w:rsid w:val="00E6405E"/>
    <w:rsid w:val="00E64182"/>
    <w:rsid w:val="00E643BC"/>
    <w:rsid w:val="00E6443D"/>
    <w:rsid w:val="00E6545C"/>
    <w:rsid w:val="00E66311"/>
    <w:rsid w:val="00E66F04"/>
    <w:rsid w:val="00E7586C"/>
    <w:rsid w:val="00E75AC7"/>
    <w:rsid w:val="00E76FB5"/>
    <w:rsid w:val="00E77F82"/>
    <w:rsid w:val="00E80CFC"/>
    <w:rsid w:val="00E82616"/>
    <w:rsid w:val="00E859AE"/>
    <w:rsid w:val="00E9053A"/>
    <w:rsid w:val="00E908DB"/>
    <w:rsid w:val="00E90E38"/>
    <w:rsid w:val="00E92961"/>
    <w:rsid w:val="00E92AD8"/>
    <w:rsid w:val="00E94A1D"/>
    <w:rsid w:val="00E95716"/>
    <w:rsid w:val="00E964CF"/>
    <w:rsid w:val="00E966D3"/>
    <w:rsid w:val="00E97970"/>
    <w:rsid w:val="00E97A2F"/>
    <w:rsid w:val="00E97D92"/>
    <w:rsid w:val="00EA0661"/>
    <w:rsid w:val="00EA1E37"/>
    <w:rsid w:val="00EA39F2"/>
    <w:rsid w:val="00EA60EF"/>
    <w:rsid w:val="00EA64B0"/>
    <w:rsid w:val="00EA64F4"/>
    <w:rsid w:val="00EA7331"/>
    <w:rsid w:val="00EA748E"/>
    <w:rsid w:val="00EA7BE5"/>
    <w:rsid w:val="00EB0384"/>
    <w:rsid w:val="00EB1ABD"/>
    <w:rsid w:val="00EB1B91"/>
    <w:rsid w:val="00EB62F2"/>
    <w:rsid w:val="00EC17B5"/>
    <w:rsid w:val="00EC1CCD"/>
    <w:rsid w:val="00EC21B1"/>
    <w:rsid w:val="00ED1740"/>
    <w:rsid w:val="00ED2CCF"/>
    <w:rsid w:val="00ED2DDA"/>
    <w:rsid w:val="00EE0719"/>
    <w:rsid w:val="00EE2D4E"/>
    <w:rsid w:val="00EE2E8E"/>
    <w:rsid w:val="00EE2F69"/>
    <w:rsid w:val="00EE322D"/>
    <w:rsid w:val="00EE37FD"/>
    <w:rsid w:val="00EE39B2"/>
    <w:rsid w:val="00EE5681"/>
    <w:rsid w:val="00EE6151"/>
    <w:rsid w:val="00EF16EA"/>
    <w:rsid w:val="00EF1D98"/>
    <w:rsid w:val="00EF241E"/>
    <w:rsid w:val="00EF3956"/>
    <w:rsid w:val="00F050A7"/>
    <w:rsid w:val="00F078D9"/>
    <w:rsid w:val="00F1019D"/>
    <w:rsid w:val="00F12599"/>
    <w:rsid w:val="00F129AA"/>
    <w:rsid w:val="00F14538"/>
    <w:rsid w:val="00F1507C"/>
    <w:rsid w:val="00F1589B"/>
    <w:rsid w:val="00F16868"/>
    <w:rsid w:val="00F170D9"/>
    <w:rsid w:val="00F2127D"/>
    <w:rsid w:val="00F2138B"/>
    <w:rsid w:val="00F21A78"/>
    <w:rsid w:val="00F21ABF"/>
    <w:rsid w:val="00F26C53"/>
    <w:rsid w:val="00F27538"/>
    <w:rsid w:val="00F278DF"/>
    <w:rsid w:val="00F27FE1"/>
    <w:rsid w:val="00F34495"/>
    <w:rsid w:val="00F34EB3"/>
    <w:rsid w:val="00F356FC"/>
    <w:rsid w:val="00F359BE"/>
    <w:rsid w:val="00F43950"/>
    <w:rsid w:val="00F442A9"/>
    <w:rsid w:val="00F45481"/>
    <w:rsid w:val="00F46E55"/>
    <w:rsid w:val="00F50530"/>
    <w:rsid w:val="00F50637"/>
    <w:rsid w:val="00F52149"/>
    <w:rsid w:val="00F521AF"/>
    <w:rsid w:val="00F53E47"/>
    <w:rsid w:val="00F54CC8"/>
    <w:rsid w:val="00F5538E"/>
    <w:rsid w:val="00F554AC"/>
    <w:rsid w:val="00F560E7"/>
    <w:rsid w:val="00F56113"/>
    <w:rsid w:val="00F57988"/>
    <w:rsid w:val="00F611FA"/>
    <w:rsid w:val="00F6170C"/>
    <w:rsid w:val="00F61886"/>
    <w:rsid w:val="00F6198D"/>
    <w:rsid w:val="00F62829"/>
    <w:rsid w:val="00F63823"/>
    <w:rsid w:val="00F63AD7"/>
    <w:rsid w:val="00F63C38"/>
    <w:rsid w:val="00F63FC1"/>
    <w:rsid w:val="00F6577A"/>
    <w:rsid w:val="00F6775D"/>
    <w:rsid w:val="00F71908"/>
    <w:rsid w:val="00F726CC"/>
    <w:rsid w:val="00F727D5"/>
    <w:rsid w:val="00F74CDD"/>
    <w:rsid w:val="00F75C59"/>
    <w:rsid w:val="00F76BBD"/>
    <w:rsid w:val="00F83566"/>
    <w:rsid w:val="00F84094"/>
    <w:rsid w:val="00F843E5"/>
    <w:rsid w:val="00F85208"/>
    <w:rsid w:val="00F853EA"/>
    <w:rsid w:val="00F8556B"/>
    <w:rsid w:val="00F86863"/>
    <w:rsid w:val="00F86FAF"/>
    <w:rsid w:val="00F875BF"/>
    <w:rsid w:val="00F9036D"/>
    <w:rsid w:val="00F90688"/>
    <w:rsid w:val="00F915EC"/>
    <w:rsid w:val="00F919AD"/>
    <w:rsid w:val="00F9347A"/>
    <w:rsid w:val="00F94870"/>
    <w:rsid w:val="00F949A7"/>
    <w:rsid w:val="00F95BA8"/>
    <w:rsid w:val="00F96C8E"/>
    <w:rsid w:val="00FA0106"/>
    <w:rsid w:val="00FA02B9"/>
    <w:rsid w:val="00FA09FF"/>
    <w:rsid w:val="00FA184F"/>
    <w:rsid w:val="00FA1C0C"/>
    <w:rsid w:val="00FA3A5B"/>
    <w:rsid w:val="00FA43E3"/>
    <w:rsid w:val="00FA66D0"/>
    <w:rsid w:val="00FA6740"/>
    <w:rsid w:val="00FA69C0"/>
    <w:rsid w:val="00FA7A32"/>
    <w:rsid w:val="00FB0A9D"/>
    <w:rsid w:val="00FB0AF6"/>
    <w:rsid w:val="00FB23C5"/>
    <w:rsid w:val="00FB4237"/>
    <w:rsid w:val="00FB45A3"/>
    <w:rsid w:val="00FB55FE"/>
    <w:rsid w:val="00FC012F"/>
    <w:rsid w:val="00FC1251"/>
    <w:rsid w:val="00FC266F"/>
    <w:rsid w:val="00FC290B"/>
    <w:rsid w:val="00FC3A07"/>
    <w:rsid w:val="00FC47C7"/>
    <w:rsid w:val="00FC65DC"/>
    <w:rsid w:val="00FC7305"/>
    <w:rsid w:val="00FD0F2C"/>
    <w:rsid w:val="00FD2D96"/>
    <w:rsid w:val="00FD3E18"/>
    <w:rsid w:val="00FD66F8"/>
    <w:rsid w:val="00FD6931"/>
    <w:rsid w:val="00FE0AE1"/>
    <w:rsid w:val="00FE26A0"/>
    <w:rsid w:val="00FE2BFA"/>
    <w:rsid w:val="00FE3BA4"/>
    <w:rsid w:val="00FE454E"/>
    <w:rsid w:val="00FE7D50"/>
    <w:rsid w:val="00FE7FCF"/>
    <w:rsid w:val="00FF249A"/>
    <w:rsid w:val="00FF28E5"/>
    <w:rsid w:val="00FF4E14"/>
    <w:rsid w:val="00FF5DF8"/>
    <w:rsid w:val="00FF61EC"/>
    <w:rsid w:val="00FF620D"/>
    <w:rsid w:val="00FF66C9"/>
    <w:rsid w:val="00FF7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pPr>
    <w:rPr>
      <w:rFonts w:cs="Cambria"/>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67A89"/>
    <w:pPr>
      <w:tabs>
        <w:tab w:val="center" w:pos="4320"/>
        <w:tab w:val="right" w:pos="8640"/>
      </w:tabs>
      <w:spacing w:after="0"/>
    </w:pPr>
  </w:style>
  <w:style w:type="character" w:customStyle="1" w:styleId="HeaderChar">
    <w:name w:val="Header Char"/>
    <w:basedOn w:val="DefaultParagraphFont"/>
    <w:link w:val="Header"/>
    <w:uiPriority w:val="99"/>
    <w:locked/>
    <w:rsid w:val="00B67A89"/>
    <w:rPr>
      <w:sz w:val="24"/>
      <w:szCs w:val="24"/>
    </w:rPr>
  </w:style>
  <w:style w:type="paragraph" w:styleId="Footer">
    <w:name w:val="footer"/>
    <w:basedOn w:val="Normal"/>
    <w:link w:val="FooterChar"/>
    <w:uiPriority w:val="99"/>
    <w:rsid w:val="00B67A89"/>
    <w:pPr>
      <w:tabs>
        <w:tab w:val="center" w:pos="4320"/>
        <w:tab w:val="right" w:pos="8640"/>
      </w:tabs>
      <w:spacing w:after="0"/>
    </w:pPr>
  </w:style>
  <w:style w:type="character" w:customStyle="1" w:styleId="FooterChar">
    <w:name w:val="Footer Char"/>
    <w:basedOn w:val="DefaultParagraphFont"/>
    <w:link w:val="Footer"/>
    <w:uiPriority w:val="99"/>
    <w:locked/>
    <w:rsid w:val="00B67A89"/>
    <w:rPr>
      <w:sz w:val="24"/>
      <w:szCs w:val="24"/>
    </w:rPr>
  </w:style>
  <w:style w:type="table" w:styleId="TableGrid">
    <w:name w:val="Table Grid"/>
    <w:basedOn w:val="TableNormal"/>
    <w:uiPriority w:val="99"/>
    <w:rsid w:val="00327E6B"/>
    <w:rPr>
      <w:rFonts w:cs="Cambr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80540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5403"/>
    <w:rPr>
      <w:rFonts w:ascii="Tahoma" w:hAnsi="Tahoma" w:cs="Tahoma"/>
      <w:sz w:val="16"/>
      <w:szCs w:val="16"/>
    </w:rPr>
  </w:style>
  <w:style w:type="character" w:styleId="Hyperlink">
    <w:name w:val="Hyperlink"/>
    <w:basedOn w:val="DefaultParagraphFont"/>
    <w:uiPriority w:val="99"/>
    <w:rsid w:val="00FC7305"/>
    <w:rPr>
      <w:color w:val="0000FF"/>
      <w:u w:val="single"/>
    </w:rPr>
  </w:style>
  <w:style w:type="paragraph" w:styleId="NormalWeb">
    <w:name w:val="Normal (Web)"/>
    <w:basedOn w:val="Normal"/>
    <w:uiPriority w:val="99"/>
    <w:semiHidden/>
    <w:rsid w:val="002A2620"/>
    <w:pPr>
      <w:spacing w:before="100" w:beforeAutospacing="1" w:after="100" w:afterAutospacing="1"/>
    </w:pPr>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rsid w:val="002975C3"/>
    <w:rPr>
      <w:sz w:val="16"/>
      <w:szCs w:val="16"/>
    </w:rPr>
  </w:style>
  <w:style w:type="paragraph" w:styleId="CommentText">
    <w:name w:val="annotation text"/>
    <w:basedOn w:val="Normal"/>
    <w:link w:val="CommentTextChar"/>
    <w:uiPriority w:val="99"/>
    <w:semiHidden/>
    <w:rsid w:val="002975C3"/>
    <w:rPr>
      <w:sz w:val="20"/>
      <w:szCs w:val="20"/>
    </w:rPr>
  </w:style>
  <w:style w:type="character" w:customStyle="1" w:styleId="CommentTextChar">
    <w:name w:val="Comment Text Char"/>
    <w:basedOn w:val="DefaultParagraphFont"/>
    <w:link w:val="CommentText"/>
    <w:uiPriority w:val="99"/>
    <w:semiHidden/>
    <w:locked/>
    <w:rsid w:val="002975C3"/>
    <w:rPr>
      <w:lang w:val="en-US" w:eastAsia="en-US"/>
    </w:rPr>
  </w:style>
  <w:style w:type="paragraph" w:styleId="CommentSubject">
    <w:name w:val="annotation subject"/>
    <w:basedOn w:val="CommentText"/>
    <w:next w:val="CommentText"/>
    <w:link w:val="CommentSubjectChar"/>
    <w:uiPriority w:val="99"/>
    <w:semiHidden/>
    <w:rsid w:val="002975C3"/>
    <w:rPr>
      <w:b/>
      <w:bCs/>
    </w:rPr>
  </w:style>
  <w:style w:type="character" w:customStyle="1" w:styleId="CommentSubjectChar">
    <w:name w:val="Comment Subject Char"/>
    <w:basedOn w:val="CommentTextChar"/>
    <w:link w:val="CommentSubject"/>
    <w:uiPriority w:val="99"/>
    <w:semiHidden/>
    <w:locked/>
    <w:rsid w:val="002975C3"/>
    <w:rPr>
      <w:b/>
      <w:bCs/>
      <w:lang w:val="en-US" w:eastAsia="en-US"/>
    </w:rPr>
  </w:style>
  <w:style w:type="paragraph" w:styleId="FootnoteText">
    <w:name w:val="footnote text"/>
    <w:basedOn w:val="Normal"/>
    <w:link w:val="FootnoteTextChar"/>
    <w:uiPriority w:val="99"/>
    <w:semiHidden/>
    <w:rsid w:val="004C3FB4"/>
    <w:rPr>
      <w:sz w:val="20"/>
      <w:szCs w:val="20"/>
    </w:rPr>
  </w:style>
  <w:style w:type="character" w:customStyle="1" w:styleId="FootnoteTextChar">
    <w:name w:val="Footnote Text Char"/>
    <w:basedOn w:val="DefaultParagraphFont"/>
    <w:link w:val="FootnoteText"/>
    <w:uiPriority w:val="99"/>
    <w:semiHidden/>
    <w:locked/>
    <w:rsid w:val="004C3FB4"/>
    <w:rPr>
      <w:lang w:val="en-US" w:eastAsia="en-US"/>
    </w:rPr>
  </w:style>
  <w:style w:type="character" w:styleId="FootnoteReference">
    <w:name w:val="footnote reference"/>
    <w:basedOn w:val="DefaultParagraphFont"/>
    <w:uiPriority w:val="99"/>
    <w:semiHidden/>
    <w:rsid w:val="004C3FB4"/>
    <w:rPr>
      <w:vertAlign w:val="superscript"/>
    </w:rPr>
  </w:style>
  <w:style w:type="paragraph" w:styleId="EndnoteText">
    <w:name w:val="endnote text"/>
    <w:basedOn w:val="Normal"/>
    <w:link w:val="EndnoteTextChar"/>
    <w:uiPriority w:val="99"/>
    <w:semiHidden/>
    <w:rsid w:val="004C3FB4"/>
    <w:rPr>
      <w:sz w:val="20"/>
      <w:szCs w:val="20"/>
    </w:rPr>
  </w:style>
  <w:style w:type="character" w:customStyle="1" w:styleId="EndnoteTextChar">
    <w:name w:val="Endnote Text Char"/>
    <w:basedOn w:val="DefaultParagraphFont"/>
    <w:link w:val="EndnoteText"/>
    <w:uiPriority w:val="99"/>
    <w:semiHidden/>
    <w:locked/>
    <w:rsid w:val="004C3FB4"/>
    <w:rPr>
      <w:lang w:val="en-US" w:eastAsia="en-US"/>
    </w:rPr>
  </w:style>
  <w:style w:type="character" w:styleId="EndnoteReference">
    <w:name w:val="endnote reference"/>
    <w:basedOn w:val="DefaultParagraphFont"/>
    <w:uiPriority w:val="99"/>
    <w:semiHidden/>
    <w:rsid w:val="004C3FB4"/>
    <w:rPr>
      <w:vertAlign w:val="superscript"/>
    </w:rPr>
  </w:style>
  <w:style w:type="paragraph" w:styleId="DocumentMap">
    <w:name w:val="Document Map"/>
    <w:basedOn w:val="Normal"/>
    <w:link w:val="DocumentMapChar"/>
    <w:uiPriority w:val="99"/>
    <w:semiHidden/>
    <w:rsid w:val="00F61886"/>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F61886"/>
    <w:rPr>
      <w:rFonts w:ascii="Tahoma" w:hAnsi="Tahoma" w:cs="Tahoma"/>
      <w:sz w:val="16"/>
      <w:szCs w:val="16"/>
      <w:lang w:val="en-US" w:eastAsia="en-US"/>
    </w:rPr>
  </w:style>
  <w:style w:type="paragraph" w:styleId="ListParagraph">
    <w:name w:val="List Paragraph"/>
    <w:basedOn w:val="Normal"/>
    <w:link w:val="ListParagraphChar"/>
    <w:uiPriority w:val="99"/>
    <w:qFormat/>
    <w:rsid w:val="000F6ED2"/>
    <w:pPr>
      <w:ind w:left="720"/>
    </w:pPr>
  </w:style>
  <w:style w:type="character" w:customStyle="1" w:styleId="apple-style-span">
    <w:name w:val="apple-style-span"/>
    <w:basedOn w:val="DefaultParagraphFont"/>
    <w:uiPriority w:val="99"/>
    <w:rsid w:val="007A075C"/>
  </w:style>
  <w:style w:type="character" w:customStyle="1" w:styleId="apple-converted-space">
    <w:name w:val="apple-converted-space"/>
    <w:basedOn w:val="DefaultParagraphFont"/>
    <w:uiPriority w:val="99"/>
    <w:rsid w:val="007A075C"/>
  </w:style>
  <w:style w:type="paragraph" w:customStyle="1" w:styleId="Default">
    <w:name w:val="Default"/>
    <w:uiPriority w:val="99"/>
    <w:rsid w:val="00771963"/>
    <w:pPr>
      <w:autoSpaceDE w:val="0"/>
      <w:autoSpaceDN w:val="0"/>
      <w:adjustRightInd w:val="0"/>
    </w:pPr>
    <w:rPr>
      <w:color w:val="000000"/>
      <w:sz w:val="24"/>
      <w:szCs w:val="24"/>
      <w:lang w:val="en-GB" w:eastAsia="en-GB"/>
    </w:rPr>
  </w:style>
  <w:style w:type="character" w:customStyle="1" w:styleId="ListParagraphChar">
    <w:name w:val="List Paragraph Char"/>
    <w:link w:val="ListParagraph"/>
    <w:uiPriority w:val="99"/>
    <w:locked/>
    <w:rsid w:val="00F43950"/>
    <w:rPr>
      <w:sz w:val="24"/>
      <w:szCs w:val="24"/>
      <w:lang w:val="en-US" w:eastAsia="en-US"/>
    </w:rPr>
  </w:style>
  <w:style w:type="paragraph" w:customStyle="1" w:styleId="abzacixml">
    <w:name w:val="abzaci_xml"/>
    <w:basedOn w:val="PlainText"/>
    <w:autoRedefine/>
    <w:uiPriority w:val="99"/>
    <w:rsid w:val="007F3693"/>
    <w:pPr>
      <w:spacing w:after="0"/>
      <w:ind w:firstLine="283"/>
      <w:jc w:val="both"/>
    </w:pPr>
    <w:rPr>
      <w:rFonts w:ascii="Sylfaen" w:hAnsi="Sylfaen" w:cs="Sylfaen"/>
      <w:sz w:val="22"/>
      <w:szCs w:val="22"/>
    </w:rPr>
  </w:style>
  <w:style w:type="paragraph" w:styleId="PlainText">
    <w:name w:val="Plain Text"/>
    <w:basedOn w:val="Normal"/>
    <w:link w:val="PlainTextChar"/>
    <w:uiPriority w:val="99"/>
    <w:rsid w:val="007F3693"/>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829878">
      <w:marLeft w:val="0"/>
      <w:marRight w:val="0"/>
      <w:marTop w:val="0"/>
      <w:marBottom w:val="0"/>
      <w:divBdr>
        <w:top w:val="none" w:sz="0" w:space="0" w:color="auto"/>
        <w:left w:val="none" w:sz="0" w:space="0" w:color="auto"/>
        <w:bottom w:val="none" w:sz="0" w:space="0" w:color="auto"/>
        <w:right w:val="none" w:sz="0" w:space="0" w:color="auto"/>
      </w:divBdr>
    </w:div>
    <w:div w:id="1277829879">
      <w:marLeft w:val="0"/>
      <w:marRight w:val="0"/>
      <w:marTop w:val="0"/>
      <w:marBottom w:val="0"/>
      <w:divBdr>
        <w:top w:val="none" w:sz="0" w:space="0" w:color="auto"/>
        <w:left w:val="none" w:sz="0" w:space="0" w:color="auto"/>
        <w:bottom w:val="none" w:sz="0" w:space="0" w:color="auto"/>
        <w:right w:val="none" w:sz="0" w:space="0" w:color="auto"/>
      </w:divBdr>
    </w:div>
    <w:div w:id="1277829880">
      <w:marLeft w:val="0"/>
      <w:marRight w:val="0"/>
      <w:marTop w:val="0"/>
      <w:marBottom w:val="0"/>
      <w:divBdr>
        <w:top w:val="none" w:sz="0" w:space="0" w:color="auto"/>
        <w:left w:val="none" w:sz="0" w:space="0" w:color="auto"/>
        <w:bottom w:val="none" w:sz="0" w:space="0" w:color="auto"/>
        <w:right w:val="none" w:sz="0" w:space="0" w:color="auto"/>
      </w:divBdr>
    </w:div>
    <w:div w:id="1277829881">
      <w:marLeft w:val="0"/>
      <w:marRight w:val="0"/>
      <w:marTop w:val="0"/>
      <w:marBottom w:val="0"/>
      <w:divBdr>
        <w:top w:val="none" w:sz="0" w:space="0" w:color="auto"/>
        <w:left w:val="none" w:sz="0" w:space="0" w:color="auto"/>
        <w:bottom w:val="none" w:sz="0" w:space="0" w:color="auto"/>
        <w:right w:val="none" w:sz="0" w:space="0" w:color="auto"/>
      </w:divBdr>
    </w:div>
    <w:div w:id="1277829882">
      <w:marLeft w:val="0"/>
      <w:marRight w:val="0"/>
      <w:marTop w:val="0"/>
      <w:marBottom w:val="0"/>
      <w:divBdr>
        <w:top w:val="none" w:sz="0" w:space="0" w:color="auto"/>
        <w:left w:val="none" w:sz="0" w:space="0" w:color="auto"/>
        <w:bottom w:val="none" w:sz="0" w:space="0" w:color="auto"/>
        <w:right w:val="none" w:sz="0" w:space="0" w:color="auto"/>
      </w:divBdr>
    </w:div>
    <w:div w:id="1277829883">
      <w:marLeft w:val="0"/>
      <w:marRight w:val="0"/>
      <w:marTop w:val="0"/>
      <w:marBottom w:val="0"/>
      <w:divBdr>
        <w:top w:val="none" w:sz="0" w:space="0" w:color="auto"/>
        <w:left w:val="none" w:sz="0" w:space="0" w:color="auto"/>
        <w:bottom w:val="none" w:sz="0" w:space="0" w:color="auto"/>
        <w:right w:val="none" w:sz="0" w:space="0" w:color="auto"/>
      </w:divBdr>
    </w:div>
    <w:div w:id="1277829884">
      <w:marLeft w:val="0"/>
      <w:marRight w:val="0"/>
      <w:marTop w:val="0"/>
      <w:marBottom w:val="0"/>
      <w:divBdr>
        <w:top w:val="none" w:sz="0" w:space="0" w:color="auto"/>
        <w:left w:val="none" w:sz="0" w:space="0" w:color="auto"/>
        <w:bottom w:val="none" w:sz="0" w:space="0" w:color="auto"/>
        <w:right w:val="none" w:sz="0" w:space="0" w:color="auto"/>
      </w:divBdr>
    </w:div>
    <w:div w:id="1277829885">
      <w:marLeft w:val="0"/>
      <w:marRight w:val="0"/>
      <w:marTop w:val="0"/>
      <w:marBottom w:val="0"/>
      <w:divBdr>
        <w:top w:val="none" w:sz="0" w:space="0" w:color="auto"/>
        <w:left w:val="none" w:sz="0" w:space="0" w:color="auto"/>
        <w:bottom w:val="none" w:sz="0" w:space="0" w:color="auto"/>
        <w:right w:val="none" w:sz="0" w:space="0" w:color="auto"/>
      </w:divBdr>
    </w:div>
    <w:div w:id="1277829886">
      <w:marLeft w:val="0"/>
      <w:marRight w:val="0"/>
      <w:marTop w:val="0"/>
      <w:marBottom w:val="0"/>
      <w:divBdr>
        <w:top w:val="none" w:sz="0" w:space="0" w:color="auto"/>
        <w:left w:val="none" w:sz="0" w:space="0" w:color="auto"/>
        <w:bottom w:val="none" w:sz="0" w:space="0" w:color="auto"/>
        <w:right w:val="none" w:sz="0" w:space="0" w:color="auto"/>
      </w:divBdr>
    </w:div>
    <w:div w:id="1277829887">
      <w:marLeft w:val="0"/>
      <w:marRight w:val="0"/>
      <w:marTop w:val="0"/>
      <w:marBottom w:val="0"/>
      <w:divBdr>
        <w:top w:val="none" w:sz="0" w:space="0" w:color="auto"/>
        <w:left w:val="none" w:sz="0" w:space="0" w:color="auto"/>
        <w:bottom w:val="none" w:sz="0" w:space="0" w:color="auto"/>
        <w:right w:val="none" w:sz="0" w:space="0" w:color="auto"/>
      </w:divBdr>
    </w:div>
    <w:div w:id="1277829888">
      <w:marLeft w:val="0"/>
      <w:marRight w:val="0"/>
      <w:marTop w:val="0"/>
      <w:marBottom w:val="0"/>
      <w:divBdr>
        <w:top w:val="none" w:sz="0" w:space="0" w:color="auto"/>
        <w:left w:val="none" w:sz="0" w:space="0" w:color="auto"/>
        <w:bottom w:val="none" w:sz="0" w:space="0" w:color="auto"/>
        <w:right w:val="none" w:sz="0" w:space="0" w:color="auto"/>
      </w:divBdr>
    </w:div>
    <w:div w:id="1277829889">
      <w:marLeft w:val="0"/>
      <w:marRight w:val="0"/>
      <w:marTop w:val="0"/>
      <w:marBottom w:val="0"/>
      <w:divBdr>
        <w:top w:val="none" w:sz="0" w:space="0" w:color="auto"/>
        <w:left w:val="none" w:sz="0" w:space="0" w:color="auto"/>
        <w:bottom w:val="none" w:sz="0" w:space="0" w:color="auto"/>
        <w:right w:val="none" w:sz="0" w:space="0" w:color="auto"/>
      </w:divBdr>
    </w:div>
    <w:div w:id="1277829890">
      <w:marLeft w:val="0"/>
      <w:marRight w:val="0"/>
      <w:marTop w:val="0"/>
      <w:marBottom w:val="0"/>
      <w:divBdr>
        <w:top w:val="none" w:sz="0" w:space="0" w:color="auto"/>
        <w:left w:val="none" w:sz="0" w:space="0" w:color="auto"/>
        <w:bottom w:val="none" w:sz="0" w:space="0" w:color="auto"/>
        <w:right w:val="none" w:sz="0" w:space="0" w:color="auto"/>
      </w:divBdr>
    </w:div>
    <w:div w:id="1277829891">
      <w:marLeft w:val="0"/>
      <w:marRight w:val="0"/>
      <w:marTop w:val="0"/>
      <w:marBottom w:val="0"/>
      <w:divBdr>
        <w:top w:val="none" w:sz="0" w:space="0" w:color="auto"/>
        <w:left w:val="none" w:sz="0" w:space="0" w:color="auto"/>
        <w:bottom w:val="none" w:sz="0" w:space="0" w:color="auto"/>
        <w:right w:val="none" w:sz="0" w:space="0" w:color="auto"/>
      </w:divBdr>
    </w:div>
    <w:div w:id="1277829892">
      <w:marLeft w:val="0"/>
      <w:marRight w:val="0"/>
      <w:marTop w:val="0"/>
      <w:marBottom w:val="0"/>
      <w:divBdr>
        <w:top w:val="none" w:sz="0" w:space="0" w:color="auto"/>
        <w:left w:val="none" w:sz="0" w:space="0" w:color="auto"/>
        <w:bottom w:val="none" w:sz="0" w:space="0" w:color="auto"/>
        <w:right w:val="none" w:sz="0" w:space="0" w:color="auto"/>
      </w:divBdr>
    </w:div>
    <w:div w:id="1277829893">
      <w:marLeft w:val="0"/>
      <w:marRight w:val="0"/>
      <w:marTop w:val="0"/>
      <w:marBottom w:val="0"/>
      <w:divBdr>
        <w:top w:val="none" w:sz="0" w:space="0" w:color="auto"/>
        <w:left w:val="none" w:sz="0" w:space="0" w:color="auto"/>
        <w:bottom w:val="none" w:sz="0" w:space="0" w:color="auto"/>
        <w:right w:val="none" w:sz="0" w:space="0" w:color="auto"/>
      </w:divBdr>
    </w:div>
    <w:div w:id="1277829894">
      <w:marLeft w:val="0"/>
      <w:marRight w:val="0"/>
      <w:marTop w:val="0"/>
      <w:marBottom w:val="0"/>
      <w:divBdr>
        <w:top w:val="none" w:sz="0" w:space="0" w:color="auto"/>
        <w:left w:val="none" w:sz="0" w:space="0" w:color="auto"/>
        <w:bottom w:val="none" w:sz="0" w:space="0" w:color="auto"/>
        <w:right w:val="none" w:sz="0" w:space="0" w:color="auto"/>
      </w:divBdr>
    </w:div>
    <w:div w:id="1277829895">
      <w:marLeft w:val="0"/>
      <w:marRight w:val="0"/>
      <w:marTop w:val="0"/>
      <w:marBottom w:val="0"/>
      <w:divBdr>
        <w:top w:val="none" w:sz="0" w:space="0" w:color="auto"/>
        <w:left w:val="none" w:sz="0" w:space="0" w:color="auto"/>
        <w:bottom w:val="none" w:sz="0" w:space="0" w:color="auto"/>
        <w:right w:val="none" w:sz="0" w:space="0" w:color="auto"/>
      </w:divBdr>
    </w:div>
    <w:div w:id="1277829896">
      <w:marLeft w:val="0"/>
      <w:marRight w:val="0"/>
      <w:marTop w:val="0"/>
      <w:marBottom w:val="0"/>
      <w:divBdr>
        <w:top w:val="none" w:sz="0" w:space="0" w:color="auto"/>
        <w:left w:val="none" w:sz="0" w:space="0" w:color="auto"/>
        <w:bottom w:val="none" w:sz="0" w:space="0" w:color="auto"/>
        <w:right w:val="none" w:sz="0" w:space="0" w:color="auto"/>
      </w:divBdr>
    </w:div>
    <w:div w:id="1277829897">
      <w:marLeft w:val="0"/>
      <w:marRight w:val="0"/>
      <w:marTop w:val="0"/>
      <w:marBottom w:val="0"/>
      <w:divBdr>
        <w:top w:val="none" w:sz="0" w:space="0" w:color="auto"/>
        <w:left w:val="none" w:sz="0" w:space="0" w:color="auto"/>
        <w:bottom w:val="none" w:sz="0" w:space="0" w:color="auto"/>
        <w:right w:val="none" w:sz="0" w:space="0" w:color="auto"/>
      </w:divBdr>
    </w:div>
    <w:div w:id="1277829898">
      <w:marLeft w:val="0"/>
      <w:marRight w:val="0"/>
      <w:marTop w:val="0"/>
      <w:marBottom w:val="0"/>
      <w:divBdr>
        <w:top w:val="none" w:sz="0" w:space="0" w:color="auto"/>
        <w:left w:val="none" w:sz="0" w:space="0" w:color="auto"/>
        <w:bottom w:val="none" w:sz="0" w:space="0" w:color="auto"/>
        <w:right w:val="none" w:sz="0" w:space="0" w:color="auto"/>
      </w:divBdr>
    </w:div>
    <w:div w:id="1277829899">
      <w:marLeft w:val="0"/>
      <w:marRight w:val="0"/>
      <w:marTop w:val="0"/>
      <w:marBottom w:val="0"/>
      <w:divBdr>
        <w:top w:val="none" w:sz="0" w:space="0" w:color="auto"/>
        <w:left w:val="none" w:sz="0" w:space="0" w:color="auto"/>
        <w:bottom w:val="none" w:sz="0" w:space="0" w:color="auto"/>
        <w:right w:val="none" w:sz="0" w:space="0" w:color="auto"/>
      </w:divBdr>
    </w:div>
    <w:div w:id="1277829900">
      <w:marLeft w:val="0"/>
      <w:marRight w:val="0"/>
      <w:marTop w:val="0"/>
      <w:marBottom w:val="0"/>
      <w:divBdr>
        <w:top w:val="none" w:sz="0" w:space="0" w:color="auto"/>
        <w:left w:val="none" w:sz="0" w:space="0" w:color="auto"/>
        <w:bottom w:val="none" w:sz="0" w:space="0" w:color="auto"/>
        <w:right w:val="none" w:sz="0" w:space="0" w:color="auto"/>
      </w:divBdr>
    </w:div>
    <w:div w:id="1277829901">
      <w:marLeft w:val="0"/>
      <w:marRight w:val="0"/>
      <w:marTop w:val="0"/>
      <w:marBottom w:val="0"/>
      <w:divBdr>
        <w:top w:val="none" w:sz="0" w:space="0" w:color="auto"/>
        <w:left w:val="none" w:sz="0" w:space="0" w:color="auto"/>
        <w:bottom w:val="none" w:sz="0" w:space="0" w:color="auto"/>
        <w:right w:val="none" w:sz="0" w:space="0" w:color="auto"/>
      </w:divBdr>
    </w:div>
    <w:div w:id="1277829902">
      <w:marLeft w:val="0"/>
      <w:marRight w:val="0"/>
      <w:marTop w:val="0"/>
      <w:marBottom w:val="0"/>
      <w:divBdr>
        <w:top w:val="none" w:sz="0" w:space="0" w:color="auto"/>
        <w:left w:val="none" w:sz="0" w:space="0" w:color="auto"/>
        <w:bottom w:val="none" w:sz="0" w:space="0" w:color="auto"/>
        <w:right w:val="none" w:sz="0" w:space="0" w:color="auto"/>
      </w:divBdr>
    </w:div>
    <w:div w:id="1277829903">
      <w:marLeft w:val="0"/>
      <w:marRight w:val="0"/>
      <w:marTop w:val="0"/>
      <w:marBottom w:val="0"/>
      <w:divBdr>
        <w:top w:val="none" w:sz="0" w:space="0" w:color="auto"/>
        <w:left w:val="none" w:sz="0" w:space="0" w:color="auto"/>
        <w:bottom w:val="none" w:sz="0" w:space="0" w:color="auto"/>
        <w:right w:val="none" w:sz="0" w:space="0" w:color="auto"/>
      </w:divBdr>
    </w:div>
    <w:div w:id="1277829904">
      <w:marLeft w:val="0"/>
      <w:marRight w:val="0"/>
      <w:marTop w:val="0"/>
      <w:marBottom w:val="0"/>
      <w:divBdr>
        <w:top w:val="none" w:sz="0" w:space="0" w:color="auto"/>
        <w:left w:val="none" w:sz="0" w:space="0" w:color="auto"/>
        <w:bottom w:val="none" w:sz="0" w:space="0" w:color="auto"/>
        <w:right w:val="none" w:sz="0" w:space="0" w:color="auto"/>
      </w:divBdr>
    </w:div>
    <w:div w:id="1277829905">
      <w:marLeft w:val="0"/>
      <w:marRight w:val="0"/>
      <w:marTop w:val="0"/>
      <w:marBottom w:val="0"/>
      <w:divBdr>
        <w:top w:val="none" w:sz="0" w:space="0" w:color="auto"/>
        <w:left w:val="none" w:sz="0" w:space="0" w:color="auto"/>
        <w:bottom w:val="none" w:sz="0" w:space="0" w:color="auto"/>
        <w:right w:val="none" w:sz="0" w:space="0" w:color="auto"/>
      </w:divBdr>
    </w:div>
    <w:div w:id="1277829906">
      <w:marLeft w:val="0"/>
      <w:marRight w:val="0"/>
      <w:marTop w:val="0"/>
      <w:marBottom w:val="0"/>
      <w:divBdr>
        <w:top w:val="none" w:sz="0" w:space="0" w:color="auto"/>
        <w:left w:val="none" w:sz="0" w:space="0" w:color="auto"/>
        <w:bottom w:val="none" w:sz="0" w:space="0" w:color="auto"/>
        <w:right w:val="none" w:sz="0" w:space="0" w:color="auto"/>
      </w:divBdr>
    </w:div>
    <w:div w:id="1277829907">
      <w:marLeft w:val="0"/>
      <w:marRight w:val="0"/>
      <w:marTop w:val="0"/>
      <w:marBottom w:val="0"/>
      <w:divBdr>
        <w:top w:val="none" w:sz="0" w:space="0" w:color="auto"/>
        <w:left w:val="none" w:sz="0" w:space="0" w:color="auto"/>
        <w:bottom w:val="none" w:sz="0" w:space="0" w:color="auto"/>
        <w:right w:val="none" w:sz="0" w:space="0" w:color="auto"/>
      </w:divBdr>
    </w:div>
    <w:div w:id="1277829908">
      <w:marLeft w:val="0"/>
      <w:marRight w:val="0"/>
      <w:marTop w:val="0"/>
      <w:marBottom w:val="0"/>
      <w:divBdr>
        <w:top w:val="none" w:sz="0" w:space="0" w:color="auto"/>
        <w:left w:val="none" w:sz="0" w:space="0" w:color="auto"/>
        <w:bottom w:val="none" w:sz="0" w:space="0" w:color="auto"/>
        <w:right w:val="none" w:sz="0" w:space="0" w:color="auto"/>
      </w:divBdr>
    </w:div>
    <w:div w:id="1277829909">
      <w:marLeft w:val="0"/>
      <w:marRight w:val="0"/>
      <w:marTop w:val="0"/>
      <w:marBottom w:val="0"/>
      <w:divBdr>
        <w:top w:val="none" w:sz="0" w:space="0" w:color="auto"/>
        <w:left w:val="none" w:sz="0" w:space="0" w:color="auto"/>
        <w:bottom w:val="none" w:sz="0" w:space="0" w:color="auto"/>
        <w:right w:val="none" w:sz="0" w:space="0" w:color="auto"/>
      </w:divBdr>
    </w:div>
    <w:div w:id="1277829910">
      <w:marLeft w:val="0"/>
      <w:marRight w:val="0"/>
      <w:marTop w:val="0"/>
      <w:marBottom w:val="0"/>
      <w:divBdr>
        <w:top w:val="none" w:sz="0" w:space="0" w:color="auto"/>
        <w:left w:val="none" w:sz="0" w:space="0" w:color="auto"/>
        <w:bottom w:val="none" w:sz="0" w:space="0" w:color="auto"/>
        <w:right w:val="none" w:sz="0" w:space="0" w:color="auto"/>
      </w:divBdr>
    </w:div>
    <w:div w:id="1277829911">
      <w:marLeft w:val="0"/>
      <w:marRight w:val="0"/>
      <w:marTop w:val="0"/>
      <w:marBottom w:val="0"/>
      <w:divBdr>
        <w:top w:val="none" w:sz="0" w:space="0" w:color="auto"/>
        <w:left w:val="none" w:sz="0" w:space="0" w:color="auto"/>
        <w:bottom w:val="none" w:sz="0" w:space="0" w:color="auto"/>
        <w:right w:val="none" w:sz="0" w:space="0" w:color="auto"/>
      </w:divBdr>
    </w:div>
    <w:div w:id="1277829912">
      <w:marLeft w:val="0"/>
      <w:marRight w:val="0"/>
      <w:marTop w:val="0"/>
      <w:marBottom w:val="0"/>
      <w:divBdr>
        <w:top w:val="none" w:sz="0" w:space="0" w:color="auto"/>
        <w:left w:val="none" w:sz="0" w:space="0" w:color="auto"/>
        <w:bottom w:val="none" w:sz="0" w:space="0" w:color="auto"/>
        <w:right w:val="none" w:sz="0" w:space="0" w:color="auto"/>
      </w:divBdr>
    </w:div>
    <w:div w:id="1277829913">
      <w:marLeft w:val="0"/>
      <w:marRight w:val="0"/>
      <w:marTop w:val="0"/>
      <w:marBottom w:val="0"/>
      <w:divBdr>
        <w:top w:val="none" w:sz="0" w:space="0" w:color="auto"/>
        <w:left w:val="none" w:sz="0" w:space="0" w:color="auto"/>
        <w:bottom w:val="none" w:sz="0" w:space="0" w:color="auto"/>
        <w:right w:val="none" w:sz="0" w:space="0" w:color="auto"/>
      </w:divBdr>
    </w:div>
    <w:div w:id="1277829914">
      <w:marLeft w:val="0"/>
      <w:marRight w:val="0"/>
      <w:marTop w:val="0"/>
      <w:marBottom w:val="0"/>
      <w:divBdr>
        <w:top w:val="none" w:sz="0" w:space="0" w:color="auto"/>
        <w:left w:val="none" w:sz="0" w:space="0" w:color="auto"/>
        <w:bottom w:val="none" w:sz="0" w:space="0" w:color="auto"/>
        <w:right w:val="none" w:sz="0" w:space="0" w:color="auto"/>
      </w:divBdr>
    </w:div>
    <w:div w:id="1277829915">
      <w:marLeft w:val="0"/>
      <w:marRight w:val="0"/>
      <w:marTop w:val="0"/>
      <w:marBottom w:val="0"/>
      <w:divBdr>
        <w:top w:val="none" w:sz="0" w:space="0" w:color="auto"/>
        <w:left w:val="none" w:sz="0" w:space="0" w:color="auto"/>
        <w:bottom w:val="none" w:sz="0" w:space="0" w:color="auto"/>
        <w:right w:val="none" w:sz="0" w:space="0" w:color="auto"/>
      </w:divBdr>
    </w:div>
    <w:div w:id="1277829916">
      <w:marLeft w:val="0"/>
      <w:marRight w:val="0"/>
      <w:marTop w:val="0"/>
      <w:marBottom w:val="0"/>
      <w:divBdr>
        <w:top w:val="none" w:sz="0" w:space="0" w:color="auto"/>
        <w:left w:val="none" w:sz="0" w:space="0" w:color="auto"/>
        <w:bottom w:val="none" w:sz="0" w:space="0" w:color="auto"/>
        <w:right w:val="none" w:sz="0" w:space="0" w:color="auto"/>
      </w:divBdr>
    </w:div>
    <w:div w:id="1277829917">
      <w:marLeft w:val="0"/>
      <w:marRight w:val="0"/>
      <w:marTop w:val="0"/>
      <w:marBottom w:val="0"/>
      <w:divBdr>
        <w:top w:val="none" w:sz="0" w:space="0" w:color="auto"/>
        <w:left w:val="none" w:sz="0" w:space="0" w:color="auto"/>
        <w:bottom w:val="none" w:sz="0" w:space="0" w:color="auto"/>
        <w:right w:val="none" w:sz="0" w:space="0" w:color="auto"/>
      </w:divBdr>
    </w:div>
    <w:div w:id="1277829918">
      <w:marLeft w:val="0"/>
      <w:marRight w:val="0"/>
      <w:marTop w:val="0"/>
      <w:marBottom w:val="0"/>
      <w:divBdr>
        <w:top w:val="none" w:sz="0" w:space="0" w:color="auto"/>
        <w:left w:val="none" w:sz="0" w:space="0" w:color="auto"/>
        <w:bottom w:val="none" w:sz="0" w:space="0" w:color="auto"/>
        <w:right w:val="none" w:sz="0" w:space="0" w:color="auto"/>
      </w:divBdr>
    </w:div>
    <w:div w:id="1277829919">
      <w:marLeft w:val="0"/>
      <w:marRight w:val="0"/>
      <w:marTop w:val="0"/>
      <w:marBottom w:val="0"/>
      <w:divBdr>
        <w:top w:val="none" w:sz="0" w:space="0" w:color="auto"/>
        <w:left w:val="none" w:sz="0" w:space="0" w:color="auto"/>
        <w:bottom w:val="none" w:sz="0" w:space="0" w:color="auto"/>
        <w:right w:val="none" w:sz="0" w:space="0" w:color="auto"/>
      </w:divBdr>
    </w:div>
    <w:div w:id="1277829920">
      <w:marLeft w:val="0"/>
      <w:marRight w:val="0"/>
      <w:marTop w:val="0"/>
      <w:marBottom w:val="0"/>
      <w:divBdr>
        <w:top w:val="none" w:sz="0" w:space="0" w:color="auto"/>
        <w:left w:val="none" w:sz="0" w:space="0" w:color="auto"/>
        <w:bottom w:val="none" w:sz="0" w:space="0" w:color="auto"/>
        <w:right w:val="none" w:sz="0" w:space="0" w:color="auto"/>
      </w:divBdr>
    </w:div>
    <w:div w:id="1277829921">
      <w:marLeft w:val="0"/>
      <w:marRight w:val="0"/>
      <w:marTop w:val="0"/>
      <w:marBottom w:val="0"/>
      <w:divBdr>
        <w:top w:val="none" w:sz="0" w:space="0" w:color="auto"/>
        <w:left w:val="none" w:sz="0" w:space="0" w:color="auto"/>
        <w:bottom w:val="none" w:sz="0" w:space="0" w:color="auto"/>
        <w:right w:val="none" w:sz="0" w:space="0" w:color="auto"/>
      </w:divBdr>
    </w:div>
    <w:div w:id="1277829922">
      <w:marLeft w:val="0"/>
      <w:marRight w:val="0"/>
      <w:marTop w:val="0"/>
      <w:marBottom w:val="0"/>
      <w:divBdr>
        <w:top w:val="none" w:sz="0" w:space="0" w:color="auto"/>
        <w:left w:val="none" w:sz="0" w:space="0" w:color="auto"/>
        <w:bottom w:val="none" w:sz="0" w:space="0" w:color="auto"/>
        <w:right w:val="none" w:sz="0" w:space="0" w:color="auto"/>
      </w:divBdr>
    </w:div>
    <w:div w:id="1277829923">
      <w:marLeft w:val="0"/>
      <w:marRight w:val="0"/>
      <w:marTop w:val="0"/>
      <w:marBottom w:val="0"/>
      <w:divBdr>
        <w:top w:val="none" w:sz="0" w:space="0" w:color="auto"/>
        <w:left w:val="none" w:sz="0" w:space="0" w:color="auto"/>
        <w:bottom w:val="none" w:sz="0" w:space="0" w:color="auto"/>
        <w:right w:val="none" w:sz="0" w:space="0" w:color="auto"/>
      </w:divBdr>
    </w:div>
    <w:div w:id="1277829924">
      <w:marLeft w:val="0"/>
      <w:marRight w:val="0"/>
      <w:marTop w:val="0"/>
      <w:marBottom w:val="0"/>
      <w:divBdr>
        <w:top w:val="none" w:sz="0" w:space="0" w:color="auto"/>
        <w:left w:val="none" w:sz="0" w:space="0" w:color="auto"/>
        <w:bottom w:val="none" w:sz="0" w:space="0" w:color="auto"/>
        <w:right w:val="none" w:sz="0" w:space="0" w:color="auto"/>
      </w:divBdr>
    </w:div>
    <w:div w:id="1277829925">
      <w:marLeft w:val="0"/>
      <w:marRight w:val="0"/>
      <w:marTop w:val="0"/>
      <w:marBottom w:val="0"/>
      <w:divBdr>
        <w:top w:val="none" w:sz="0" w:space="0" w:color="auto"/>
        <w:left w:val="none" w:sz="0" w:space="0" w:color="auto"/>
        <w:bottom w:val="none" w:sz="0" w:space="0" w:color="auto"/>
        <w:right w:val="none" w:sz="0" w:space="0" w:color="auto"/>
      </w:divBdr>
    </w:div>
    <w:div w:id="1277829926">
      <w:marLeft w:val="0"/>
      <w:marRight w:val="0"/>
      <w:marTop w:val="0"/>
      <w:marBottom w:val="0"/>
      <w:divBdr>
        <w:top w:val="none" w:sz="0" w:space="0" w:color="auto"/>
        <w:left w:val="none" w:sz="0" w:space="0" w:color="auto"/>
        <w:bottom w:val="none" w:sz="0" w:space="0" w:color="auto"/>
        <w:right w:val="none" w:sz="0" w:space="0" w:color="auto"/>
      </w:divBdr>
    </w:div>
    <w:div w:id="1277829927">
      <w:marLeft w:val="0"/>
      <w:marRight w:val="0"/>
      <w:marTop w:val="0"/>
      <w:marBottom w:val="0"/>
      <w:divBdr>
        <w:top w:val="none" w:sz="0" w:space="0" w:color="auto"/>
        <w:left w:val="none" w:sz="0" w:space="0" w:color="auto"/>
        <w:bottom w:val="none" w:sz="0" w:space="0" w:color="auto"/>
        <w:right w:val="none" w:sz="0" w:space="0" w:color="auto"/>
      </w:divBdr>
    </w:div>
    <w:div w:id="1277829928">
      <w:marLeft w:val="0"/>
      <w:marRight w:val="0"/>
      <w:marTop w:val="0"/>
      <w:marBottom w:val="0"/>
      <w:divBdr>
        <w:top w:val="none" w:sz="0" w:space="0" w:color="auto"/>
        <w:left w:val="none" w:sz="0" w:space="0" w:color="auto"/>
        <w:bottom w:val="none" w:sz="0" w:space="0" w:color="auto"/>
        <w:right w:val="none" w:sz="0" w:space="0" w:color="auto"/>
      </w:divBdr>
    </w:div>
    <w:div w:id="1277829929">
      <w:marLeft w:val="0"/>
      <w:marRight w:val="0"/>
      <w:marTop w:val="0"/>
      <w:marBottom w:val="0"/>
      <w:divBdr>
        <w:top w:val="none" w:sz="0" w:space="0" w:color="auto"/>
        <w:left w:val="none" w:sz="0" w:space="0" w:color="auto"/>
        <w:bottom w:val="none" w:sz="0" w:space="0" w:color="auto"/>
        <w:right w:val="none" w:sz="0" w:space="0" w:color="auto"/>
      </w:divBdr>
    </w:div>
    <w:div w:id="1277829930">
      <w:marLeft w:val="0"/>
      <w:marRight w:val="0"/>
      <w:marTop w:val="0"/>
      <w:marBottom w:val="0"/>
      <w:divBdr>
        <w:top w:val="none" w:sz="0" w:space="0" w:color="auto"/>
        <w:left w:val="none" w:sz="0" w:space="0" w:color="auto"/>
        <w:bottom w:val="none" w:sz="0" w:space="0" w:color="auto"/>
        <w:right w:val="none" w:sz="0" w:space="0" w:color="auto"/>
      </w:divBdr>
    </w:div>
    <w:div w:id="1277829931">
      <w:marLeft w:val="0"/>
      <w:marRight w:val="0"/>
      <w:marTop w:val="0"/>
      <w:marBottom w:val="0"/>
      <w:divBdr>
        <w:top w:val="none" w:sz="0" w:space="0" w:color="auto"/>
        <w:left w:val="none" w:sz="0" w:space="0" w:color="auto"/>
        <w:bottom w:val="none" w:sz="0" w:space="0" w:color="auto"/>
        <w:right w:val="none" w:sz="0" w:space="0" w:color="auto"/>
      </w:divBdr>
    </w:div>
    <w:div w:id="1277829932">
      <w:marLeft w:val="0"/>
      <w:marRight w:val="0"/>
      <w:marTop w:val="0"/>
      <w:marBottom w:val="0"/>
      <w:divBdr>
        <w:top w:val="none" w:sz="0" w:space="0" w:color="auto"/>
        <w:left w:val="none" w:sz="0" w:space="0" w:color="auto"/>
        <w:bottom w:val="none" w:sz="0" w:space="0" w:color="auto"/>
        <w:right w:val="none" w:sz="0" w:space="0" w:color="auto"/>
      </w:divBdr>
    </w:div>
    <w:div w:id="1277829933">
      <w:marLeft w:val="0"/>
      <w:marRight w:val="0"/>
      <w:marTop w:val="0"/>
      <w:marBottom w:val="0"/>
      <w:divBdr>
        <w:top w:val="none" w:sz="0" w:space="0" w:color="auto"/>
        <w:left w:val="none" w:sz="0" w:space="0" w:color="auto"/>
        <w:bottom w:val="none" w:sz="0" w:space="0" w:color="auto"/>
        <w:right w:val="none" w:sz="0" w:space="0" w:color="auto"/>
      </w:divBdr>
    </w:div>
    <w:div w:id="1277829934">
      <w:marLeft w:val="0"/>
      <w:marRight w:val="0"/>
      <w:marTop w:val="0"/>
      <w:marBottom w:val="0"/>
      <w:divBdr>
        <w:top w:val="none" w:sz="0" w:space="0" w:color="auto"/>
        <w:left w:val="none" w:sz="0" w:space="0" w:color="auto"/>
        <w:bottom w:val="none" w:sz="0" w:space="0" w:color="auto"/>
        <w:right w:val="none" w:sz="0" w:space="0" w:color="auto"/>
      </w:divBdr>
    </w:div>
    <w:div w:id="1277829935">
      <w:marLeft w:val="0"/>
      <w:marRight w:val="0"/>
      <w:marTop w:val="0"/>
      <w:marBottom w:val="0"/>
      <w:divBdr>
        <w:top w:val="none" w:sz="0" w:space="0" w:color="auto"/>
        <w:left w:val="none" w:sz="0" w:space="0" w:color="auto"/>
        <w:bottom w:val="none" w:sz="0" w:space="0" w:color="auto"/>
        <w:right w:val="none" w:sz="0" w:space="0" w:color="auto"/>
      </w:divBdr>
    </w:div>
    <w:div w:id="1277829936">
      <w:marLeft w:val="0"/>
      <w:marRight w:val="0"/>
      <w:marTop w:val="0"/>
      <w:marBottom w:val="0"/>
      <w:divBdr>
        <w:top w:val="none" w:sz="0" w:space="0" w:color="auto"/>
        <w:left w:val="none" w:sz="0" w:space="0" w:color="auto"/>
        <w:bottom w:val="none" w:sz="0" w:space="0" w:color="auto"/>
        <w:right w:val="none" w:sz="0" w:space="0" w:color="auto"/>
      </w:divBdr>
    </w:div>
    <w:div w:id="1277829937">
      <w:marLeft w:val="0"/>
      <w:marRight w:val="0"/>
      <w:marTop w:val="0"/>
      <w:marBottom w:val="0"/>
      <w:divBdr>
        <w:top w:val="none" w:sz="0" w:space="0" w:color="auto"/>
        <w:left w:val="none" w:sz="0" w:space="0" w:color="auto"/>
        <w:bottom w:val="none" w:sz="0" w:space="0" w:color="auto"/>
        <w:right w:val="none" w:sz="0" w:space="0" w:color="auto"/>
      </w:divBdr>
    </w:div>
    <w:div w:id="1277829938">
      <w:marLeft w:val="0"/>
      <w:marRight w:val="0"/>
      <w:marTop w:val="0"/>
      <w:marBottom w:val="0"/>
      <w:divBdr>
        <w:top w:val="none" w:sz="0" w:space="0" w:color="auto"/>
        <w:left w:val="none" w:sz="0" w:space="0" w:color="auto"/>
        <w:bottom w:val="none" w:sz="0" w:space="0" w:color="auto"/>
        <w:right w:val="none" w:sz="0" w:space="0" w:color="auto"/>
      </w:divBdr>
    </w:div>
    <w:div w:id="1277829939">
      <w:marLeft w:val="0"/>
      <w:marRight w:val="0"/>
      <w:marTop w:val="0"/>
      <w:marBottom w:val="0"/>
      <w:divBdr>
        <w:top w:val="none" w:sz="0" w:space="0" w:color="auto"/>
        <w:left w:val="none" w:sz="0" w:space="0" w:color="auto"/>
        <w:bottom w:val="none" w:sz="0" w:space="0" w:color="auto"/>
        <w:right w:val="none" w:sz="0" w:space="0" w:color="auto"/>
      </w:divBdr>
    </w:div>
    <w:div w:id="1277829940">
      <w:marLeft w:val="0"/>
      <w:marRight w:val="0"/>
      <w:marTop w:val="0"/>
      <w:marBottom w:val="0"/>
      <w:divBdr>
        <w:top w:val="none" w:sz="0" w:space="0" w:color="auto"/>
        <w:left w:val="none" w:sz="0" w:space="0" w:color="auto"/>
        <w:bottom w:val="none" w:sz="0" w:space="0" w:color="auto"/>
        <w:right w:val="none" w:sz="0" w:space="0" w:color="auto"/>
      </w:divBdr>
    </w:div>
    <w:div w:id="1277829941">
      <w:marLeft w:val="0"/>
      <w:marRight w:val="0"/>
      <w:marTop w:val="0"/>
      <w:marBottom w:val="0"/>
      <w:divBdr>
        <w:top w:val="none" w:sz="0" w:space="0" w:color="auto"/>
        <w:left w:val="none" w:sz="0" w:space="0" w:color="auto"/>
        <w:bottom w:val="none" w:sz="0" w:space="0" w:color="auto"/>
        <w:right w:val="none" w:sz="0" w:space="0" w:color="auto"/>
      </w:divBdr>
    </w:div>
    <w:div w:id="1277829942">
      <w:marLeft w:val="0"/>
      <w:marRight w:val="0"/>
      <w:marTop w:val="0"/>
      <w:marBottom w:val="0"/>
      <w:divBdr>
        <w:top w:val="none" w:sz="0" w:space="0" w:color="auto"/>
        <w:left w:val="none" w:sz="0" w:space="0" w:color="auto"/>
        <w:bottom w:val="none" w:sz="0" w:space="0" w:color="auto"/>
        <w:right w:val="none" w:sz="0" w:space="0" w:color="auto"/>
      </w:divBdr>
    </w:div>
    <w:div w:id="1277829943">
      <w:marLeft w:val="0"/>
      <w:marRight w:val="0"/>
      <w:marTop w:val="0"/>
      <w:marBottom w:val="0"/>
      <w:divBdr>
        <w:top w:val="none" w:sz="0" w:space="0" w:color="auto"/>
        <w:left w:val="none" w:sz="0" w:space="0" w:color="auto"/>
        <w:bottom w:val="none" w:sz="0" w:space="0" w:color="auto"/>
        <w:right w:val="none" w:sz="0" w:space="0" w:color="auto"/>
      </w:divBdr>
    </w:div>
    <w:div w:id="1277829944">
      <w:marLeft w:val="0"/>
      <w:marRight w:val="0"/>
      <w:marTop w:val="0"/>
      <w:marBottom w:val="0"/>
      <w:divBdr>
        <w:top w:val="none" w:sz="0" w:space="0" w:color="auto"/>
        <w:left w:val="none" w:sz="0" w:space="0" w:color="auto"/>
        <w:bottom w:val="none" w:sz="0" w:space="0" w:color="auto"/>
        <w:right w:val="none" w:sz="0" w:space="0" w:color="auto"/>
      </w:divBdr>
    </w:div>
    <w:div w:id="1277829945">
      <w:marLeft w:val="0"/>
      <w:marRight w:val="0"/>
      <w:marTop w:val="0"/>
      <w:marBottom w:val="0"/>
      <w:divBdr>
        <w:top w:val="none" w:sz="0" w:space="0" w:color="auto"/>
        <w:left w:val="none" w:sz="0" w:space="0" w:color="auto"/>
        <w:bottom w:val="none" w:sz="0" w:space="0" w:color="auto"/>
        <w:right w:val="none" w:sz="0" w:space="0" w:color="auto"/>
      </w:divBdr>
    </w:div>
    <w:div w:id="1277829946">
      <w:marLeft w:val="0"/>
      <w:marRight w:val="0"/>
      <w:marTop w:val="0"/>
      <w:marBottom w:val="0"/>
      <w:divBdr>
        <w:top w:val="none" w:sz="0" w:space="0" w:color="auto"/>
        <w:left w:val="none" w:sz="0" w:space="0" w:color="auto"/>
        <w:bottom w:val="none" w:sz="0" w:space="0" w:color="auto"/>
        <w:right w:val="none" w:sz="0" w:space="0" w:color="auto"/>
      </w:divBdr>
    </w:div>
    <w:div w:id="1277829947">
      <w:marLeft w:val="0"/>
      <w:marRight w:val="0"/>
      <w:marTop w:val="0"/>
      <w:marBottom w:val="0"/>
      <w:divBdr>
        <w:top w:val="none" w:sz="0" w:space="0" w:color="auto"/>
        <w:left w:val="none" w:sz="0" w:space="0" w:color="auto"/>
        <w:bottom w:val="none" w:sz="0" w:space="0" w:color="auto"/>
        <w:right w:val="none" w:sz="0" w:space="0" w:color="auto"/>
      </w:divBdr>
    </w:div>
    <w:div w:id="12778299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1</Pages>
  <Words>326</Words>
  <Characters>1860</Characters>
  <Application>Microsoft Office Word</Application>
  <DocSecurity>0</DocSecurity>
  <Lines>0</Lines>
  <Paragraphs>0</Paragraphs>
  <ScaleCrop>false</ScaleCrop>
  <Company>LB</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Rati Kereselidze</dc:creator>
  <cp:keywords/>
  <dc:description/>
  <cp:lastModifiedBy>nvaradashvili</cp:lastModifiedBy>
  <cp:revision>12</cp:revision>
  <cp:lastPrinted>2017-05-18T05:19:00Z</cp:lastPrinted>
  <dcterms:created xsi:type="dcterms:W3CDTF">2015-05-18T11:56:00Z</dcterms:created>
  <dcterms:modified xsi:type="dcterms:W3CDTF">2017-05-18T07:03:00Z</dcterms:modified>
</cp:coreProperties>
</file>