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A1" w:rsidRPr="00E91301" w:rsidRDefault="00803AA1" w:rsidP="00A331AA">
      <w:pPr>
        <w:pStyle w:val="sataurixml"/>
        <w:rPr>
          <w:sz w:val="22"/>
          <w:szCs w:val="22"/>
          <w:lang w:val="ka-GE"/>
        </w:rPr>
      </w:pPr>
      <w:r w:rsidRPr="00E91301">
        <w:rPr>
          <w:lang w:val="ka-GE"/>
        </w:rPr>
        <w:t>გარემოს ეროვნული სააგენტოს ინფორმაცია ლიცენზიების გაცემის შესახებ</w:t>
      </w:r>
    </w:p>
    <w:p w:rsidR="00803AA1" w:rsidRPr="00E91301" w:rsidRDefault="00803AA1" w:rsidP="00773098">
      <w:pPr>
        <w:pStyle w:val="abzacixml"/>
        <w:jc w:val="center"/>
        <w:rPr>
          <w:b/>
          <w:bCs/>
          <w:sz w:val="24"/>
          <w:szCs w:val="24"/>
          <w:lang w:val="ka-GE"/>
        </w:rPr>
      </w:pPr>
    </w:p>
    <w:tbl>
      <w:tblPr>
        <w:tblpPr w:leftFromText="180" w:rightFromText="180" w:vertAnchor="text" w:tblpY="1"/>
        <w:tblOverlap w:val="never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715"/>
        <w:gridCol w:w="3600"/>
        <w:gridCol w:w="2160"/>
        <w:gridCol w:w="1620"/>
        <w:gridCol w:w="1710"/>
      </w:tblGrid>
      <w:tr w:rsidR="00803AA1" w:rsidRPr="00E91301">
        <w:trPr>
          <w:trHeight w:val="1590"/>
        </w:trPr>
        <w:tc>
          <w:tcPr>
            <w:tcW w:w="440" w:type="dxa"/>
          </w:tcPr>
          <w:p w:rsidR="00803AA1" w:rsidRPr="00E91301" w:rsidRDefault="00803AA1" w:rsidP="00773098">
            <w:pPr>
              <w:pStyle w:val="ckhrilixml"/>
              <w:rPr>
                <w:b/>
                <w:bCs/>
                <w:lang w:val="ka-GE"/>
              </w:rPr>
            </w:pPr>
            <w:r w:rsidRPr="00E91301">
              <w:rPr>
                <w:b/>
                <w:bCs/>
                <w:lang w:val="ka-GE"/>
              </w:rPr>
              <w:t>№</w:t>
            </w:r>
          </w:p>
        </w:tc>
        <w:tc>
          <w:tcPr>
            <w:tcW w:w="1715" w:type="dxa"/>
          </w:tcPr>
          <w:p w:rsidR="00803AA1" w:rsidRPr="00E91301" w:rsidRDefault="00803AA1" w:rsidP="00773098">
            <w:pPr>
              <w:pStyle w:val="ckhrilixml"/>
              <w:rPr>
                <w:b/>
                <w:bCs/>
                <w:lang w:val="ka-GE"/>
              </w:rPr>
            </w:pPr>
            <w:r w:rsidRPr="00E91301">
              <w:rPr>
                <w:b/>
                <w:bCs/>
                <w:lang w:val="ka-GE"/>
              </w:rPr>
              <w:t>ბრძანების ნომერი და გაცემის თარიღი</w:t>
            </w:r>
          </w:p>
        </w:tc>
        <w:tc>
          <w:tcPr>
            <w:tcW w:w="3600" w:type="dxa"/>
          </w:tcPr>
          <w:p w:rsidR="00803AA1" w:rsidRPr="00E91301" w:rsidRDefault="00803AA1" w:rsidP="00773098">
            <w:pPr>
              <w:pStyle w:val="ckhrilixml"/>
              <w:rPr>
                <w:b/>
                <w:bCs/>
                <w:lang w:val="ka-GE"/>
              </w:rPr>
            </w:pPr>
            <w:r w:rsidRPr="00E91301">
              <w:rPr>
                <w:b/>
                <w:bCs/>
                <w:lang w:val="ka-GE"/>
              </w:rPr>
              <w:t>ლიცენზირებული ტერიტორიის ადგილმდებარეობა, რესურსის სახეობა და რაოდენობა</w:t>
            </w:r>
          </w:p>
        </w:tc>
        <w:tc>
          <w:tcPr>
            <w:tcW w:w="2160" w:type="dxa"/>
          </w:tcPr>
          <w:p w:rsidR="00803AA1" w:rsidRPr="00E91301" w:rsidRDefault="00803AA1" w:rsidP="00773098">
            <w:pPr>
              <w:pStyle w:val="ckhrilixml"/>
              <w:rPr>
                <w:b/>
                <w:bCs/>
                <w:lang w:val="ka-GE"/>
              </w:rPr>
            </w:pPr>
            <w:r w:rsidRPr="00E91301">
              <w:rPr>
                <w:b/>
                <w:bCs/>
                <w:lang w:val="ka-GE"/>
              </w:rPr>
              <w:t>ლიცენზიის მფლობელი (ვისზეა გაცემული)</w:t>
            </w:r>
          </w:p>
        </w:tc>
        <w:tc>
          <w:tcPr>
            <w:tcW w:w="1620" w:type="dxa"/>
          </w:tcPr>
          <w:p w:rsidR="00803AA1" w:rsidRPr="00E91301" w:rsidRDefault="00803AA1" w:rsidP="00773098">
            <w:pPr>
              <w:pStyle w:val="ckhrilixml"/>
              <w:rPr>
                <w:b/>
                <w:bCs/>
                <w:lang w:val="ka-GE"/>
              </w:rPr>
            </w:pPr>
            <w:r w:rsidRPr="00E91301">
              <w:rPr>
                <w:b/>
                <w:bCs/>
                <w:lang w:val="ka-GE"/>
              </w:rPr>
              <w:t>მოქმედების ვადა</w:t>
            </w:r>
          </w:p>
        </w:tc>
        <w:tc>
          <w:tcPr>
            <w:tcW w:w="1710" w:type="dxa"/>
          </w:tcPr>
          <w:p w:rsidR="00803AA1" w:rsidRPr="00E91301" w:rsidRDefault="00803AA1" w:rsidP="00773098">
            <w:pPr>
              <w:pStyle w:val="ckhrilixml"/>
              <w:rPr>
                <w:b/>
                <w:bCs/>
                <w:lang w:val="ka-GE"/>
              </w:rPr>
            </w:pPr>
            <w:r w:rsidRPr="00E91301">
              <w:rPr>
                <w:b/>
                <w:bCs/>
                <w:lang w:val="ka-GE"/>
              </w:rPr>
              <w:t>შენიშვნა</w:t>
            </w:r>
          </w:p>
        </w:tc>
      </w:tr>
      <w:tr w:rsidR="00803AA1" w:rsidRPr="00E91301">
        <w:trPr>
          <w:trHeight w:val="1069"/>
        </w:trPr>
        <w:tc>
          <w:tcPr>
            <w:tcW w:w="44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1</w:t>
            </w:r>
          </w:p>
        </w:tc>
        <w:tc>
          <w:tcPr>
            <w:tcW w:w="1715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2017 წლის 31 იანვარი №86/ს ბრძანება</w:t>
            </w:r>
          </w:p>
        </w:tc>
        <w:tc>
          <w:tcPr>
            <w:tcW w:w="360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ქ. გორში, შინდისის გზატკეცილის მე-2 კმ-ზე მიწისქვეშა მტკნარი წყლის (სამეწარმეო დანიშნულებით) მოპოვება</w:t>
            </w:r>
          </w:p>
        </w:tc>
        <w:tc>
          <w:tcPr>
            <w:tcW w:w="216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ფ/პ თამაზ ქოქოშვილზე (პ/ნ 43001025308)</w:t>
            </w:r>
          </w:p>
        </w:tc>
        <w:tc>
          <w:tcPr>
            <w:tcW w:w="162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გაუქმდა</w:t>
            </w:r>
          </w:p>
        </w:tc>
        <w:tc>
          <w:tcPr>
            <w:tcW w:w="171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№1004092 ლიცენზიის გაუქმება</w:t>
            </w:r>
          </w:p>
        </w:tc>
      </w:tr>
      <w:tr w:rsidR="00803AA1" w:rsidRPr="00E91301">
        <w:trPr>
          <w:trHeight w:val="1150"/>
        </w:trPr>
        <w:tc>
          <w:tcPr>
            <w:tcW w:w="44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2</w:t>
            </w:r>
          </w:p>
        </w:tc>
        <w:tc>
          <w:tcPr>
            <w:tcW w:w="1715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2017 წლის 31 იანვარი №87/ს ბრძანება</w:t>
            </w:r>
          </w:p>
        </w:tc>
        <w:tc>
          <w:tcPr>
            <w:tcW w:w="360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 xml:space="preserve">ახალქალაქის მუნიციპალიტეტი, სოფ. ოკამის ტერიტორიაზე, „ოკამის“ ვულკანური წიდის მოპოვება </w:t>
            </w:r>
          </w:p>
        </w:tc>
        <w:tc>
          <w:tcPr>
            <w:tcW w:w="216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შპს „კამაკოზე“ (ს/კ 224088608)</w:t>
            </w:r>
          </w:p>
        </w:tc>
        <w:tc>
          <w:tcPr>
            <w:tcW w:w="162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გაუქმდა</w:t>
            </w:r>
          </w:p>
        </w:tc>
        <w:tc>
          <w:tcPr>
            <w:tcW w:w="171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№1000930 ლიცენზიის გაუქმება</w:t>
            </w:r>
          </w:p>
        </w:tc>
      </w:tr>
      <w:tr w:rsidR="00803AA1" w:rsidRPr="00E91301">
        <w:trPr>
          <w:trHeight w:val="1393"/>
        </w:trPr>
        <w:tc>
          <w:tcPr>
            <w:tcW w:w="44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3</w:t>
            </w:r>
          </w:p>
        </w:tc>
        <w:tc>
          <w:tcPr>
            <w:tcW w:w="1715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2017 წლის 31 იანვარი №89/ს ბრძანება</w:t>
            </w:r>
          </w:p>
        </w:tc>
        <w:tc>
          <w:tcPr>
            <w:tcW w:w="360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ზუგდიდის მუნიციპალიტეტში, სოფ. ჭითაწყარის ტერიტორიაზე, ვაჟა-ფშაველას ქ. №55-ში (ორი ჭაბურღილი), მიწისქვეშა მტკნარი წყლის (სამეწარმეო დანიშნულებით) მოპოვება წელიწადში 15 000 მ</w:t>
            </w:r>
            <w:r w:rsidRPr="00E91301">
              <w:rPr>
                <w:vertAlign w:val="superscript"/>
                <w:lang w:val="ka-GE"/>
              </w:rPr>
              <w:t>3</w:t>
            </w:r>
            <w:r w:rsidRPr="00E91301">
              <w:rPr>
                <w:lang w:val="ka-GE"/>
              </w:rPr>
              <w:t>-ის ოდენობით</w:t>
            </w:r>
          </w:p>
        </w:tc>
        <w:tc>
          <w:tcPr>
            <w:tcW w:w="216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შპს ,,ბლექ სი-2009“-ზე (ს/კ 245623758)</w:t>
            </w:r>
          </w:p>
        </w:tc>
        <w:tc>
          <w:tcPr>
            <w:tcW w:w="162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25 წლის ვადით</w:t>
            </w:r>
          </w:p>
        </w:tc>
        <w:tc>
          <w:tcPr>
            <w:tcW w:w="171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პირველადი</w:t>
            </w:r>
          </w:p>
        </w:tc>
      </w:tr>
      <w:tr w:rsidR="00803AA1" w:rsidRPr="00E91301">
        <w:trPr>
          <w:trHeight w:val="1231"/>
        </w:trPr>
        <w:tc>
          <w:tcPr>
            <w:tcW w:w="44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4</w:t>
            </w:r>
          </w:p>
        </w:tc>
        <w:tc>
          <w:tcPr>
            <w:tcW w:w="1715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2017 წლის 31 იანვარი №90/ს ბრძანება</w:t>
            </w:r>
          </w:p>
        </w:tc>
        <w:tc>
          <w:tcPr>
            <w:tcW w:w="360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დუშეთის მუნიციპალიტეტში, სოფ. პავლეურის მიმდებარე ტერიტორიაზე, მდ. მთიულეთის არაგვზე, ,,ანანურის” ქვიშა-ხრეშის მოპოვება ჯამური მოცულობა ლიცენზიის მოქმედების პერიოდში 179 400 მ</w:t>
            </w:r>
            <w:r w:rsidRPr="00E91301">
              <w:rPr>
                <w:vertAlign w:val="superscript"/>
                <w:lang w:val="ka-GE"/>
              </w:rPr>
              <w:t>3</w:t>
            </w:r>
            <w:r w:rsidRPr="00E91301">
              <w:rPr>
                <w:lang w:val="ka-GE"/>
              </w:rPr>
              <w:t>-ის ოდენობით</w:t>
            </w:r>
          </w:p>
        </w:tc>
        <w:tc>
          <w:tcPr>
            <w:tcW w:w="216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შპს ,,ქვაკუთხედი 2013“-ზე (ს/კ 404454201)</w:t>
            </w:r>
          </w:p>
        </w:tc>
        <w:tc>
          <w:tcPr>
            <w:tcW w:w="162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5 წლის ვადით</w:t>
            </w:r>
          </w:p>
        </w:tc>
        <w:tc>
          <w:tcPr>
            <w:tcW w:w="171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პირველადი</w:t>
            </w:r>
          </w:p>
        </w:tc>
      </w:tr>
      <w:tr w:rsidR="00803AA1" w:rsidRPr="00E91301">
        <w:trPr>
          <w:trHeight w:val="1069"/>
        </w:trPr>
        <w:tc>
          <w:tcPr>
            <w:tcW w:w="44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5</w:t>
            </w:r>
          </w:p>
        </w:tc>
        <w:tc>
          <w:tcPr>
            <w:tcW w:w="1715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2017 წლის 01 თებერვალი №99/ს ბრძანება</w:t>
            </w:r>
          </w:p>
        </w:tc>
        <w:tc>
          <w:tcPr>
            <w:tcW w:w="360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 xml:space="preserve">ბორჯომის მუნიციპალიტეტი, სოფ. ლარების დასახლების მიმდებარე ტერიტორიაზე, მიწისქვეშა მტკნარი (წყარო) წყლის (ჩამოსხმის მიზნით) მოპოვება </w:t>
            </w:r>
          </w:p>
        </w:tc>
        <w:tc>
          <w:tcPr>
            <w:tcW w:w="216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შპს „borjomi product+“-ზე (ს/კ 426110013)</w:t>
            </w:r>
          </w:p>
        </w:tc>
        <w:tc>
          <w:tcPr>
            <w:tcW w:w="162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გაუქმდა</w:t>
            </w:r>
          </w:p>
        </w:tc>
        <w:tc>
          <w:tcPr>
            <w:tcW w:w="171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№1001126 ლიცენზიის გაუქმება</w:t>
            </w:r>
          </w:p>
        </w:tc>
      </w:tr>
      <w:tr w:rsidR="00803AA1" w:rsidRPr="00E91301">
        <w:trPr>
          <w:trHeight w:val="1096"/>
        </w:trPr>
        <w:tc>
          <w:tcPr>
            <w:tcW w:w="44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6</w:t>
            </w:r>
          </w:p>
        </w:tc>
        <w:tc>
          <w:tcPr>
            <w:tcW w:w="1715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2017 წლის 02 თებერვალი №109/ს ბრძანება</w:t>
            </w:r>
          </w:p>
        </w:tc>
        <w:tc>
          <w:tcPr>
            <w:tcW w:w="360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ქ. წყალტუბოს ტერიტორიაზე, ზაალიშვილის ქ. №30-ში (სამი ჭაბურღილი), მიწისქვეშა მტკნარი წყლის (სამეწარმეო დანიშნულებით) მოპოვება წელიწადში 7 300 მ</w:t>
            </w:r>
            <w:r w:rsidRPr="00E91301">
              <w:rPr>
                <w:vertAlign w:val="superscript"/>
                <w:lang w:val="ka-GE"/>
              </w:rPr>
              <w:t>3</w:t>
            </w:r>
            <w:r w:rsidRPr="00E91301">
              <w:rPr>
                <w:lang w:val="ka-GE"/>
              </w:rPr>
              <w:t>-ის ოდენობით</w:t>
            </w:r>
          </w:p>
        </w:tc>
        <w:tc>
          <w:tcPr>
            <w:tcW w:w="216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შპს ,,სანატორიუმი წყალტუბო“-ზე (ს/კ 221273967)</w:t>
            </w:r>
          </w:p>
        </w:tc>
        <w:tc>
          <w:tcPr>
            <w:tcW w:w="162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25 წლის ვადით</w:t>
            </w:r>
          </w:p>
        </w:tc>
        <w:tc>
          <w:tcPr>
            <w:tcW w:w="171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პირველადი</w:t>
            </w:r>
          </w:p>
        </w:tc>
      </w:tr>
      <w:tr w:rsidR="00803AA1" w:rsidRPr="00E91301">
        <w:trPr>
          <w:trHeight w:val="2220"/>
        </w:trPr>
        <w:tc>
          <w:tcPr>
            <w:tcW w:w="44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7</w:t>
            </w:r>
          </w:p>
        </w:tc>
        <w:tc>
          <w:tcPr>
            <w:tcW w:w="1715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2017 წლის 02 თებერვალი №116/ს ბრძანება</w:t>
            </w:r>
          </w:p>
        </w:tc>
        <w:tc>
          <w:tcPr>
            <w:tcW w:w="360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ქ. წალენჯიხაში, წმინდა ნინოს ქუჩაზე, (ყოფილი ინტერნატის ეზო), მიწისქვეშა მტკნარი წყლის (სამეწარმეო დანიშნულებით) მოპოვება წელიწადში 3 650 მ</w:t>
            </w:r>
            <w:r w:rsidRPr="00E91301">
              <w:rPr>
                <w:vertAlign w:val="superscript"/>
                <w:lang w:val="ka-GE"/>
              </w:rPr>
              <w:t>3</w:t>
            </w:r>
            <w:r w:rsidRPr="00E91301">
              <w:rPr>
                <w:lang w:val="ka-GE"/>
              </w:rPr>
              <w:t>-ის ოდენობით</w:t>
            </w:r>
          </w:p>
        </w:tc>
        <w:tc>
          <w:tcPr>
            <w:tcW w:w="216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ფ/პ გოჩა შანავაზე (პ/ნ 51001000871)</w:t>
            </w:r>
          </w:p>
        </w:tc>
        <w:tc>
          <w:tcPr>
            <w:tcW w:w="162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25 წლის ვადით</w:t>
            </w:r>
          </w:p>
        </w:tc>
        <w:tc>
          <w:tcPr>
            <w:tcW w:w="171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პირველადი</w:t>
            </w:r>
          </w:p>
        </w:tc>
      </w:tr>
      <w:tr w:rsidR="00803AA1" w:rsidRPr="00E91301">
        <w:trPr>
          <w:trHeight w:val="2220"/>
        </w:trPr>
        <w:tc>
          <w:tcPr>
            <w:tcW w:w="44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8</w:t>
            </w:r>
          </w:p>
        </w:tc>
        <w:tc>
          <w:tcPr>
            <w:tcW w:w="1715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2017 წლის 02 თებერვალი №117/ს ბრძანება</w:t>
            </w:r>
          </w:p>
        </w:tc>
        <w:tc>
          <w:tcPr>
            <w:tcW w:w="360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ქ. ქუთაისის ტერიტორიაზე, ნიკეას ქ. №44 ბ-ში, მიწისქვეშა მტკნარი წყლის (სამეწარმეო დანიშნულებით) მოპოვება წელიწადში 3 000 მ</w:t>
            </w:r>
            <w:r w:rsidRPr="00E91301">
              <w:rPr>
                <w:vertAlign w:val="superscript"/>
                <w:lang w:val="ka-GE"/>
              </w:rPr>
              <w:t>3</w:t>
            </w:r>
            <w:r w:rsidRPr="00E91301">
              <w:rPr>
                <w:lang w:val="ka-GE"/>
              </w:rPr>
              <w:t>-ის ოდენობით</w:t>
            </w:r>
          </w:p>
        </w:tc>
        <w:tc>
          <w:tcPr>
            <w:tcW w:w="216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ფ/პ ლევან აბულაძეზე (პ/ნ 54001008069)</w:t>
            </w:r>
          </w:p>
        </w:tc>
        <w:tc>
          <w:tcPr>
            <w:tcW w:w="162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25 წლის ვადით</w:t>
            </w:r>
          </w:p>
        </w:tc>
        <w:tc>
          <w:tcPr>
            <w:tcW w:w="171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პირველადი</w:t>
            </w:r>
          </w:p>
        </w:tc>
      </w:tr>
      <w:tr w:rsidR="00803AA1" w:rsidRPr="00E91301">
        <w:trPr>
          <w:trHeight w:val="2220"/>
        </w:trPr>
        <w:tc>
          <w:tcPr>
            <w:tcW w:w="44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9</w:t>
            </w:r>
          </w:p>
        </w:tc>
        <w:tc>
          <w:tcPr>
            <w:tcW w:w="1715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2017 წლის 02 თებერვალი №118/ს ბრძანება</w:t>
            </w:r>
          </w:p>
        </w:tc>
        <w:tc>
          <w:tcPr>
            <w:tcW w:w="360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ქ. სამტრედიის ტერიტორიაზე, რუსთაველის ქ. №108-ში, მიწისქვეშა მტკნარი წყლის (სამეწარმეო დანიშნულებით) მოპოვება წელიწადში 2 555 მ</w:t>
            </w:r>
            <w:r w:rsidRPr="00E91301">
              <w:rPr>
                <w:vertAlign w:val="superscript"/>
                <w:lang w:val="ka-GE"/>
              </w:rPr>
              <w:t>3</w:t>
            </w:r>
            <w:r w:rsidRPr="00E91301">
              <w:rPr>
                <w:lang w:val="ka-GE"/>
              </w:rPr>
              <w:t>-ის ოდენობით</w:t>
            </w:r>
          </w:p>
        </w:tc>
        <w:tc>
          <w:tcPr>
            <w:tcW w:w="216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ფ/პ ვარლამ შენგელიაზე (პ/ნ 37001023341)</w:t>
            </w:r>
          </w:p>
        </w:tc>
        <w:tc>
          <w:tcPr>
            <w:tcW w:w="162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25 წლის ვადით</w:t>
            </w:r>
          </w:p>
        </w:tc>
        <w:tc>
          <w:tcPr>
            <w:tcW w:w="171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პირველადი</w:t>
            </w:r>
          </w:p>
        </w:tc>
      </w:tr>
      <w:tr w:rsidR="00803AA1" w:rsidRPr="00E91301">
        <w:trPr>
          <w:trHeight w:val="2220"/>
        </w:trPr>
        <w:tc>
          <w:tcPr>
            <w:tcW w:w="44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10</w:t>
            </w:r>
          </w:p>
        </w:tc>
        <w:tc>
          <w:tcPr>
            <w:tcW w:w="1715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2017 წლის 02 თებერვალი №119/ს ბრძანება</w:t>
            </w:r>
          </w:p>
        </w:tc>
        <w:tc>
          <w:tcPr>
            <w:tcW w:w="360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ბაღდათის მუნიციპალიტეტში, სოფ. დიდველას I ქუჩის №125-ში, მიწისქვეშა მტკნარი წყლის (სამეწარმეო დანიშნულებით) მოპოვება წელიწადში 365 მ</w:t>
            </w:r>
            <w:r w:rsidRPr="00E91301">
              <w:rPr>
                <w:vertAlign w:val="superscript"/>
                <w:lang w:val="ka-GE"/>
              </w:rPr>
              <w:t>3</w:t>
            </w:r>
            <w:r w:rsidRPr="00E91301">
              <w:rPr>
                <w:lang w:val="ka-GE"/>
              </w:rPr>
              <w:t>-ის ოდენობით</w:t>
            </w:r>
          </w:p>
        </w:tc>
        <w:tc>
          <w:tcPr>
            <w:tcW w:w="216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ფ/პ ნოდარ სიორდიაზე (პ/ნ 09001006440)</w:t>
            </w:r>
          </w:p>
        </w:tc>
        <w:tc>
          <w:tcPr>
            <w:tcW w:w="162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25 წლის ვადით</w:t>
            </w:r>
          </w:p>
        </w:tc>
        <w:tc>
          <w:tcPr>
            <w:tcW w:w="1710" w:type="dxa"/>
          </w:tcPr>
          <w:p w:rsidR="00803AA1" w:rsidRPr="00E91301" w:rsidRDefault="00803AA1" w:rsidP="00773098">
            <w:pPr>
              <w:pStyle w:val="ckhrilixml"/>
              <w:rPr>
                <w:lang w:val="ka-GE"/>
              </w:rPr>
            </w:pPr>
            <w:r w:rsidRPr="00E91301">
              <w:rPr>
                <w:lang w:val="ka-GE"/>
              </w:rPr>
              <w:t>პირველადი</w:t>
            </w:r>
          </w:p>
        </w:tc>
      </w:tr>
    </w:tbl>
    <w:p w:rsidR="00803AA1" w:rsidRPr="00E91301" w:rsidRDefault="00803AA1" w:rsidP="00773098">
      <w:pPr>
        <w:pStyle w:val="ckhrilixml"/>
        <w:rPr>
          <w:lang w:val="ka-GE"/>
        </w:rPr>
      </w:pPr>
    </w:p>
    <w:sectPr w:rsidR="00803AA1" w:rsidRPr="00E91301" w:rsidSect="00ED539A">
      <w:pgSz w:w="12240" w:h="15840"/>
      <w:pgMar w:top="36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6D71"/>
    <w:multiLevelType w:val="hybridMultilevel"/>
    <w:tmpl w:val="03D09686"/>
    <w:lvl w:ilvl="0" w:tplc="02F8279A">
      <w:start w:val="1"/>
      <w:numFmt w:val="decimal"/>
      <w:pStyle w:val="gansakutrebulinacilixm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689"/>
    <w:rsid w:val="000B6146"/>
    <w:rsid w:val="001635E3"/>
    <w:rsid w:val="001D6F33"/>
    <w:rsid w:val="001F608F"/>
    <w:rsid w:val="00257951"/>
    <w:rsid w:val="00271B43"/>
    <w:rsid w:val="00296906"/>
    <w:rsid w:val="002B3627"/>
    <w:rsid w:val="0036125B"/>
    <w:rsid w:val="004E55CB"/>
    <w:rsid w:val="00540596"/>
    <w:rsid w:val="005B2A17"/>
    <w:rsid w:val="005E61AF"/>
    <w:rsid w:val="005F3788"/>
    <w:rsid w:val="00602C95"/>
    <w:rsid w:val="006133B3"/>
    <w:rsid w:val="006A7FDD"/>
    <w:rsid w:val="00705202"/>
    <w:rsid w:val="00715B24"/>
    <w:rsid w:val="007219F6"/>
    <w:rsid w:val="00773098"/>
    <w:rsid w:val="00803AA1"/>
    <w:rsid w:val="00812D0F"/>
    <w:rsid w:val="00833AF3"/>
    <w:rsid w:val="00951A56"/>
    <w:rsid w:val="009D280F"/>
    <w:rsid w:val="00A05F53"/>
    <w:rsid w:val="00A279A1"/>
    <w:rsid w:val="00A331AA"/>
    <w:rsid w:val="00A44EDF"/>
    <w:rsid w:val="00A962FD"/>
    <w:rsid w:val="00B44689"/>
    <w:rsid w:val="00CD5A88"/>
    <w:rsid w:val="00DA10D9"/>
    <w:rsid w:val="00DC1949"/>
    <w:rsid w:val="00DF2476"/>
    <w:rsid w:val="00E91301"/>
    <w:rsid w:val="00ED539A"/>
    <w:rsid w:val="00EE5D04"/>
    <w:rsid w:val="00F54AB1"/>
    <w:rsid w:val="00F7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49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autoRedefine/>
    <w:uiPriority w:val="99"/>
    <w:rsid w:val="00773098"/>
    <w:pPr>
      <w:spacing w:after="0" w:line="240" w:lineRule="auto"/>
      <w:ind w:firstLine="283"/>
      <w:jc w:val="both"/>
    </w:pPr>
    <w:rPr>
      <w:rFonts w:ascii="Sylfae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77309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ulcvlilebaxml">
    <w:name w:val="sul_cvlileba_xml"/>
    <w:basedOn w:val="Normal"/>
    <w:autoRedefine/>
    <w:uiPriority w:val="99"/>
    <w:rsid w:val="00773098"/>
    <w:pPr>
      <w:spacing w:after="0" w:line="240" w:lineRule="auto"/>
      <w:ind w:firstLine="283"/>
      <w:outlineLvl w:val="0"/>
    </w:pPr>
    <w:rPr>
      <w:rFonts w:ascii="Sylfaen" w:hAnsi="Sylfaen" w:cs="Sylfaen"/>
      <w:b/>
      <w:bCs/>
      <w:lang w:val="ru-RU" w:eastAsia="ru-RU"/>
    </w:rPr>
  </w:style>
  <w:style w:type="paragraph" w:customStyle="1" w:styleId="zogadinacilixml">
    <w:name w:val="zogadi_nacili_xml"/>
    <w:basedOn w:val="Normal"/>
    <w:autoRedefine/>
    <w:uiPriority w:val="99"/>
    <w:rsid w:val="00773098"/>
    <w:pPr>
      <w:keepNext/>
      <w:keepLines/>
      <w:suppressAutoHyphens/>
      <w:spacing w:before="240" w:after="0" w:line="240" w:lineRule="exact"/>
      <w:ind w:hanging="850"/>
      <w:jc w:val="center"/>
    </w:pPr>
    <w:rPr>
      <w:rFonts w:ascii="Sylfaen" w:hAnsi="Sylfaen" w:cs="Sylfaen"/>
      <w:b/>
      <w:bCs/>
    </w:rPr>
  </w:style>
  <w:style w:type="paragraph" w:customStyle="1" w:styleId="gansakutrebulinacilixml">
    <w:name w:val="gansakutrebuli_nacili_xml"/>
    <w:basedOn w:val="Normal"/>
    <w:autoRedefine/>
    <w:uiPriority w:val="99"/>
    <w:rsid w:val="00773098"/>
    <w:pPr>
      <w:keepNext/>
      <w:keepLines/>
      <w:numPr>
        <w:numId w:val="1"/>
      </w:numPr>
      <w:tabs>
        <w:tab w:val="clear" w:pos="720"/>
        <w:tab w:val="num" w:pos="360"/>
      </w:tabs>
      <w:suppressAutoHyphens/>
      <w:spacing w:before="240" w:after="0" w:line="240" w:lineRule="auto"/>
      <w:ind w:left="0" w:hanging="850"/>
      <w:jc w:val="center"/>
    </w:pPr>
    <w:rPr>
      <w:rFonts w:ascii="Sylfaen" w:hAnsi="Sylfaen" w:cs="Sylfaen"/>
      <w:b/>
      <w:bCs/>
    </w:rPr>
  </w:style>
  <w:style w:type="paragraph" w:customStyle="1" w:styleId="sataurixml">
    <w:name w:val="satauri_xml"/>
    <w:basedOn w:val="abzacixml"/>
    <w:autoRedefine/>
    <w:uiPriority w:val="99"/>
    <w:rsid w:val="00773098"/>
    <w:pPr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autoRedefine/>
    <w:uiPriority w:val="99"/>
    <w:rsid w:val="00773098"/>
    <w:pPr>
      <w:spacing w:before="240" w:after="240"/>
      <w:ind w:firstLine="284"/>
      <w:jc w:val="center"/>
      <w:outlineLvl w:val="0"/>
    </w:pPr>
    <w:rPr>
      <w:b/>
      <w:bCs/>
      <w:lang w:eastAsia="ru-RU"/>
    </w:rPr>
  </w:style>
  <w:style w:type="paragraph" w:customStyle="1" w:styleId="satauri2">
    <w:name w:val="satauri2"/>
    <w:basedOn w:val="Normal"/>
    <w:uiPriority w:val="99"/>
    <w:rsid w:val="00773098"/>
    <w:pPr>
      <w:spacing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danartixml">
    <w:name w:val="danarti_xml"/>
    <w:basedOn w:val="abzacixml"/>
    <w:autoRedefine/>
    <w:uiPriority w:val="99"/>
    <w:rsid w:val="00773098"/>
    <w:pPr>
      <w:spacing w:before="120" w:after="120"/>
      <w:ind w:firstLine="284"/>
      <w:jc w:val="right"/>
      <w:outlineLvl w:val="0"/>
    </w:pPr>
    <w:rPr>
      <w:b/>
      <w:bCs/>
      <w:i/>
      <w:iCs/>
      <w:sz w:val="20"/>
      <w:szCs w:val="20"/>
      <w:lang w:val="ru-RU" w:eastAsia="ru-RU"/>
    </w:rPr>
  </w:style>
  <w:style w:type="paragraph" w:customStyle="1" w:styleId="khelmoceraxml">
    <w:name w:val="khelmocera_xml"/>
    <w:basedOn w:val="abzacixml"/>
    <w:autoRedefine/>
    <w:uiPriority w:val="99"/>
    <w:rsid w:val="00773098"/>
    <w:pPr>
      <w:spacing w:before="120" w:after="120"/>
      <w:jc w:val="left"/>
      <w:outlineLvl w:val="0"/>
    </w:pPr>
    <w:rPr>
      <w:b/>
      <w:bCs/>
      <w:sz w:val="24"/>
      <w:szCs w:val="24"/>
      <w:lang w:eastAsia="ru-RU"/>
    </w:rPr>
  </w:style>
  <w:style w:type="paragraph" w:customStyle="1" w:styleId="ckhrilixml">
    <w:name w:val="ckhrili_xml"/>
    <w:basedOn w:val="abzacixml"/>
    <w:autoRedefine/>
    <w:uiPriority w:val="99"/>
    <w:rsid w:val="00773098"/>
    <w:pPr>
      <w:spacing w:before="20" w:after="20"/>
      <w:ind w:firstLine="0"/>
      <w:jc w:val="left"/>
      <w:outlineLvl w:val="0"/>
    </w:pPr>
    <w:rPr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410</Words>
  <Characters>2339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IKARCHAVA</dc:creator>
  <cp:keywords/>
  <dc:description/>
  <cp:lastModifiedBy>nvaradashvili</cp:lastModifiedBy>
  <cp:revision>33</cp:revision>
  <cp:lastPrinted>2017-02-09T06:07:00Z</cp:lastPrinted>
  <dcterms:created xsi:type="dcterms:W3CDTF">2016-09-08T14:51:00Z</dcterms:created>
  <dcterms:modified xsi:type="dcterms:W3CDTF">2017-02-09T08:43:00Z</dcterms:modified>
</cp:coreProperties>
</file>