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BAA" w:rsidRPr="00AD4E34" w:rsidRDefault="00715BAA" w:rsidP="00AD4E34">
      <w:pPr>
        <w:pStyle w:val="mimgebixml"/>
        <w:rPr>
          <w:lang w:val="ka-GE"/>
        </w:rPr>
      </w:pPr>
      <w:r w:rsidRPr="00AD4E34">
        <w:rPr>
          <w:lang w:val="ka-GE"/>
        </w:rPr>
        <w:t xml:space="preserve">საქართველოს მთავრობის </w:t>
      </w:r>
    </w:p>
    <w:p w:rsidR="00715BAA" w:rsidRPr="00AD4E34" w:rsidRDefault="00715BAA" w:rsidP="00AD4E34">
      <w:pPr>
        <w:pStyle w:val="saxexml"/>
        <w:rPr>
          <w:lang w:val="ka-GE"/>
        </w:rPr>
      </w:pPr>
      <w:r w:rsidRPr="00AD4E34">
        <w:rPr>
          <w:lang w:val="ka-GE"/>
        </w:rPr>
        <w:t xml:space="preserve">განკარგულება №2496 </w:t>
      </w:r>
    </w:p>
    <w:p w:rsidR="00715BAA" w:rsidRPr="00AD4E34" w:rsidRDefault="00715BAA" w:rsidP="00AD4E34">
      <w:pPr>
        <w:pStyle w:val="tarigixml"/>
        <w:rPr>
          <w:lang w:val="ka-GE"/>
        </w:rPr>
      </w:pPr>
      <w:r w:rsidRPr="00AD4E34">
        <w:rPr>
          <w:lang w:val="ka-GE"/>
        </w:rPr>
        <w:t xml:space="preserve">2016 წლის 7 დეკემბერი </w:t>
      </w:r>
    </w:p>
    <w:p w:rsidR="00715BAA" w:rsidRPr="00AD4E34" w:rsidRDefault="00715BAA" w:rsidP="00AD4E34">
      <w:pPr>
        <w:pStyle w:val="adgilixml"/>
        <w:rPr>
          <w:lang w:val="ka-GE"/>
        </w:rPr>
      </w:pPr>
      <w:r w:rsidRPr="00AD4E34">
        <w:rPr>
          <w:lang w:val="ka-GE"/>
        </w:rPr>
        <w:t>ქ. თბილისი</w:t>
      </w:r>
    </w:p>
    <w:p w:rsidR="00715BAA" w:rsidRPr="00AD4E34" w:rsidRDefault="00715BAA" w:rsidP="00AD4E34">
      <w:pPr>
        <w:pStyle w:val="sataurixml"/>
        <w:rPr>
          <w:rFonts w:eastAsia="Yu Mincho Light"/>
          <w:lang w:val="ka-GE"/>
        </w:rPr>
      </w:pPr>
      <w:r w:rsidRPr="00AD4E34">
        <w:rPr>
          <w:rFonts w:eastAsia="Yu Mincho Light"/>
          <w:lang w:val="ka-GE"/>
        </w:rPr>
        <w:t xml:space="preserve"> „2017 წელს სტანდარტული პერსონალური და სტანდარტული პორტაბელური/სატარებელი კომპიუტერების სახელმწიფო შესყიდვის კონსოლიდირებული ტენდერების საშუალებით განხორციელების თაობაზე“  საქართველოს მთავრობის 2016 წლის 8 ნოემბრის №2334 განკარგულებაში ცვლილების შეტანის შესახებ</w:t>
      </w:r>
    </w:p>
    <w:p w:rsidR="00715BAA" w:rsidRPr="00AD4E34" w:rsidRDefault="00715BAA" w:rsidP="00AD4E34">
      <w:pPr>
        <w:pStyle w:val="abzacixml"/>
        <w:rPr>
          <w:rFonts w:eastAsia="Yu Mincho Light"/>
          <w:lang w:val="ka-GE"/>
        </w:rPr>
      </w:pPr>
      <w:r w:rsidRPr="00AD4E34">
        <w:rPr>
          <w:rFonts w:eastAsia="Yu Mincho Light"/>
          <w:lang w:val="ka-GE"/>
        </w:rPr>
        <w:t xml:space="preserve">საქართველოს ზოგადი ადმინისტრაციული კოდექსის 63-ე მუხლის საფუძველზე, „2017 წელს სტანდარტული პერსონალური და სტანდარტული პორტაბელური/სატარებელი კომპიუტერების სახელმწიფო შესყიდვის კონსოლიდირებული ტენდერების საშუალებით განხორციელების თაობაზე“ საქართველოს მთავრობის 2016 წლის 8 ნოემბრის №2334 განკარგულებაში შეტანილ იქნეს ცვლილება და განკარგულებით დამტკიცებული წესის მე-2 პუნქტი ჩამოყალიბდეს შემდეგი რედაქციით:              </w:t>
      </w:r>
    </w:p>
    <w:p w:rsidR="00715BAA" w:rsidRPr="00AD4E34" w:rsidRDefault="00715BAA" w:rsidP="00AD4E34">
      <w:pPr>
        <w:pStyle w:val="abzacixml"/>
        <w:rPr>
          <w:rFonts w:eastAsia="Yu Mincho Light"/>
          <w:lang w:val="ka-GE"/>
        </w:rPr>
      </w:pPr>
      <w:r w:rsidRPr="00AD4E34">
        <w:rPr>
          <w:rFonts w:eastAsia="Yu Mincho Light"/>
          <w:lang w:val="ka-GE"/>
        </w:rPr>
        <w:t>„2. სატენდერო კომისიის შემადგენლობაში შედიან:</w:t>
      </w:r>
    </w:p>
    <w:p w:rsidR="00715BAA" w:rsidRPr="00AD4E34" w:rsidRDefault="00715BAA" w:rsidP="00AD4E34">
      <w:pPr>
        <w:pStyle w:val="abzacixml"/>
        <w:rPr>
          <w:lang w:val="ka-GE"/>
        </w:rPr>
      </w:pPr>
      <w:r w:rsidRPr="00AD4E34">
        <w:rPr>
          <w:b/>
          <w:bCs/>
          <w:lang w:val="ka-GE"/>
        </w:rPr>
        <w:t>ილია ბეგიაშვილი</w:t>
      </w:r>
      <w:r w:rsidRPr="00AD4E34">
        <w:rPr>
          <w:lang w:val="ka-GE"/>
        </w:rPr>
        <w:t xml:space="preserve"> – საქართველოს მთავრობის ადმინისტრაციის ადმინისტრაციული მართვის დეპარტამენტის უფროსი, სატენდერო კომისიის თავმჯდომარე;</w:t>
      </w:r>
    </w:p>
    <w:p w:rsidR="00715BAA" w:rsidRPr="00AD4E34" w:rsidRDefault="00715BAA" w:rsidP="00AD4E34">
      <w:pPr>
        <w:pStyle w:val="abzacixml"/>
        <w:rPr>
          <w:lang w:val="ka-GE"/>
        </w:rPr>
      </w:pPr>
      <w:r w:rsidRPr="00AD4E34">
        <w:rPr>
          <w:b/>
          <w:bCs/>
          <w:lang w:val="ka-GE"/>
        </w:rPr>
        <w:t>ლევან რაზმაძე</w:t>
      </w:r>
      <w:r w:rsidRPr="00AD4E34">
        <w:rPr>
          <w:lang w:val="ka-GE"/>
        </w:rPr>
        <w:t xml:space="preserve"> – სსიპ – სახელმწიფო შესყიდვების სააგენტოს თავმჯდომარე, სატენდერო კომისიის წევრი;</w:t>
      </w:r>
    </w:p>
    <w:p w:rsidR="00715BAA" w:rsidRPr="00AD4E34" w:rsidRDefault="00715BAA" w:rsidP="00AD4E34">
      <w:pPr>
        <w:pStyle w:val="abzacixml"/>
        <w:rPr>
          <w:lang w:val="ka-GE"/>
        </w:rPr>
      </w:pPr>
      <w:r w:rsidRPr="00AD4E34">
        <w:rPr>
          <w:b/>
          <w:bCs/>
          <w:lang w:val="ka-GE"/>
        </w:rPr>
        <w:t>ნოდარ ხადური</w:t>
      </w:r>
      <w:r w:rsidRPr="00AD4E34">
        <w:rPr>
          <w:lang w:val="ka-GE"/>
        </w:rPr>
        <w:t xml:space="preserve"> – სსიპ – კონკურენციის სააგენტოს თავმჯდომარე, სატენდერო კომისიის წევრი;</w:t>
      </w:r>
    </w:p>
    <w:p w:rsidR="00715BAA" w:rsidRPr="00AD4E34" w:rsidRDefault="00715BAA" w:rsidP="00AD4E34">
      <w:pPr>
        <w:pStyle w:val="abzacixml"/>
        <w:rPr>
          <w:lang w:val="ka-GE"/>
        </w:rPr>
      </w:pPr>
      <w:r w:rsidRPr="00AD4E34">
        <w:rPr>
          <w:b/>
          <w:bCs/>
          <w:lang w:val="ka-GE"/>
        </w:rPr>
        <w:t>გიორგი თაბუაშვილი</w:t>
      </w:r>
      <w:r w:rsidRPr="00AD4E34">
        <w:rPr>
          <w:lang w:val="ka-GE"/>
        </w:rPr>
        <w:t xml:space="preserve"> – საქართველოს ფინანსთა მინისტრის პირველი მოადგილე, სატენდერო კომისიის წევრი; </w:t>
      </w:r>
    </w:p>
    <w:p w:rsidR="00715BAA" w:rsidRPr="00AD4E34" w:rsidRDefault="00715BAA" w:rsidP="00AD4E34">
      <w:pPr>
        <w:pStyle w:val="abzacixml"/>
        <w:rPr>
          <w:lang w:val="ka-GE"/>
        </w:rPr>
      </w:pPr>
      <w:r w:rsidRPr="00AD4E34">
        <w:rPr>
          <w:b/>
          <w:bCs/>
          <w:lang w:val="ka-GE"/>
        </w:rPr>
        <w:t>დავით ვარდიაშვილი</w:t>
      </w:r>
      <w:r w:rsidRPr="00AD4E34">
        <w:rPr>
          <w:lang w:val="ka-GE"/>
        </w:rPr>
        <w:t xml:space="preserve"> – საქართველოს შინაგან საქმეთა მინისტრის მოადგილე, სატენდერო კომისიის წევრი; </w:t>
      </w:r>
    </w:p>
    <w:p w:rsidR="00715BAA" w:rsidRPr="00AD4E34" w:rsidRDefault="00715BAA" w:rsidP="00AD4E34">
      <w:pPr>
        <w:pStyle w:val="abzacixml"/>
        <w:rPr>
          <w:lang w:val="ka-GE"/>
        </w:rPr>
      </w:pPr>
      <w:r w:rsidRPr="00AD4E34">
        <w:rPr>
          <w:b/>
          <w:bCs/>
          <w:lang w:val="ka-GE"/>
        </w:rPr>
        <w:t>დავით ხუციშვილი</w:t>
      </w:r>
      <w:r w:rsidRPr="00AD4E34">
        <w:rPr>
          <w:lang w:val="ka-GE"/>
        </w:rPr>
        <w:t xml:space="preserve"> – საქართველოს ეკონომიკისა და მდგრადი განვითარების მინისტრის მოადგილე, სატენდერო კომისიის წევრი;</w:t>
      </w:r>
    </w:p>
    <w:p w:rsidR="00715BAA" w:rsidRPr="00AD4E34" w:rsidRDefault="00715BAA" w:rsidP="00AD4E34">
      <w:pPr>
        <w:pStyle w:val="abzacixml"/>
        <w:rPr>
          <w:lang w:val="ka-GE"/>
        </w:rPr>
      </w:pPr>
      <w:r w:rsidRPr="00AD4E34">
        <w:rPr>
          <w:b/>
          <w:bCs/>
          <w:lang w:val="ka-GE"/>
        </w:rPr>
        <w:t>გიორგი ბუთხუზი</w:t>
      </w:r>
      <w:r w:rsidRPr="00AD4E34">
        <w:rPr>
          <w:lang w:val="ka-GE"/>
        </w:rPr>
        <w:t xml:space="preserve"> – საქართველოს თავდაცვის მინისტრის მოადგილე, სატენდერო კომისიის წევრი;</w:t>
      </w:r>
    </w:p>
    <w:p w:rsidR="00715BAA" w:rsidRPr="00AD4E34" w:rsidRDefault="00715BAA" w:rsidP="00AD4E34">
      <w:pPr>
        <w:pStyle w:val="abzacixml"/>
        <w:rPr>
          <w:lang w:val="ka-GE"/>
        </w:rPr>
      </w:pPr>
      <w:r w:rsidRPr="00AD4E34">
        <w:rPr>
          <w:b/>
          <w:bCs/>
          <w:lang w:val="ka-GE"/>
        </w:rPr>
        <w:t xml:space="preserve">ვასილ ჯანჯღავა </w:t>
      </w:r>
      <w:r w:rsidRPr="00AD4E34">
        <w:rPr>
          <w:lang w:val="ka-GE"/>
        </w:rPr>
        <w:t>– საქართველოს იუსტიციის სამინისტროს ეკონომიკური დეპარტამენტის უფროსი, სატენდერო კომისიის წევრი.“.</w:t>
      </w:r>
    </w:p>
    <w:p w:rsidR="00715BAA" w:rsidRPr="00AD4E34" w:rsidRDefault="00715BAA" w:rsidP="00AD4E34">
      <w:pPr>
        <w:pStyle w:val="abzacixml"/>
        <w:rPr>
          <w:b/>
          <w:bCs/>
          <w:lang w:val="ka-GE"/>
        </w:rPr>
      </w:pPr>
    </w:p>
    <w:p w:rsidR="00715BAA" w:rsidRPr="00AD4E34" w:rsidRDefault="00715BAA" w:rsidP="00AD4E34">
      <w:pPr>
        <w:pStyle w:val="abzacixml"/>
        <w:rPr>
          <w:b/>
          <w:bCs/>
          <w:lang w:val="ka-GE"/>
        </w:rPr>
      </w:pPr>
    </w:p>
    <w:p w:rsidR="00715BAA" w:rsidRPr="00AD4E34" w:rsidRDefault="00715BAA" w:rsidP="00AD4E34">
      <w:pPr>
        <w:pStyle w:val="abzacixml"/>
        <w:rPr>
          <w:b/>
          <w:bCs/>
          <w:lang w:val="ka-GE"/>
        </w:rPr>
      </w:pPr>
      <w:r w:rsidRPr="00AD4E34">
        <w:rPr>
          <w:b/>
          <w:bCs/>
          <w:lang w:val="ka-GE"/>
        </w:rPr>
        <w:t>პრემიერ-მინისტრი                                გიორგი კვირიკაშვილი</w:t>
      </w:r>
    </w:p>
    <w:p w:rsidR="00715BAA" w:rsidRPr="00AD4E34" w:rsidRDefault="00715BAA" w:rsidP="00AD4E34">
      <w:pPr>
        <w:pStyle w:val="abzacixml"/>
        <w:rPr>
          <w:lang w:val="ka-GE"/>
        </w:rPr>
      </w:pPr>
    </w:p>
    <w:sectPr w:rsidR="00715BAA" w:rsidRPr="00AD4E34" w:rsidSect="00E34507">
      <w:headerReference w:type="default" r:id="rId6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BAA" w:rsidRDefault="00715BAA" w:rsidP="00E34507">
      <w:pPr>
        <w:spacing w:after="0" w:line="240" w:lineRule="auto"/>
      </w:pPr>
      <w:r>
        <w:separator/>
      </w:r>
    </w:p>
  </w:endnote>
  <w:endnote w:type="continuationSeparator" w:id="0">
    <w:p w:rsidR="00715BAA" w:rsidRDefault="00715BAA" w:rsidP="00E345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Yu Mincho Light">
    <w:altName w:val="MS Mincho"/>
    <w:panose1 w:val="00000000000000000000"/>
    <w:charset w:val="80"/>
    <w:family w:val="roman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BAA" w:rsidRDefault="00715BAA" w:rsidP="00E34507">
      <w:pPr>
        <w:spacing w:after="0" w:line="240" w:lineRule="auto"/>
      </w:pPr>
      <w:r>
        <w:separator/>
      </w:r>
    </w:p>
  </w:footnote>
  <w:footnote w:type="continuationSeparator" w:id="0">
    <w:p w:rsidR="00715BAA" w:rsidRDefault="00715BAA" w:rsidP="00E345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BAA" w:rsidRDefault="00715BAA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715BAA" w:rsidRDefault="00715BA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5315"/>
    <w:rsid w:val="00035C3F"/>
    <w:rsid w:val="0008504E"/>
    <w:rsid w:val="0009659C"/>
    <w:rsid w:val="001B572C"/>
    <w:rsid w:val="00292699"/>
    <w:rsid w:val="00336E25"/>
    <w:rsid w:val="003D7627"/>
    <w:rsid w:val="00417AAC"/>
    <w:rsid w:val="00424C21"/>
    <w:rsid w:val="005B21F9"/>
    <w:rsid w:val="006620FD"/>
    <w:rsid w:val="00715BAA"/>
    <w:rsid w:val="0081322C"/>
    <w:rsid w:val="00871D28"/>
    <w:rsid w:val="009131CE"/>
    <w:rsid w:val="00934D79"/>
    <w:rsid w:val="009650F1"/>
    <w:rsid w:val="009800D5"/>
    <w:rsid w:val="00A86B0F"/>
    <w:rsid w:val="00AD4E34"/>
    <w:rsid w:val="00AE02FC"/>
    <w:rsid w:val="00BC4E73"/>
    <w:rsid w:val="00D208B5"/>
    <w:rsid w:val="00E34507"/>
    <w:rsid w:val="00F25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D79"/>
    <w:pPr>
      <w:spacing w:after="160" w:line="25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345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34507"/>
  </w:style>
  <w:style w:type="paragraph" w:styleId="Footer">
    <w:name w:val="footer"/>
    <w:basedOn w:val="Normal"/>
    <w:link w:val="FooterChar"/>
    <w:uiPriority w:val="99"/>
    <w:rsid w:val="00E345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34507"/>
  </w:style>
  <w:style w:type="paragraph" w:customStyle="1" w:styleId="tarigixml">
    <w:name w:val="tarigi_xml"/>
    <w:basedOn w:val="abzacixml"/>
    <w:autoRedefine/>
    <w:uiPriority w:val="99"/>
    <w:rsid w:val="00AD4E34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AD4E34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AD4E34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AD4E34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AD4E34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AD4E34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FD19DE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AD4E34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721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251</Words>
  <Characters>1437</Characters>
  <Application>Microsoft Office Word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Nikoloz Kochiashvili</dc:creator>
  <cp:keywords/>
  <dc:description/>
  <cp:lastModifiedBy>nvaradashvili</cp:lastModifiedBy>
  <cp:revision>3</cp:revision>
  <cp:lastPrinted>2016-12-16T06:25:00Z</cp:lastPrinted>
  <dcterms:created xsi:type="dcterms:W3CDTF">2016-12-08T08:38:00Z</dcterms:created>
  <dcterms:modified xsi:type="dcterms:W3CDTF">2016-12-16T06:25:00Z</dcterms:modified>
</cp:coreProperties>
</file>