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4CE" w:rsidRDefault="00AC64CE" w:rsidP="00827CFF">
      <w:pPr>
        <w:pStyle w:val="mimgebixml"/>
        <w:rPr>
          <w:lang w:val="ka-GE"/>
        </w:rPr>
      </w:pPr>
      <w:r>
        <w:rPr>
          <w:lang w:val="ka-GE"/>
        </w:rPr>
        <w:t xml:space="preserve">საქართველოს მთავრობის </w:t>
      </w:r>
    </w:p>
    <w:p w:rsidR="00AC64CE" w:rsidRDefault="00AC64CE" w:rsidP="00827CFF">
      <w:pPr>
        <w:pStyle w:val="saxexml"/>
      </w:pPr>
      <w:r>
        <w:t>განკარგულება</w:t>
      </w:r>
      <w:r w:rsidRPr="00827CFF">
        <w:t xml:space="preserve">  </w:t>
      </w:r>
      <w:r>
        <w:rPr>
          <w:lang w:val="ru-RU"/>
        </w:rPr>
        <w:t>№</w:t>
      </w:r>
      <w:r w:rsidRPr="00827CFF">
        <w:t xml:space="preserve">184      </w:t>
      </w:r>
    </w:p>
    <w:p w:rsidR="00AC64CE" w:rsidRDefault="00AC64CE" w:rsidP="00827CFF">
      <w:pPr>
        <w:pStyle w:val="tarigixml"/>
        <w:rPr>
          <w:lang w:val="ka-GE"/>
        </w:rPr>
      </w:pPr>
      <w:r w:rsidRPr="00827CFF">
        <w:rPr>
          <w:lang w:val="ka-GE"/>
        </w:rPr>
        <w:t>2016</w:t>
      </w:r>
      <w:r>
        <w:rPr>
          <w:lang w:val="ka-GE"/>
        </w:rPr>
        <w:t xml:space="preserve"> </w:t>
      </w:r>
      <w:r w:rsidRPr="00827CFF">
        <w:rPr>
          <w:lang w:val="ka-GE"/>
        </w:rPr>
        <w:t xml:space="preserve">წლის </w:t>
      </w:r>
      <w:r w:rsidRPr="00827CFF">
        <w:t>4</w:t>
      </w:r>
      <w:r w:rsidRPr="00827CFF">
        <w:rPr>
          <w:lang w:val="ka-GE"/>
        </w:rPr>
        <w:t xml:space="preserve"> თებერვალი </w:t>
      </w:r>
    </w:p>
    <w:p w:rsidR="00AC64CE" w:rsidRPr="00827CFF" w:rsidRDefault="00AC64CE" w:rsidP="00827CFF">
      <w:pPr>
        <w:pStyle w:val="adgilixml"/>
        <w:rPr>
          <w:lang w:val="ka-GE"/>
        </w:rPr>
      </w:pPr>
      <w:r w:rsidRPr="00827CFF">
        <w:rPr>
          <w:lang w:val="ka-GE"/>
        </w:rPr>
        <w:t>ქ. თბილისი</w:t>
      </w:r>
    </w:p>
    <w:p w:rsidR="00AC64CE" w:rsidRPr="00827CFF" w:rsidRDefault="00AC64CE" w:rsidP="00827CFF">
      <w:pPr>
        <w:pStyle w:val="sataurixml"/>
      </w:pPr>
      <w:r w:rsidRPr="00827CFF">
        <w:t>შპს „მარაბდა-კარწახის რკინიგზის“ მშენებლობის ხარჯთაღრიცხვის</w:t>
      </w:r>
      <w:r>
        <w:rPr>
          <w:lang w:val="ka-GE"/>
        </w:rPr>
        <w:t xml:space="preserve"> </w:t>
      </w:r>
      <w:r w:rsidRPr="00827CFF">
        <w:t>საექსპერტო მომსახურების გაწევის შესახებ</w:t>
      </w:r>
    </w:p>
    <w:p w:rsidR="00AC64CE" w:rsidRPr="00827CFF" w:rsidRDefault="00AC64CE" w:rsidP="00827CFF">
      <w:pPr>
        <w:pStyle w:val="abzacixml"/>
      </w:pPr>
      <w:r w:rsidRPr="00827CFF">
        <w:t>1. საკითხის სახელმწიფოებრივი მნიშვნელობიდან გამომდინარე</w:t>
      </w:r>
      <w:r w:rsidRPr="00827CFF">
        <w:rPr>
          <w:lang w:val="ka-GE"/>
        </w:rPr>
        <w:t xml:space="preserve">, </w:t>
      </w:r>
      <w:r w:rsidRPr="00827CFF">
        <w:t xml:space="preserve"> მოწონებულ იქნეს სსიპ - ლევან სამხარაულის სახელობის სასამართლო ექსპერტიზის ეროვნული</w:t>
      </w:r>
      <w:r w:rsidRPr="00827CFF">
        <w:rPr>
          <w:lang w:val="ka-GE"/>
        </w:rPr>
        <w:t xml:space="preserve"> </w:t>
      </w:r>
      <w:r w:rsidRPr="00827CFF">
        <w:t>ბიუროს (შემდგომში - სასამართლო ექსპერტიზის ეროვნული ბიურო)</w:t>
      </w:r>
      <w:r w:rsidRPr="00827CFF">
        <w:rPr>
          <w:lang w:val="ka-GE"/>
        </w:rPr>
        <w:t xml:space="preserve"> </w:t>
      </w:r>
      <w:r w:rsidRPr="00827CFF">
        <w:t>წინადადება და გამონაკლისის სახით</w:t>
      </w:r>
      <w:r w:rsidRPr="00827CFF">
        <w:rPr>
          <w:lang w:val="ka-GE"/>
        </w:rPr>
        <w:t>,</w:t>
      </w:r>
      <w:r w:rsidRPr="00827CFF">
        <w:t xml:space="preserve"> შპს „მარაბდა - კარწახის რკინიგზის“</w:t>
      </w:r>
      <w:r w:rsidRPr="00827CFF">
        <w:rPr>
          <w:lang w:val="ka-GE"/>
        </w:rPr>
        <w:t xml:space="preserve"> </w:t>
      </w:r>
      <w:r w:rsidRPr="00827CFF">
        <w:t>ხარჯთაღრიცხვის საექსპერტო მომსახურება განხორციელდეს ამ განკარგულების</w:t>
      </w:r>
      <w:r w:rsidRPr="00827CFF">
        <w:rPr>
          <w:lang w:val="ka-GE"/>
        </w:rPr>
        <w:t xml:space="preserve"> </w:t>
      </w:r>
      <w:r w:rsidRPr="00827CFF">
        <w:t>საფუძველზე</w:t>
      </w:r>
      <w:r w:rsidRPr="00827CFF">
        <w:rPr>
          <w:lang w:val="ka-GE"/>
        </w:rPr>
        <w:t>,</w:t>
      </w:r>
      <w:r w:rsidRPr="00827CFF">
        <w:t xml:space="preserve"> „საჯარო სამართლის იურიდიული პირის - ლევან სამხარაულის</w:t>
      </w:r>
      <w:r w:rsidRPr="00827CFF">
        <w:rPr>
          <w:lang w:val="ka-GE"/>
        </w:rPr>
        <w:t xml:space="preserve"> </w:t>
      </w:r>
      <w:r w:rsidRPr="00827CFF">
        <w:t>სახელობის სასამართლო ექსპერტიზის ეროვნული ბიუროს მომსახურების</w:t>
      </w:r>
      <w:r w:rsidRPr="00827CFF">
        <w:rPr>
          <w:lang w:val="ka-GE"/>
        </w:rPr>
        <w:t xml:space="preserve"> </w:t>
      </w:r>
      <w:r w:rsidRPr="00827CFF">
        <w:t xml:space="preserve">დამტკიცების შესახებ“ საქართველოს მთავრობის 2012 წლის 8 მაისის </w:t>
      </w:r>
      <w:r w:rsidRPr="00827CFF">
        <w:rPr>
          <w:lang w:val="ru-RU"/>
        </w:rPr>
        <w:t>№</w:t>
      </w:r>
      <w:r w:rsidRPr="00827CFF">
        <w:t>171</w:t>
      </w:r>
      <w:r w:rsidRPr="00827CFF">
        <w:rPr>
          <w:lang w:val="ka-GE"/>
        </w:rPr>
        <w:t xml:space="preserve"> </w:t>
      </w:r>
      <w:r w:rsidRPr="00827CFF">
        <w:t>დადგენილებით განსაზღვრული ტარიფების გაუთვალისწინებლად.</w:t>
      </w:r>
    </w:p>
    <w:p w:rsidR="00AC64CE" w:rsidRPr="00827CFF" w:rsidRDefault="00AC64CE" w:rsidP="00827CFF">
      <w:pPr>
        <w:pStyle w:val="abzacixml"/>
      </w:pPr>
      <w:r w:rsidRPr="00827CFF">
        <w:t>2. შპს „მარაბდა - კარწახის რკინიგზის“ მიერ სასამართლო ექსპერტიზის ეროვნულ ბიუროში დანიშნული მშენებლობის ხარჯთაღრიცხვის ექსპერტიზის ღირებულების საფასური განისაზღვროს 250 000 (ორას ორმოცდაათი ათასი) ლარის ოდენობით.</w:t>
      </w:r>
    </w:p>
    <w:p w:rsidR="00AC64CE" w:rsidRPr="00827CFF" w:rsidRDefault="00AC64CE" w:rsidP="00827CFF">
      <w:pPr>
        <w:pStyle w:val="abzacixml"/>
      </w:pPr>
      <w:r w:rsidRPr="00827CFF">
        <w:t xml:space="preserve">3. ამ განკარგულების მოქმედება გავრცელდეს 2015 წლის 14 დეკემბრიდან </w:t>
      </w:r>
      <w:r w:rsidRPr="00827CFF">
        <w:rPr>
          <w:lang w:val="ka-GE"/>
        </w:rPr>
        <w:t xml:space="preserve"> წარმოშობილ</w:t>
      </w:r>
      <w:r w:rsidRPr="00827CFF">
        <w:t xml:space="preserve"> </w:t>
      </w:r>
      <w:r w:rsidRPr="00827CFF">
        <w:rPr>
          <w:lang w:val="ka-GE"/>
        </w:rPr>
        <w:t xml:space="preserve"> </w:t>
      </w:r>
      <w:r w:rsidRPr="00827CFF">
        <w:t>ურთიერთობებზე.</w:t>
      </w:r>
    </w:p>
    <w:p w:rsidR="00AC64CE" w:rsidRPr="00827CFF" w:rsidRDefault="00AC64CE" w:rsidP="00827CFF">
      <w:pPr>
        <w:pStyle w:val="khelmoceraxml"/>
      </w:pPr>
      <w:r w:rsidRPr="00827CFF">
        <w:t>პრემიერ-მინისტრი                                                          გ</w:t>
      </w:r>
      <w:r>
        <w:t>.</w:t>
      </w:r>
      <w:r w:rsidRPr="00827CFF">
        <w:t xml:space="preserve"> კვირიკაშვილი</w:t>
      </w:r>
    </w:p>
    <w:p w:rsidR="00AC64CE" w:rsidRPr="00827CFF" w:rsidRDefault="00AC64CE" w:rsidP="00827CFF">
      <w:pPr>
        <w:pStyle w:val="abzacixml"/>
        <w:rPr>
          <w:b/>
          <w:bCs/>
        </w:rPr>
      </w:pPr>
    </w:p>
    <w:p w:rsidR="00AC64CE" w:rsidRPr="00827CFF" w:rsidRDefault="00AC64CE" w:rsidP="00827CFF">
      <w:pPr>
        <w:pStyle w:val="abzacixml"/>
      </w:pPr>
    </w:p>
    <w:sectPr w:rsidR="00AC64CE" w:rsidRPr="00827CFF" w:rsidSect="004E0FF0">
      <w:headerReference w:type="default" r:id="rId7"/>
      <w:pgSz w:w="12240" w:h="15840"/>
      <w:pgMar w:top="1259" w:right="1134" w:bottom="1259" w:left="1134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4CE" w:rsidRDefault="00AC64CE" w:rsidP="004E0FF0">
      <w:pPr>
        <w:spacing w:after="0" w:line="240" w:lineRule="auto"/>
      </w:pPr>
      <w:r>
        <w:separator/>
      </w:r>
    </w:p>
  </w:endnote>
  <w:endnote w:type="continuationSeparator" w:id="0">
    <w:p w:rsidR="00AC64CE" w:rsidRDefault="00AC64CE" w:rsidP="004E0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4CE" w:rsidRDefault="00AC64CE" w:rsidP="004E0FF0">
      <w:pPr>
        <w:spacing w:after="0" w:line="240" w:lineRule="auto"/>
      </w:pPr>
      <w:r>
        <w:separator/>
      </w:r>
    </w:p>
  </w:footnote>
  <w:footnote w:type="continuationSeparator" w:id="0">
    <w:p w:rsidR="00AC64CE" w:rsidRDefault="00AC64CE" w:rsidP="004E0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4CE" w:rsidRDefault="00AC64C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AC64CE" w:rsidRDefault="00AC64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8CC"/>
    <w:rsid w:val="002C2A15"/>
    <w:rsid w:val="004E0FF0"/>
    <w:rsid w:val="00620057"/>
    <w:rsid w:val="006D65C1"/>
    <w:rsid w:val="00827CFF"/>
    <w:rsid w:val="009935F4"/>
    <w:rsid w:val="009B0EAA"/>
    <w:rsid w:val="00AC64CE"/>
    <w:rsid w:val="00B259A3"/>
    <w:rsid w:val="00C07120"/>
    <w:rsid w:val="00D758CC"/>
    <w:rsid w:val="00E0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6ED81259-250B-439E-81E5-57AB634D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E0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E0FF0"/>
  </w:style>
  <w:style w:type="paragraph" w:styleId="Footer">
    <w:name w:val="footer"/>
    <w:basedOn w:val="Normal"/>
    <w:link w:val="FooterChar"/>
    <w:uiPriority w:val="99"/>
    <w:rsid w:val="004E0F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E0FF0"/>
  </w:style>
  <w:style w:type="paragraph" w:customStyle="1" w:styleId="abzacixml">
    <w:name w:val="abzaci_xml"/>
    <w:basedOn w:val="PlainText"/>
    <w:autoRedefine/>
    <w:uiPriority w:val="99"/>
    <w:rsid w:val="00827CF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locked/>
    <w:rsid w:val="00827CF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31EE6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827CFF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27CF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827CF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827CF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827CF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827CFF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827CF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827CF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827CF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827CF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827CF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827CF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3</cp:revision>
  <dcterms:created xsi:type="dcterms:W3CDTF">2016-02-09T07:12:00Z</dcterms:created>
  <dcterms:modified xsi:type="dcterms:W3CDTF">2016-02-18T13:13:00Z</dcterms:modified>
</cp:coreProperties>
</file>