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BA0" w:rsidRPr="00CC0F22" w:rsidRDefault="00CB5BA0" w:rsidP="00CC0F22">
      <w:pPr>
        <w:pStyle w:val="mimgebixml"/>
        <w:rPr>
          <w:lang w:val="ka-GE"/>
        </w:rPr>
      </w:pPr>
      <w:r w:rsidRPr="00CC0F22">
        <w:rPr>
          <w:color w:val="000000"/>
          <w:lang w:val="ka-GE"/>
        </w:rPr>
        <w:t xml:space="preserve"> </w:t>
      </w:r>
      <w:r w:rsidRPr="00CC0F22">
        <w:rPr>
          <w:lang w:val="ka-GE"/>
        </w:rPr>
        <w:t xml:space="preserve">საქართველოს მთავრობის </w:t>
      </w:r>
    </w:p>
    <w:p w:rsidR="00CB5BA0" w:rsidRPr="00CC0F22" w:rsidRDefault="00CB5BA0" w:rsidP="00CC0F22">
      <w:pPr>
        <w:pStyle w:val="saxexml"/>
        <w:rPr>
          <w:lang w:val="ka-GE"/>
        </w:rPr>
      </w:pPr>
      <w:r w:rsidRPr="00CC0F22">
        <w:rPr>
          <w:lang w:val="ka-GE"/>
        </w:rPr>
        <w:t>განკარგულება №2708</w:t>
      </w:r>
    </w:p>
    <w:p w:rsidR="00CB5BA0" w:rsidRPr="00CC0F22" w:rsidRDefault="00CB5BA0" w:rsidP="00CC0F22">
      <w:pPr>
        <w:pStyle w:val="tarigixml"/>
        <w:rPr>
          <w:lang w:val="ka-GE"/>
        </w:rPr>
      </w:pPr>
      <w:r w:rsidRPr="00CC0F22">
        <w:rPr>
          <w:lang w:val="ka-GE"/>
        </w:rPr>
        <w:t xml:space="preserve">2015 წლის 15 დეკემბერი </w:t>
      </w:r>
    </w:p>
    <w:p w:rsidR="00CB5BA0" w:rsidRPr="00CC0F22" w:rsidRDefault="00CB5BA0" w:rsidP="00CC0F22">
      <w:pPr>
        <w:pStyle w:val="adgilixml"/>
        <w:rPr>
          <w:lang w:val="ka-GE"/>
        </w:rPr>
      </w:pPr>
      <w:r w:rsidRPr="00CC0F22">
        <w:rPr>
          <w:lang w:val="ka-GE"/>
        </w:rPr>
        <w:t>ქ. თბილისი</w:t>
      </w:r>
    </w:p>
    <w:p w:rsidR="00CB5BA0" w:rsidRPr="00CC0F22" w:rsidRDefault="00CB5BA0" w:rsidP="00CC0F22">
      <w:pPr>
        <w:pStyle w:val="sataurixml"/>
      </w:pPr>
      <w:r w:rsidRPr="00CC0F22">
        <w:rPr>
          <w:rStyle w:val="Strong"/>
          <w:b/>
          <w:bCs/>
        </w:rPr>
        <w:t>დანიის საგარეო საქმეთა სამინისტროს მიერ საქართველოს ენერგეტიკის სამინისტროსთვის გრანტის გამოყოფის შესახებ</w:t>
      </w:r>
    </w:p>
    <w:p w:rsidR="00CB5BA0" w:rsidRPr="00CC0F22" w:rsidRDefault="00CB5BA0" w:rsidP="00CC0F22">
      <w:pPr>
        <w:pStyle w:val="abzacixml"/>
        <w:rPr>
          <w:color w:val="000000"/>
          <w:lang w:val="ka-GE"/>
        </w:rPr>
      </w:pPr>
      <w:r w:rsidRPr="00CC0F22">
        <w:rPr>
          <w:rStyle w:val="Strong"/>
          <w:color w:val="000000"/>
          <w:lang w:val="ka-GE"/>
        </w:rPr>
        <w:t> </w:t>
      </w:r>
      <w:r w:rsidRPr="00CC0F22">
        <w:rPr>
          <w:color w:val="000000"/>
          <w:lang w:val="ka-GE"/>
        </w:rPr>
        <w:t xml:space="preserve">1. „აღმასრულებელი ხელისუფლების შესაბამისი დაწესებულებებისა და სახელმწიფო კონტროლს დაქვემდებარებული საჯარო სამართლის იურიდიული პირების მიერ გრანტებთან დაკავშირებით გასატარებელ ღონისძიებათა შესახებ“ საქართველოს მთავრობის 2011 წლის 14 მარტის №126 დადგენილების შესაბამისად, მოწონებულ იქნეს დანიის საგარეო საქმეთა სამინისტროსა და საქართველოს ენერგეტიკის სამინისტროს შორის „საქართველოში ენერგო-ეფექტურობისა და მდგრადი ენერგიის მხარდაჭერის მიზნით გრანტის გამოყოფის თაობაზე“ დასადები ხელშეკრულების პროექტი. </w:t>
      </w:r>
    </w:p>
    <w:p w:rsidR="00CB5BA0" w:rsidRPr="00CC0F22" w:rsidRDefault="00CB5BA0" w:rsidP="00CC0F22">
      <w:pPr>
        <w:pStyle w:val="abzacixml"/>
        <w:rPr>
          <w:color w:val="000000"/>
          <w:lang w:val="ka-GE"/>
        </w:rPr>
      </w:pPr>
      <w:r w:rsidRPr="00CC0F22">
        <w:rPr>
          <w:color w:val="000000"/>
          <w:lang w:val="ka-GE"/>
        </w:rPr>
        <w:t>2. ამ განკარგულების პირველი პუნქტით გათვალისწინებულ საგრანტო ხელშეკრულებაში, საჭიროების შემთხვევაში, შესაბამისი პირობების დაზუსტება, მასში ცვლილებებისა და დამატებების შეტანა ან საგრანტო დოკუმენტის მოქმედებასთან დაკავშირებული სხვა საკითხების კორექტირება მის ხელმოწერამდე ან ხელმოწერის შემდეგ, გადაწყდეს ხელშეკრულების მხარეთა შეთანხმებით, საქართველოს მთავრობასთან დამატებით შეთანხმების გარეშე.</w:t>
      </w:r>
    </w:p>
    <w:p w:rsidR="00CB5BA0" w:rsidRPr="00CC0F22" w:rsidRDefault="00CB5BA0" w:rsidP="00CC0F22">
      <w:pPr>
        <w:pStyle w:val="abzacixml"/>
        <w:rPr>
          <w:color w:val="000000"/>
          <w:lang w:val="ka-GE"/>
        </w:rPr>
      </w:pPr>
      <w:r w:rsidRPr="00CC0F22">
        <w:rPr>
          <w:color w:val="000000"/>
          <w:lang w:val="ka-GE"/>
        </w:rPr>
        <w:t> </w:t>
      </w:r>
    </w:p>
    <w:p w:rsidR="00CB5BA0" w:rsidRPr="00CC0F22" w:rsidRDefault="00CB5BA0" w:rsidP="00CC0F22">
      <w:pPr>
        <w:pStyle w:val="abzacixml"/>
        <w:rPr>
          <w:color w:val="000000"/>
          <w:lang w:val="ka-GE"/>
        </w:rPr>
      </w:pPr>
      <w:r w:rsidRPr="00CC0F22">
        <w:rPr>
          <w:color w:val="000000"/>
          <w:lang w:val="ka-GE"/>
        </w:rPr>
        <w:t> </w:t>
      </w:r>
      <w:r w:rsidRPr="00CC0F22">
        <w:rPr>
          <w:rStyle w:val="Strong"/>
          <w:color w:val="000000"/>
          <w:lang w:val="ka-GE"/>
        </w:rPr>
        <w:t>პრემიერ-მინისტრი</w:t>
      </w:r>
      <w:r w:rsidRPr="00CC0F22">
        <w:rPr>
          <w:rStyle w:val="Strong"/>
          <w:color w:val="000000"/>
          <w:lang w:val="ka-GE"/>
        </w:rPr>
        <w:tab/>
      </w:r>
      <w:r w:rsidRPr="00CC0F22">
        <w:rPr>
          <w:rStyle w:val="Strong"/>
          <w:color w:val="000000"/>
          <w:lang w:val="ka-GE"/>
        </w:rPr>
        <w:tab/>
      </w:r>
      <w:r w:rsidRPr="00CC0F22">
        <w:rPr>
          <w:rStyle w:val="Strong"/>
          <w:color w:val="000000"/>
          <w:lang w:val="ka-GE"/>
        </w:rPr>
        <w:tab/>
      </w:r>
      <w:r w:rsidRPr="00CC0F22">
        <w:rPr>
          <w:rStyle w:val="Strong"/>
          <w:color w:val="000000"/>
          <w:lang w:val="ka-GE"/>
        </w:rPr>
        <w:tab/>
      </w:r>
      <w:r w:rsidRPr="00CC0F22">
        <w:rPr>
          <w:rStyle w:val="Strong"/>
          <w:color w:val="000000"/>
          <w:lang w:val="ka-GE"/>
        </w:rPr>
        <w:tab/>
        <w:t xml:space="preserve">         ირაკლი ღარიბაშვილი</w:t>
      </w:r>
    </w:p>
    <w:p w:rsidR="00CB5BA0" w:rsidRPr="00CC0F22" w:rsidRDefault="00CB5BA0" w:rsidP="00CC0F22">
      <w:pPr>
        <w:pStyle w:val="abzacixml"/>
        <w:rPr>
          <w:color w:val="000000"/>
          <w:lang w:val="ka-GE"/>
        </w:rPr>
      </w:pPr>
      <w:r w:rsidRPr="00CC0F22">
        <w:rPr>
          <w:rStyle w:val="Strong"/>
          <w:color w:val="000000"/>
          <w:lang w:val="ka-GE"/>
        </w:rPr>
        <w:t> </w:t>
      </w:r>
    </w:p>
    <w:p w:rsidR="00CB5BA0" w:rsidRPr="00CC0F22" w:rsidRDefault="00CB5BA0" w:rsidP="00CC0F22">
      <w:pPr>
        <w:pStyle w:val="abzacixml"/>
        <w:rPr>
          <w:color w:val="000000"/>
          <w:lang w:val="ka-GE"/>
        </w:rPr>
      </w:pPr>
      <w:r w:rsidRPr="00CC0F22">
        <w:rPr>
          <w:rStyle w:val="Strong"/>
          <w:color w:val="000000"/>
          <w:lang w:val="ka-GE"/>
        </w:rPr>
        <w:t> </w:t>
      </w:r>
    </w:p>
    <w:p w:rsidR="00CB5BA0" w:rsidRPr="00CC0F22" w:rsidRDefault="00CB5BA0" w:rsidP="00CC0F22">
      <w:pPr>
        <w:pStyle w:val="abzacixml"/>
        <w:rPr>
          <w:color w:val="000000"/>
          <w:lang w:val="ka-GE"/>
        </w:rPr>
      </w:pPr>
      <w:r w:rsidRPr="00CC0F22">
        <w:rPr>
          <w:rStyle w:val="Strong"/>
          <w:color w:val="000000"/>
          <w:lang w:val="ka-GE"/>
        </w:rPr>
        <w:t> </w:t>
      </w:r>
    </w:p>
    <w:p w:rsidR="00CB5BA0" w:rsidRPr="00CC0F22" w:rsidRDefault="00CB5BA0" w:rsidP="00CC0F22">
      <w:pPr>
        <w:pStyle w:val="abzacixml"/>
        <w:rPr>
          <w:color w:val="000000"/>
          <w:lang w:val="ka-GE"/>
        </w:rPr>
      </w:pPr>
      <w:r w:rsidRPr="00CC0F22">
        <w:rPr>
          <w:color w:val="000000"/>
          <w:lang w:val="ka-GE"/>
        </w:rPr>
        <w:t> </w:t>
      </w:r>
    </w:p>
    <w:p w:rsidR="00CB5BA0" w:rsidRPr="00CC0F22" w:rsidRDefault="00CB5BA0" w:rsidP="00CC0F22">
      <w:pPr>
        <w:pStyle w:val="abzacixml"/>
        <w:rPr>
          <w:color w:val="000000"/>
          <w:lang w:val="ka-GE"/>
        </w:rPr>
      </w:pPr>
      <w:r w:rsidRPr="00CC0F22">
        <w:rPr>
          <w:color w:val="000000"/>
          <w:lang w:val="ka-GE"/>
        </w:rPr>
        <w:t> </w:t>
      </w:r>
    </w:p>
    <w:p w:rsidR="00CB5BA0" w:rsidRPr="00CC0F22" w:rsidRDefault="00CB5BA0" w:rsidP="00CC0F22">
      <w:pPr>
        <w:pStyle w:val="abzacixml"/>
        <w:rPr>
          <w:color w:val="000000"/>
          <w:lang w:val="ka-GE"/>
        </w:rPr>
      </w:pPr>
      <w:r w:rsidRPr="00CC0F22">
        <w:rPr>
          <w:color w:val="000000"/>
          <w:lang w:val="ka-GE"/>
        </w:rPr>
        <w:t> </w:t>
      </w:r>
    </w:p>
    <w:p w:rsidR="00CB5BA0" w:rsidRPr="00CC0F22" w:rsidRDefault="00CB5BA0" w:rsidP="00CC0F22">
      <w:pPr>
        <w:pStyle w:val="abzacixml"/>
        <w:rPr>
          <w:lang w:val="ka-GE"/>
        </w:rPr>
      </w:pPr>
    </w:p>
    <w:sectPr w:rsidR="00CB5BA0" w:rsidRPr="00CC0F22" w:rsidSect="00BC0A1F">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BA0" w:rsidRDefault="00CB5BA0" w:rsidP="00BC0A1F">
      <w:pPr>
        <w:spacing w:after="0" w:line="240" w:lineRule="auto"/>
      </w:pPr>
      <w:r>
        <w:separator/>
      </w:r>
    </w:p>
  </w:endnote>
  <w:endnote w:type="continuationSeparator" w:id="0">
    <w:p w:rsidR="00CB5BA0" w:rsidRDefault="00CB5BA0" w:rsidP="00BC0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BA0" w:rsidRDefault="00CB5BA0" w:rsidP="00BC0A1F">
      <w:pPr>
        <w:spacing w:after="0" w:line="240" w:lineRule="auto"/>
      </w:pPr>
      <w:r>
        <w:separator/>
      </w:r>
    </w:p>
  </w:footnote>
  <w:footnote w:type="continuationSeparator" w:id="0">
    <w:p w:rsidR="00CB5BA0" w:rsidRDefault="00CB5BA0" w:rsidP="00BC0A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BA0" w:rsidRDefault="00CB5BA0">
    <w:pPr>
      <w:pStyle w:val="Header"/>
      <w:jc w:val="right"/>
    </w:pPr>
    <w:r>
      <w:fldChar w:fldCharType="begin"/>
    </w:r>
    <w:r>
      <w:instrText xml:space="preserve"> PAGE   \* MERGEFORMAT </w:instrText>
    </w:r>
    <w:r>
      <w:fldChar w:fldCharType="separate"/>
    </w:r>
    <w:r>
      <w:rPr>
        <w:noProof/>
      </w:rPr>
      <w:t>2</w:t>
    </w:r>
    <w:r>
      <w:fldChar w:fldCharType="end"/>
    </w:r>
  </w:p>
  <w:p w:rsidR="00CB5BA0" w:rsidRDefault="00CB5B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34B4"/>
    <w:rsid w:val="000344F7"/>
    <w:rsid w:val="000477E0"/>
    <w:rsid w:val="001262E1"/>
    <w:rsid w:val="00243BBA"/>
    <w:rsid w:val="002655C5"/>
    <w:rsid w:val="002C6833"/>
    <w:rsid w:val="003C14D6"/>
    <w:rsid w:val="0041526C"/>
    <w:rsid w:val="004D2B83"/>
    <w:rsid w:val="00556D02"/>
    <w:rsid w:val="005B3E48"/>
    <w:rsid w:val="0060609E"/>
    <w:rsid w:val="00631846"/>
    <w:rsid w:val="006620FD"/>
    <w:rsid w:val="006A22E3"/>
    <w:rsid w:val="006A5E86"/>
    <w:rsid w:val="008D38B0"/>
    <w:rsid w:val="00934A23"/>
    <w:rsid w:val="00966661"/>
    <w:rsid w:val="0098743D"/>
    <w:rsid w:val="009F40CA"/>
    <w:rsid w:val="00AB3988"/>
    <w:rsid w:val="00AD686E"/>
    <w:rsid w:val="00B24CAA"/>
    <w:rsid w:val="00B57631"/>
    <w:rsid w:val="00BC0A1F"/>
    <w:rsid w:val="00C11552"/>
    <w:rsid w:val="00C11575"/>
    <w:rsid w:val="00C21CE5"/>
    <w:rsid w:val="00C43AC9"/>
    <w:rsid w:val="00CB5BA0"/>
    <w:rsid w:val="00CC0F22"/>
    <w:rsid w:val="00D345A5"/>
    <w:rsid w:val="00D5691C"/>
    <w:rsid w:val="00D93410"/>
    <w:rsid w:val="00E151C0"/>
    <w:rsid w:val="00E33EE5"/>
    <w:rsid w:val="00E720A4"/>
    <w:rsid w:val="00EC34B4"/>
    <w:rsid w:val="00EF4C46"/>
    <w:rsid w:val="00F31900"/>
    <w:rsid w:val="00F31C45"/>
    <w:rsid w:val="00F52329"/>
    <w:rsid w:val="00FE0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EC34B4"/>
    <w:pPr>
      <w:spacing w:before="100" w:beforeAutospacing="1" w:after="100" w:afterAutospacing="1" w:line="240" w:lineRule="auto"/>
    </w:pPr>
    <w:rPr>
      <w:rFonts w:cs="Times New Roman"/>
      <w:sz w:val="24"/>
      <w:szCs w:val="24"/>
    </w:rPr>
  </w:style>
  <w:style w:type="character" w:styleId="Strong">
    <w:name w:val="Strong"/>
    <w:basedOn w:val="DefaultParagraphFont"/>
    <w:uiPriority w:val="99"/>
    <w:qFormat/>
    <w:rsid w:val="00EC34B4"/>
    <w:rPr>
      <w:b/>
      <w:bCs/>
    </w:rPr>
  </w:style>
  <w:style w:type="paragraph" w:styleId="Header">
    <w:name w:val="header"/>
    <w:basedOn w:val="Normal"/>
    <w:link w:val="HeaderChar"/>
    <w:uiPriority w:val="99"/>
    <w:rsid w:val="00BC0A1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C0A1F"/>
  </w:style>
  <w:style w:type="paragraph" w:styleId="Footer">
    <w:name w:val="footer"/>
    <w:basedOn w:val="Normal"/>
    <w:link w:val="FooterChar"/>
    <w:uiPriority w:val="99"/>
    <w:rsid w:val="00BC0A1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C0A1F"/>
  </w:style>
  <w:style w:type="paragraph" w:customStyle="1" w:styleId="tarigixml">
    <w:name w:val="tarigi_xml"/>
    <w:basedOn w:val="abzacixml"/>
    <w:autoRedefine/>
    <w:uiPriority w:val="99"/>
    <w:rsid w:val="00CC0F22"/>
    <w:pPr>
      <w:spacing w:before="120" w:after="120"/>
      <w:ind w:firstLine="284"/>
      <w:jc w:val="center"/>
      <w:outlineLvl w:val="0"/>
    </w:pPr>
    <w:rPr>
      <w:b/>
      <w:bCs/>
      <w:lang w:eastAsia="ru-RU"/>
    </w:rPr>
  </w:style>
  <w:style w:type="paragraph" w:customStyle="1" w:styleId="mimgebixml">
    <w:name w:val="mimgebi_xml"/>
    <w:basedOn w:val="Normal"/>
    <w:uiPriority w:val="99"/>
    <w:rsid w:val="00CC0F22"/>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CC0F22"/>
    <w:pPr>
      <w:spacing w:before="120"/>
      <w:jc w:val="center"/>
    </w:pPr>
    <w:rPr>
      <w:b/>
      <w:bCs/>
      <w:lang w:val="fr-FR"/>
    </w:rPr>
  </w:style>
  <w:style w:type="paragraph" w:customStyle="1" w:styleId="adgilixml">
    <w:name w:val="adgili_xml"/>
    <w:basedOn w:val="Normal"/>
    <w:uiPriority w:val="99"/>
    <w:rsid w:val="00CC0F22"/>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CC0F22"/>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CC0F2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F2AB0"/>
    <w:rPr>
      <w:rFonts w:ascii="Courier New" w:hAnsi="Courier New" w:cs="Courier New"/>
      <w:sz w:val="20"/>
      <w:szCs w:val="20"/>
    </w:rPr>
  </w:style>
  <w:style w:type="paragraph" w:customStyle="1" w:styleId="sataurixml">
    <w:name w:val="satauri_xml"/>
    <w:basedOn w:val="abzacixml"/>
    <w:autoRedefine/>
    <w:uiPriority w:val="99"/>
    <w:rsid w:val="00CC0F22"/>
    <w:pPr>
      <w:spacing w:before="240" w:after="120"/>
      <w:jc w:val="center"/>
    </w:pPr>
    <w:rPr>
      <w:b/>
      <w:bCs/>
      <w:color w:val="000000"/>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0769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170</Words>
  <Characters>972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mkikvadze</dc:creator>
  <cp:keywords/>
  <dc:description/>
  <cp:lastModifiedBy>nvaradashvili</cp:lastModifiedBy>
  <cp:revision>3</cp:revision>
  <cp:lastPrinted>2015-12-30T05:38:00Z</cp:lastPrinted>
  <dcterms:created xsi:type="dcterms:W3CDTF">2015-12-16T05:04:00Z</dcterms:created>
  <dcterms:modified xsi:type="dcterms:W3CDTF">2015-12-30T05:38:00Z</dcterms:modified>
</cp:coreProperties>
</file>