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C41" w:rsidRPr="00291653" w:rsidRDefault="009A5C41" w:rsidP="009A10A6">
      <w:pPr>
        <w:pStyle w:val="mimgebixml"/>
        <w:rPr>
          <w:lang w:val="ka-GE"/>
        </w:rPr>
      </w:pPr>
      <w:r w:rsidRPr="00291653">
        <w:rPr>
          <w:lang w:val="ka-GE"/>
        </w:rPr>
        <w:t>საქართველოს მთავრობის</w:t>
      </w:r>
    </w:p>
    <w:p w:rsidR="009A5C41" w:rsidRPr="00291653" w:rsidRDefault="009A5C41" w:rsidP="009A10A6">
      <w:pPr>
        <w:pStyle w:val="saxexml"/>
        <w:rPr>
          <w:lang w:val="ka-GE"/>
        </w:rPr>
      </w:pPr>
      <w:r w:rsidRPr="00291653">
        <w:rPr>
          <w:lang w:val="ka-GE"/>
        </w:rPr>
        <w:t>განკარგულება №2485</w:t>
      </w:r>
    </w:p>
    <w:p w:rsidR="009A5C41" w:rsidRPr="00291653" w:rsidRDefault="009A5C41" w:rsidP="009A10A6">
      <w:pPr>
        <w:pStyle w:val="tarigixml"/>
        <w:rPr>
          <w:lang w:val="ka-GE"/>
        </w:rPr>
      </w:pPr>
      <w:r w:rsidRPr="00291653">
        <w:rPr>
          <w:lang w:val="ka-GE"/>
        </w:rPr>
        <w:t xml:space="preserve">2015 წლის 20 ნოემბერი </w:t>
      </w:r>
    </w:p>
    <w:p w:rsidR="009A5C41" w:rsidRPr="00291653" w:rsidRDefault="009A5C41" w:rsidP="009A10A6">
      <w:pPr>
        <w:pStyle w:val="adgilixml"/>
        <w:rPr>
          <w:lang w:val="ka-GE"/>
        </w:rPr>
      </w:pPr>
      <w:r w:rsidRPr="00291653">
        <w:rPr>
          <w:lang w:val="ka-GE"/>
        </w:rPr>
        <w:t>ქ. თბილისი</w:t>
      </w:r>
    </w:p>
    <w:p w:rsidR="009A5C41" w:rsidRPr="00291653" w:rsidRDefault="009A5C41" w:rsidP="009A10A6">
      <w:pPr>
        <w:pStyle w:val="sataurixml"/>
        <w:rPr>
          <w:lang w:val="ka-GE"/>
        </w:rPr>
      </w:pPr>
      <w:r w:rsidRPr="00291653">
        <w:rPr>
          <w:lang w:val="ka-GE"/>
        </w:rPr>
        <w:t>საჯარო სამართლის იურიდიული პირის - სახელმწიფო ქონების ეროვნული სააგენტოს 2015 წლის ბიუჯეტის, საშტატო ნუსხისა და სახელფასო ფონდის შეთანხმების თაობაზე</w:t>
      </w:r>
    </w:p>
    <w:p w:rsidR="009A5C41" w:rsidRPr="00291653" w:rsidRDefault="009A5C41" w:rsidP="009A10A6">
      <w:pPr>
        <w:pStyle w:val="abzacixml"/>
        <w:rPr>
          <w:lang w:val="ka-GE"/>
        </w:rPr>
      </w:pPr>
    </w:p>
    <w:p w:rsidR="009A5C41" w:rsidRPr="00291653" w:rsidRDefault="009A5C41" w:rsidP="009A10A6">
      <w:pPr>
        <w:pStyle w:val="abzacixml"/>
        <w:rPr>
          <w:lang w:val="ka-GE"/>
        </w:rPr>
      </w:pPr>
      <w:r w:rsidRPr="00291653">
        <w:rPr>
          <w:lang w:val="ka-GE"/>
        </w:rPr>
        <w:t>„საჯარო სამართლის იურიდიული პირის შესახებ“ საქართველოს კანონის მე-12 მუხლის მე-4 პუნქტისა და „ზოგიერთი საჯარო სამართლის იურიდიული პირის ბიუჯეტის, საშტატო ნუსხისა და სახელფასო ფონდის შეთანხმების მიზნით გასატარებელი ღონისძიებების თაობაზე“ საქართველოს მთავრობის 2014 წლის 26 დეკემბრის №726 დადგენილების საფუძველზე, შეთანხმებულ იქნეს საჯარო სამართლის იურიდიული პირის - სახელმწიფო ქონების ეროვნული სააგენტოს 2015 წლის ბიუჯეტი, საშტატო ნუსხა და სახელფასო ფონდი თანდართული სახით.</w:t>
      </w:r>
    </w:p>
    <w:p w:rsidR="009A5C41" w:rsidRPr="00291653" w:rsidRDefault="009A5C41" w:rsidP="009A10A6">
      <w:pPr>
        <w:pStyle w:val="abzacixml"/>
        <w:rPr>
          <w:lang w:val="ka-GE"/>
        </w:rPr>
      </w:pPr>
    </w:p>
    <w:p w:rsidR="009A5C41" w:rsidRPr="00291653" w:rsidRDefault="009A5C41" w:rsidP="009A10A6">
      <w:pPr>
        <w:pStyle w:val="abzacixml"/>
        <w:rPr>
          <w:b/>
          <w:bCs/>
          <w:lang w:val="ka-GE"/>
        </w:rPr>
      </w:pPr>
      <w:r w:rsidRPr="00291653">
        <w:rPr>
          <w:b/>
          <w:bCs/>
          <w:lang w:val="ka-GE"/>
        </w:rPr>
        <w:t>პრემიერ-მინისტრი                                                          ი. ღარიბაშვილი</w:t>
      </w:r>
    </w:p>
    <w:p w:rsidR="009A5C41" w:rsidRPr="00291653" w:rsidRDefault="009A5C41" w:rsidP="009A10A6">
      <w:pPr>
        <w:pStyle w:val="abzacixml"/>
        <w:rPr>
          <w:lang w:val="ka-GE"/>
        </w:rPr>
      </w:pPr>
    </w:p>
    <w:p w:rsidR="009A5C41" w:rsidRPr="00291653" w:rsidRDefault="009A5C41" w:rsidP="009A10A6">
      <w:pPr>
        <w:pStyle w:val="abzacixml"/>
        <w:rPr>
          <w:lang w:val="ka-GE"/>
        </w:rPr>
      </w:pPr>
      <w:r w:rsidRPr="00291653">
        <w:rPr>
          <w:lang w:val="ka-G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2.5pt;height:343.5pt">
            <v:imagedata r:id="rId5" o:title="" cropleft="9927f" cropright="5372f"/>
          </v:shape>
        </w:pict>
      </w:r>
    </w:p>
    <w:p w:rsidR="009A5C41" w:rsidRPr="00291653" w:rsidRDefault="009A5C41" w:rsidP="009A10A6">
      <w:pPr>
        <w:pStyle w:val="abzacixml"/>
        <w:rPr>
          <w:lang w:val="ka-GE"/>
        </w:rPr>
      </w:pPr>
    </w:p>
    <w:p w:rsidR="009A5C41" w:rsidRPr="00291653" w:rsidRDefault="009A5C41" w:rsidP="009A10A6">
      <w:pPr>
        <w:pStyle w:val="abzacixml"/>
        <w:rPr>
          <w:lang w:val="ka-GE"/>
        </w:rPr>
      </w:pPr>
      <w:r w:rsidRPr="00291653">
        <w:rPr>
          <w:lang w:val="ka-GE"/>
        </w:rPr>
        <w:pict>
          <v:shape id="_x0000_i1026" type="#_x0000_t75" style="width:462pt;height:660pt">
            <v:imagedata r:id="rId6" o:title=""/>
          </v:shape>
        </w:pict>
      </w:r>
      <w:r w:rsidRPr="00291653">
        <w:rPr>
          <w:lang w:val="ka-GE"/>
        </w:rPr>
        <w:t>p</w:t>
      </w:r>
    </w:p>
    <w:sectPr w:rsidR="009A5C41" w:rsidRPr="00291653" w:rsidSect="00326D2D">
      <w:pgSz w:w="12240" w:h="15840"/>
      <w:pgMar w:top="1259" w:right="1134" w:bottom="125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D44BA"/>
    <w:multiLevelType w:val="hybridMultilevel"/>
    <w:tmpl w:val="A992EA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18C5"/>
    <w:rsid w:val="000012C3"/>
    <w:rsid w:val="0007116F"/>
    <w:rsid w:val="000B16F9"/>
    <w:rsid w:val="000F3D45"/>
    <w:rsid w:val="0011272A"/>
    <w:rsid w:val="001E66C6"/>
    <w:rsid w:val="00204062"/>
    <w:rsid w:val="00291653"/>
    <w:rsid w:val="002A1845"/>
    <w:rsid w:val="002B50A3"/>
    <w:rsid w:val="002D6AD4"/>
    <w:rsid w:val="00326D2D"/>
    <w:rsid w:val="003E36E6"/>
    <w:rsid w:val="00401D2B"/>
    <w:rsid w:val="00464856"/>
    <w:rsid w:val="00565316"/>
    <w:rsid w:val="005E1701"/>
    <w:rsid w:val="006174B9"/>
    <w:rsid w:val="006218C5"/>
    <w:rsid w:val="00651B05"/>
    <w:rsid w:val="00662B19"/>
    <w:rsid w:val="006922C9"/>
    <w:rsid w:val="007012ED"/>
    <w:rsid w:val="00714A1B"/>
    <w:rsid w:val="00837763"/>
    <w:rsid w:val="00853DFE"/>
    <w:rsid w:val="00866E0A"/>
    <w:rsid w:val="00882B11"/>
    <w:rsid w:val="008C6A9D"/>
    <w:rsid w:val="009A10A6"/>
    <w:rsid w:val="009A5C41"/>
    <w:rsid w:val="009E6706"/>
    <w:rsid w:val="009F3EF4"/>
    <w:rsid w:val="00A03E6B"/>
    <w:rsid w:val="00A27D44"/>
    <w:rsid w:val="00B53175"/>
    <w:rsid w:val="00BD63B1"/>
    <w:rsid w:val="00C67214"/>
    <w:rsid w:val="00CE0F99"/>
    <w:rsid w:val="00CF73CF"/>
    <w:rsid w:val="00D31E14"/>
    <w:rsid w:val="00D93300"/>
    <w:rsid w:val="00DD650F"/>
    <w:rsid w:val="00E14185"/>
    <w:rsid w:val="00E20E59"/>
    <w:rsid w:val="00E23B3F"/>
    <w:rsid w:val="00E74B0D"/>
    <w:rsid w:val="00EA68D4"/>
    <w:rsid w:val="00F46110"/>
    <w:rsid w:val="00F72168"/>
    <w:rsid w:val="00F85717"/>
    <w:rsid w:val="00FA576E"/>
    <w:rsid w:val="00FD0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D6AD4"/>
    <w:pPr>
      <w:ind w:left="720"/>
    </w:pPr>
  </w:style>
  <w:style w:type="character" w:customStyle="1" w:styleId="apple-converted-space">
    <w:name w:val="apple-converted-space"/>
    <w:uiPriority w:val="99"/>
    <w:rsid w:val="002D6AD4"/>
  </w:style>
  <w:style w:type="paragraph" w:styleId="BalloonText">
    <w:name w:val="Balloon Text"/>
    <w:basedOn w:val="Normal"/>
    <w:link w:val="BalloonTextChar"/>
    <w:uiPriority w:val="99"/>
    <w:semiHidden/>
    <w:rsid w:val="00D933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93300"/>
    <w:rPr>
      <w:rFonts w:ascii="Segoe UI" w:hAnsi="Segoe UI" w:cs="Segoe UI"/>
      <w:sz w:val="18"/>
      <w:szCs w:val="18"/>
    </w:rPr>
  </w:style>
  <w:style w:type="paragraph" w:customStyle="1" w:styleId="abzacixml">
    <w:name w:val="abzaci_xml"/>
    <w:basedOn w:val="PlainText"/>
    <w:autoRedefine/>
    <w:uiPriority w:val="99"/>
    <w:rsid w:val="009A10A6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9A10A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648F3"/>
    <w:rPr>
      <w:rFonts w:ascii="Courier New" w:hAnsi="Courier New" w:cs="Courier New"/>
      <w:sz w:val="20"/>
      <w:szCs w:val="20"/>
    </w:rPr>
  </w:style>
  <w:style w:type="paragraph" w:customStyle="1" w:styleId="mimgebixml">
    <w:name w:val="mimgebi_xml"/>
    <w:basedOn w:val="Normal"/>
    <w:uiPriority w:val="99"/>
    <w:rsid w:val="009A10A6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9A10A6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9A10A6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9A10A6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9A10A6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861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118</Words>
  <Characters>677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Sopo Magrakvelidze</dc:creator>
  <cp:keywords/>
  <dc:description/>
  <cp:lastModifiedBy>ndolidze</cp:lastModifiedBy>
  <cp:revision>4</cp:revision>
  <cp:lastPrinted>2015-11-30T11:45:00Z</cp:lastPrinted>
  <dcterms:created xsi:type="dcterms:W3CDTF">2015-11-24T08:21:00Z</dcterms:created>
  <dcterms:modified xsi:type="dcterms:W3CDTF">2015-11-30T11:45:00Z</dcterms:modified>
</cp:coreProperties>
</file>