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396" w:rsidRPr="00563AFE" w:rsidRDefault="00971396" w:rsidP="00563AFE">
      <w:pPr>
        <w:pStyle w:val="mimgebixml"/>
        <w:rPr>
          <w:lang w:val="ka-GE"/>
        </w:rPr>
      </w:pPr>
      <w:r w:rsidRPr="00563AFE">
        <w:rPr>
          <w:lang w:val="ka-GE"/>
        </w:rPr>
        <w:t xml:space="preserve">საქართველოს მთავრობის </w:t>
      </w:r>
    </w:p>
    <w:p w:rsidR="00971396" w:rsidRPr="00563AFE" w:rsidRDefault="00971396" w:rsidP="00563AFE">
      <w:pPr>
        <w:pStyle w:val="saxexml"/>
        <w:rPr>
          <w:lang w:val="ka-GE"/>
        </w:rPr>
      </w:pPr>
      <w:r w:rsidRPr="00563AFE">
        <w:rPr>
          <w:lang w:val="ka-GE"/>
        </w:rPr>
        <w:t>განკარგულება №1964</w:t>
      </w:r>
    </w:p>
    <w:p w:rsidR="00971396" w:rsidRPr="00563AFE" w:rsidRDefault="00971396" w:rsidP="00563AFE">
      <w:pPr>
        <w:pStyle w:val="tarigixml"/>
        <w:rPr>
          <w:lang w:val="ka-GE"/>
        </w:rPr>
      </w:pPr>
      <w:r w:rsidRPr="00563AFE">
        <w:rPr>
          <w:lang w:val="ka-GE"/>
        </w:rPr>
        <w:t xml:space="preserve">2015 წლის 7 სექტემბერი  </w:t>
      </w:r>
    </w:p>
    <w:p w:rsidR="00971396" w:rsidRPr="00563AFE" w:rsidRDefault="00971396" w:rsidP="00563AFE">
      <w:pPr>
        <w:pStyle w:val="adgilixml"/>
        <w:rPr>
          <w:lang w:val="ka-GE"/>
        </w:rPr>
      </w:pPr>
      <w:r w:rsidRPr="00563AFE">
        <w:rPr>
          <w:lang w:val="ka-GE"/>
        </w:rPr>
        <w:t xml:space="preserve"> ქ. თბილისი</w:t>
      </w:r>
    </w:p>
    <w:p w:rsidR="00971396" w:rsidRPr="00563AFE" w:rsidRDefault="00971396" w:rsidP="00563AFE">
      <w:pPr>
        <w:pStyle w:val="sataurixml"/>
        <w:rPr>
          <w:lang w:val="ka-GE"/>
        </w:rPr>
      </w:pPr>
      <w:r w:rsidRPr="00563AFE">
        <w:rPr>
          <w:lang w:val="ka-GE"/>
        </w:rPr>
        <w:t>ქვეყანაში ანტიბიოტიკების რაციონალური მოხმარების გაუმჯობესების მიზნით, საჯარო სამართლის იურიდიული პირის − ლ. საყვარელიძის სახელობის დაავადებათა კონტროლისა და საზოგადოებრივი ჯანმრთელობის ეროვნული ცენტრის მიერ განსახორციელებელი ღონისძიების თაობაზე</w:t>
      </w:r>
    </w:p>
    <w:p w:rsidR="00971396" w:rsidRPr="00563AFE" w:rsidRDefault="00971396" w:rsidP="00563AFE">
      <w:pPr>
        <w:pStyle w:val="abzacixml"/>
        <w:rPr>
          <w:color w:val="000000"/>
          <w:lang w:val="ka-GE"/>
        </w:rPr>
      </w:pPr>
      <w:r w:rsidRPr="00563AFE">
        <w:rPr>
          <w:color w:val="000000"/>
          <w:lang w:val="ka-GE"/>
        </w:rPr>
        <w:t xml:space="preserve"> 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მე-5 მუხლის „კ“ ქვეპუნქტისა და „სახელმწიფო ქონების შესახებ“ საქართველოს კანონის 36 - ე მუხლის მე-2 პუნქტის  გათვალისწინებით, ქვეყანაში ანტიბიოტიკების რაციონალური მოხმარების გაუმჯობესების მიზნით, საქართველოს შრომის, ჯანმრთელობისა და სოციალური დაცვის სამინისტროს სახელმწიფო კონტროლს დაქვემდებარებულმა საჯარო სამართლის იურიდიულმა პირმა – ლ. საყვარელიძის სახელობის დაავადებათა კონტროლისა და საზოგადოებრივი ჯანმრთელობის ეროვნულმა ცენტრმა საქართველოს მთავრობის 2015 წლის 24 აპრილის №876 განკარგულების ფარგლებში </w:t>
      </w:r>
      <w:r w:rsidRPr="00563AFE">
        <w:rPr>
          <w:lang w:val="ka-GE"/>
        </w:rPr>
        <w:t xml:space="preserve">გამოცემული </w:t>
      </w:r>
      <w:r w:rsidRPr="00563AFE">
        <w:rPr>
          <w:color w:val="000000"/>
          <w:lang w:val="ka-GE"/>
        </w:rPr>
        <w:t xml:space="preserve">3 000 ცალი გაიდლაინის „The Sanford Guide to Antimicrobial Therapy“ სახელმძღვანელო, უსასყიდლოდ, აუქციონის გარეშე, </w:t>
      </w:r>
      <w:r w:rsidRPr="00563AFE">
        <w:rPr>
          <w:lang w:val="ka-GE"/>
        </w:rPr>
        <w:t xml:space="preserve">უვადო სარგებლობაში </w:t>
      </w:r>
      <w:r w:rsidRPr="00563AFE">
        <w:rPr>
          <w:color w:val="000000"/>
          <w:lang w:val="ka-GE"/>
        </w:rPr>
        <w:t xml:space="preserve">გადასცეს საექიმო/სამედიცინო საქმიანობის განმახორციელებელ ფიზიკურ და იურიდიულ პირებს. </w:t>
      </w:r>
    </w:p>
    <w:p w:rsidR="00971396" w:rsidRPr="00563AFE" w:rsidRDefault="00971396" w:rsidP="00563AFE">
      <w:pPr>
        <w:pStyle w:val="abzacixml"/>
        <w:rPr>
          <w:color w:val="000000"/>
          <w:lang w:val="ka-GE"/>
        </w:rPr>
      </w:pPr>
    </w:p>
    <w:p w:rsidR="00971396" w:rsidRPr="00563AFE" w:rsidRDefault="00971396" w:rsidP="00563AFE">
      <w:pPr>
        <w:pStyle w:val="abzacixml"/>
        <w:rPr>
          <w:b/>
          <w:bCs/>
          <w:color w:val="000000"/>
          <w:lang w:val="ka-GE"/>
        </w:rPr>
      </w:pPr>
      <w:r w:rsidRPr="00563AFE">
        <w:rPr>
          <w:b/>
          <w:bCs/>
          <w:color w:val="000000"/>
          <w:lang w:val="ka-GE"/>
        </w:rPr>
        <w:t>პრემიერ-მინისტრი                                                                 ირაკლი ღარიბაშვილი</w:t>
      </w:r>
    </w:p>
    <w:p w:rsidR="00971396" w:rsidRPr="00563AFE" w:rsidRDefault="00971396" w:rsidP="00563AFE">
      <w:pPr>
        <w:pStyle w:val="abzacixml"/>
        <w:rPr>
          <w:b/>
          <w:bCs/>
          <w:color w:val="000000"/>
          <w:lang w:val="ka-GE"/>
        </w:rPr>
      </w:pPr>
    </w:p>
    <w:p w:rsidR="00971396" w:rsidRPr="00563AFE" w:rsidRDefault="00971396" w:rsidP="00563AFE">
      <w:pPr>
        <w:pStyle w:val="abzacixml"/>
        <w:rPr>
          <w:b/>
          <w:bCs/>
          <w:i/>
          <w:iCs/>
          <w:color w:val="000000"/>
          <w:lang w:val="ka-GE"/>
        </w:rPr>
      </w:pPr>
    </w:p>
    <w:p w:rsidR="00971396" w:rsidRPr="00563AFE" w:rsidRDefault="00971396" w:rsidP="00563AFE">
      <w:pPr>
        <w:pStyle w:val="abzacixml"/>
        <w:rPr>
          <w:b/>
          <w:bCs/>
          <w:i/>
          <w:iCs/>
          <w:color w:val="000000"/>
          <w:lang w:val="ka-GE"/>
        </w:rPr>
      </w:pPr>
    </w:p>
    <w:p w:rsidR="00971396" w:rsidRPr="00563AFE" w:rsidRDefault="00971396" w:rsidP="00563AFE">
      <w:pPr>
        <w:pStyle w:val="abzacixml"/>
        <w:rPr>
          <w:b/>
          <w:bCs/>
          <w:i/>
          <w:iCs/>
          <w:color w:val="000000"/>
          <w:lang w:val="ka-GE"/>
        </w:rPr>
      </w:pPr>
    </w:p>
    <w:p w:rsidR="00971396" w:rsidRPr="00563AFE" w:rsidRDefault="00971396" w:rsidP="00563AFE">
      <w:pPr>
        <w:pStyle w:val="abzacixml"/>
        <w:rPr>
          <w:b/>
          <w:bCs/>
          <w:i/>
          <w:iCs/>
          <w:color w:val="000000"/>
          <w:lang w:val="ka-GE"/>
        </w:rPr>
      </w:pPr>
    </w:p>
    <w:p w:rsidR="00971396" w:rsidRPr="00563AFE" w:rsidRDefault="00971396" w:rsidP="00563AFE">
      <w:pPr>
        <w:pStyle w:val="abzacixml"/>
        <w:rPr>
          <w:b/>
          <w:bCs/>
          <w:i/>
          <w:iCs/>
          <w:color w:val="000000"/>
          <w:lang w:val="ka-GE"/>
        </w:rPr>
      </w:pPr>
    </w:p>
    <w:p w:rsidR="00971396" w:rsidRPr="00563AFE" w:rsidRDefault="00971396" w:rsidP="00563AFE">
      <w:pPr>
        <w:pStyle w:val="abzacixml"/>
        <w:rPr>
          <w:lang w:val="ka-GE"/>
        </w:rPr>
      </w:pPr>
    </w:p>
    <w:p w:rsidR="00971396" w:rsidRPr="00563AFE" w:rsidRDefault="00971396" w:rsidP="00563AFE">
      <w:pPr>
        <w:pStyle w:val="abzacixml"/>
        <w:rPr>
          <w:lang w:val="ka-GE"/>
        </w:rPr>
      </w:pPr>
    </w:p>
    <w:sectPr w:rsidR="00971396" w:rsidRPr="00563AFE" w:rsidSect="008B14C1">
      <w:headerReference w:type="default" r:id="rId7"/>
      <w:pgSz w:w="12240" w:h="15840"/>
      <w:pgMar w:top="1259" w:right="1134" w:bottom="1259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396" w:rsidRDefault="00971396" w:rsidP="00DD3AE4">
      <w:pPr>
        <w:spacing w:after="0" w:line="240" w:lineRule="auto"/>
      </w:pPr>
      <w:r>
        <w:separator/>
      </w:r>
    </w:p>
  </w:endnote>
  <w:endnote w:type="continuationSeparator" w:id="0">
    <w:p w:rsidR="00971396" w:rsidRDefault="00971396" w:rsidP="00DD3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396" w:rsidRDefault="00971396" w:rsidP="00DD3AE4">
      <w:pPr>
        <w:spacing w:after="0" w:line="240" w:lineRule="auto"/>
      </w:pPr>
      <w:r>
        <w:separator/>
      </w:r>
    </w:p>
  </w:footnote>
  <w:footnote w:type="continuationSeparator" w:id="0">
    <w:p w:rsidR="00971396" w:rsidRDefault="00971396" w:rsidP="00DD3A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396" w:rsidRDefault="00971396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71396" w:rsidRDefault="0097139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D92605"/>
    <w:multiLevelType w:val="hybridMultilevel"/>
    <w:tmpl w:val="53D20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2059"/>
    <w:rsid w:val="00041445"/>
    <w:rsid w:val="000578C5"/>
    <w:rsid w:val="001178D0"/>
    <w:rsid w:val="00187084"/>
    <w:rsid w:val="001A5359"/>
    <w:rsid w:val="0021257F"/>
    <w:rsid w:val="00331A8D"/>
    <w:rsid w:val="00427E50"/>
    <w:rsid w:val="004506DB"/>
    <w:rsid w:val="004C07BE"/>
    <w:rsid w:val="004D732D"/>
    <w:rsid w:val="00540E97"/>
    <w:rsid w:val="00545554"/>
    <w:rsid w:val="00563AFE"/>
    <w:rsid w:val="005930DA"/>
    <w:rsid w:val="00593F81"/>
    <w:rsid w:val="0061290A"/>
    <w:rsid w:val="00626149"/>
    <w:rsid w:val="00732059"/>
    <w:rsid w:val="00887C11"/>
    <w:rsid w:val="008B14C1"/>
    <w:rsid w:val="008C3E98"/>
    <w:rsid w:val="008E7EC9"/>
    <w:rsid w:val="00964ABA"/>
    <w:rsid w:val="00971396"/>
    <w:rsid w:val="00A05310"/>
    <w:rsid w:val="00A1648C"/>
    <w:rsid w:val="00A87CD8"/>
    <w:rsid w:val="00AB5AA4"/>
    <w:rsid w:val="00B47238"/>
    <w:rsid w:val="00B90526"/>
    <w:rsid w:val="00C96E11"/>
    <w:rsid w:val="00CA6660"/>
    <w:rsid w:val="00CD09F0"/>
    <w:rsid w:val="00D73083"/>
    <w:rsid w:val="00D84A5F"/>
    <w:rsid w:val="00DA5C58"/>
    <w:rsid w:val="00DA6940"/>
    <w:rsid w:val="00DC39DD"/>
    <w:rsid w:val="00DD3AE4"/>
    <w:rsid w:val="00F120D1"/>
    <w:rsid w:val="00F70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Sylfaen" w:hAnsi="Sylfae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Sylfaen"/>
      <w:lang w:val="ka-G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12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20D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1178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178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178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178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178D0"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qFormat/>
    <w:rsid w:val="00545554"/>
    <w:pPr>
      <w:spacing w:after="200" w:line="276" w:lineRule="auto"/>
      <w:ind w:left="720"/>
    </w:pPr>
    <w:rPr>
      <w:lang w:val="en-US"/>
    </w:rPr>
  </w:style>
  <w:style w:type="paragraph" w:styleId="NoSpacing">
    <w:name w:val="No Spacing"/>
    <w:uiPriority w:val="99"/>
    <w:qFormat/>
    <w:rsid w:val="00545554"/>
    <w:pPr>
      <w:suppressAutoHyphens/>
      <w:autoSpaceDN w:val="0"/>
      <w:textAlignment w:val="baseline"/>
    </w:pPr>
    <w:rPr>
      <w:rFonts w:ascii="Calibri" w:hAnsi="Calibri" w:cs="Calibri"/>
      <w:lang w:val="ka-GE"/>
    </w:rPr>
  </w:style>
  <w:style w:type="character" w:customStyle="1" w:styleId="heading1char">
    <w:name w:val="heading1char"/>
    <w:basedOn w:val="DefaultParagraphFont"/>
    <w:uiPriority w:val="99"/>
    <w:rsid w:val="00545554"/>
  </w:style>
  <w:style w:type="character" w:customStyle="1" w:styleId="hps">
    <w:name w:val="hps"/>
    <w:basedOn w:val="DefaultParagraphFont"/>
    <w:uiPriority w:val="99"/>
    <w:rsid w:val="00545554"/>
  </w:style>
  <w:style w:type="character" w:customStyle="1" w:styleId="im">
    <w:name w:val="im"/>
    <w:basedOn w:val="DefaultParagraphFont"/>
    <w:uiPriority w:val="99"/>
    <w:rsid w:val="00545554"/>
  </w:style>
  <w:style w:type="paragraph" w:styleId="NormalWeb">
    <w:name w:val="Normal (Web)"/>
    <w:basedOn w:val="Normal"/>
    <w:uiPriority w:val="99"/>
    <w:rsid w:val="0021257F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DD3A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D3AE4"/>
  </w:style>
  <w:style w:type="paragraph" w:styleId="Footer">
    <w:name w:val="footer"/>
    <w:basedOn w:val="Normal"/>
    <w:link w:val="FooterChar"/>
    <w:uiPriority w:val="99"/>
    <w:rsid w:val="00DD3A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D3AE4"/>
  </w:style>
  <w:style w:type="paragraph" w:customStyle="1" w:styleId="tarigixml">
    <w:name w:val="tarigi_xml"/>
    <w:basedOn w:val="abzacixml"/>
    <w:autoRedefine/>
    <w:uiPriority w:val="99"/>
    <w:rsid w:val="00563AF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563AFE"/>
    <w:pPr>
      <w:spacing w:after="0" w:line="240" w:lineRule="auto"/>
      <w:ind w:firstLine="284"/>
      <w:jc w:val="center"/>
      <w:outlineLvl w:val="0"/>
    </w:pPr>
    <w:rPr>
      <w:b/>
      <w:bCs/>
      <w:sz w:val="28"/>
      <w:szCs w:val="28"/>
      <w:lang w:val="en-US" w:eastAsia="ru-RU"/>
    </w:rPr>
  </w:style>
  <w:style w:type="paragraph" w:customStyle="1" w:styleId="saxexml">
    <w:name w:val="saxe_xml"/>
    <w:basedOn w:val="abzacixml"/>
    <w:uiPriority w:val="99"/>
    <w:rsid w:val="00563AFE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563AFE"/>
    <w:pPr>
      <w:spacing w:before="120" w:after="120" w:line="240" w:lineRule="auto"/>
      <w:ind w:firstLine="284"/>
      <w:jc w:val="center"/>
      <w:outlineLvl w:val="0"/>
    </w:pPr>
    <w:rPr>
      <w:b/>
      <w:bCs/>
      <w:lang w:val="en-US" w:eastAsia="ru-RU"/>
    </w:rPr>
  </w:style>
  <w:style w:type="paragraph" w:customStyle="1" w:styleId="abzacixml">
    <w:name w:val="abzaci_xml"/>
    <w:basedOn w:val="PlainText"/>
    <w:autoRedefine/>
    <w:uiPriority w:val="99"/>
    <w:rsid w:val="00563AFE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styleId="PlainText">
    <w:name w:val="Plain Text"/>
    <w:basedOn w:val="Normal"/>
    <w:link w:val="PlainTextChar"/>
    <w:uiPriority w:val="99"/>
    <w:rsid w:val="00563AF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90415"/>
    <w:rPr>
      <w:rFonts w:ascii="Courier New" w:hAnsi="Courier New" w:cs="Courier New"/>
      <w:sz w:val="20"/>
      <w:szCs w:val="20"/>
      <w:lang w:val="ka-GE"/>
    </w:rPr>
  </w:style>
  <w:style w:type="paragraph" w:customStyle="1" w:styleId="sataurixml">
    <w:name w:val="satauri_xml"/>
    <w:basedOn w:val="abzacixml"/>
    <w:autoRedefine/>
    <w:uiPriority w:val="99"/>
    <w:rsid w:val="00563AFE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781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189</Words>
  <Characters>1081</Characters>
  <Application>Microsoft Office Word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nvaradashvili</cp:lastModifiedBy>
  <cp:revision>3</cp:revision>
  <cp:lastPrinted>2015-09-24T10:09:00Z</cp:lastPrinted>
  <dcterms:created xsi:type="dcterms:W3CDTF">2015-09-18T06:22:00Z</dcterms:created>
  <dcterms:modified xsi:type="dcterms:W3CDTF">2015-09-24T10:09:00Z</dcterms:modified>
</cp:coreProperties>
</file>