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182" w:rsidRPr="00E447B4" w:rsidRDefault="000C5182" w:rsidP="00E447B4">
      <w:pPr>
        <w:pStyle w:val="mimgebixml"/>
        <w:rPr>
          <w:lang w:val="ka-GE"/>
        </w:rPr>
      </w:pPr>
      <w:r w:rsidRPr="00E447B4">
        <w:rPr>
          <w:lang w:val="ka-GE"/>
        </w:rPr>
        <w:t>საქართველოს მთავრობის</w:t>
      </w:r>
    </w:p>
    <w:p w:rsidR="000C5182" w:rsidRPr="00E447B4" w:rsidRDefault="000C5182" w:rsidP="00E447B4">
      <w:pPr>
        <w:pStyle w:val="saxexml"/>
        <w:rPr>
          <w:lang w:val="ka-GE"/>
        </w:rPr>
      </w:pPr>
      <w:r w:rsidRPr="00E447B4">
        <w:rPr>
          <w:lang w:val="ka-GE"/>
        </w:rPr>
        <w:t>განკარგულება №1721</w:t>
      </w:r>
    </w:p>
    <w:p w:rsidR="000C5182" w:rsidRPr="00E447B4" w:rsidRDefault="000C5182" w:rsidP="00E447B4">
      <w:pPr>
        <w:pStyle w:val="tarigixml"/>
        <w:rPr>
          <w:lang w:val="ka-GE"/>
        </w:rPr>
      </w:pPr>
      <w:r w:rsidRPr="00E447B4">
        <w:rPr>
          <w:lang w:val="ka-GE"/>
        </w:rPr>
        <w:t xml:space="preserve">2015 წლის 11 აგვისტო </w:t>
      </w:r>
    </w:p>
    <w:p w:rsidR="000C5182" w:rsidRPr="00E447B4" w:rsidRDefault="000C5182" w:rsidP="00E447B4">
      <w:pPr>
        <w:pStyle w:val="adgilixml"/>
        <w:rPr>
          <w:lang w:val="ka-GE"/>
        </w:rPr>
      </w:pPr>
      <w:r w:rsidRPr="00E447B4">
        <w:rPr>
          <w:lang w:val="ka-GE"/>
        </w:rPr>
        <w:t>ქ. თბილისი</w:t>
      </w:r>
    </w:p>
    <w:p w:rsidR="000C5182" w:rsidRPr="00E447B4" w:rsidRDefault="000C5182" w:rsidP="00E447B4">
      <w:pPr>
        <w:pStyle w:val="sataurixml0"/>
        <w:rPr>
          <w:lang w:val="ka-GE"/>
        </w:rPr>
      </w:pPr>
      <w:r w:rsidRPr="00E447B4">
        <w:rPr>
          <w:lang w:val="ka-GE"/>
        </w:rPr>
        <w:t xml:space="preserve"> „საქართველოს მთავრობასა და სომხეთის რესპუბლიკის მთავრობას შორის მდინარე დებედაზე, საქართველოსა და სომხეთის რესპუბლიკის სახელმწიფო საზღვრის სადახლო-ბაგრატაშენის სასაზღვრო გამტარ პუნქტებზე ახალი ხიდის მშენებლობის შესახებ“ შეთანხმებით გათვალისწინებული ერთობლივი კომისიის ქართული მხარის შემადგენლობის დამტკიცების თაობაზე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lang w:val="ka-GE"/>
        </w:rPr>
        <w:t xml:space="preserve"> „საქართველოს მთავრობასა და სომხეთის რესპუბლიკის მთავრობას შორის მდინარე დებედაზე, საქართველოსა და სომხეთის რესპუბლიკის სახელმწიფო საზღვრის სადახლო-ბაგრატაშენის სასაზღვრო გამტარ პუნქტებზე ახალი ხიდის მშენებლობის შესახებ“ შეთანხმების მე-10 მუხლის საფუძველზე, დამტკიცდეს ამავე შეთანხმებით გათვალისწინებული ერთობლივი კომისიის (შემდგომში − კომისია) ქართული მხარე შემდეგი შემადგენლობით: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ილია დარჩიაშვილი</w:t>
      </w:r>
      <w:r w:rsidRPr="00E447B4">
        <w:rPr>
          <w:lang w:val="ka-GE"/>
        </w:rPr>
        <w:t xml:space="preserve"> − საქართველოს რეგიონული განვითარებისა და ინფრასტრუქტურის მინისტრის პირველი მოადგილე, კომისიის თავმჯდომარე;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თენგიზ შერგელაშვილი</w:t>
      </w:r>
      <w:r w:rsidRPr="00E447B4">
        <w:rPr>
          <w:lang w:val="ka-GE"/>
        </w:rPr>
        <w:t xml:space="preserve"> − საქართველოს რეგიონული განვითარებისა და ინფრასტრუქტურის მინისტრის მოადგილე, კომისიის თავმჯდომარის მოადგილე;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მაია ბითაძე</w:t>
      </w:r>
      <w:r w:rsidRPr="00E447B4">
        <w:rPr>
          <w:lang w:val="ka-GE"/>
        </w:rPr>
        <w:t xml:space="preserve"> − საქართველოს გარემოსა და ბუნებრივი რესურსების დაცვის მინისტრის მოადგილე, კომისიის წევრი;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გოჩა ლორთქიფანიძე</w:t>
      </w:r>
      <w:r w:rsidRPr="00E447B4">
        <w:rPr>
          <w:lang w:val="ka-GE"/>
        </w:rPr>
        <w:t xml:space="preserve"> − საქართველოს იუსტიციის მინისტრის მოადგილე, კომისიის წევრი; 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დავით ჯალაღანია</w:t>
      </w:r>
      <w:r w:rsidRPr="00E447B4">
        <w:rPr>
          <w:lang w:val="ka-GE"/>
        </w:rPr>
        <w:t xml:space="preserve"> − საქართველოს საგარეო საქმეთა მინისტრის მოადგილე, კომისიის წევრი;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ნუგზარ გასვიანი</w:t>
      </w:r>
      <w:r w:rsidRPr="00E447B4">
        <w:rPr>
          <w:lang w:val="ka-GE"/>
        </w:rPr>
        <w:t xml:space="preserve"> − საქართველოს რეგიონული განვითარებისა და ინფრასტრუქტურის სამინისტროს გამგებლობაში არსებული სახელმწიფო საქვეუწყებო დაწესებულების − საქართველოს საავტომობილო გზების დეპარტამენტის თავმჯდომარის მოვალოების შემსრულებელი, კომისიის წევრი;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გიორგი ტურიაშვილი</w:t>
      </w:r>
      <w:r w:rsidRPr="00E447B4">
        <w:rPr>
          <w:lang w:val="ka-GE"/>
        </w:rPr>
        <w:t xml:space="preserve"> − საქართველოს შინაგან საქმეთა სამინისტროს სახელმწიფო საქვეუწყებო დაწესებულების − საქართველოს სასაზღვრო პოლიციის უფროსის მოადგილე, სახმელეთო საზღვრის დაცვის დეპარტამენტის დირექტორი, ს/პ პოლკოვნიკი, კომისიის წევრი;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ვახტანგ ლაშქარაძე</w:t>
      </w:r>
      <w:r w:rsidRPr="00E447B4">
        <w:rPr>
          <w:lang w:val="ka-GE"/>
        </w:rPr>
        <w:t xml:space="preserve"> − საჯარო სამართლის იურიდიული პირის − შემოსავლების სამსახურის უფროსის მოადგილე, კომისიის წევრი; 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ლევან მაჭავარიანი</w:t>
      </w:r>
      <w:r w:rsidRPr="00E447B4">
        <w:rPr>
          <w:lang w:val="ka-GE"/>
        </w:rPr>
        <w:t xml:space="preserve"> − საქართველოს შინაგან საქმეთა სამინისტროს საპატრულო პოლიციის დეპარტამენტის დირექტორის მოადგილე, პოლიციის პოლკოვნიკი, კომისიის წევრი;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გრიგოლ კაკაურიძე</w:t>
      </w:r>
      <w:r w:rsidRPr="00E447B4">
        <w:rPr>
          <w:lang w:val="ka-GE"/>
        </w:rPr>
        <w:t xml:space="preserve"> − საჯარო სამართლის იურიდიული პირის − ტექნიკური და სამშენებლო ზედამხედველობის სააგენტოს უფროსი, კომისიის წევრი;</w:t>
      </w:r>
    </w:p>
    <w:p w:rsidR="000C5182" w:rsidRPr="00E447B4" w:rsidRDefault="000C5182" w:rsidP="00E447B4">
      <w:pPr>
        <w:pStyle w:val="abzacixml"/>
        <w:rPr>
          <w:lang w:val="ka-GE"/>
        </w:rPr>
      </w:pPr>
      <w:r w:rsidRPr="00E447B4">
        <w:rPr>
          <w:b/>
          <w:bCs/>
          <w:lang w:val="ka-GE"/>
        </w:rPr>
        <w:t>გიორგი ცინცაძე</w:t>
      </w:r>
      <w:r w:rsidRPr="00E447B4">
        <w:rPr>
          <w:lang w:val="ka-GE"/>
        </w:rPr>
        <w:t xml:space="preserve"> − საქართველოს რეგიონული განვითარებისა და ინფრასტრუქტურის სამინისტროს ინფრასტრუქტურის განვითარების დეპარტამენტის უფროსის მოვალეობის შემსრულებელი, კომისიის მდივანი.</w:t>
      </w:r>
    </w:p>
    <w:p w:rsidR="000C5182" w:rsidRPr="00E447B4" w:rsidRDefault="000C5182" w:rsidP="00E447B4">
      <w:pPr>
        <w:pStyle w:val="abzacixml"/>
        <w:rPr>
          <w:sz w:val="24"/>
          <w:szCs w:val="24"/>
          <w:lang w:val="ka-GE"/>
        </w:rPr>
      </w:pPr>
      <w:r w:rsidRPr="00E447B4">
        <w:rPr>
          <w:lang w:val="ka-GE"/>
        </w:rPr>
        <w:tab/>
        <w:t xml:space="preserve"> </w:t>
      </w:r>
    </w:p>
    <w:p w:rsidR="000C5182" w:rsidRPr="00E447B4" w:rsidRDefault="000C5182" w:rsidP="00E447B4">
      <w:pPr>
        <w:pStyle w:val="abzacixml"/>
        <w:rPr>
          <w:b/>
          <w:bCs/>
          <w:sz w:val="24"/>
          <w:szCs w:val="24"/>
          <w:lang w:val="ka-GE"/>
        </w:rPr>
      </w:pPr>
      <w:r w:rsidRPr="00E447B4">
        <w:rPr>
          <w:b/>
          <w:bCs/>
          <w:sz w:val="24"/>
          <w:szCs w:val="24"/>
          <w:lang w:val="ka-GE"/>
        </w:rPr>
        <w:t xml:space="preserve">პრემიერ-მინისტრი                                         </w:t>
      </w:r>
      <w:r>
        <w:rPr>
          <w:b/>
          <w:bCs/>
          <w:sz w:val="24"/>
          <w:szCs w:val="24"/>
          <w:lang w:val="ka-GE"/>
        </w:rPr>
        <w:t xml:space="preserve">      </w:t>
      </w:r>
      <w:r w:rsidRPr="00E447B4">
        <w:rPr>
          <w:b/>
          <w:bCs/>
          <w:sz w:val="24"/>
          <w:szCs w:val="24"/>
          <w:lang w:val="ka-GE"/>
        </w:rPr>
        <w:t xml:space="preserve">  ი. ღარიბაშვილი</w:t>
      </w:r>
    </w:p>
    <w:p w:rsidR="000C5182" w:rsidRPr="00E447B4" w:rsidRDefault="000C5182" w:rsidP="00E447B4">
      <w:pPr>
        <w:pStyle w:val="abzacixml"/>
        <w:rPr>
          <w:lang w:val="ka-GE"/>
        </w:rPr>
      </w:pPr>
    </w:p>
    <w:p w:rsidR="000C5182" w:rsidRPr="00E447B4" w:rsidRDefault="000C5182" w:rsidP="00E447B4">
      <w:pPr>
        <w:pStyle w:val="abzacixml"/>
        <w:rPr>
          <w:lang w:val="ka-GE"/>
        </w:rPr>
      </w:pPr>
    </w:p>
    <w:sectPr w:rsidR="000C5182" w:rsidRPr="00E447B4" w:rsidSect="00935CF2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182" w:rsidRDefault="000C5182" w:rsidP="002F0AE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C5182" w:rsidRDefault="000C5182" w:rsidP="002F0AE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182" w:rsidRDefault="000C5182" w:rsidP="002F0AE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C5182" w:rsidRDefault="000C5182" w:rsidP="002F0AE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182" w:rsidRDefault="000C5182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C5182" w:rsidRDefault="000C5182">
    <w:pPr>
      <w:pStyle w:val="Header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286"/>
    <w:rsid w:val="00004188"/>
    <w:rsid w:val="00012286"/>
    <w:rsid w:val="000174D1"/>
    <w:rsid w:val="000817AE"/>
    <w:rsid w:val="000A3918"/>
    <w:rsid w:val="000C5182"/>
    <w:rsid w:val="000F6D20"/>
    <w:rsid w:val="00106866"/>
    <w:rsid w:val="00135032"/>
    <w:rsid w:val="00161380"/>
    <w:rsid w:val="00162189"/>
    <w:rsid w:val="001870D3"/>
    <w:rsid w:val="001A40AB"/>
    <w:rsid w:val="001C6028"/>
    <w:rsid w:val="001D6F63"/>
    <w:rsid w:val="001F3C7E"/>
    <w:rsid w:val="001F3CB9"/>
    <w:rsid w:val="002562FF"/>
    <w:rsid w:val="00261F16"/>
    <w:rsid w:val="002940CC"/>
    <w:rsid w:val="002F0AEB"/>
    <w:rsid w:val="00397C6F"/>
    <w:rsid w:val="003A65EB"/>
    <w:rsid w:val="00456BF2"/>
    <w:rsid w:val="004E3B1D"/>
    <w:rsid w:val="005402E0"/>
    <w:rsid w:val="005C7D7B"/>
    <w:rsid w:val="00600466"/>
    <w:rsid w:val="00614E22"/>
    <w:rsid w:val="00632BC0"/>
    <w:rsid w:val="00676924"/>
    <w:rsid w:val="006812E0"/>
    <w:rsid w:val="006961B9"/>
    <w:rsid w:val="00697BBA"/>
    <w:rsid w:val="006D4F00"/>
    <w:rsid w:val="007438D6"/>
    <w:rsid w:val="007560D0"/>
    <w:rsid w:val="008052A2"/>
    <w:rsid w:val="00851044"/>
    <w:rsid w:val="008B70EC"/>
    <w:rsid w:val="00915B6E"/>
    <w:rsid w:val="00935CF2"/>
    <w:rsid w:val="00984FC9"/>
    <w:rsid w:val="00986B04"/>
    <w:rsid w:val="0099159B"/>
    <w:rsid w:val="009D0BB4"/>
    <w:rsid w:val="00A2043C"/>
    <w:rsid w:val="00A210FC"/>
    <w:rsid w:val="00A3525B"/>
    <w:rsid w:val="00A44F80"/>
    <w:rsid w:val="00A8359D"/>
    <w:rsid w:val="00AF1283"/>
    <w:rsid w:val="00B07CE0"/>
    <w:rsid w:val="00C46608"/>
    <w:rsid w:val="00C75935"/>
    <w:rsid w:val="00C87FB8"/>
    <w:rsid w:val="00D9337C"/>
    <w:rsid w:val="00DA605F"/>
    <w:rsid w:val="00DE207F"/>
    <w:rsid w:val="00E447B4"/>
    <w:rsid w:val="00ED776C"/>
    <w:rsid w:val="00F00D35"/>
    <w:rsid w:val="00F00E7B"/>
    <w:rsid w:val="00F03C46"/>
    <w:rsid w:val="00F15A96"/>
    <w:rsid w:val="00F477BE"/>
    <w:rsid w:val="00F66E0E"/>
    <w:rsid w:val="00F953A6"/>
    <w:rsid w:val="00FD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866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xml"/>
    <w:basedOn w:val="Normal"/>
    <w:uiPriority w:val="99"/>
    <w:rsid w:val="001068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rmal0">
    <w:name w:val="[Normal]"/>
    <w:uiPriority w:val="99"/>
    <w:rsid w:val="00106866"/>
    <w:pPr>
      <w:widowControl w:val="0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870D3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70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F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F0AEB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2F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F0AEB"/>
    <w:rPr>
      <w:rFonts w:eastAsia="Times New Roman"/>
    </w:rPr>
  </w:style>
  <w:style w:type="paragraph" w:customStyle="1" w:styleId="tarigixml">
    <w:name w:val="tarigi_xml"/>
    <w:basedOn w:val="abzacixml"/>
    <w:autoRedefine/>
    <w:uiPriority w:val="99"/>
    <w:rsid w:val="00E447B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447B4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447B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447B4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E447B4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447B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"/>
    <w:autoRedefine/>
    <w:uiPriority w:val="99"/>
    <w:rsid w:val="00E447B4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361</Words>
  <Characters>2062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Purtskhvanidze</dc:creator>
  <cp:keywords/>
  <dc:description/>
  <cp:lastModifiedBy>nvaradashvili</cp:lastModifiedBy>
  <cp:revision>4</cp:revision>
  <cp:lastPrinted>2015-08-10T13:01:00Z</cp:lastPrinted>
  <dcterms:created xsi:type="dcterms:W3CDTF">2015-08-11T14:24:00Z</dcterms:created>
  <dcterms:modified xsi:type="dcterms:W3CDTF">2015-08-31T09:09:00Z</dcterms:modified>
</cp:coreProperties>
</file>