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245" w:rsidRPr="00ED22E9" w:rsidRDefault="00183245" w:rsidP="00183245">
      <w:pPr>
        <w:rPr>
          <w:rFonts w:ascii="Peikari" w:hAnsi="Peikari"/>
          <w:b/>
          <w:sz w:val="28"/>
          <w:szCs w:val="28"/>
          <w:lang w:val="ka-GE"/>
        </w:rPr>
      </w:pPr>
      <w:r w:rsidRPr="00ED22E9">
        <w:rPr>
          <w:rFonts w:ascii="Peikari" w:hAnsi="Peikari"/>
          <w:b/>
          <w:lang w:val="ka-GE"/>
        </w:rPr>
        <w:t xml:space="preserve">  </w:t>
      </w:r>
    </w:p>
    <w:p w:rsidR="00ED22E9" w:rsidRPr="00E55D4B" w:rsidRDefault="00ED22E9" w:rsidP="00183245">
      <w:pPr>
        <w:jc w:val="center"/>
        <w:rPr>
          <w:rFonts w:ascii="Sylfaen" w:hAnsi="Sylfaen"/>
          <w:b/>
          <w:lang w:val="ka-GE"/>
        </w:rPr>
      </w:pPr>
      <w:r w:rsidRPr="00E55D4B">
        <w:rPr>
          <w:rFonts w:ascii="Sylfaen" w:hAnsi="Sylfaen"/>
          <w:b/>
          <w:lang w:val="ka-GE"/>
        </w:rPr>
        <w:t xml:space="preserve">საქართველოს კულტურული მემკვიდრეობის დაცვის ეროვნული სააგენტოს </w:t>
      </w:r>
    </w:p>
    <w:p w:rsidR="00ED22E9" w:rsidRPr="00E55D4B" w:rsidRDefault="00ED22E9" w:rsidP="00183245">
      <w:pPr>
        <w:jc w:val="center"/>
        <w:rPr>
          <w:rFonts w:ascii="Sylfaen" w:hAnsi="Sylfaen"/>
          <w:b/>
          <w:lang w:val="ka-GE"/>
        </w:rPr>
      </w:pPr>
      <w:r w:rsidRPr="00E55D4B">
        <w:rPr>
          <w:rFonts w:ascii="Sylfaen" w:hAnsi="Sylfaen"/>
          <w:b/>
          <w:lang w:val="ka-GE"/>
        </w:rPr>
        <w:t xml:space="preserve">გენერალური დირექტორის </w:t>
      </w:r>
    </w:p>
    <w:p w:rsidR="00ED22E9" w:rsidRPr="00E55D4B" w:rsidRDefault="00ED22E9" w:rsidP="00183245">
      <w:pPr>
        <w:jc w:val="center"/>
        <w:rPr>
          <w:rFonts w:ascii="Sylfaen" w:hAnsi="Sylfaen"/>
          <w:b/>
          <w:lang w:val="en-US"/>
        </w:rPr>
      </w:pPr>
      <w:r w:rsidRPr="00E55D4B">
        <w:rPr>
          <w:rFonts w:ascii="Sylfaen" w:hAnsi="Sylfaen"/>
          <w:b/>
          <w:lang w:val="ka-GE"/>
        </w:rPr>
        <w:t xml:space="preserve">ბრძანება </w:t>
      </w:r>
      <w:r w:rsidRPr="00E55D4B">
        <w:rPr>
          <w:rFonts w:ascii="Sylfaen" w:hAnsi="Sylfaen"/>
          <w:b/>
        </w:rPr>
        <w:t>№2</w:t>
      </w:r>
      <w:r w:rsidRPr="00E55D4B">
        <w:rPr>
          <w:rFonts w:ascii="Sylfaen" w:hAnsi="Sylfaen"/>
          <w:b/>
          <w:lang w:val="en-US"/>
        </w:rPr>
        <w:t>/221</w:t>
      </w:r>
    </w:p>
    <w:p w:rsidR="00ED22E9" w:rsidRDefault="00ED22E9" w:rsidP="00ED22E9">
      <w:pPr>
        <w:jc w:val="center"/>
        <w:rPr>
          <w:rFonts w:ascii="AcadNusx" w:hAnsi="AcadNusx"/>
          <w:b/>
          <w:sz w:val="28"/>
          <w:szCs w:val="28"/>
          <w:lang w:val="en-US"/>
        </w:rPr>
      </w:pPr>
    </w:p>
    <w:p w:rsidR="00ED22E9" w:rsidRDefault="00183245" w:rsidP="00ED22E9">
      <w:pPr>
        <w:spacing w:after="200" w:line="276" w:lineRule="auto"/>
        <w:jc w:val="center"/>
        <w:rPr>
          <w:rFonts w:ascii="Sylfaen" w:hAnsi="Sylfaen"/>
          <w:b/>
          <w:lang w:val="en-US" w:eastAsia="en-US"/>
        </w:rPr>
      </w:pPr>
      <w:r w:rsidRPr="00ED22E9">
        <w:rPr>
          <w:rFonts w:ascii="Sylfaen" w:hAnsi="Sylfaen"/>
          <w:b/>
          <w:lang w:val="ka-GE"/>
        </w:rPr>
        <w:t xml:space="preserve">2015  </w:t>
      </w:r>
      <w:r w:rsidR="00ED22E9">
        <w:rPr>
          <w:rFonts w:ascii="Sylfaen" w:hAnsi="Sylfaen"/>
          <w:b/>
          <w:lang w:val="ka-GE"/>
        </w:rPr>
        <w:t xml:space="preserve">წლის </w:t>
      </w:r>
      <w:r w:rsidR="00ED22E9" w:rsidRPr="00ED22E9">
        <w:rPr>
          <w:rFonts w:ascii="Sylfaen" w:hAnsi="Sylfaen"/>
          <w:b/>
          <w:lang w:val="ka-GE"/>
        </w:rPr>
        <w:t>14  აგვისტო</w:t>
      </w:r>
    </w:p>
    <w:p w:rsidR="00183245" w:rsidRPr="00ED22E9" w:rsidRDefault="00183245" w:rsidP="00ED22E9">
      <w:pPr>
        <w:spacing w:after="200" w:line="276" w:lineRule="auto"/>
        <w:jc w:val="center"/>
        <w:rPr>
          <w:rFonts w:ascii="AcadMtavr" w:hAnsi="AcadMtavr"/>
          <w:b/>
          <w:sz w:val="28"/>
          <w:szCs w:val="28"/>
          <w:lang w:val="ka-GE" w:eastAsia="en-US"/>
        </w:rPr>
      </w:pPr>
      <w:r w:rsidRPr="00ED22E9">
        <w:rPr>
          <w:rFonts w:ascii="Sylfaen" w:hAnsi="Sylfaen"/>
          <w:b/>
          <w:lang w:val="ka-GE" w:eastAsia="en-US"/>
        </w:rPr>
        <w:t>ქ. თბილისი</w:t>
      </w:r>
    </w:p>
    <w:p w:rsidR="00183245" w:rsidRPr="00E55D4B" w:rsidRDefault="00183245" w:rsidP="001705F8">
      <w:pPr>
        <w:spacing w:after="200" w:line="276" w:lineRule="auto"/>
        <w:contextualSpacing/>
        <w:jc w:val="center"/>
        <w:rPr>
          <w:rFonts w:ascii="Sylfaen" w:hAnsi="Sylfaen"/>
          <w:b/>
          <w:sz w:val="22"/>
          <w:szCs w:val="22"/>
          <w:lang w:val="ka-GE" w:eastAsia="en-US"/>
        </w:rPr>
      </w:pPr>
      <w:r w:rsidRPr="00E55D4B">
        <w:rPr>
          <w:rFonts w:ascii="Sylfaen" w:hAnsi="Sylfaen"/>
          <w:b/>
          <w:sz w:val="22"/>
          <w:szCs w:val="22"/>
          <w:lang w:val="ka-GE" w:eastAsia="en-US"/>
        </w:rPr>
        <w:t xml:space="preserve">კულტურული მემკვიდრეობის თვალსაზრისით ღირებული ობიექტის კულტურული მემკვიდრეობის ობიექტთა სიაში </w:t>
      </w:r>
      <w:r w:rsidR="001705F8">
        <w:rPr>
          <w:rFonts w:ascii="Sylfaen" w:hAnsi="Sylfaen"/>
          <w:b/>
          <w:sz w:val="22"/>
          <w:szCs w:val="22"/>
          <w:lang w:eastAsia="en-US"/>
        </w:rPr>
        <w:t xml:space="preserve"> </w:t>
      </w:r>
      <w:r w:rsidRPr="00E55D4B">
        <w:rPr>
          <w:rFonts w:ascii="Sylfaen" w:hAnsi="Sylfaen"/>
          <w:b/>
          <w:sz w:val="22"/>
          <w:szCs w:val="22"/>
          <w:lang w:val="ka-GE" w:eastAsia="en-US"/>
        </w:rPr>
        <w:t>შეტანის შესახებ</w:t>
      </w:r>
    </w:p>
    <w:p w:rsidR="00183245" w:rsidRPr="00ED22E9" w:rsidRDefault="00183245" w:rsidP="00183245">
      <w:pPr>
        <w:spacing w:before="100" w:beforeAutospacing="1" w:after="200" w:line="276" w:lineRule="auto"/>
        <w:jc w:val="center"/>
        <w:rPr>
          <w:rFonts w:ascii="Calibri" w:hAnsi="Calibri"/>
          <w:sz w:val="22"/>
          <w:szCs w:val="22"/>
          <w:lang w:val="ka-GE" w:eastAsia="en-US"/>
        </w:rPr>
      </w:pPr>
      <w:r w:rsidRPr="00ED22E9">
        <w:rPr>
          <w:rFonts w:ascii="Sylfaen" w:hAnsi="Sylfaen"/>
          <w:sz w:val="22"/>
          <w:szCs w:val="22"/>
          <w:lang w:val="ka-GE" w:eastAsia="en-US"/>
        </w:rPr>
        <w:t>საქართველოს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უმნიშვნელოვანეს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ისტორიუ</w:t>
      </w:r>
      <w:bookmarkStart w:id="0" w:name="_GoBack"/>
      <w:bookmarkEnd w:id="0"/>
      <w:r w:rsidRPr="00ED22E9">
        <w:rPr>
          <w:rFonts w:ascii="Sylfaen" w:hAnsi="Sylfaen"/>
          <w:sz w:val="22"/>
          <w:szCs w:val="22"/>
          <w:lang w:val="ka-GE" w:eastAsia="en-US"/>
        </w:rPr>
        <w:t>ლ</w:t>
      </w:r>
      <w:r w:rsidRPr="00ED22E9">
        <w:rPr>
          <w:rFonts w:ascii="Calibri" w:hAnsi="Calibri"/>
          <w:sz w:val="22"/>
          <w:szCs w:val="22"/>
          <w:lang w:val="ka-GE" w:eastAsia="en-US"/>
        </w:rPr>
        <w:t>-</w:t>
      </w:r>
      <w:r w:rsidRPr="00ED22E9">
        <w:rPr>
          <w:rFonts w:ascii="Sylfaen" w:hAnsi="Sylfaen"/>
          <w:sz w:val="22"/>
          <w:szCs w:val="22"/>
          <w:lang w:val="ka-GE" w:eastAsia="en-US"/>
        </w:rPr>
        <w:t>კულტურულ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ფასეულობათა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  </w:t>
      </w:r>
      <w:r w:rsidRPr="00ED22E9">
        <w:rPr>
          <w:rFonts w:ascii="Sylfaen" w:hAnsi="Sylfaen"/>
          <w:sz w:val="22"/>
          <w:szCs w:val="22"/>
          <w:lang w:val="ka-GE" w:eastAsia="en-US"/>
        </w:rPr>
        <w:t>სამართლებრივი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დაცვის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უზრუნველყოფის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მიზნით</w:t>
      </w:r>
      <w:r w:rsidRPr="00ED22E9">
        <w:rPr>
          <w:rFonts w:ascii="Calibri" w:hAnsi="Calibri"/>
          <w:sz w:val="22"/>
          <w:szCs w:val="22"/>
          <w:lang w:val="ka-GE" w:eastAsia="en-US"/>
        </w:rPr>
        <w:t>, ,,</w:t>
      </w:r>
      <w:r w:rsidRPr="00ED22E9">
        <w:rPr>
          <w:rFonts w:ascii="Sylfaen" w:hAnsi="Sylfaen"/>
          <w:sz w:val="22"/>
          <w:szCs w:val="22"/>
          <w:lang w:val="ka-GE" w:eastAsia="en-US"/>
        </w:rPr>
        <w:t>საქართველოს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ზოგადი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ადმინისტრაციული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კოდექსის</w:t>
      </w:r>
      <w:r w:rsidRPr="00ED22E9">
        <w:rPr>
          <w:rFonts w:ascii="Calibri" w:hAnsi="Calibri"/>
          <w:sz w:val="22"/>
          <w:szCs w:val="22"/>
          <w:lang w:val="ka-GE" w:eastAsia="en-US"/>
        </w:rPr>
        <w:t>” 51-</w:t>
      </w:r>
      <w:r w:rsidRPr="00ED22E9">
        <w:rPr>
          <w:rFonts w:ascii="Sylfaen" w:hAnsi="Sylfaen"/>
          <w:sz w:val="22"/>
          <w:szCs w:val="22"/>
          <w:lang w:val="ka-GE" w:eastAsia="en-US"/>
        </w:rPr>
        <w:t>ე</w:t>
      </w:r>
      <w:r w:rsidRPr="00ED22E9">
        <w:rPr>
          <w:rFonts w:ascii="Calibri" w:hAnsi="Calibri"/>
          <w:sz w:val="22"/>
          <w:szCs w:val="22"/>
          <w:lang w:val="ka-GE" w:eastAsia="en-US"/>
        </w:rPr>
        <w:t>, 52-</w:t>
      </w:r>
      <w:r w:rsidRPr="00ED22E9">
        <w:rPr>
          <w:rFonts w:ascii="Sylfaen" w:hAnsi="Sylfaen"/>
          <w:sz w:val="22"/>
          <w:szCs w:val="22"/>
          <w:lang w:val="ka-GE" w:eastAsia="en-US"/>
        </w:rPr>
        <w:t>ე</w:t>
      </w:r>
      <w:r w:rsidRPr="00ED22E9">
        <w:rPr>
          <w:rFonts w:ascii="Calibri" w:hAnsi="Calibri"/>
          <w:sz w:val="22"/>
          <w:szCs w:val="22"/>
          <w:lang w:val="ka-GE" w:eastAsia="en-US"/>
        </w:rPr>
        <w:t>, 53-</w:t>
      </w:r>
      <w:r w:rsidRPr="00ED22E9">
        <w:rPr>
          <w:rFonts w:ascii="Sylfaen" w:hAnsi="Sylfaen"/>
          <w:sz w:val="22"/>
          <w:szCs w:val="22"/>
          <w:lang w:val="ka-GE" w:eastAsia="en-US"/>
        </w:rPr>
        <w:t>ე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 xml:space="preserve">მუხლების, 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,,</w:t>
      </w:r>
      <w:r w:rsidRPr="00ED22E9">
        <w:rPr>
          <w:rFonts w:ascii="Sylfaen" w:hAnsi="Sylfaen"/>
          <w:sz w:val="22"/>
          <w:szCs w:val="22"/>
          <w:lang w:val="ka-GE" w:eastAsia="en-US"/>
        </w:rPr>
        <w:t>კულტურული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მემკვიდრეობის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  </w:t>
      </w:r>
      <w:r w:rsidRPr="00ED22E9">
        <w:rPr>
          <w:rFonts w:ascii="Sylfaen" w:hAnsi="Sylfaen"/>
          <w:sz w:val="22"/>
          <w:szCs w:val="22"/>
          <w:lang w:val="ka-GE" w:eastAsia="en-US"/>
        </w:rPr>
        <w:t>შესახებ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”  </w:t>
      </w:r>
      <w:r w:rsidRPr="00ED22E9">
        <w:rPr>
          <w:rFonts w:ascii="Sylfaen" w:hAnsi="Sylfaen"/>
          <w:sz w:val="22"/>
          <w:szCs w:val="22"/>
          <w:lang w:val="ka-GE" w:eastAsia="en-US"/>
        </w:rPr>
        <w:t>საქართველოს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კანონის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მე</w:t>
      </w:r>
      <w:r w:rsidRPr="00ED22E9">
        <w:rPr>
          <w:rFonts w:ascii="Calibri" w:hAnsi="Calibri"/>
          <w:sz w:val="22"/>
          <w:szCs w:val="22"/>
          <w:lang w:val="ka-GE" w:eastAsia="en-US"/>
        </w:rPr>
        <w:t>-</w:t>
      </w:r>
      <w:r w:rsidRPr="00ED22E9">
        <w:rPr>
          <w:rFonts w:ascii="Sylfaen" w:hAnsi="Sylfaen"/>
          <w:sz w:val="22"/>
          <w:szCs w:val="22"/>
          <w:lang w:val="ka-GE" w:eastAsia="en-US"/>
        </w:rPr>
        <w:t>16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მუხლის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 xml:space="preserve"> და საქართველოს კულტურული მემკვიდრეობის დაცვის ეროვნულ სააგენტოსა და კულტურისა და ძეგლთა დაცვის სამინისტროს შორის გაფორმებული 2014 წლის 8 აპრილის </w:t>
      </w:r>
      <w:r w:rsidRPr="00ED22E9">
        <w:rPr>
          <w:rFonts w:ascii="AcadNusx" w:hAnsi="AcadNusx"/>
          <w:sz w:val="22"/>
          <w:szCs w:val="22"/>
          <w:lang w:val="ka-GE" w:eastAsia="en-US"/>
        </w:rPr>
        <w:t>#</w:t>
      </w:r>
      <w:r w:rsidRPr="00ED22E9">
        <w:rPr>
          <w:rFonts w:ascii="Sylfaen" w:hAnsi="Sylfaen"/>
          <w:sz w:val="22"/>
          <w:szCs w:val="22"/>
          <w:lang w:val="ka-GE" w:eastAsia="en-US"/>
        </w:rPr>
        <w:t>1  ადმინისტრაციულ</w:t>
      </w:r>
      <w:r w:rsidR="001705F8">
        <w:rPr>
          <w:rFonts w:ascii="Sylfaen" w:hAnsi="Sylfaen"/>
          <w:sz w:val="22"/>
          <w:szCs w:val="22"/>
          <w:lang w:val="ka-GE" w:eastAsia="en-US"/>
        </w:rPr>
        <w:t>ი ხელშეკრულების 1-ლი მუხლის 1-</w:t>
      </w:r>
      <w:r w:rsidRPr="00ED22E9">
        <w:rPr>
          <w:rFonts w:ascii="Sylfaen" w:hAnsi="Sylfaen"/>
          <w:sz w:val="22"/>
          <w:szCs w:val="22"/>
          <w:lang w:val="ka-GE" w:eastAsia="en-US"/>
        </w:rPr>
        <w:t>ლი პუნქტის „გ“ ქვეპუნქტის შესაბამისად</w:t>
      </w:r>
      <w:r w:rsidRPr="00ED22E9">
        <w:rPr>
          <w:rFonts w:ascii="Calibri" w:hAnsi="Calibri"/>
          <w:sz w:val="22"/>
          <w:szCs w:val="22"/>
          <w:lang w:val="ka-GE" w:eastAsia="en-US"/>
        </w:rPr>
        <w:t>,</w:t>
      </w:r>
    </w:p>
    <w:p w:rsidR="00183245" w:rsidRPr="00ED22E9" w:rsidRDefault="00183245" w:rsidP="00183245">
      <w:pPr>
        <w:spacing w:before="100" w:beforeAutospacing="1" w:after="100" w:afterAutospacing="1" w:line="276" w:lineRule="auto"/>
        <w:jc w:val="center"/>
        <w:rPr>
          <w:rFonts w:ascii="Calibri" w:hAnsi="Calibri"/>
          <w:b/>
          <w:sz w:val="22"/>
          <w:szCs w:val="22"/>
          <w:lang w:val="ka-GE" w:eastAsia="en-US"/>
        </w:rPr>
      </w:pPr>
      <w:r w:rsidRPr="00ED22E9">
        <w:rPr>
          <w:rFonts w:ascii="Sylfaen" w:hAnsi="Sylfaen"/>
          <w:b/>
          <w:sz w:val="22"/>
          <w:szCs w:val="22"/>
          <w:lang w:val="ka-GE" w:eastAsia="en-US"/>
        </w:rPr>
        <w:t>ვბრძანებ</w:t>
      </w:r>
      <w:r w:rsidRPr="00ED22E9">
        <w:rPr>
          <w:rFonts w:ascii="Calibri" w:hAnsi="Calibri"/>
          <w:b/>
          <w:sz w:val="22"/>
          <w:szCs w:val="22"/>
          <w:lang w:val="ka-GE" w:eastAsia="en-US"/>
        </w:rPr>
        <w:t>:</w:t>
      </w:r>
    </w:p>
    <w:p w:rsidR="0011402C" w:rsidRPr="00ED22E9" w:rsidRDefault="007B5A95" w:rsidP="007B5A95">
      <w:pPr>
        <w:pStyle w:val="ListParagraph"/>
        <w:spacing w:before="100" w:beforeAutospacing="1" w:after="100" w:afterAutospacing="1" w:line="276" w:lineRule="auto"/>
        <w:ind w:left="0"/>
        <w:jc w:val="both"/>
        <w:rPr>
          <w:rFonts w:ascii="Sylfaen" w:hAnsi="Sylfaen"/>
          <w:sz w:val="22"/>
          <w:szCs w:val="22"/>
          <w:lang w:val="ka-GE" w:eastAsia="en-US"/>
        </w:rPr>
      </w:pPr>
      <w:r w:rsidRPr="00ED22E9">
        <w:rPr>
          <w:rFonts w:ascii="Sylfaen" w:hAnsi="Sylfaen"/>
          <w:sz w:val="22"/>
          <w:szCs w:val="22"/>
          <w:lang w:val="ka-GE" w:eastAsia="en-US"/>
        </w:rPr>
        <w:t>1.</w:t>
      </w:r>
      <w:r w:rsidR="00ED22E9">
        <w:rPr>
          <w:rFonts w:ascii="Sylfaen" w:hAnsi="Sylfaen"/>
          <w:sz w:val="22"/>
          <w:szCs w:val="22"/>
          <w:lang w:val="ka-GE" w:eastAsia="en-US"/>
        </w:rPr>
        <w:t xml:space="preserve">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ამ ბრძანების დანართში</w:t>
      </w:r>
      <w:r w:rsidR="001705F8">
        <w:rPr>
          <w:rFonts w:ascii="Sylfaen" w:hAnsi="Sylfaen"/>
          <w:sz w:val="22"/>
          <w:szCs w:val="22"/>
          <w:lang w:val="ka-GE" w:eastAsia="en-US"/>
        </w:rPr>
        <w:t xml:space="preserve"> მითითებული ობიექტი შეტანილ იქნე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ს კულტურული მემკვიდრეობის  ობიექტთა ნუსხაში.</w:t>
      </w:r>
    </w:p>
    <w:p w:rsidR="00AA6FD4" w:rsidRPr="00ED22E9" w:rsidRDefault="00AA6FD4" w:rsidP="007B5A95">
      <w:pPr>
        <w:pStyle w:val="ListParagraph"/>
        <w:spacing w:before="100" w:beforeAutospacing="1" w:after="100" w:afterAutospacing="1" w:line="276" w:lineRule="auto"/>
        <w:ind w:left="0"/>
        <w:jc w:val="both"/>
        <w:rPr>
          <w:rFonts w:ascii="Sylfaen" w:hAnsi="Sylfaen"/>
          <w:sz w:val="22"/>
          <w:szCs w:val="22"/>
          <w:lang w:val="ka-GE" w:eastAsia="en-US"/>
        </w:rPr>
      </w:pPr>
      <w:r w:rsidRPr="00ED22E9">
        <w:rPr>
          <w:rFonts w:ascii="Calibri" w:hAnsi="Calibri"/>
          <w:sz w:val="22"/>
          <w:szCs w:val="22"/>
          <w:lang w:val="ka-GE" w:eastAsia="en-US"/>
        </w:rPr>
        <w:t>2.</w:t>
      </w:r>
      <w:r w:rsidR="001705F8">
        <w:rPr>
          <w:rFonts w:ascii="Sylfaen" w:hAnsi="Sylfaen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დაევალოს სააგენტოს კულტურული მემკვიდრეობი</w:t>
      </w:r>
      <w:r w:rsidR="00B11C5A" w:rsidRPr="00ED22E9">
        <w:rPr>
          <w:rFonts w:ascii="Sylfaen" w:hAnsi="Sylfaen"/>
          <w:sz w:val="22"/>
          <w:szCs w:val="22"/>
          <w:lang w:val="ka-GE" w:eastAsia="en-US"/>
        </w:rPr>
        <w:t>ს</w:t>
      </w:r>
      <w:r w:rsidRPr="00ED22E9">
        <w:rPr>
          <w:rFonts w:ascii="Sylfaen" w:hAnsi="Sylfaen"/>
          <w:sz w:val="22"/>
          <w:szCs w:val="22"/>
          <w:lang w:val="ka-GE" w:eastAsia="en-US"/>
        </w:rPr>
        <w:t xml:space="preserve"> აღნუსხვა-დოკუმენტირების სამსახურს, ამ ბრძანებაში მითითებული ობიექტებისათვის ძეგლის სტატუსის მინიჭების შესახებ გადაწყვეტილები</w:t>
      </w:r>
      <w:r w:rsidR="00B11C5A" w:rsidRPr="00ED22E9">
        <w:rPr>
          <w:rFonts w:ascii="Sylfaen" w:hAnsi="Sylfaen"/>
          <w:sz w:val="22"/>
          <w:szCs w:val="22"/>
          <w:lang w:val="ka-GE" w:eastAsia="en-US"/>
        </w:rPr>
        <w:t>ს მისაღებად, მათი სახეობის, მნიშ</w:t>
      </w:r>
      <w:r w:rsidRPr="00ED22E9">
        <w:rPr>
          <w:rFonts w:ascii="Sylfaen" w:hAnsi="Sylfaen"/>
          <w:sz w:val="22"/>
          <w:szCs w:val="22"/>
          <w:lang w:val="ka-GE" w:eastAsia="en-US"/>
        </w:rPr>
        <w:t>ვნელობის, მდგომარეობის, ისტორიული ან კულტურული ღირებულებისა და კატეგორიის განსაზღვრისათვის შ</w:t>
      </w:r>
      <w:r w:rsidR="00955FD3" w:rsidRPr="00ED22E9">
        <w:rPr>
          <w:rFonts w:ascii="Sylfaen" w:hAnsi="Sylfaen"/>
          <w:sz w:val="22"/>
          <w:szCs w:val="22"/>
          <w:lang w:val="ka-GE" w:eastAsia="en-US"/>
        </w:rPr>
        <w:t>ე</w:t>
      </w:r>
      <w:r w:rsidRPr="00ED22E9">
        <w:rPr>
          <w:rFonts w:ascii="Sylfaen" w:hAnsi="Sylfaen"/>
          <w:sz w:val="22"/>
          <w:szCs w:val="22"/>
          <w:lang w:val="ka-GE" w:eastAsia="en-US"/>
        </w:rPr>
        <w:t>საბამისი დასკვნის მიღების მიზნით, ობიექტების მონაცემების სააგენტოს კულტურული მემკვიდრეობის საბჭოსთვის წარდგენა</w:t>
      </w:r>
      <w:r w:rsidR="00165F34" w:rsidRPr="00ED22E9">
        <w:rPr>
          <w:rFonts w:ascii="Sylfaen" w:hAnsi="Sylfaen"/>
          <w:sz w:val="22"/>
          <w:szCs w:val="22"/>
          <w:lang w:val="ka-GE" w:eastAsia="en-US"/>
        </w:rPr>
        <w:t xml:space="preserve"> 6 თვის ვადაში</w:t>
      </w:r>
      <w:r w:rsidRPr="00ED22E9">
        <w:rPr>
          <w:rFonts w:ascii="Sylfaen" w:hAnsi="Sylfaen"/>
          <w:sz w:val="22"/>
          <w:szCs w:val="22"/>
          <w:lang w:val="ka-GE" w:eastAsia="en-US"/>
        </w:rPr>
        <w:t>.</w:t>
      </w:r>
    </w:p>
    <w:p w:rsidR="00183245" w:rsidRPr="001705F8" w:rsidRDefault="001705F8" w:rsidP="00183245">
      <w:pPr>
        <w:spacing w:before="100" w:beforeAutospacing="1" w:after="100" w:afterAutospacing="1" w:line="276" w:lineRule="auto"/>
        <w:jc w:val="both"/>
        <w:rPr>
          <w:rFonts w:ascii="Sylfaen" w:hAnsi="Sylfaen"/>
          <w:sz w:val="22"/>
          <w:szCs w:val="22"/>
          <w:lang w:val="ka-GE" w:eastAsia="en-US"/>
        </w:rPr>
      </w:pPr>
      <w:r>
        <w:rPr>
          <w:rFonts w:ascii="Sylfaen" w:hAnsi="Sylfaen"/>
          <w:sz w:val="22"/>
          <w:szCs w:val="22"/>
          <w:lang w:val="ka-GE" w:eastAsia="en-US"/>
        </w:rPr>
        <w:t>3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 xml:space="preserve">.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დაევალოს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სააგენტოს იურიდიულ სამსახურს ამ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ბრძანების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ამოქმედებიდან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ერთი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თვის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ვადაში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 xml:space="preserve"> 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ბრძანების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დანართში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 xml:space="preserve"> 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მითითებული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ობიექტის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მონაცემების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კულტურისა და ძეგლთა დაცვის სამინისტროს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ინტერნეტგვერდზე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ასახვის მიზნით შესაბამისი ღონისძიების განხორციელება</w:t>
      </w:r>
      <w:r>
        <w:rPr>
          <w:rFonts w:ascii="Sylfaen" w:hAnsi="Sylfaen"/>
          <w:sz w:val="22"/>
          <w:szCs w:val="22"/>
          <w:lang w:val="ka-GE" w:eastAsia="en-US"/>
        </w:rPr>
        <w:t>.</w:t>
      </w:r>
    </w:p>
    <w:p w:rsidR="00183245" w:rsidRPr="00ED22E9" w:rsidRDefault="001705F8" w:rsidP="00183245">
      <w:pPr>
        <w:spacing w:before="100" w:beforeAutospacing="1" w:after="100" w:afterAutospacing="1" w:line="276" w:lineRule="auto"/>
        <w:jc w:val="both"/>
        <w:rPr>
          <w:rFonts w:ascii="Calibri" w:hAnsi="Calibri"/>
          <w:sz w:val="22"/>
          <w:szCs w:val="22"/>
          <w:lang w:val="ka-GE" w:eastAsia="en-US"/>
        </w:rPr>
      </w:pPr>
      <w:r>
        <w:rPr>
          <w:rFonts w:ascii="Sylfaen" w:hAnsi="Sylfaen"/>
          <w:sz w:val="22"/>
          <w:szCs w:val="22"/>
          <w:lang w:val="ka-GE" w:eastAsia="en-US"/>
        </w:rPr>
        <w:t>4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 xml:space="preserve">. 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ბრძანება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ამოქმედდეს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="00183245" w:rsidRPr="00ED22E9">
        <w:rPr>
          <w:rFonts w:ascii="Sylfaen" w:hAnsi="Sylfaen"/>
          <w:sz w:val="22"/>
          <w:szCs w:val="22"/>
          <w:lang w:val="ka-GE" w:eastAsia="en-US"/>
        </w:rPr>
        <w:t>გამოქვეყნებისთანავე</w:t>
      </w:r>
      <w:r w:rsidR="00183245" w:rsidRPr="00ED22E9">
        <w:rPr>
          <w:rFonts w:ascii="Calibri" w:hAnsi="Calibri"/>
          <w:sz w:val="22"/>
          <w:szCs w:val="22"/>
          <w:lang w:val="ka-GE" w:eastAsia="en-US"/>
        </w:rPr>
        <w:t>.</w:t>
      </w:r>
    </w:p>
    <w:p w:rsidR="00183245" w:rsidRPr="00ED22E9" w:rsidRDefault="00183245" w:rsidP="00183245">
      <w:pPr>
        <w:spacing w:before="100" w:beforeAutospacing="1" w:after="100" w:afterAutospacing="1" w:line="276" w:lineRule="auto"/>
        <w:jc w:val="both"/>
        <w:rPr>
          <w:rFonts w:ascii="Sylfaen" w:hAnsi="Sylfaen"/>
          <w:sz w:val="22"/>
          <w:szCs w:val="22"/>
          <w:lang w:val="ka-GE" w:eastAsia="en-US"/>
        </w:rPr>
      </w:pPr>
      <w:r w:rsidRPr="00ED22E9">
        <w:rPr>
          <w:rFonts w:ascii="Sylfaen" w:hAnsi="Sylfaen"/>
          <w:sz w:val="22"/>
          <w:szCs w:val="22"/>
          <w:lang w:val="ka-GE" w:eastAsia="en-US"/>
        </w:rPr>
        <w:t>ბრძანება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  </w:t>
      </w:r>
      <w:r w:rsidRPr="00ED22E9">
        <w:rPr>
          <w:rFonts w:ascii="Sylfaen" w:hAnsi="Sylfaen"/>
          <w:sz w:val="22"/>
          <w:szCs w:val="22"/>
          <w:lang w:val="ka-GE" w:eastAsia="en-US"/>
        </w:rPr>
        <w:t>შეიძლება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გასაჩივრდეს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დაინტერესებული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მხარის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მიერ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ოფიციალური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გაცნობიდან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ერთი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თვის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ვადაში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>საქართველოს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</w:t>
      </w:r>
      <w:r w:rsidRPr="00ED22E9">
        <w:rPr>
          <w:rFonts w:ascii="Sylfaen" w:hAnsi="Sylfaen"/>
          <w:sz w:val="22"/>
          <w:szCs w:val="22"/>
          <w:lang w:val="ka-GE" w:eastAsia="en-US"/>
        </w:rPr>
        <w:t xml:space="preserve">კულტურისა და ძეგლთა დაცვის სამინისტროში 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 (</w:t>
      </w:r>
      <w:r w:rsidRPr="00ED22E9">
        <w:rPr>
          <w:rFonts w:ascii="Sylfaen" w:hAnsi="Sylfaen"/>
          <w:sz w:val="22"/>
          <w:szCs w:val="22"/>
          <w:lang w:val="ka-GE" w:eastAsia="en-US"/>
        </w:rPr>
        <w:t>მისამართი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: </w:t>
      </w:r>
      <w:r w:rsidRPr="00ED22E9">
        <w:rPr>
          <w:rFonts w:ascii="Sylfaen" w:hAnsi="Sylfaen"/>
          <w:sz w:val="22"/>
          <w:szCs w:val="22"/>
          <w:lang w:val="ka-GE" w:eastAsia="en-US"/>
        </w:rPr>
        <w:t>ქ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. </w:t>
      </w:r>
      <w:r w:rsidRPr="00ED22E9">
        <w:rPr>
          <w:rFonts w:ascii="Sylfaen" w:hAnsi="Sylfaen"/>
          <w:sz w:val="22"/>
          <w:szCs w:val="22"/>
          <w:lang w:val="ka-GE" w:eastAsia="en-US"/>
        </w:rPr>
        <w:t>თბილისი</w:t>
      </w:r>
      <w:r w:rsidRPr="00ED22E9">
        <w:rPr>
          <w:rFonts w:ascii="Calibri" w:hAnsi="Calibri"/>
          <w:sz w:val="22"/>
          <w:szCs w:val="22"/>
          <w:lang w:val="ka-GE" w:eastAsia="en-US"/>
        </w:rPr>
        <w:t xml:space="preserve">, </w:t>
      </w:r>
      <w:r w:rsidRPr="00ED22E9">
        <w:rPr>
          <w:rFonts w:ascii="Sylfaen" w:hAnsi="Sylfaen"/>
          <w:sz w:val="22"/>
          <w:szCs w:val="22"/>
          <w:lang w:val="ka-GE" w:eastAsia="en-US"/>
        </w:rPr>
        <w:t xml:space="preserve">სანაპიროს ქუჩა </w:t>
      </w:r>
      <w:r w:rsidR="001705F8">
        <w:rPr>
          <w:rFonts w:ascii="Calibri" w:hAnsi="Calibri"/>
          <w:sz w:val="22"/>
          <w:szCs w:val="22"/>
          <w:lang w:eastAsia="en-US"/>
        </w:rPr>
        <w:t>№</w:t>
      </w:r>
      <w:r w:rsidRPr="00ED22E9">
        <w:rPr>
          <w:rFonts w:ascii="Sylfaen" w:hAnsi="Sylfaen"/>
          <w:sz w:val="22"/>
          <w:szCs w:val="22"/>
          <w:lang w:val="ka-GE" w:eastAsia="en-US"/>
        </w:rPr>
        <w:t>4</w:t>
      </w:r>
      <w:r w:rsidRPr="00ED22E9">
        <w:rPr>
          <w:rFonts w:ascii="Calibri" w:hAnsi="Calibri"/>
          <w:sz w:val="22"/>
          <w:szCs w:val="22"/>
          <w:lang w:val="ka-GE" w:eastAsia="en-US"/>
        </w:rPr>
        <w:t>).</w:t>
      </w:r>
    </w:p>
    <w:p w:rsidR="00183245" w:rsidRPr="00ED22E9" w:rsidRDefault="00183245" w:rsidP="00183245">
      <w:pPr>
        <w:spacing w:before="100" w:beforeAutospacing="1" w:after="100" w:afterAutospacing="1" w:line="276" w:lineRule="auto"/>
        <w:jc w:val="both"/>
        <w:rPr>
          <w:rFonts w:ascii="Sylfaen" w:hAnsi="Sylfaen"/>
          <w:b/>
          <w:sz w:val="22"/>
          <w:szCs w:val="22"/>
          <w:lang w:val="ka-GE" w:eastAsia="en-US"/>
        </w:rPr>
      </w:pPr>
      <w:r w:rsidRPr="00ED22E9">
        <w:rPr>
          <w:rFonts w:ascii="Sylfaen" w:hAnsi="Sylfaen"/>
          <w:b/>
          <w:sz w:val="22"/>
          <w:szCs w:val="22"/>
          <w:lang w:val="ka-GE" w:eastAsia="en-US"/>
        </w:rPr>
        <w:t xml:space="preserve">   გენერალური დირექტორი                                                   ნიკოლოზ ანთიძე</w:t>
      </w:r>
    </w:p>
    <w:p w:rsidR="00E664A6" w:rsidRDefault="00E664A6" w:rsidP="00F168FB">
      <w:pPr>
        <w:spacing w:after="200" w:line="276" w:lineRule="auto"/>
        <w:jc w:val="right"/>
        <w:rPr>
          <w:rFonts w:ascii="Sylfaen" w:eastAsiaTheme="minorHAnsi" w:hAnsi="Sylfaen" w:cstheme="minorBidi"/>
          <w:b/>
          <w:sz w:val="22"/>
          <w:szCs w:val="22"/>
          <w:lang w:val="ka-GE" w:eastAsia="en-US"/>
        </w:rPr>
      </w:pPr>
    </w:p>
    <w:p w:rsidR="00E55D4B" w:rsidRPr="00ED22E9" w:rsidRDefault="00E55D4B" w:rsidP="00F168FB">
      <w:pPr>
        <w:spacing w:after="200" w:line="276" w:lineRule="auto"/>
        <w:jc w:val="right"/>
        <w:rPr>
          <w:rFonts w:ascii="Sylfaen" w:eastAsiaTheme="minorHAnsi" w:hAnsi="Sylfaen" w:cstheme="minorBidi"/>
          <w:b/>
          <w:sz w:val="22"/>
          <w:szCs w:val="22"/>
          <w:lang w:val="ka-GE" w:eastAsia="en-US"/>
        </w:rPr>
      </w:pPr>
    </w:p>
    <w:p w:rsidR="00E664A6" w:rsidRPr="00ED22E9" w:rsidRDefault="00E664A6" w:rsidP="00F168FB">
      <w:pPr>
        <w:spacing w:after="200" w:line="276" w:lineRule="auto"/>
        <w:jc w:val="right"/>
        <w:rPr>
          <w:rFonts w:ascii="Sylfaen" w:eastAsiaTheme="minorHAnsi" w:hAnsi="Sylfaen" w:cstheme="minorBidi"/>
          <w:b/>
          <w:sz w:val="22"/>
          <w:szCs w:val="22"/>
          <w:lang w:val="ka-GE" w:eastAsia="en-US"/>
        </w:rPr>
      </w:pPr>
    </w:p>
    <w:p w:rsidR="00F168FB" w:rsidRPr="00ED22E9" w:rsidRDefault="00F168FB" w:rsidP="00F168FB">
      <w:pPr>
        <w:spacing w:after="200" w:line="276" w:lineRule="auto"/>
        <w:rPr>
          <w:rFonts w:ascii="Sylfaen" w:eastAsiaTheme="minorHAnsi" w:hAnsi="Sylfaen" w:cstheme="minorBidi"/>
          <w:b/>
          <w:sz w:val="22"/>
          <w:szCs w:val="22"/>
          <w:lang w:val="ka-GE" w:eastAsia="en-US"/>
        </w:rPr>
      </w:pPr>
      <w:r w:rsidRPr="00ED22E9">
        <w:rPr>
          <w:rFonts w:ascii="Sylfaen" w:eastAsiaTheme="minorHAnsi" w:hAnsi="Sylfaen" w:cstheme="minorBidi"/>
          <w:b/>
          <w:bCs/>
          <w:spacing w:val="24"/>
          <w:sz w:val="27"/>
          <w:szCs w:val="22"/>
          <w:lang w:val="ka-GE" w:eastAsia="en-US"/>
        </w:rPr>
        <w:lastRenderedPageBreak/>
        <w:t xml:space="preserve">                                                                                           </w:t>
      </w:r>
      <w:r w:rsidRPr="00ED22E9">
        <w:rPr>
          <w:rFonts w:ascii="Sylfaen" w:eastAsiaTheme="minorHAnsi" w:hAnsi="Sylfaen" w:cstheme="minorBidi"/>
          <w:b/>
          <w:sz w:val="22"/>
          <w:szCs w:val="22"/>
          <w:lang w:val="ka-GE" w:eastAsia="en-US"/>
        </w:rPr>
        <w:t xml:space="preserve">დანართი </w:t>
      </w:r>
    </w:p>
    <w:tbl>
      <w:tblPr>
        <w:tblStyle w:val="TableGrid"/>
        <w:tblpPr w:leftFromText="180" w:rightFromText="180" w:vertAnchor="page" w:horzAnchor="margin" w:tblpXSpec="center" w:tblpY="1711"/>
        <w:tblW w:w="5977" w:type="pct"/>
        <w:tblLayout w:type="fixed"/>
        <w:tblLook w:val="04A0" w:firstRow="1" w:lastRow="0" w:firstColumn="1" w:lastColumn="0" w:noHBand="0" w:noVBand="1"/>
      </w:tblPr>
      <w:tblGrid>
        <w:gridCol w:w="738"/>
        <w:gridCol w:w="2913"/>
        <w:gridCol w:w="1985"/>
        <w:gridCol w:w="2269"/>
        <w:gridCol w:w="1843"/>
        <w:gridCol w:w="1699"/>
      </w:tblGrid>
      <w:tr w:rsidR="00ED22E9" w:rsidRPr="00ED22E9" w:rsidTr="00ED22E9">
        <w:tc>
          <w:tcPr>
            <w:tcW w:w="322" w:type="pct"/>
          </w:tcPr>
          <w:p w:rsidR="00ED22E9" w:rsidRPr="00ED22E9" w:rsidRDefault="00ED22E9" w:rsidP="00ED22E9">
            <w:pPr>
              <w:rPr>
                <w:rFonts w:ascii="Sylfaen" w:eastAsiaTheme="minorHAnsi" w:hAnsi="Sylfaen" w:cstheme="minorBidi"/>
                <w:b/>
                <w:sz w:val="20"/>
                <w:szCs w:val="20"/>
                <w:lang w:val="ka-GE" w:eastAsia="en-US"/>
              </w:rPr>
            </w:pPr>
            <w:r w:rsidRPr="00ED22E9">
              <w:rPr>
                <w:rFonts w:ascii="Sylfaen" w:eastAsiaTheme="minorHAnsi" w:hAnsi="Sylfaen" w:cstheme="minorBidi"/>
                <w:b/>
                <w:sz w:val="20"/>
                <w:szCs w:val="20"/>
                <w:lang w:val="ka-GE" w:eastAsia="en-US"/>
              </w:rPr>
              <w:t>N</w:t>
            </w:r>
          </w:p>
        </w:tc>
        <w:tc>
          <w:tcPr>
            <w:tcW w:w="1272" w:type="pct"/>
          </w:tcPr>
          <w:p w:rsidR="00ED22E9" w:rsidRPr="00ED22E9" w:rsidRDefault="00ED22E9" w:rsidP="00ED22E9">
            <w:pPr>
              <w:rPr>
                <w:rFonts w:ascii="Sylfaen" w:eastAsiaTheme="minorHAnsi" w:hAnsi="Sylfaen" w:cstheme="minorBidi"/>
                <w:b/>
                <w:sz w:val="20"/>
                <w:szCs w:val="20"/>
                <w:lang w:val="ka-GE" w:eastAsia="en-US"/>
              </w:rPr>
            </w:pPr>
            <w:r w:rsidRPr="00ED22E9">
              <w:rPr>
                <w:rFonts w:ascii="Sylfaen" w:eastAsiaTheme="minorHAnsi" w:hAnsi="Sylfaen" w:cstheme="minorBidi"/>
                <w:b/>
                <w:sz w:val="20"/>
                <w:szCs w:val="20"/>
                <w:lang w:val="ka-GE" w:eastAsia="en-US"/>
              </w:rPr>
              <w:t>ფოტო</w:t>
            </w:r>
          </w:p>
        </w:tc>
        <w:tc>
          <w:tcPr>
            <w:tcW w:w="867" w:type="pct"/>
          </w:tcPr>
          <w:p w:rsidR="00ED22E9" w:rsidRPr="00ED22E9" w:rsidRDefault="00ED22E9" w:rsidP="00ED22E9">
            <w:pPr>
              <w:rPr>
                <w:rFonts w:ascii="Sylfaen" w:eastAsiaTheme="minorHAnsi" w:hAnsi="Sylfaen" w:cstheme="minorBidi"/>
                <w:b/>
                <w:sz w:val="20"/>
                <w:szCs w:val="20"/>
                <w:lang w:val="ka-GE" w:eastAsia="en-US"/>
              </w:rPr>
            </w:pPr>
            <w:r w:rsidRPr="00ED22E9">
              <w:rPr>
                <w:rFonts w:ascii="Sylfaen" w:eastAsiaTheme="minorHAnsi" w:hAnsi="Sylfaen" w:cstheme="minorBidi"/>
                <w:b/>
                <w:sz w:val="20"/>
                <w:szCs w:val="20"/>
                <w:lang w:val="ka-GE" w:eastAsia="en-US"/>
              </w:rPr>
              <w:t>სახელწოდება</w:t>
            </w:r>
          </w:p>
          <w:p w:rsidR="00ED22E9" w:rsidRPr="00ED22E9" w:rsidRDefault="00ED22E9" w:rsidP="00ED22E9">
            <w:pPr>
              <w:rPr>
                <w:rFonts w:ascii="Sylfaen" w:eastAsiaTheme="minorHAnsi" w:hAnsi="Sylfaen" w:cstheme="minorBidi"/>
                <w:b/>
                <w:sz w:val="20"/>
                <w:szCs w:val="20"/>
                <w:lang w:val="ka-GE" w:eastAsia="en-US"/>
              </w:rPr>
            </w:pPr>
          </w:p>
        </w:tc>
        <w:tc>
          <w:tcPr>
            <w:tcW w:w="991" w:type="pct"/>
          </w:tcPr>
          <w:p w:rsidR="00ED22E9" w:rsidRPr="00ED22E9" w:rsidRDefault="00ED22E9" w:rsidP="00ED22E9">
            <w:pPr>
              <w:rPr>
                <w:rFonts w:ascii="Sylfaen" w:eastAsiaTheme="minorHAnsi" w:hAnsi="Sylfaen" w:cstheme="minorBidi"/>
                <w:b/>
                <w:sz w:val="20"/>
                <w:szCs w:val="20"/>
                <w:lang w:val="ka-GE" w:eastAsia="en-US"/>
              </w:rPr>
            </w:pPr>
            <w:r w:rsidRPr="00ED22E9">
              <w:rPr>
                <w:rFonts w:ascii="Sylfaen" w:eastAsiaTheme="minorHAnsi" w:hAnsi="Sylfaen" w:cstheme="minorBidi"/>
                <w:b/>
                <w:sz w:val="20"/>
                <w:szCs w:val="20"/>
                <w:lang w:val="ka-GE" w:eastAsia="en-US"/>
              </w:rPr>
              <w:t>ადგილმდებარეობა</w:t>
            </w:r>
          </w:p>
        </w:tc>
        <w:tc>
          <w:tcPr>
            <w:tcW w:w="805" w:type="pct"/>
          </w:tcPr>
          <w:p w:rsidR="00ED22E9" w:rsidRPr="00ED22E9" w:rsidRDefault="00ED22E9" w:rsidP="00ED22E9">
            <w:pPr>
              <w:rPr>
                <w:rFonts w:ascii="Sylfaen" w:eastAsiaTheme="minorHAnsi" w:hAnsi="Sylfaen" w:cstheme="minorBidi"/>
                <w:b/>
                <w:sz w:val="20"/>
                <w:szCs w:val="20"/>
                <w:lang w:val="ka-GE" w:eastAsia="en-US"/>
              </w:rPr>
            </w:pPr>
            <w:r w:rsidRPr="00ED22E9">
              <w:rPr>
                <w:rFonts w:ascii="Sylfaen" w:eastAsiaTheme="minorHAnsi" w:hAnsi="Sylfaen" w:cstheme="minorBidi"/>
                <w:b/>
                <w:sz w:val="20"/>
                <w:szCs w:val="20"/>
                <w:lang w:val="ka-GE" w:eastAsia="en-US"/>
              </w:rPr>
              <w:t>სახეობა</w:t>
            </w:r>
          </w:p>
        </w:tc>
        <w:tc>
          <w:tcPr>
            <w:tcW w:w="742" w:type="pct"/>
          </w:tcPr>
          <w:p w:rsidR="00ED22E9" w:rsidRPr="00ED22E9" w:rsidRDefault="00ED22E9" w:rsidP="00ED22E9">
            <w:pPr>
              <w:rPr>
                <w:rFonts w:ascii="Sylfaen" w:eastAsiaTheme="minorHAnsi" w:hAnsi="Sylfaen" w:cstheme="minorBidi"/>
                <w:b/>
                <w:sz w:val="20"/>
                <w:szCs w:val="20"/>
                <w:lang w:val="ka-GE" w:eastAsia="en-US"/>
              </w:rPr>
            </w:pPr>
            <w:r w:rsidRPr="00ED22E9">
              <w:rPr>
                <w:rFonts w:ascii="Sylfaen" w:eastAsiaTheme="minorHAnsi" w:hAnsi="Sylfaen" w:cstheme="minorBidi"/>
                <w:b/>
                <w:sz w:val="20"/>
                <w:szCs w:val="20"/>
                <w:lang w:val="ka-GE" w:eastAsia="en-US"/>
              </w:rPr>
              <w:t>თარიღი</w:t>
            </w:r>
          </w:p>
        </w:tc>
      </w:tr>
      <w:tr w:rsidR="00ED22E9" w:rsidRPr="00ED22E9" w:rsidTr="00ED22E9">
        <w:tc>
          <w:tcPr>
            <w:tcW w:w="322" w:type="pct"/>
          </w:tcPr>
          <w:p w:rsidR="00ED22E9" w:rsidRPr="00ED22E9" w:rsidRDefault="00ED22E9" w:rsidP="00ED22E9">
            <w:pPr>
              <w:numPr>
                <w:ilvl w:val="0"/>
                <w:numId w:val="1"/>
              </w:numPr>
              <w:ind w:right="33"/>
              <w:contextualSpacing/>
              <w:jc w:val="center"/>
              <w:rPr>
                <w:rFonts w:asciiTheme="minorHAnsi" w:eastAsiaTheme="minorHAnsi" w:hAnsiTheme="minorHAnsi" w:cstheme="minorBidi"/>
                <w:sz w:val="20"/>
                <w:szCs w:val="20"/>
                <w:lang w:val="ka-GE" w:eastAsia="en-US"/>
              </w:rPr>
            </w:pPr>
          </w:p>
        </w:tc>
        <w:tc>
          <w:tcPr>
            <w:tcW w:w="1272" w:type="pct"/>
          </w:tcPr>
          <w:p w:rsidR="00ED22E9" w:rsidRPr="00ED22E9" w:rsidRDefault="00ED22E9" w:rsidP="00ED22E9">
            <w:pPr>
              <w:rPr>
                <w:rFonts w:asciiTheme="minorHAnsi" w:eastAsiaTheme="minorHAnsi" w:hAnsiTheme="minorHAnsi" w:cstheme="minorBidi"/>
                <w:sz w:val="20"/>
                <w:szCs w:val="20"/>
                <w:lang w:val="ka-GE" w:eastAsia="en-US"/>
              </w:rPr>
            </w:pPr>
          </w:p>
          <w:p w:rsidR="00ED22E9" w:rsidRPr="00ED22E9" w:rsidRDefault="00ED22E9" w:rsidP="00ED22E9">
            <w:pPr>
              <w:rPr>
                <w:rFonts w:asciiTheme="minorHAnsi" w:eastAsiaTheme="minorHAnsi" w:hAnsiTheme="minorHAnsi" w:cstheme="minorBidi"/>
                <w:sz w:val="20"/>
                <w:szCs w:val="20"/>
                <w:lang w:val="ka-GE" w:eastAsia="en-US"/>
              </w:rPr>
            </w:pPr>
            <w:r w:rsidRPr="00ED22E9">
              <w:rPr>
                <w:rFonts w:ascii="AcadNusx" w:eastAsiaTheme="minorHAnsi" w:hAnsi="AcadNusx" w:cstheme="minorBidi"/>
                <w:bCs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11E81489" wp14:editId="0F687E80">
                  <wp:extent cx="1752600" cy="1733550"/>
                  <wp:effectExtent l="0" t="0" r="0" b="0"/>
                  <wp:docPr id="2" name="Picture 2" descr="_MG_0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MG_0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22E9" w:rsidRPr="00ED22E9" w:rsidRDefault="00ED22E9" w:rsidP="00ED22E9">
            <w:pPr>
              <w:rPr>
                <w:rFonts w:asciiTheme="minorHAnsi" w:eastAsiaTheme="minorHAnsi" w:hAnsiTheme="minorHAnsi" w:cstheme="minorBidi"/>
                <w:sz w:val="20"/>
                <w:szCs w:val="20"/>
                <w:lang w:val="ka-GE" w:eastAsia="en-US"/>
              </w:rPr>
            </w:pPr>
          </w:p>
        </w:tc>
        <w:tc>
          <w:tcPr>
            <w:tcW w:w="867" w:type="pct"/>
          </w:tcPr>
          <w:p w:rsidR="00ED22E9" w:rsidRPr="00ED22E9" w:rsidRDefault="00ED22E9" w:rsidP="00ED22E9">
            <w:pPr>
              <w:rPr>
                <w:rFonts w:asciiTheme="minorHAnsi" w:eastAsiaTheme="minorHAnsi" w:hAnsiTheme="minorHAnsi" w:cstheme="minorBidi"/>
                <w:sz w:val="20"/>
                <w:szCs w:val="20"/>
                <w:lang w:val="ka-GE" w:eastAsia="en-US"/>
              </w:rPr>
            </w:pPr>
          </w:p>
          <w:p w:rsidR="00ED22E9" w:rsidRPr="00ED22E9" w:rsidRDefault="00ED22E9" w:rsidP="00ED22E9">
            <w:pPr>
              <w:jc w:val="center"/>
              <w:rPr>
                <w:rFonts w:ascii="Sylfaen" w:eastAsiaTheme="minorHAnsi" w:hAnsi="Sylfaen" w:cstheme="minorBidi"/>
                <w:sz w:val="20"/>
                <w:szCs w:val="20"/>
                <w:lang w:val="ka-GE" w:eastAsia="en-US"/>
              </w:rPr>
            </w:pPr>
            <w:r w:rsidRPr="00ED22E9">
              <w:rPr>
                <w:rFonts w:ascii="Sylfaen" w:eastAsiaTheme="minorHAnsi" w:hAnsi="Sylfaen" w:cstheme="minorBidi"/>
                <w:sz w:val="20"/>
                <w:szCs w:val="20"/>
                <w:lang w:val="ka-GE" w:eastAsia="en-US"/>
              </w:rPr>
              <w:t>წმ. პეტრე-პავლეს სახელობის ნაეკლესიარი სკოლის ეზოში</w:t>
            </w:r>
          </w:p>
        </w:tc>
        <w:tc>
          <w:tcPr>
            <w:tcW w:w="991" w:type="pct"/>
          </w:tcPr>
          <w:p w:rsidR="00ED22E9" w:rsidRPr="00ED22E9" w:rsidRDefault="00ED22E9" w:rsidP="00ED22E9">
            <w:pPr>
              <w:rPr>
                <w:rFonts w:ascii="AcadNusx" w:eastAsiaTheme="minorHAnsi" w:hAnsi="AcadNusx" w:cstheme="minorBidi"/>
                <w:bCs/>
                <w:sz w:val="20"/>
                <w:szCs w:val="20"/>
                <w:lang w:val="ka-GE" w:eastAsia="en-US"/>
              </w:rPr>
            </w:pPr>
          </w:p>
          <w:p w:rsidR="00ED22E9" w:rsidRPr="00ED22E9" w:rsidRDefault="00ED22E9" w:rsidP="00ED22E9">
            <w:pPr>
              <w:jc w:val="center"/>
              <w:rPr>
                <w:rFonts w:ascii="Sylfaen" w:eastAsiaTheme="minorHAnsi" w:hAnsi="Sylfaen" w:cstheme="minorBidi"/>
                <w:bCs/>
                <w:sz w:val="20"/>
                <w:szCs w:val="20"/>
                <w:lang w:val="ka-GE" w:eastAsia="en-US"/>
              </w:rPr>
            </w:pPr>
            <w:r w:rsidRPr="00ED22E9">
              <w:rPr>
                <w:rFonts w:ascii="Sylfaen" w:eastAsiaTheme="minorHAnsi" w:hAnsi="Sylfaen" w:cstheme="minorBidi"/>
                <w:bCs/>
                <w:sz w:val="20"/>
                <w:szCs w:val="20"/>
                <w:lang w:val="ka-GE" w:eastAsia="en-US"/>
              </w:rPr>
              <w:t>მარნეულის მუნიციპალიტეტი, სოფ. ოფრეთი</w:t>
            </w:r>
          </w:p>
        </w:tc>
        <w:tc>
          <w:tcPr>
            <w:tcW w:w="805" w:type="pct"/>
          </w:tcPr>
          <w:p w:rsidR="00ED22E9" w:rsidRPr="00ED22E9" w:rsidRDefault="00ED22E9" w:rsidP="00ED22E9">
            <w:pPr>
              <w:rPr>
                <w:rFonts w:ascii="Sylfaen" w:eastAsiaTheme="minorHAnsi" w:hAnsi="Sylfaen" w:cstheme="minorBidi"/>
                <w:sz w:val="20"/>
                <w:szCs w:val="20"/>
                <w:lang w:val="ka-GE" w:eastAsia="en-US"/>
              </w:rPr>
            </w:pPr>
          </w:p>
          <w:p w:rsidR="00ED22E9" w:rsidRPr="00ED22E9" w:rsidRDefault="00ED22E9" w:rsidP="00ED22E9">
            <w:pPr>
              <w:rPr>
                <w:rFonts w:ascii="Sylfaen" w:eastAsiaTheme="minorHAnsi" w:hAnsi="Sylfaen" w:cstheme="minorBidi"/>
                <w:sz w:val="20"/>
                <w:szCs w:val="20"/>
                <w:lang w:val="ka-GE" w:eastAsia="en-US"/>
              </w:rPr>
            </w:pPr>
            <w:r w:rsidRPr="00ED22E9">
              <w:rPr>
                <w:rFonts w:ascii="Sylfaen" w:eastAsiaTheme="minorHAnsi" w:hAnsi="Sylfaen" w:cstheme="minorBidi"/>
                <w:sz w:val="20"/>
                <w:szCs w:val="20"/>
                <w:lang w:val="ka-GE" w:eastAsia="en-US"/>
              </w:rPr>
              <w:t>არქიტექტურის</w:t>
            </w:r>
          </w:p>
        </w:tc>
        <w:tc>
          <w:tcPr>
            <w:tcW w:w="742" w:type="pct"/>
          </w:tcPr>
          <w:p w:rsidR="00ED22E9" w:rsidRPr="00ED22E9" w:rsidRDefault="00ED22E9" w:rsidP="00ED22E9">
            <w:pPr>
              <w:rPr>
                <w:rFonts w:ascii="Sylfaen" w:eastAsiaTheme="minorHAnsi" w:hAnsi="Sylfaen" w:cstheme="minorBidi"/>
                <w:sz w:val="20"/>
                <w:szCs w:val="20"/>
                <w:lang w:val="ka-GE" w:eastAsia="en-US"/>
              </w:rPr>
            </w:pPr>
          </w:p>
          <w:p w:rsidR="00ED22E9" w:rsidRPr="00ED22E9" w:rsidRDefault="00ED22E9" w:rsidP="00ED22E9">
            <w:pPr>
              <w:jc w:val="center"/>
              <w:rPr>
                <w:rFonts w:ascii="Sylfaen" w:eastAsiaTheme="minorHAnsi" w:hAnsi="Sylfaen" w:cstheme="minorBidi"/>
                <w:sz w:val="20"/>
                <w:szCs w:val="20"/>
                <w:lang w:val="ka-GE" w:eastAsia="en-US"/>
              </w:rPr>
            </w:pPr>
            <w:r w:rsidRPr="00ED22E9">
              <w:rPr>
                <w:rFonts w:ascii="Sylfaen" w:eastAsiaTheme="minorHAnsi" w:hAnsi="Sylfaen" w:cstheme="minorBidi"/>
                <w:sz w:val="20"/>
                <w:szCs w:val="20"/>
                <w:lang w:val="ka-GE" w:eastAsia="en-US"/>
              </w:rPr>
              <w:t>შუა საუკუნეები</w:t>
            </w:r>
          </w:p>
        </w:tc>
      </w:tr>
    </w:tbl>
    <w:p w:rsidR="00F168FB" w:rsidRPr="00ED22E9" w:rsidRDefault="00F168FB" w:rsidP="00ED22E9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val="ka-GE" w:eastAsia="en-US"/>
        </w:rPr>
      </w:pPr>
    </w:p>
    <w:sectPr w:rsidR="00F168FB" w:rsidRPr="00ED22E9" w:rsidSect="00A55BF3">
      <w:pgSz w:w="12240" w:h="15840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eikari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cadMtav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E73B4"/>
    <w:multiLevelType w:val="hybridMultilevel"/>
    <w:tmpl w:val="18AE3D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9C6809"/>
    <w:multiLevelType w:val="hybridMultilevel"/>
    <w:tmpl w:val="A3ACAFA4"/>
    <w:lvl w:ilvl="0" w:tplc="D03402EE">
      <w:start w:val="1"/>
      <w:numFmt w:val="decimal"/>
      <w:lvlText w:val="%1."/>
      <w:lvlJc w:val="left"/>
      <w:pPr>
        <w:ind w:left="750" w:hanging="39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04D"/>
    <w:rsid w:val="00027DFC"/>
    <w:rsid w:val="0011402C"/>
    <w:rsid w:val="00165F34"/>
    <w:rsid w:val="001705F8"/>
    <w:rsid w:val="00183245"/>
    <w:rsid w:val="001B431B"/>
    <w:rsid w:val="0049604D"/>
    <w:rsid w:val="007157B4"/>
    <w:rsid w:val="007175FC"/>
    <w:rsid w:val="00720917"/>
    <w:rsid w:val="007B5A95"/>
    <w:rsid w:val="00955FD3"/>
    <w:rsid w:val="0098435F"/>
    <w:rsid w:val="0099319C"/>
    <w:rsid w:val="00A55BF3"/>
    <w:rsid w:val="00AA6FD4"/>
    <w:rsid w:val="00AF6E30"/>
    <w:rsid w:val="00B11C5A"/>
    <w:rsid w:val="00BD3529"/>
    <w:rsid w:val="00C873BD"/>
    <w:rsid w:val="00DC5D2D"/>
    <w:rsid w:val="00E55D4B"/>
    <w:rsid w:val="00E664A6"/>
    <w:rsid w:val="00ED22E9"/>
    <w:rsid w:val="00F1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2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68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8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8F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34"/>
    <w:qFormat/>
    <w:rsid w:val="00AA6F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2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68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8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8F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34"/>
    <w:qFormat/>
    <w:rsid w:val="00AA6F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316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g-nakashidze</dc:creator>
  <cp:keywords/>
  <dc:description/>
  <cp:lastModifiedBy>Nato Dolidze</cp:lastModifiedBy>
  <cp:revision>31</cp:revision>
  <cp:lastPrinted>2015-08-19T05:22:00Z</cp:lastPrinted>
  <dcterms:created xsi:type="dcterms:W3CDTF">2015-08-14T10:46:00Z</dcterms:created>
  <dcterms:modified xsi:type="dcterms:W3CDTF">2015-08-19T12:15:00Z</dcterms:modified>
</cp:coreProperties>
</file>