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512" w:rsidRPr="002C25DA" w:rsidRDefault="00371512" w:rsidP="002C25DA">
      <w:pPr>
        <w:pStyle w:val="mimgebixml"/>
        <w:rPr>
          <w:lang w:val="ka-GE"/>
        </w:rPr>
      </w:pPr>
      <w:r w:rsidRPr="002C25DA">
        <w:rPr>
          <w:lang w:val="ka-GE"/>
        </w:rPr>
        <w:t xml:space="preserve">საქართველოს მთავრობის </w:t>
      </w:r>
    </w:p>
    <w:p w:rsidR="00371512" w:rsidRPr="002C25DA" w:rsidRDefault="00371512" w:rsidP="002C25DA">
      <w:pPr>
        <w:pStyle w:val="saxexml"/>
        <w:rPr>
          <w:lang w:val="ka-GE" w:eastAsia="ru-RU"/>
        </w:rPr>
      </w:pPr>
      <w:r w:rsidRPr="002C25DA">
        <w:rPr>
          <w:lang w:val="ka-GE"/>
        </w:rPr>
        <w:t xml:space="preserve">განკარგულება </w:t>
      </w:r>
      <w:r w:rsidRPr="002C25DA">
        <w:rPr>
          <w:lang w:val="ka-GE" w:eastAsia="ru-RU"/>
        </w:rPr>
        <w:t>№1566</w:t>
      </w:r>
    </w:p>
    <w:p w:rsidR="00371512" w:rsidRPr="002C25DA" w:rsidRDefault="00371512" w:rsidP="002C25DA">
      <w:pPr>
        <w:pStyle w:val="tarigixml"/>
        <w:rPr>
          <w:lang w:val="ka-GE"/>
        </w:rPr>
      </w:pPr>
      <w:r w:rsidRPr="002C25DA">
        <w:rPr>
          <w:lang w:val="ka-GE"/>
        </w:rPr>
        <w:t xml:space="preserve">2015 წლის 17 ივლისი </w:t>
      </w:r>
    </w:p>
    <w:p w:rsidR="00371512" w:rsidRPr="002C25DA" w:rsidRDefault="00371512" w:rsidP="002C25DA">
      <w:pPr>
        <w:pStyle w:val="adgilixml"/>
        <w:rPr>
          <w:lang w:val="ka-GE"/>
        </w:rPr>
      </w:pPr>
      <w:r w:rsidRPr="002C25DA">
        <w:rPr>
          <w:lang w:val="ka-GE"/>
        </w:rPr>
        <w:t>ქ. თბილისი</w:t>
      </w:r>
    </w:p>
    <w:p w:rsidR="00371512" w:rsidRPr="002C25DA" w:rsidRDefault="00371512" w:rsidP="002C25DA">
      <w:pPr>
        <w:pStyle w:val="sataurixml"/>
        <w:rPr>
          <w:lang w:val="ka-GE"/>
        </w:rPr>
      </w:pPr>
      <w:r w:rsidRPr="002C25DA">
        <w:rPr>
          <w:lang w:val="ka-GE"/>
        </w:rPr>
        <w:t xml:space="preserve">სსიპ </w:t>
      </w:r>
      <w:r>
        <w:rPr>
          <w:lang w:val="ka-GE"/>
        </w:rPr>
        <w:t>–</w:t>
      </w:r>
      <w:r w:rsidRPr="002C25DA">
        <w:rPr>
          <w:lang w:val="ka-GE"/>
        </w:rPr>
        <w:t xml:space="preserve"> ვეტერანების საქმეთა სახელმწიფო სამსახურისათვის მის ბალანსზე რიცხული მოძრავი ქონების უსასყიდლო სარგებლობაში გადაცემაზე თანხმობის მიცემის შესახებ</w:t>
      </w:r>
    </w:p>
    <w:p w:rsidR="00371512" w:rsidRPr="002C25DA" w:rsidRDefault="00371512" w:rsidP="002C25DA">
      <w:pPr>
        <w:pStyle w:val="abzacixml"/>
      </w:pPr>
      <w:r w:rsidRPr="002C25DA">
        <w:t xml:space="preserve">„სახელმწიფო ქონების შესახებ“ საქართველოს კანონის 36-ე მუხლის მე-2 პუნქტის შესაბამისად, მიეცეს თანხმობა სსიპ </w:t>
      </w:r>
      <w:r>
        <w:t>–</w:t>
      </w:r>
      <w:r w:rsidRPr="002C25DA">
        <w:t xml:space="preserve"> ვეტერანების საქმეთა სახელმწიფო სამსახურს (შემდგომში </w:t>
      </w:r>
      <w:r>
        <w:t>–</w:t>
      </w:r>
      <w:r w:rsidRPr="002C25DA">
        <w:t xml:space="preserve"> სამსახური), შპს „ვ. სანიკიძის სახელობის ომის ვეტერანთა კლინიკურ ჰოსპიტალს“ (ს/კ 202054908), არსებობის ვადით, აუქციონის გარეშე, უსასყიდლოდ, სარგებლობაში გადასცეს სამსახურის ბალანსზე რიცხული, დანართში მოცემული მოძრავი ქონება.</w:t>
      </w:r>
    </w:p>
    <w:p w:rsidR="00371512" w:rsidRPr="002C25DA" w:rsidRDefault="00371512" w:rsidP="002C25DA">
      <w:pPr>
        <w:pStyle w:val="abzacixml"/>
        <w:rPr>
          <w:b/>
          <w:bCs/>
        </w:rPr>
      </w:pPr>
    </w:p>
    <w:p w:rsidR="00371512" w:rsidRPr="002C25DA" w:rsidRDefault="00371512" w:rsidP="002C25DA">
      <w:pPr>
        <w:pStyle w:val="abzacixml"/>
        <w:rPr>
          <w:b/>
          <w:bCs/>
        </w:rPr>
      </w:pPr>
      <w:r w:rsidRPr="002C25DA">
        <w:rPr>
          <w:b/>
          <w:bCs/>
        </w:rPr>
        <w:t xml:space="preserve">პრემიერ-მინისტრი                         </w:t>
      </w:r>
      <w:r>
        <w:rPr>
          <w:b/>
          <w:bCs/>
          <w:lang w:val="en-US"/>
        </w:rPr>
        <w:t xml:space="preserve">                      </w:t>
      </w:r>
      <w:r w:rsidRPr="002C25DA">
        <w:rPr>
          <w:b/>
          <w:bCs/>
        </w:rPr>
        <w:t xml:space="preserve">        ირაკლი ღარიბაშვილი</w:t>
      </w:r>
    </w:p>
    <w:p w:rsidR="00371512" w:rsidRPr="002C25DA" w:rsidRDefault="00371512" w:rsidP="002C25DA">
      <w:pPr>
        <w:pStyle w:val="abzacixml"/>
      </w:pPr>
    </w:p>
    <w:p w:rsidR="00371512" w:rsidRPr="002C25DA" w:rsidRDefault="00371512" w:rsidP="002C25DA">
      <w:pPr>
        <w:pStyle w:val="abzacixml"/>
        <w:jc w:val="right"/>
      </w:pPr>
    </w:p>
    <w:p w:rsidR="00371512" w:rsidRPr="002C25DA" w:rsidRDefault="00371512" w:rsidP="002C25DA">
      <w:pPr>
        <w:pStyle w:val="abzacixml"/>
        <w:jc w:val="right"/>
        <w:rPr>
          <w:b/>
          <w:bCs/>
        </w:rPr>
      </w:pPr>
      <w:r w:rsidRPr="002C25DA">
        <w:rPr>
          <w:b/>
          <w:bCs/>
        </w:rPr>
        <w:t>დანართი</w:t>
      </w:r>
    </w:p>
    <w:p w:rsidR="00371512" w:rsidRPr="002C25DA" w:rsidRDefault="00371512" w:rsidP="002C25DA">
      <w:pPr>
        <w:pStyle w:val="abzacixml"/>
        <w:jc w:val="center"/>
        <w:rPr>
          <w:b/>
          <w:bCs/>
        </w:rPr>
      </w:pPr>
      <w:r w:rsidRPr="002C25DA">
        <w:rPr>
          <w:b/>
          <w:bCs/>
        </w:rPr>
        <w:t xml:space="preserve">სსიპ </w:t>
      </w:r>
      <w:r>
        <w:rPr>
          <w:b/>
          <w:bCs/>
        </w:rPr>
        <w:t>–</w:t>
      </w:r>
      <w:r w:rsidRPr="002C25DA">
        <w:rPr>
          <w:b/>
          <w:bCs/>
        </w:rPr>
        <w:t xml:space="preserve"> ვეტერანების საქმეთა სახელმწიფო სამსახურის ბალანსზე</w:t>
      </w:r>
    </w:p>
    <w:p w:rsidR="00371512" w:rsidRPr="002C25DA" w:rsidRDefault="00371512" w:rsidP="002C25DA">
      <w:pPr>
        <w:pStyle w:val="abzacixml"/>
        <w:jc w:val="center"/>
        <w:rPr>
          <w:b/>
          <w:bCs/>
        </w:rPr>
      </w:pPr>
      <w:r w:rsidRPr="002C25DA">
        <w:rPr>
          <w:b/>
          <w:bCs/>
        </w:rPr>
        <w:t>რიცხული გადასაცემი მოძრავი ქონება</w:t>
      </w:r>
    </w:p>
    <w:p w:rsidR="00371512" w:rsidRPr="002C25DA" w:rsidRDefault="00371512" w:rsidP="002C25DA">
      <w:pPr>
        <w:pStyle w:val="abzacixml"/>
        <w:rPr>
          <w:b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2"/>
        <w:gridCol w:w="3844"/>
        <w:gridCol w:w="1571"/>
        <w:gridCol w:w="1562"/>
        <w:gridCol w:w="1052"/>
        <w:gridCol w:w="1118"/>
      </w:tblGrid>
      <w:tr w:rsidR="00371512" w:rsidRPr="002C25DA">
        <w:trPr>
          <w:trHeight w:val="867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№</w:t>
            </w:r>
          </w:p>
        </w:tc>
        <w:tc>
          <w:tcPr>
            <w:tcW w:w="3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დასახელება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ზომის ერთეული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რაოდენობა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ერთ. ფასი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b/>
                <w:bCs/>
                <w:lang w:val="ka-GE"/>
              </w:rPr>
            </w:pPr>
            <w:r w:rsidRPr="002C25DA">
              <w:rPr>
                <w:b/>
                <w:bCs/>
                <w:lang w:val="ka-GE"/>
              </w:rPr>
              <w:t>თანხა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ტუმბო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0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საწოლი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0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3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პაციენტის მექანიკური საწოლი TM-D 4017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1023,23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2046,46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4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ინტენსიური თერაპიის საწოლი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305,78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1223,12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5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გასაშლელი საწოლი (მატრასით)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137,86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275,73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6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საწოლი პაციენტის ელექტრო NG5020 Modify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689,79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1379,58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7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მექანიკური საწოლი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2259,04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18072,26</w:t>
            </w:r>
          </w:p>
        </w:tc>
      </w:tr>
      <w:tr w:rsidR="00371512" w:rsidRPr="002C25DA">
        <w:trPr>
          <w:trHeight w:val="315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8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საინფუზიო შტატივი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ცალი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79,56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512" w:rsidRPr="002C25DA" w:rsidRDefault="00371512" w:rsidP="002C25DA">
            <w:pPr>
              <w:pStyle w:val="ckhrilixml"/>
              <w:rPr>
                <w:lang w:val="ka-GE"/>
              </w:rPr>
            </w:pPr>
            <w:r w:rsidRPr="002C25DA">
              <w:rPr>
                <w:lang w:val="ka-GE"/>
              </w:rPr>
              <w:t>556,89</w:t>
            </w:r>
          </w:p>
        </w:tc>
      </w:tr>
    </w:tbl>
    <w:p w:rsidR="00371512" w:rsidRPr="002C25DA" w:rsidRDefault="00371512" w:rsidP="002C25DA">
      <w:pPr>
        <w:pStyle w:val="abzacixml"/>
        <w:rPr>
          <w:b/>
          <w:bCs/>
        </w:rPr>
      </w:pPr>
    </w:p>
    <w:p w:rsidR="00371512" w:rsidRPr="002C25DA" w:rsidRDefault="00371512" w:rsidP="002C25DA">
      <w:pPr>
        <w:pStyle w:val="abzacixml"/>
        <w:rPr>
          <w:b/>
          <w:bCs/>
        </w:rPr>
      </w:pPr>
    </w:p>
    <w:p w:rsidR="00371512" w:rsidRPr="002C25DA" w:rsidRDefault="00371512" w:rsidP="002C25DA">
      <w:pPr>
        <w:pStyle w:val="abzacixml"/>
        <w:rPr>
          <w:b/>
          <w:bCs/>
        </w:rPr>
      </w:pPr>
    </w:p>
    <w:sectPr w:rsidR="00371512" w:rsidRPr="002C25DA" w:rsidSect="009623F1">
      <w:headerReference w:type="default" r:id="rId7"/>
      <w:pgSz w:w="12240" w:h="15840"/>
      <w:pgMar w:top="1259" w:right="1134" w:bottom="1259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12" w:rsidRDefault="00371512" w:rsidP="009623F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71512" w:rsidRDefault="00371512" w:rsidP="009623F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12" w:rsidRDefault="00371512" w:rsidP="009623F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71512" w:rsidRDefault="00371512" w:rsidP="009623F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512" w:rsidRDefault="00371512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71512" w:rsidRDefault="00371512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920"/>
    <w:rsid w:val="00043E2D"/>
    <w:rsid w:val="00084E18"/>
    <w:rsid w:val="000D21B8"/>
    <w:rsid w:val="000E331E"/>
    <w:rsid w:val="00187EEF"/>
    <w:rsid w:val="00202FEE"/>
    <w:rsid w:val="002708BE"/>
    <w:rsid w:val="002C25DA"/>
    <w:rsid w:val="003520AC"/>
    <w:rsid w:val="003579C8"/>
    <w:rsid w:val="00371512"/>
    <w:rsid w:val="00375B12"/>
    <w:rsid w:val="003C6BD8"/>
    <w:rsid w:val="0040364A"/>
    <w:rsid w:val="00435A07"/>
    <w:rsid w:val="004A3161"/>
    <w:rsid w:val="0054188F"/>
    <w:rsid w:val="00643D07"/>
    <w:rsid w:val="006620AA"/>
    <w:rsid w:val="006620FD"/>
    <w:rsid w:val="006A252E"/>
    <w:rsid w:val="006A64BC"/>
    <w:rsid w:val="006B1116"/>
    <w:rsid w:val="006B2AD4"/>
    <w:rsid w:val="006E0CD8"/>
    <w:rsid w:val="00746D27"/>
    <w:rsid w:val="00791F18"/>
    <w:rsid w:val="008031E8"/>
    <w:rsid w:val="00853BC5"/>
    <w:rsid w:val="00863577"/>
    <w:rsid w:val="008B6742"/>
    <w:rsid w:val="009623F1"/>
    <w:rsid w:val="009C6920"/>
    <w:rsid w:val="00A15C71"/>
    <w:rsid w:val="00AE43AD"/>
    <w:rsid w:val="00B97EE9"/>
    <w:rsid w:val="00BE1BB3"/>
    <w:rsid w:val="00BE7E84"/>
    <w:rsid w:val="00C21E54"/>
    <w:rsid w:val="00C2706C"/>
    <w:rsid w:val="00C67EBE"/>
    <w:rsid w:val="00C825CB"/>
    <w:rsid w:val="00C92998"/>
    <w:rsid w:val="00CE65AC"/>
    <w:rsid w:val="00DE2DDD"/>
    <w:rsid w:val="00E11AE5"/>
    <w:rsid w:val="00E57B72"/>
    <w:rsid w:val="00E73D17"/>
    <w:rsid w:val="00EB7CEE"/>
    <w:rsid w:val="00ED4761"/>
    <w:rsid w:val="00F17857"/>
    <w:rsid w:val="00F32FE9"/>
    <w:rsid w:val="00F972FD"/>
    <w:rsid w:val="00FC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BD8"/>
    <w:pPr>
      <w:spacing w:after="200" w:line="276" w:lineRule="auto"/>
    </w:pPr>
    <w:rPr>
      <w:rFonts w:eastAsia="Times New Roman"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_xml"/>
    <w:basedOn w:val="Normal"/>
    <w:uiPriority w:val="99"/>
    <w:rsid w:val="002C25DA"/>
    <w:pPr>
      <w:spacing w:after="0" w:line="240" w:lineRule="auto"/>
      <w:ind w:firstLine="284"/>
      <w:jc w:val="center"/>
      <w:outlineLvl w:val="0"/>
    </w:pPr>
    <w:rPr>
      <w:rFonts w:eastAsia="Sylfaen"/>
      <w:b/>
      <w:bCs/>
      <w:sz w:val="28"/>
      <w:szCs w:val="28"/>
      <w:lang w:eastAsia="ru-RU"/>
    </w:rPr>
  </w:style>
  <w:style w:type="paragraph" w:customStyle="1" w:styleId="abzacixml">
    <w:name w:val="abzaci_xml"/>
    <w:basedOn w:val="PlainText"/>
    <w:autoRedefine/>
    <w:uiPriority w:val="99"/>
    <w:rsid w:val="002C25DA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xexml">
    <w:name w:val="saxe_xml"/>
    <w:basedOn w:val="abzacixml"/>
    <w:uiPriority w:val="99"/>
    <w:rsid w:val="002C25DA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2C25DA"/>
    <w:pPr>
      <w:spacing w:before="240" w:after="120"/>
      <w:jc w:val="center"/>
    </w:pPr>
    <w:rPr>
      <w:b/>
      <w:bCs/>
      <w:sz w:val="24"/>
      <w:szCs w:val="24"/>
      <w:lang w:val="en-US"/>
    </w:rPr>
  </w:style>
  <w:style w:type="paragraph" w:customStyle="1" w:styleId="khelmoceraxml">
    <w:name w:val="khelmocera_xml"/>
    <w:basedOn w:val="abzacixml"/>
    <w:autoRedefine/>
    <w:uiPriority w:val="99"/>
    <w:rsid w:val="002C25DA"/>
    <w:pPr>
      <w:spacing w:before="120" w:after="120"/>
      <w:jc w:val="left"/>
      <w:outlineLvl w:val="0"/>
    </w:pPr>
    <w:rPr>
      <w:b/>
      <w:bCs/>
      <w:sz w:val="24"/>
      <w:szCs w:val="24"/>
      <w:lang w:val="en-US" w:eastAsia="ru-RU"/>
    </w:rPr>
  </w:style>
  <w:style w:type="paragraph" w:styleId="PlainText">
    <w:name w:val="Plain Text"/>
    <w:basedOn w:val="Normal"/>
    <w:link w:val="PlainTextChar"/>
    <w:uiPriority w:val="99"/>
    <w:semiHidden/>
    <w:rsid w:val="00F972FD"/>
    <w:pPr>
      <w:spacing w:after="0" w:line="240" w:lineRule="auto"/>
    </w:pPr>
    <w:rPr>
      <w:rFonts w:ascii="Consolas" w:eastAsia="Sylfaen" w:hAnsi="Consolas" w:cs="Consolas"/>
      <w:sz w:val="21"/>
      <w:szCs w:val="21"/>
      <w:lang w:val="ka-GE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972FD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F32FE9"/>
    <w:pPr>
      <w:spacing w:after="0" w:line="240" w:lineRule="auto"/>
    </w:pPr>
    <w:rPr>
      <w:rFonts w:ascii="Segoe UI" w:eastAsia="Sylfae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2FE9"/>
    <w:rPr>
      <w:rFonts w:ascii="Segoe UI" w:hAnsi="Segoe UI" w:cs="Segoe UI"/>
      <w:sz w:val="18"/>
      <w:szCs w:val="18"/>
      <w:lang w:val="en-US" w:eastAsia="x-none"/>
    </w:rPr>
  </w:style>
  <w:style w:type="paragraph" w:styleId="Header">
    <w:name w:val="header"/>
    <w:basedOn w:val="Normal"/>
    <w:link w:val="HeaderChar"/>
    <w:uiPriority w:val="99"/>
    <w:rsid w:val="00962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23F1"/>
    <w:rPr>
      <w:rFonts w:eastAsia="Times New Roman"/>
      <w:lang w:val="en-US" w:eastAsia="x-none"/>
    </w:rPr>
  </w:style>
  <w:style w:type="paragraph" w:styleId="Footer">
    <w:name w:val="footer"/>
    <w:basedOn w:val="Normal"/>
    <w:link w:val="FooterChar"/>
    <w:uiPriority w:val="99"/>
    <w:rsid w:val="00962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23F1"/>
    <w:rPr>
      <w:rFonts w:eastAsia="Times New Roman"/>
      <w:lang w:val="en-US" w:eastAsia="x-none"/>
    </w:rPr>
  </w:style>
  <w:style w:type="paragraph" w:customStyle="1" w:styleId="tarigixml">
    <w:name w:val="tarigi_xml"/>
    <w:basedOn w:val="abzacixml"/>
    <w:autoRedefine/>
    <w:uiPriority w:val="99"/>
    <w:rsid w:val="002C25DA"/>
    <w:pPr>
      <w:spacing w:before="120" w:after="120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dgilixml">
    <w:name w:val="adgili_xml"/>
    <w:basedOn w:val="Normal"/>
    <w:uiPriority w:val="99"/>
    <w:rsid w:val="002C25DA"/>
    <w:pPr>
      <w:spacing w:before="120" w:after="120" w:line="240" w:lineRule="auto"/>
      <w:ind w:firstLine="284"/>
      <w:jc w:val="center"/>
      <w:outlineLvl w:val="0"/>
    </w:pPr>
    <w:rPr>
      <w:rFonts w:eastAsia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2C25DA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C25DA"/>
    <w:pPr>
      <w:keepNext/>
      <w:keepLines/>
      <w:suppressAutoHyphens/>
      <w:spacing w:before="240" w:after="0" w:line="240" w:lineRule="exact"/>
      <w:ind w:hanging="850"/>
      <w:jc w:val="center"/>
    </w:pPr>
    <w:rPr>
      <w:rFonts w:eastAsia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C25D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eastAsia="Sylfaen"/>
      <w:b/>
      <w:bCs/>
    </w:rPr>
  </w:style>
  <w:style w:type="paragraph" w:customStyle="1" w:styleId="satauri2">
    <w:name w:val="satauri2"/>
    <w:basedOn w:val="Normal"/>
    <w:uiPriority w:val="99"/>
    <w:rsid w:val="002C25DA"/>
    <w:pPr>
      <w:spacing w:after="0" w:line="240" w:lineRule="auto"/>
      <w:jc w:val="center"/>
    </w:pPr>
    <w:rPr>
      <w:rFonts w:eastAsia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C25D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2C25D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40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182</Words>
  <Characters>1043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nvaradashvili</cp:lastModifiedBy>
  <cp:revision>4</cp:revision>
  <cp:lastPrinted>2015-07-23T07:14:00Z</cp:lastPrinted>
  <dcterms:created xsi:type="dcterms:W3CDTF">2015-07-17T12:27:00Z</dcterms:created>
  <dcterms:modified xsi:type="dcterms:W3CDTF">2015-07-23T13:27:00Z</dcterms:modified>
</cp:coreProperties>
</file>