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E735B" w:rsidRPr="00127F51" w:rsidRDefault="00DE735B" w:rsidP="00127F51">
      <w:pPr>
        <w:pStyle w:val="mimgebixml"/>
        <w:rPr>
          <w:lang w:val="ka-GE"/>
        </w:rPr>
      </w:pPr>
      <w:r w:rsidRPr="00127F51">
        <w:rPr>
          <w:lang w:val="ka-GE"/>
        </w:rPr>
        <w:t xml:space="preserve">საქართველოს მთავრობის </w:t>
      </w:r>
    </w:p>
    <w:p w:rsidR="00DE735B" w:rsidRPr="00127F51" w:rsidRDefault="00DE735B" w:rsidP="00127F51">
      <w:pPr>
        <w:pStyle w:val="saxexml"/>
        <w:rPr>
          <w:lang w:val="ka-GE" w:eastAsia="ru-RU"/>
        </w:rPr>
      </w:pPr>
      <w:r w:rsidRPr="00127F51">
        <w:rPr>
          <w:lang w:val="ka-GE"/>
        </w:rPr>
        <w:t xml:space="preserve">განკარგულება </w:t>
      </w:r>
      <w:r w:rsidRPr="00127F51">
        <w:rPr>
          <w:lang w:val="ka-GE" w:eastAsia="ru-RU"/>
        </w:rPr>
        <w:t>№1557</w:t>
      </w:r>
    </w:p>
    <w:p w:rsidR="00DE735B" w:rsidRPr="00127F51" w:rsidRDefault="00DE735B" w:rsidP="00127F51">
      <w:pPr>
        <w:pStyle w:val="tarigixml"/>
        <w:rPr>
          <w:lang w:val="ka-GE"/>
        </w:rPr>
      </w:pPr>
      <w:r w:rsidRPr="00127F51">
        <w:rPr>
          <w:lang w:val="ka-GE"/>
        </w:rPr>
        <w:t xml:space="preserve">2015 წლის 17 ივლისი </w:t>
      </w:r>
    </w:p>
    <w:p w:rsidR="00DE735B" w:rsidRPr="00127F51" w:rsidRDefault="00DE735B" w:rsidP="00127F51">
      <w:pPr>
        <w:pStyle w:val="adgilixml"/>
        <w:rPr>
          <w:lang w:val="ka-GE"/>
        </w:rPr>
      </w:pPr>
      <w:r w:rsidRPr="00127F51">
        <w:rPr>
          <w:lang w:val="ka-GE"/>
        </w:rPr>
        <w:t>ქ. თბილისი</w:t>
      </w:r>
    </w:p>
    <w:p w:rsidR="00DE735B" w:rsidRPr="00127F51" w:rsidRDefault="00DE735B" w:rsidP="00127F51">
      <w:pPr>
        <w:pStyle w:val="sataurixml"/>
        <w:rPr>
          <w:lang w:val="ka-GE"/>
        </w:rPr>
      </w:pPr>
      <w:r w:rsidRPr="00127F51">
        <w:rPr>
          <w:lang w:val="ka-GE"/>
        </w:rPr>
        <w:t>სსიპ − საქართველოს მუნიციპალური განვითარების ფონდის მიერ განსახორციელებელი ღონისძიებების შესახებ</w:t>
      </w:r>
    </w:p>
    <w:p w:rsidR="00DE735B" w:rsidRPr="00127F51" w:rsidRDefault="00DE735B" w:rsidP="00127F51">
      <w:pPr>
        <w:pStyle w:val="abzacixml"/>
        <w:rPr>
          <w:lang w:val="ka-GE"/>
        </w:rPr>
      </w:pPr>
      <w:r w:rsidRPr="00127F51">
        <w:rPr>
          <w:lang w:val="ka-GE"/>
        </w:rPr>
        <w:t>„საჯარო სამართლის იურიდიული პირის – საქართველოს მუნიციპალური განვითარების ფონდის დებულებისა და სამეთვალყურეო საბჭოს დამტკიცების შესახებ“ საქართველოს მთავრობის 2005 წლის 23 ივლისის №118 დადგენილებით დამტკიცებული დებულების მე-2 მუხლის მე-2 პუნქტის „ღ“ ქვეპუნქტის საფუძველზე, სსიპ − საქართველოს მუნიციპალური განვითარების ფონდმა უზრუნველყოს:</w:t>
      </w:r>
    </w:p>
    <w:p w:rsidR="00DE735B" w:rsidRPr="00127F51" w:rsidRDefault="00DE735B" w:rsidP="00127F51">
      <w:pPr>
        <w:pStyle w:val="abzacixml"/>
        <w:rPr>
          <w:lang w:val="ka-GE"/>
        </w:rPr>
      </w:pPr>
      <w:r w:rsidRPr="00127F51">
        <w:rPr>
          <w:lang w:val="ka-GE"/>
        </w:rPr>
        <w:t>ა) ქალაქ ბათუმის ნაპირდაცვისათვის და სანაპირო ზოლის მოსაწყობად საჭირო დეტალური საპროექტო დოკუმენტაციის საექსპერტო მომსახურების შესყიდვა;</w:t>
      </w:r>
    </w:p>
    <w:p w:rsidR="00DE735B" w:rsidRPr="00127F51" w:rsidRDefault="00DE735B" w:rsidP="00127F51">
      <w:pPr>
        <w:pStyle w:val="abzacixml"/>
        <w:rPr>
          <w:lang w:val="ka-GE"/>
        </w:rPr>
      </w:pPr>
      <w:r w:rsidRPr="00127F51">
        <w:rPr>
          <w:lang w:val="ka-GE"/>
        </w:rPr>
        <w:t>ბ) ამ განკარგულების „ა“ ქვეპუნქტით გათვალისწინებული ღონისძიებების დაფინანსება „საქართველოს 2015 წლის სახელმწიფო ბიუჯეტის შესახებ“ საქართველოს კანონის საფუძველზე, სსიპ − საქართველოს მუნიციპალური განვითარების ფონდისათვის დამტკიცებული „მდგრადი ურბანული ტრანსპორტის განვითარების საინვესტიციო პროგრამა (ADB)“ ქვეპროგრამით (პროგრამული კოდი: 25 03 04) გათვალისწინებული საბიუჯეტო სახსრების ასიგნებებიდან;</w:t>
      </w:r>
    </w:p>
    <w:p w:rsidR="00DE735B" w:rsidRPr="00127F51" w:rsidRDefault="00DE735B" w:rsidP="00127F51">
      <w:pPr>
        <w:pStyle w:val="abzacixml"/>
        <w:rPr>
          <w:lang w:val="ka-GE"/>
        </w:rPr>
      </w:pPr>
      <w:r w:rsidRPr="00127F51">
        <w:rPr>
          <w:lang w:val="ka-GE"/>
        </w:rPr>
        <w:t>გ) სახელმწიფოებრივი და საზოგადოებრივი მნიშვნელობის ღონისძიების შეზღუდულ ვადებში შეუფერხებლად ჩატარების მიზნით, „სახელმწიფო შესყიდვების შესახებ“ საქართველოს კანონის 10</w:t>
      </w:r>
      <w:r w:rsidRPr="00127F51">
        <w:rPr>
          <w:vertAlign w:val="superscript"/>
          <w:lang w:val="ka-GE"/>
        </w:rPr>
        <w:t>1</w:t>
      </w:r>
      <w:r w:rsidRPr="00127F51">
        <w:rPr>
          <w:lang w:val="ka-GE"/>
        </w:rPr>
        <w:t xml:space="preserve"> მუხლის 3</w:t>
      </w:r>
      <w:r w:rsidRPr="00127F51">
        <w:rPr>
          <w:vertAlign w:val="superscript"/>
          <w:lang w:val="ka-GE"/>
        </w:rPr>
        <w:t xml:space="preserve">1 </w:t>
      </w:r>
      <w:r w:rsidRPr="00127F51">
        <w:rPr>
          <w:lang w:val="ka-GE"/>
        </w:rPr>
        <w:t>პუნქტის შესაბამისად, ამ განკარგულების „ა“ ქვეპუნქტით გათვალისწინებული ღონისძიებების სახელმწიფო შესყიდვის გამარტივებული ელექტრონული ტენდერის მეშვეობით განხორციელება.</w:t>
      </w:r>
    </w:p>
    <w:p w:rsidR="00DE735B" w:rsidRPr="00127F51" w:rsidRDefault="00DE735B" w:rsidP="00127F51">
      <w:pPr>
        <w:pStyle w:val="abzacixml"/>
        <w:rPr>
          <w:b/>
          <w:bCs/>
          <w:lang w:val="ka-GE"/>
        </w:rPr>
      </w:pPr>
    </w:p>
    <w:p w:rsidR="00DE735B" w:rsidRPr="00127F51" w:rsidRDefault="00DE735B" w:rsidP="00127F51">
      <w:pPr>
        <w:pStyle w:val="abzacixml"/>
        <w:rPr>
          <w:b/>
          <w:bCs/>
          <w:lang w:val="ka-GE"/>
        </w:rPr>
      </w:pPr>
      <w:r w:rsidRPr="00127F51">
        <w:rPr>
          <w:b/>
          <w:bCs/>
          <w:lang w:val="ka-GE"/>
        </w:rPr>
        <w:t xml:space="preserve">პრემიერ-მინისტრი                        </w:t>
      </w:r>
      <w:r>
        <w:rPr>
          <w:b/>
          <w:bCs/>
        </w:rPr>
        <w:t xml:space="preserve">                            </w:t>
      </w:r>
      <w:r w:rsidRPr="00127F51">
        <w:rPr>
          <w:b/>
          <w:bCs/>
          <w:lang w:val="ka-GE"/>
        </w:rPr>
        <w:t xml:space="preserve">         ირაკლი ღარიბაშვილი</w:t>
      </w:r>
    </w:p>
    <w:p w:rsidR="00DE735B" w:rsidRPr="00127F51" w:rsidRDefault="00DE735B" w:rsidP="00127F51">
      <w:pPr>
        <w:pStyle w:val="abzacixml"/>
        <w:rPr>
          <w:b/>
          <w:bCs/>
          <w:lang w:val="ka-GE"/>
        </w:rPr>
      </w:pPr>
    </w:p>
    <w:p w:rsidR="00DE735B" w:rsidRPr="00127F51" w:rsidRDefault="00DE735B" w:rsidP="00127F51">
      <w:pPr>
        <w:pStyle w:val="abzacixml"/>
        <w:rPr>
          <w:b/>
          <w:bCs/>
          <w:lang w:val="ka-GE"/>
        </w:rPr>
      </w:pPr>
    </w:p>
    <w:p w:rsidR="00DE735B" w:rsidRPr="00127F51" w:rsidRDefault="00DE735B" w:rsidP="00127F51">
      <w:pPr>
        <w:pStyle w:val="abzacixml"/>
        <w:rPr>
          <w:b/>
          <w:bCs/>
          <w:lang w:val="ka-GE"/>
        </w:rPr>
      </w:pPr>
    </w:p>
    <w:p w:rsidR="00DE735B" w:rsidRPr="00127F51" w:rsidRDefault="00DE735B" w:rsidP="00127F51">
      <w:pPr>
        <w:pStyle w:val="abzacixml"/>
        <w:rPr>
          <w:b/>
          <w:bCs/>
          <w:lang w:val="ka-GE"/>
        </w:rPr>
      </w:pPr>
    </w:p>
    <w:sectPr w:rsidR="00DE735B" w:rsidRPr="00127F51" w:rsidSect="00EA3DB2">
      <w:headerReference w:type="default" r:id="rId6"/>
      <w:headerReference w:type="first" r:id="rId7"/>
      <w:pgSz w:w="12240" w:h="15840"/>
      <w:pgMar w:top="1259" w:right="1134" w:bottom="1259" w:left="1134" w:header="72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E735B" w:rsidRDefault="00DE735B" w:rsidP="00673854">
      <w:pPr>
        <w:spacing w:after="0" w:line="240" w:lineRule="auto"/>
      </w:pPr>
      <w:r>
        <w:separator/>
      </w:r>
    </w:p>
  </w:endnote>
  <w:endnote w:type="continuationSeparator" w:id="0">
    <w:p w:rsidR="00DE735B" w:rsidRDefault="00DE735B" w:rsidP="0067385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E735B" w:rsidRDefault="00DE735B" w:rsidP="00673854">
      <w:pPr>
        <w:spacing w:after="0" w:line="240" w:lineRule="auto"/>
      </w:pPr>
      <w:r>
        <w:separator/>
      </w:r>
    </w:p>
  </w:footnote>
  <w:footnote w:type="continuationSeparator" w:id="0">
    <w:p w:rsidR="00DE735B" w:rsidRDefault="00DE735B" w:rsidP="0067385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E735B" w:rsidRDefault="00DE735B">
    <w:pPr>
      <w:pStyle w:val="Header"/>
      <w:jc w:val="right"/>
    </w:pPr>
    <w:r>
      <w:fldChar w:fldCharType="begin"/>
    </w:r>
    <w:r>
      <w:instrText xml:space="preserve"> PAGE   \* MERGEFORMAT </w:instrText>
    </w:r>
    <w:r>
      <w:fldChar w:fldCharType="separate"/>
    </w:r>
    <w:r>
      <w:rPr>
        <w:noProof/>
      </w:rPr>
      <w:t>2</w:t>
    </w:r>
    <w:r>
      <w:fldChar w:fldCharType="end"/>
    </w:r>
  </w:p>
  <w:p w:rsidR="00DE735B" w:rsidRDefault="00DE735B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E735B" w:rsidRDefault="00DE735B">
    <w:pPr>
      <w:pStyle w:val="Header"/>
      <w:jc w:val="right"/>
    </w:pPr>
  </w:p>
  <w:p w:rsidR="00DE735B" w:rsidRDefault="00DE735B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defaultTabStop w:val="720"/>
  <w:hyphenationZone w:val="141"/>
  <w:doNotHyphenateCaps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43039C"/>
    <w:rsid w:val="000F549B"/>
    <w:rsid w:val="00127F51"/>
    <w:rsid w:val="002C4F5B"/>
    <w:rsid w:val="0043039C"/>
    <w:rsid w:val="00482A59"/>
    <w:rsid w:val="004E210D"/>
    <w:rsid w:val="00504186"/>
    <w:rsid w:val="00537AF6"/>
    <w:rsid w:val="005612AA"/>
    <w:rsid w:val="005815E1"/>
    <w:rsid w:val="00641C34"/>
    <w:rsid w:val="00673854"/>
    <w:rsid w:val="006E668D"/>
    <w:rsid w:val="00753324"/>
    <w:rsid w:val="008A1BAA"/>
    <w:rsid w:val="00A13056"/>
    <w:rsid w:val="00AF1283"/>
    <w:rsid w:val="00B61637"/>
    <w:rsid w:val="00C40A16"/>
    <w:rsid w:val="00D172E7"/>
    <w:rsid w:val="00DB3547"/>
    <w:rsid w:val="00DC62A8"/>
    <w:rsid w:val="00DE735B"/>
    <w:rsid w:val="00DF6134"/>
    <w:rsid w:val="00EA3DB2"/>
    <w:rsid w:val="00F54AC1"/>
    <w:rsid w:val="00F953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."/>
  <w:listSeparator w:val=","/>
  <w14:defaultImageDpi w14:val="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after="200" w:line="276" w:lineRule="auto"/>
    </w:pPr>
    <w:rPr>
      <w:rFonts w:cs="Calibri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rsid w:val="00673854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locked/>
    <w:rsid w:val="00673854"/>
  </w:style>
  <w:style w:type="paragraph" w:styleId="Footer">
    <w:name w:val="footer"/>
    <w:basedOn w:val="Normal"/>
    <w:link w:val="FooterChar"/>
    <w:uiPriority w:val="99"/>
    <w:rsid w:val="00673854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locked/>
    <w:rsid w:val="00673854"/>
  </w:style>
  <w:style w:type="character" w:styleId="CommentReference">
    <w:name w:val="annotation reference"/>
    <w:basedOn w:val="DefaultParagraphFont"/>
    <w:uiPriority w:val="99"/>
    <w:semiHidden/>
    <w:rsid w:val="004E210D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rsid w:val="004E210D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locked/>
    <w:rsid w:val="004E210D"/>
    <w:rPr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rsid w:val="004E210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4E210D"/>
    <w:rPr>
      <w:rFonts w:ascii="Tahoma" w:hAnsi="Tahoma" w:cs="Tahoma"/>
      <w:sz w:val="16"/>
      <w:szCs w:val="16"/>
    </w:rPr>
  </w:style>
  <w:style w:type="paragraph" w:customStyle="1" w:styleId="mimgebixml">
    <w:name w:val="mimgebi_xml"/>
    <w:basedOn w:val="Normal"/>
    <w:uiPriority w:val="99"/>
    <w:rsid w:val="00127F51"/>
    <w:pPr>
      <w:spacing w:after="0" w:line="240" w:lineRule="auto"/>
      <w:ind w:firstLine="284"/>
      <w:jc w:val="center"/>
      <w:outlineLvl w:val="0"/>
    </w:pPr>
    <w:rPr>
      <w:rFonts w:ascii="Sylfaen" w:hAnsi="Sylfaen" w:cs="Sylfaen"/>
      <w:b/>
      <w:bCs/>
      <w:sz w:val="28"/>
      <w:szCs w:val="28"/>
      <w:lang w:eastAsia="ru-RU"/>
    </w:rPr>
  </w:style>
  <w:style w:type="paragraph" w:customStyle="1" w:styleId="saxexml">
    <w:name w:val="saxe_xml"/>
    <w:basedOn w:val="abzacixml"/>
    <w:uiPriority w:val="99"/>
    <w:rsid w:val="00127F51"/>
    <w:pPr>
      <w:spacing w:before="120"/>
      <w:jc w:val="center"/>
    </w:pPr>
    <w:rPr>
      <w:b/>
      <w:bCs/>
      <w:lang w:val="fr-FR"/>
    </w:rPr>
  </w:style>
  <w:style w:type="paragraph" w:customStyle="1" w:styleId="tarigixml">
    <w:name w:val="tarigi_xml"/>
    <w:basedOn w:val="abzacixml"/>
    <w:autoRedefine/>
    <w:uiPriority w:val="99"/>
    <w:rsid w:val="00127F51"/>
    <w:pPr>
      <w:spacing w:before="120" w:after="120"/>
      <w:ind w:firstLine="284"/>
      <w:jc w:val="center"/>
      <w:outlineLvl w:val="0"/>
    </w:pPr>
    <w:rPr>
      <w:b/>
      <w:bCs/>
      <w:lang w:eastAsia="ru-RU"/>
    </w:rPr>
  </w:style>
  <w:style w:type="paragraph" w:customStyle="1" w:styleId="adgilixml">
    <w:name w:val="adgili_xml"/>
    <w:basedOn w:val="Normal"/>
    <w:uiPriority w:val="99"/>
    <w:rsid w:val="00127F51"/>
    <w:pPr>
      <w:spacing w:before="120" w:after="120" w:line="240" w:lineRule="auto"/>
      <w:ind w:firstLine="284"/>
      <w:jc w:val="center"/>
      <w:outlineLvl w:val="0"/>
    </w:pPr>
    <w:rPr>
      <w:rFonts w:ascii="Sylfaen" w:hAnsi="Sylfaen" w:cs="Sylfaen"/>
      <w:b/>
      <w:bCs/>
      <w:lang w:eastAsia="ru-RU"/>
    </w:rPr>
  </w:style>
  <w:style w:type="paragraph" w:customStyle="1" w:styleId="abzacixml">
    <w:name w:val="abzaci_xml"/>
    <w:basedOn w:val="PlainText"/>
    <w:autoRedefine/>
    <w:uiPriority w:val="99"/>
    <w:rsid w:val="00127F51"/>
    <w:pPr>
      <w:spacing w:after="0" w:line="240" w:lineRule="auto"/>
      <w:ind w:firstLine="283"/>
      <w:jc w:val="both"/>
    </w:pPr>
    <w:rPr>
      <w:rFonts w:ascii="Sylfaen" w:hAnsi="Sylfaen" w:cs="Sylfaen"/>
      <w:sz w:val="22"/>
      <w:szCs w:val="22"/>
    </w:rPr>
  </w:style>
  <w:style w:type="paragraph" w:styleId="PlainText">
    <w:name w:val="Plain Text"/>
    <w:basedOn w:val="Normal"/>
    <w:link w:val="PlainTextChar"/>
    <w:uiPriority w:val="99"/>
    <w:rsid w:val="00127F51"/>
    <w:rPr>
      <w:rFonts w:ascii="Courier New" w:hAnsi="Courier New" w:cs="Courier New"/>
      <w:sz w:val="20"/>
      <w:szCs w:val="20"/>
    </w:rPr>
  </w:style>
  <w:style w:type="character" w:customStyle="1" w:styleId="PlainTextChar">
    <w:name w:val="Plain Text Char"/>
    <w:basedOn w:val="DefaultParagraphFont"/>
    <w:link w:val="PlainText"/>
    <w:uiPriority w:val="99"/>
    <w:semiHidden/>
    <w:locked/>
    <w:rPr>
      <w:rFonts w:ascii="Courier New" w:hAnsi="Courier New" w:cs="Courier New"/>
      <w:sz w:val="20"/>
      <w:szCs w:val="20"/>
    </w:rPr>
  </w:style>
  <w:style w:type="paragraph" w:customStyle="1" w:styleId="sataurixml">
    <w:name w:val="satauri_xml"/>
    <w:basedOn w:val="abzacixml"/>
    <w:autoRedefine/>
    <w:uiPriority w:val="99"/>
    <w:rsid w:val="00127F51"/>
    <w:pPr>
      <w:spacing w:before="240" w:after="120"/>
      <w:jc w:val="center"/>
    </w:pPr>
    <w:rPr>
      <w:b/>
      <w:bCs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0303805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1</TotalTime>
  <Pages>1</Pages>
  <Words>221</Words>
  <Characters>1266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Nino Purtskhvanidze</dc:creator>
  <cp:keywords/>
  <dc:description/>
  <cp:lastModifiedBy>nvaradashvili</cp:lastModifiedBy>
  <cp:revision>4</cp:revision>
  <cp:lastPrinted>2015-07-23T07:22:00Z</cp:lastPrinted>
  <dcterms:created xsi:type="dcterms:W3CDTF">2015-07-17T13:48:00Z</dcterms:created>
  <dcterms:modified xsi:type="dcterms:W3CDTF">2015-07-23T13:40:00Z</dcterms:modified>
</cp:coreProperties>
</file>