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A6E" w:rsidRPr="00DF2FC9" w:rsidRDefault="008F7A6E" w:rsidP="00A0185F">
      <w:pPr>
        <w:pStyle w:val="mimgebixml"/>
        <w:rPr>
          <w:lang w:val="ka-GE"/>
        </w:rPr>
      </w:pPr>
      <w:r w:rsidRPr="00DF2FC9">
        <w:rPr>
          <w:lang w:val="ka-GE"/>
        </w:rPr>
        <w:t xml:space="preserve">საქართველოს მთავრობის </w:t>
      </w:r>
    </w:p>
    <w:p w:rsidR="008F7A6E" w:rsidRPr="00DF2FC9" w:rsidRDefault="008F7A6E" w:rsidP="00A0185F">
      <w:pPr>
        <w:pStyle w:val="saxexml"/>
        <w:rPr>
          <w:lang w:val="ka-GE"/>
        </w:rPr>
      </w:pPr>
      <w:r w:rsidRPr="00DF2FC9">
        <w:rPr>
          <w:lang w:val="ka-GE"/>
        </w:rPr>
        <w:t>განკარგულება №1525</w:t>
      </w:r>
    </w:p>
    <w:p w:rsidR="008F7A6E" w:rsidRPr="00DF2FC9" w:rsidRDefault="008F7A6E" w:rsidP="00A0185F">
      <w:pPr>
        <w:pStyle w:val="tarigixml"/>
        <w:rPr>
          <w:lang w:val="ka-GE"/>
        </w:rPr>
      </w:pPr>
      <w:r w:rsidRPr="00DF2FC9">
        <w:rPr>
          <w:lang w:val="ka-GE"/>
        </w:rPr>
        <w:t xml:space="preserve">2015 წლის 16 ივლისი </w:t>
      </w:r>
    </w:p>
    <w:p w:rsidR="008F7A6E" w:rsidRPr="00DF2FC9" w:rsidRDefault="008F7A6E" w:rsidP="00A0185F">
      <w:pPr>
        <w:pStyle w:val="adgilixml"/>
        <w:rPr>
          <w:lang w:val="ka-GE"/>
        </w:rPr>
      </w:pPr>
      <w:r w:rsidRPr="00DF2FC9">
        <w:rPr>
          <w:lang w:val="ka-GE"/>
        </w:rPr>
        <w:t>ქ. თბილისი</w:t>
      </w:r>
    </w:p>
    <w:p w:rsidR="008F7A6E" w:rsidRPr="00DF2FC9" w:rsidRDefault="008F7A6E" w:rsidP="00A0185F">
      <w:pPr>
        <w:pStyle w:val="sataurixml0"/>
        <w:rPr>
          <w:lang w:val="ka-GE"/>
        </w:rPr>
      </w:pPr>
      <w:r w:rsidRPr="00DF2FC9">
        <w:rPr>
          <w:lang w:val="ka-GE"/>
        </w:rPr>
        <w:t xml:space="preserve"> „გ. თალაკვაძის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მომხსენებლად დანიშვნის შესახებ“ საქართველოს მთავრობის 2015 წლის 4 ივნისის №1139 განკარგულებაში ცვლილების შეტანის თაობაზე</w:t>
      </w:r>
    </w:p>
    <w:p w:rsidR="008F7A6E" w:rsidRPr="00DF2FC9" w:rsidRDefault="008F7A6E" w:rsidP="00A0185F">
      <w:pPr>
        <w:pStyle w:val="abzacixml0"/>
        <w:rPr>
          <w:lang w:val="ka-GE"/>
        </w:rPr>
      </w:pPr>
      <w:r w:rsidRPr="00DF2FC9">
        <w:rPr>
          <w:lang w:val="ka-GE"/>
        </w:rPr>
        <w:t>საქართველოს ზოგადი ადმინისტრაციული კოდექსის 63-ე მუხლის შესაბამისად, „გ. თალაკვაძის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მომხსენებლად დანიშვნის შესახებ“ საქართველოს მთავრობის 2015 წლის 4 ივნისის №1139 განკარგულებაში შეტანილ იქნეს ცვლილება და განკარგულების სათაური და ტექსტი ჩამოყალიბდეს შემდეგი რედაქციით:</w:t>
      </w:r>
    </w:p>
    <w:p w:rsidR="008F7A6E" w:rsidRPr="00DF2FC9" w:rsidRDefault="008F7A6E" w:rsidP="00A0185F">
      <w:pPr>
        <w:pStyle w:val="abzacixml0"/>
        <w:rPr>
          <w:lang w:val="ka-GE"/>
        </w:rPr>
      </w:pPr>
    </w:p>
    <w:p w:rsidR="008F7A6E" w:rsidRPr="00DF2FC9" w:rsidRDefault="008F7A6E" w:rsidP="00A0185F">
      <w:pPr>
        <w:pStyle w:val="abzacixml0"/>
        <w:jc w:val="center"/>
        <w:rPr>
          <w:b/>
          <w:bCs/>
          <w:lang w:val="ka-GE"/>
        </w:rPr>
      </w:pPr>
      <w:r w:rsidRPr="00DF2FC9">
        <w:rPr>
          <w:b/>
          <w:bCs/>
          <w:lang w:val="ka-GE"/>
        </w:rPr>
        <w:t>„ზ. სოფრომაძის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მომხსენებლად დანიშვნის შესახებ</w:t>
      </w:r>
    </w:p>
    <w:p w:rsidR="008F7A6E" w:rsidRPr="00DF2FC9" w:rsidRDefault="008F7A6E" w:rsidP="00A0185F">
      <w:pPr>
        <w:pStyle w:val="abzacixml0"/>
        <w:rPr>
          <w:lang w:val="ka-GE"/>
        </w:rPr>
      </w:pPr>
      <w:r w:rsidRPr="00DF2FC9">
        <w:rPr>
          <w:lang w:val="ka-GE"/>
        </w:rPr>
        <w:t xml:space="preserve"> „საპარლამენტო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„ადამიანით ვაჭრობის (ტრეფიკინგის) წინააღმდეგ ბრძოლის შესახებ“ საქართველოს კანონში ცვლილების შეტანის თაობაზე“ და „სამეწარმეო საქმიანობის კონტროლის შესახებ“ საქართველოს კანონში ცვლილების შეტანის თაობაზე“ საქართველოს პარლამენტის საკომიტეტო და პლენარულ სხდომებზე მომხსენებლად დაინიშნოს საქართველოს შრომის, ჯანმრთელობისა და სოციალური დაცვის მინისტრის მოადგილე, ზაზა სოფრომაძე.“. </w:t>
      </w:r>
    </w:p>
    <w:p w:rsidR="008F7A6E" w:rsidRPr="00DF2FC9" w:rsidRDefault="008F7A6E" w:rsidP="00A0185F">
      <w:pPr>
        <w:pStyle w:val="abzacixml0"/>
        <w:rPr>
          <w:b/>
          <w:bCs/>
          <w:lang w:val="ka-GE"/>
        </w:rPr>
      </w:pPr>
    </w:p>
    <w:p w:rsidR="008F7A6E" w:rsidRPr="00DF2FC9" w:rsidRDefault="008F7A6E" w:rsidP="00A0185F">
      <w:pPr>
        <w:pStyle w:val="abzacixml0"/>
        <w:rPr>
          <w:b/>
          <w:bCs/>
          <w:lang w:val="ka-GE"/>
        </w:rPr>
      </w:pPr>
      <w:r w:rsidRPr="00DF2FC9">
        <w:rPr>
          <w:b/>
          <w:bCs/>
          <w:lang w:val="ka-GE"/>
        </w:rPr>
        <w:t>პრემიერ-მინისტრი                                                          ირაკლი ღარიბაშვილი</w:t>
      </w:r>
    </w:p>
    <w:p w:rsidR="008F7A6E" w:rsidRPr="00DF2FC9" w:rsidRDefault="008F7A6E" w:rsidP="00A0185F">
      <w:pPr>
        <w:pStyle w:val="abzacixml0"/>
        <w:rPr>
          <w:lang w:val="ka-GE"/>
        </w:rPr>
      </w:pPr>
    </w:p>
    <w:p w:rsidR="008F7A6E" w:rsidRPr="00DF2FC9" w:rsidRDefault="008F7A6E" w:rsidP="00A0185F">
      <w:pPr>
        <w:pStyle w:val="abzacixml0"/>
        <w:rPr>
          <w:lang w:val="ka-GE"/>
        </w:rPr>
      </w:pPr>
    </w:p>
    <w:p w:rsidR="008F7A6E" w:rsidRPr="00DF2FC9" w:rsidRDefault="008F7A6E" w:rsidP="00A0185F">
      <w:pPr>
        <w:pStyle w:val="abzacixml0"/>
        <w:rPr>
          <w:lang w:val="ka-GE"/>
        </w:rPr>
      </w:pPr>
    </w:p>
    <w:p w:rsidR="008F7A6E" w:rsidRPr="00DF2FC9" w:rsidRDefault="008F7A6E" w:rsidP="00A0185F">
      <w:pPr>
        <w:pStyle w:val="abzacixml0"/>
        <w:rPr>
          <w:lang w:val="ka-GE"/>
        </w:rPr>
      </w:pPr>
    </w:p>
    <w:sectPr w:rsidR="008F7A6E" w:rsidRPr="00DF2FC9" w:rsidSect="00954A51">
      <w:headerReference w:type="default" r:id="rId6"/>
      <w:pgSz w:w="12240" w:h="15840"/>
      <w:pgMar w:top="426"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A6E" w:rsidRDefault="008F7A6E" w:rsidP="00954A51">
      <w:pPr>
        <w:spacing w:after="0" w:line="240" w:lineRule="auto"/>
      </w:pPr>
      <w:r>
        <w:separator/>
      </w:r>
    </w:p>
  </w:endnote>
  <w:endnote w:type="continuationSeparator" w:id="0">
    <w:p w:rsidR="008F7A6E" w:rsidRDefault="008F7A6E" w:rsidP="00954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A6E" w:rsidRDefault="008F7A6E" w:rsidP="00954A51">
      <w:pPr>
        <w:spacing w:after="0" w:line="240" w:lineRule="auto"/>
      </w:pPr>
      <w:r>
        <w:separator/>
      </w:r>
    </w:p>
  </w:footnote>
  <w:footnote w:type="continuationSeparator" w:id="0">
    <w:p w:rsidR="008F7A6E" w:rsidRDefault="008F7A6E" w:rsidP="00954A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A6E" w:rsidRDefault="008F7A6E">
    <w:pPr>
      <w:pStyle w:val="Header"/>
      <w:jc w:val="right"/>
    </w:pPr>
    <w:r>
      <w:fldChar w:fldCharType="begin"/>
    </w:r>
    <w:r>
      <w:instrText xml:space="preserve"> PAGE   \* MERGEFORMAT </w:instrText>
    </w:r>
    <w:r>
      <w:fldChar w:fldCharType="separate"/>
    </w:r>
    <w:r>
      <w:rPr>
        <w:noProof/>
      </w:rPr>
      <w:t>2</w:t>
    </w:r>
    <w:r>
      <w:fldChar w:fldCharType="end"/>
    </w:r>
  </w:p>
  <w:p w:rsidR="008F7A6E" w:rsidRDefault="008F7A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D66"/>
    <w:rsid w:val="00021007"/>
    <w:rsid w:val="0015072B"/>
    <w:rsid w:val="001E79B0"/>
    <w:rsid w:val="00274825"/>
    <w:rsid w:val="002C6F23"/>
    <w:rsid w:val="00441EEA"/>
    <w:rsid w:val="004836C6"/>
    <w:rsid w:val="004D5678"/>
    <w:rsid w:val="00534D66"/>
    <w:rsid w:val="00536269"/>
    <w:rsid w:val="00597C33"/>
    <w:rsid w:val="005C29E4"/>
    <w:rsid w:val="006620FD"/>
    <w:rsid w:val="006F5769"/>
    <w:rsid w:val="00710C77"/>
    <w:rsid w:val="007C4C68"/>
    <w:rsid w:val="007C6C5F"/>
    <w:rsid w:val="007E675A"/>
    <w:rsid w:val="008A435C"/>
    <w:rsid w:val="008D4445"/>
    <w:rsid w:val="008D7E53"/>
    <w:rsid w:val="008F7A6E"/>
    <w:rsid w:val="00900825"/>
    <w:rsid w:val="00954A51"/>
    <w:rsid w:val="00997182"/>
    <w:rsid w:val="009A73A1"/>
    <w:rsid w:val="009B726D"/>
    <w:rsid w:val="009D7A3F"/>
    <w:rsid w:val="00A0185F"/>
    <w:rsid w:val="00A03E67"/>
    <w:rsid w:val="00B61071"/>
    <w:rsid w:val="00B842EA"/>
    <w:rsid w:val="00BF24E4"/>
    <w:rsid w:val="00C426E3"/>
    <w:rsid w:val="00C75D9E"/>
    <w:rsid w:val="00CD60AB"/>
    <w:rsid w:val="00D95609"/>
    <w:rsid w:val="00DB5FE6"/>
    <w:rsid w:val="00DF2FC9"/>
    <w:rsid w:val="00E10AB8"/>
    <w:rsid w:val="00E26994"/>
    <w:rsid w:val="00E70278"/>
    <w:rsid w:val="00F2690D"/>
    <w:rsid w:val="00F47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3A1"/>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rsid w:val="00B61071"/>
    <w:pPr>
      <w:widowControl w:val="0"/>
    </w:pPr>
    <w:rPr>
      <w:rFonts w:ascii="Arial" w:hAnsi="Arial" w:cs="Arial"/>
      <w:sz w:val="24"/>
      <w:szCs w:val="24"/>
    </w:rPr>
  </w:style>
  <w:style w:type="paragraph" w:styleId="ListParagraph">
    <w:name w:val="List Paragraph"/>
    <w:basedOn w:val="Normal"/>
    <w:uiPriority w:val="99"/>
    <w:qFormat/>
    <w:rsid w:val="008A435C"/>
    <w:pPr>
      <w:ind w:left="720"/>
    </w:pPr>
  </w:style>
  <w:style w:type="paragraph" w:customStyle="1" w:styleId="sataurixml">
    <w:name w:val="sataurixml"/>
    <w:basedOn w:val="Normal"/>
    <w:uiPriority w:val="99"/>
    <w:rsid w:val="0099718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xml"/>
    <w:basedOn w:val="Normal"/>
    <w:uiPriority w:val="99"/>
    <w:rsid w:val="0099718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rsid w:val="00954A51"/>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954A51"/>
  </w:style>
  <w:style w:type="paragraph" w:styleId="Footer">
    <w:name w:val="footer"/>
    <w:basedOn w:val="Normal"/>
    <w:link w:val="FooterChar"/>
    <w:uiPriority w:val="99"/>
    <w:rsid w:val="00954A51"/>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954A51"/>
  </w:style>
  <w:style w:type="paragraph" w:customStyle="1" w:styleId="mimgebixml">
    <w:name w:val="mimgebi_xml"/>
    <w:basedOn w:val="Normal"/>
    <w:uiPriority w:val="99"/>
    <w:rsid w:val="00A0185F"/>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0"/>
    <w:uiPriority w:val="99"/>
    <w:rsid w:val="00A0185F"/>
    <w:pPr>
      <w:spacing w:before="120"/>
      <w:jc w:val="center"/>
    </w:pPr>
    <w:rPr>
      <w:b/>
      <w:bCs/>
      <w:lang w:val="fr-FR"/>
    </w:rPr>
  </w:style>
  <w:style w:type="paragraph" w:customStyle="1" w:styleId="tarigixml">
    <w:name w:val="tarigi_xml"/>
    <w:basedOn w:val="abzacixml0"/>
    <w:autoRedefine/>
    <w:uiPriority w:val="99"/>
    <w:rsid w:val="00A0185F"/>
    <w:pPr>
      <w:spacing w:before="120" w:after="120"/>
      <w:ind w:firstLine="284"/>
      <w:jc w:val="center"/>
      <w:outlineLvl w:val="0"/>
    </w:pPr>
    <w:rPr>
      <w:b/>
      <w:bCs/>
      <w:lang w:eastAsia="ru-RU"/>
    </w:rPr>
  </w:style>
  <w:style w:type="paragraph" w:customStyle="1" w:styleId="adgilixml">
    <w:name w:val="adgili_xml"/>
    <w:basedOn w:val="Normal"/>
    <w:uiPriority w:val="99"/>
    <w:rsid w:val="00A0185F"/>
    <w:pPr>
      <w:spacing w:before="120" w:after="120" w:line="240" w:lineRule="auto"/>
      <w:ind w:firstLine="284"/>
      <w:jc w:val="center"/>
      <w:outlineLvl w:val="0"/>
    </w:pPr>
    <w:rPr>
      <w:rFonts w:ascii="Sylfaen" w:hAnsi="Sylfaen" w:cs="Sylfaen"/>
      <w:b/>
      <w:bCs/>
      <w:lang w:eastAsia="ru-RU"/>
    </w:rPr>
  </w:style>
  <w:style w:type="paragraph" w:customStyle="1" w:styleId="abzacixml0">
    <w:name w:val="abzaci_xml"/>
    <w:basedOn w:val="PlainText"/>
    <w:autoRedefine/>
    <w:uiPriority w:val="99"/>
    <w:rsid w:val="00A0185F"/>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A0185F"/>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0">
    <w:name w:val="satauri_xml"/>
    <w:basedOn w:val="abzacixml0"/>
    <w:autoRedefine/>
    <w:uiPriority w:val="99"/>
    <w:rsid w:val="00A0185F"/>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576367">
      <w:marLeft w:val="0"/>
      <w:marRight w:val="0"/>
      <w:marTop w:val="0"/>
      <w:marBottom w:val="0"/>
      <w:divBdr>
        <w:top w:val="none" w:sz="0" w:space="0" w:color="auto"/>
        <w:left w:val="none" w:sz="0" w:space="0" w:color="auto"/>
        <w:bottom w:val="none" w:sz="0" w:space="0" w:color="auto"/>
        <w:right w:val="none" w:sz="0" w:space="0" w:color="auto"/>
      </w:divBdr>
      <w:divsChild>
        <w:div w:id="2019576368">
          <w:marLeft w:val="0"/>
          <w:marRight w:val="0"/>
          <w:marTop w:val="0"/>
          <w:marBottom w:val="0"/>
          <w:divBdr>
            <w:top w:val="none" w:sz="0" w:space="0" w:color="auto"/>
            <w:left w:val="none" w:sz="0" w:space="0" w:color="auto"/>
            <w:bottom w:val="none" w:sz="0" w:space="0" w:color="auto"/>
            <w:right w:val="none" w:sz="0" w:space="0" w:color="auto"/>
          </w:divBdr>
          <w:divsChild>
            <w:div w:id="2019576365">
              <w:marLeft w:val="0"/>
              <w:marRight w:val="0"/>
              <w:marTop w:val="100"/>
              <w:marBottom w:val="100"/>
              <w:divBdr>
                <w:top w:val="none" w:sz="0" w:space="0" w:color="auto"/>
                <w:left w:val="none" w:sz="0" w:space="0" w:color="auto"/>
                <w:bottom w:val="none" w:sz="0" w:space="0" w:color="auto"/>
                <w:right w:val="none" w:sz="0" w:space="0" w:color="auto"/>
              </w:divBdr>
              <w:divsChild>
                <w:div w:id="2019576369">
                  <w:marLeft w:val="0"/>
                  <w:marRight w:val="0"/>
                  <w:marTop w:val="0"/>
                  <w:marBottom w:val="0"/>
                  <w:divBdr>
                    <w:top w:val="none" w:sz="0" w:space="0" w:color="auto"/>
                    <w:left w:val="none" w:sz="0" w:space="0" w:color="auto"/>
                    <w:bottom w:val="none" w:sz="0" w:space="0" w:color="auto"/>
                    <w:right w:val="none" w:sz="0" w:space="0" w:color="auto"/>
                  </w:divBdr>
                  <w:divsChild>
                    <w:div w:id="2019576370">
                      <w:marLeft w:val="0"/>
                      <w:marRight w:val="0"/>
                      <w:marTop w:val="0"/>
                      <w:marBottom w:val="0"/>
                      <w:divBdr>
                        <w:top w:val="none" w:sz="0" w:space="0" w:color="auto"/>
                        <w:left w:val="none" w:sz="0" w:space="0" w:color="auto"/>
                        <w:bottom w:val="none" w:sz="0" w:space="0" w:color="auto"/>
                        <w:right w:val="none" w:sz="0" w:space="0" w:color="auto"/>
                      </w:divBdr>
                      <w:divsChild>
                        <w:div w:id="2019576364">
                          <w:marLeft w:val="0"/>
                          <w:marRight w:val="0"/>
                          <w:marTop w:val="0"/>
                          <w:marBottom w:val="0"/>
                          <w:divBdr>
                            <w:top w:val="none" w:sz="0" w:space="0" w:color="auto"/>
                            <w:left w:val="none" w:sz="0" w:space="0" w:color="auto"/>
                            <w:bottom w:val="none" w:sz="0" w:space="0" w:color="auto"/>
                            <w:right w:val="none" w:sz="0" w:space="0" w:color="auto"/>
                          </w:divBdr>
                          <w:divsChild>
                            <w:div w:id="2019576372">
                              <w:marLeft w:val="0"/>
                              <w:marRight w:val="0"/>
                              <w:marTop w:val="0"/>
                              <w:marBottom w:val="0"/>
                              <w:divBdr>
                                <w:top w:val="none" w:sz="0" w:space="0" w:color="auto"/>
                                <w:left w:val="none" w:sz="0" w:space="0" w:color="auto"/>
                                <w:bottom w:val="none" w:sz="0" w:space="0" w:color="auto"/>
                                <w:right w:val="none" w:sz="0" w:space="0" w:color="auto"/>
                              </w:divBdr>
                              <w:divsChild>
                                <w:div w:id="2019576366">
                                  <w:marLeft w:val="0"/>
                                  <w:marRight w:val="0"/>
                                  <w:marTop w:val="0"/>
                                  <w:marBottom w:val="0"/>
                                  <w:divBdr>
                                    <w:top w:val="none" w:sz="0" w:space="0" w:color="auto"/>
                                    <w:left w:val="none" w:sz="0" w:space="0" w:color="auto"/>
                                    <w:bottom w:val="none" w:sz="0" w:space="0" w:color="auto"/>
                                    <w:right w:val="none" w:sz="0" w:space="0" w:color="auto"/>
                                  </w:divBdr>
                                  <w:divsChild>
                                    <w:div w:id="201957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224</Words>
  <Characters>1283</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Beka Zegardeli</dc:creator>
  <cp:keywords/>
  <dc:description/>
  <cp:lastModifiedBy>nvaradashvili</cp:lastModifiedBy>
  <cp:revision>4</cp:revision>
  <cp:lastPrinted>2015-07-23T07:25:00Z</cp:lastPrinted>
  <dcterms:created xsi:type="dcterms:W3CDTF">2015-07-16T10:37:00Z</dcterms:created>
  <dcterms:modified xsi:type="dcterms:W3CDTF">2015-07-23T13:41:00Z</dcterms:modified>
</cp:coreProperties>
</file>