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79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566"/>
        <w:gridCol w:w="1400"/>
        <w:gridCol w:w="1300"/>
        <w:gridCol w:w="1843"/>
        <w:gridCol w:w="1820"/>
        <w:gridCol w:w="1956"/>
      </w:tblGrid>
      <w:tr w:rsidR="00A84FA1" w:rsidRPr="007062CB" w:rsidTr="00FD07D6">
        <w:tc>
          <w:tcPr>
            <w:tcW w:w="494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№</w:t>
            </w:r>
          </w:p>
        </w:tc>
        <w:tc>
          <w:tcPr>
            <w:tcW w:w="2566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  <w:lang w:val="pl-PL"/>
              </w:rPr>
            </w:pPr>
            <w:r w:rsidRPr="00FD07D6">
              <w:rPr>
                <w:b/>
                <w:bCs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400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ლიცენზიის       №</w:t>
            </w:r>
          </w:p>
        </w:tc>
        <w:tc>
          <w:tcPr>
            <w:tcW w:w="1300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ლიცენზიის გაცემის თარიღი</w:t>
            </w:r>
          </w:p>
        </w:tc>
        <w:tc>
          <w:tcPr>
            <w:tcW w:w="1843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საქმიანობის სახე</w:t>
            </w:r>
          </w:p>
        </w:tc>
        <w:tc>
          <w:tcPr>
            <w:tcW w:w="1820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A84FA1" w:rsidRPr="007062CB" w:rsidTr="00FD07D6">
        <w:trPr>
          <w:trHeight w:val="5273"/>
        </w:trPr>
        <w:tc>
          <w:tcPr>
            <w:tcW w:w="494" w:type="dxa"/>
          </w:tcPr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  <w:r w:rsidRPr="007062CB">
              <w:t>1.</w:t>
            </w:r>
          </w:p>
        </w:tc>
        <w:tc>
          <w:tcPr>
            <w:tcW w:w="2566" w:type="dxa"/>
          </w:tcPr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  <w:r w:rsidRPr="007062CB">
              <w:t xml:space="preserve"> შპს სამაუწყებლო კომპანია „ბოლნელი“</w:t>
            </w:r>
          </w:p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  <w:r w:rsidRPr="007062CB">
              <w:t>მის: 1100, ქ. ბოლნისი, სულხან საბას ქ. 39</w:t>
            </w:r>
          </w:p>
          <w:p w:rsidR="00A84FA1" w:rsidRPr="007062CB" w:rsidRDefault="00A84FA1" w:rsidP="007062CB">
            <w:pPr>
              <w:pStyle w:val="ckhrilixml"/>
            </w:pPr>
            <w:r w:rsidRPr="007062CB">
              <w:t>ტელ: 514 410022;</w:t>
            </w:r>
          </w:p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1400" w:type="dxa"/>
          </w:tcPr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  <w:r w:rsidRPr="007062CB">
              <w:t>№B174</w:t>
            </w:r>
          </w:p>
        </w:tc>
        <w:tc>
          <w:tcPr>
            <w:tcW w:w="1300" w:type="dxa"/>
          </w:tcPr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  <w:r w:rsidRPr="007062CB">
              <w:t>25/06/2015</w:t>
            </w:r>
          </w:p>
        </w:tc>
        <w:tc>
          <w:tcPr>
            <w:tcW w:w="1843" w:type="dxa"/>
          </w:tcPr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  <w:r w:rsidRPr="007062CB">
              <w:t>კერძო მაუწყებლობის ლიცენზია</w:t>
            </w:r>
          </w:p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1820" w:type="dxa"/>
          </w:tcPr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  <w:rPr>
                <w:highlight w:val="green"/>
              </w:rPr>
            </w:pPr>
            <w:r w:rsidRPr="007062CB">
              <w:t>რეგისტრირებუ</w:t>
            </w:r>
            <w:r>
              <w:rPr>
                <w:lang w:val="en-US"/>
              </w:rPr>
              <w:t>-</w:t>
            </w:r>
            <w:r w:rsidRPr="007062CB">
              <w:t>ლია: რუსთავის საგადასახადო ინსპექციის მიერ 2009 წლის 7 ივლისს. რეგისტრაციის №225398370</w:t>
            </w:r>
          </w:p>
        </w:tc>
        <w:tc>
          <w:tcPr>
            <w:tcW w:w="1956" w:type="dxa"/>
          </w:tcPr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  <w:r w:rsidRPr="007062CB">
              <w:t>საქართველოს კომუნიკაციების ეროვნული კომისია</w:t>
            </w:r>
          </w:p>
          <w:p w:rsidR="00A84FA1" w:rsidRPr="007062CB" w:rsidRDefault="00A84FA1" w:rsidP="007062CB">
            <w:pPr>
              <w:pStyle w:val="ckhrilixml"/>
            </w:pPr>
            <w:r w:rsidRPr="007062CB">
              <w:t xml:space="preserve"> ქ. თბილისი 0144         ქეთევან წამებულის გამზ. / ბოჭორმის               ქ. 50/18</w:t>
            </w:r>
          </w:p>
          <w:p w:rsidR="00A84FA1" w:rsidRPr="007062CB" w:rsidRDefault="00A84FA1" w:rsidP="007062CB">
            <w:pPr>
              <w:pStyle w:val="ckhrilixml"/>
            </w:pPr>
            <w:r w:rsidRPr="007062CB">
              <w:t>ტელ: 292 16 67</w:t>
            </w:r>
          </w:p>
          <w:p w:rsidR="00A84FA1" w:rsidRPr="007062CB" w:rsidRDefault="00A84FA1" w:rsidP="007062CB">
            <w:pPr>
              <w:pStyle w:val="ckhrilixml"/>
            </w:pPr>
            <w:r w:rsidRPr="007062CB">
              <w:t>ფაქსი: 29216 25</w:t>
            </w:r>
          </w:p>
          <w:p w:rsidR="00A84FA1" w:rsidRDefault="00A84FA1" w:rsidP="007062CB">
            <w:pPr>
              <w:pStyle w:val="ckhrilixml"/>
              <w:rPr>
                <w:lang w:val="en-US"/>
              </w:rPr>
            </w:pPr>
            <w:r w:rsidRPr="007062CB">
              <w:t xml:space="preserve">ელფოსტა: </w:t>
            </w:r>
          </w:p>
          <w:p w:rsidR="00A84FA1" w:rsidRPr="00FD07D6" w:rsidRDefault="00A84FA1" w:rsidP="007062CB">
            <w:pPr>
              <w:pStyle w:val="ckhrilixml"/>
              <w:rPr>
                <w:lang w:val="en-US"/>
              </w:rPr>
            </w:pPr>
            <w:r>
              <w:rPr>
                <w:lang w:val="en-US"/>
              </w:rPr>
              <w:t>post@gncc.ge</w:t>
            </w:r>
          </w:p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</w:p>
        </w:tc>
      </w:tr>
    </w:tbl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Default="00A84FA1" w:rsidP="007062CB">
      <w:pPr>
        <w:pStyle w:val="ckhrilixml"/>
      </w:pPr>
    </w:p>
    <w:p w:rsidR="00A84FA1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tbl>
      <w:tblPr>
        <w:tblW w:w="10908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4"/>
        <w:gridCol w:w="1176"/>
        <w:gridCol w:w="1318"/>
        <w:gridCol w:w="1029"/>
        <w:gridCol w:w="1038"/>
        <w:gridCol w:w="3023"/>
        <w:gridCol w:w="1300"/>
      </w:tblGrid>
      <w:tr w:rsidR="00A84FA1" w:rsidRPr="00FD07D6" w:rsidTr="00FD07D6">
        <w:trPr>
          <w:trHeight w:val="496"/>
        </w:trPr>
        <w:tc>
          <w:tcPr>
            <w:tcW w:w="2025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176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</w:p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განახლება</w:t>
            </w:r>
          </w:p>
        </w:tc>
        <w:tc>
          <w:tcPr>
            <w:tcW w:w="1317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</w:p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გასაჩივრება</w:t>
            </w:r>
          </w:p>
        </w:tc>
        <w:tc>
          <w:tcPr>
            <w:tcW w:w="1028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</w:p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გაუქმება</w:t>
            </w:r>
          </w:p>
        </w:tc>
        <w:tc>
          <w:tcPr>
            <w:tcW w:w="1038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</w:p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შეჩერება</w:t>
            </w:r>
          </w:p>
        </w:tc>
        <w:tc>
          <w:tcPr>
            <w:tcW w:w="3025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</w:p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ცვლილებები/შენიშვნები</w:t>
            </w:r>
          </w:p>
        </w:tc>
        <w:tc>
          <w:tcPr>
            <w:tcW w:w="1299" w:type="dxa"/>
          </w:tcPr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</w:p>
          <w:p w:rsidR="00A84FA1" w:rsidRPr="00FD07D6" w:rsidRDefault="00A84FA1" w:rsidP="007062CB">
            <w:pPr>
              <w:pStyle w:val="ckhrilixml"/>
              <w:rPr>
                <w:b/>
                <w:bCs/>
              </w:rPr>
            </w:pPr>
            <w:r w:rsidRPr="00FD07D6">
              <w:rPr>
                <w:b/>
                <w:bCs/>
              </w:rPr>
              <w:t>ლიცენზიის გაუქმება</w:t>
            </w:r>
          </w:p>
        </w:tc>
      </w:tr>
      <w:tr w:rsidR="00A84FA1" w:rsidRPr="007062CB" w:rsidTr="00FD07D6">
        <w:trPr>
          <w:trHeight w:val="1790"/>
        </w:trPr>
        <w:tc>
          <w:tcPr>
            <w:tcW w:w="2025" w:type="dxa"/>
          </w:tcPr>
          <w:p w:rsidR="00A84FA1" w:rsidRPr="007062CB" w:rsidRDefault="00A84FA1" w:rsidP="007062CB">
            <w:pPr>
              <w:pStyle w:val="ckhrilixml"/>
            </w:pPr>
            <w:r w:rsidRPr="007062CB">
              <w:t>ვახტანგ აბაშიძე</w:t>
            </w:r>
            <w:r>
              <w:t xml:space="preserve"> </w:t>
            </w:r>
            <w:r>
              <w:rPr>
                <w:lang w:val="en-US"/>
              </w:rPr>
              <w:t>–</w:t>
            </w:r>
            <w:r w:rsidRPr="007062CB">
              <w:t xml:space="preserve"> საქართველოს კომუნიკაციების ეროვნული კომისიის თავმჯდომარე</w:t>
            </w:r>
          </w:p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1176" w:type="dxa"/>
          </w:tcPr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1317" w:type="dxa"/>
          </w:tcPr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1028" w:type="dxa"/>
          </w:tcPr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1038" w:type="dxa"/>
          </w:tcPr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3025" w:type="dxa"/>
          </w:tcPr>
          <w:p w:rsidR="00A84FA1" w:rsidRPr="007062CB" w:rsidRDefault="00A84FA1" w:rsidP="007062CB">
            <w:pPr>
              <w:pStyle w:val="ckhrilixml"/>
            </w:pPr>
            <w:r w:rsidRPr="007062CB">
              <w:rPr>
                <w:color w:val="101010"/>
              </w:rPr>
              <w:br/>
            </w:r>
            <w:r w:rsidRPr="007062CB">
              <w:t xml:space="preserve">კომისიის 2015 წლის 25 ივნისის №369/1 გადაწყვეტილებით შპს სამაუწყებლო კომპანია „ბოლნელის“ </w:t>
            </w:r>
            <w:r w:rsidRPr="007062CB">
              <w:rPr>
                <w:color w:val="101010"/>
              </w:rPr>
              <w:t xml:space="preserve">სახელზე </w:t>
            </w:r>
            <w:r w:rsidRPr="007062CB">
              <w:t xml:space="preserve">გაიცა </w:t>
            </w:r>
            <w:r w:rsidRPr="007062CB">
              <w:rPr>
                <w:color w:val="101010"/>
              </w:rPr>
              <w:t xml:space="preserve"> </w:t>
            </w:r>
            <w:r w:rsidRPr="007062CB">
              <w:t xml:space="preserve"> </w:t>
            </w:r>
            <w:r w:rsidRPr="007062CB">
              <w:rPr>
                <w:color w:val="101010"/>
              </w:rPr>
              <w:t>კერძო  მაუწყებლობის №B174  ლიცენზია შემდეგი სალიცენზიო პირობებით:</w:t>
            </w:r>
            <w:r w:rsidRPr="007062CB">
              <w:rPr>
                <w:color w:val="101010"/>
              </w:rPr>
              <w:br/>
            </w:r>
          </w:p>
          <w:p w:rsidR="00A84FA1" w:rsidRPr="007062CB" w:rsidRDefault="00A84FA1" w:rsidP="007062CB">
            <w:pPr>
              <w:pStyle w:val="ckhrilixml"/>
            </w:pPr>
            <w:r w:rsidRPr="007062CB">
              <w:t>ა) ლიცენზიის სახე: რადიომაუწყებლობა;</w:t>
            </w:r>
            <w:r w:rsidRPr="007062CB">
              <w:br/>
              <w:t>ბ) ლიცენზიის სახეობა: კერძო მაუწყებლობა;</w:t>
            </w:r>
            <w:r w:rsidRPr="007062CB">
              <w:br/>
              <w:t>გ) ლიცენზიის ქვესახეობა: საერთო მაუწყებლობა;</w:t>
            </w:r>
            <w:r w:rsidRPr="007062CB">
              <w:br/>
              <w:t>დ) ლიცენზიის მოქმედების ვადა: 2025 წლის 25 ივნისამდე;</w:t>
            </w:r>
            <w:r w:rsidRPr="007062CB">
              <w:br/>
              <w:t>ე) გეოგრაფიული ზონა: ქ. ბოლნისი;</w:t>
            </w:r>
            <w:r w:rsidRPr="007062CB">
              <w:br/>
              <w:t>ვ) მაუწყებლობის ტექნიკური პარამეტრები:</w:t>
            </w:r>
            <w:r w:rsidRPr="007062CB">
              <w:br/>
            </w:r>
          </w:p>
          <w:p w:rsidR="00A84FA1" w:rsidRPr="007062CB" w:rsidRDefault="00A84FA1" w:rsidP="007062CB">
            <w:pPr>
              <w:pStyle w:val="ckhrilixml"/>
            </w:pPr>
            <w:r w:rsidRPr="007062CB">
              <w:t xml:space="preserve">გადამცემის და ანტენის განთავსების ადგილი - ქ. ბოლნისი; სიხშირე (მჰც) - 107,3; მოდულაცია - FM; პოლარიზაცია V/H – V; გასხივება - წრიული; გადამცემის სიმძლავრე (ვტ) – 500; გეოგრაფიული კოორდინატები - N 41°28’0.76  E 44°32’17.39; ანტენის დაკიდების სიმაღლე მიწის ზედაპირიდან (მ)-35; </w:t>
            </w:r>
          </w:p>
          <w:p w:rsidR="00A84FA1" w:rsidRPr="007062CB" w:rsidRDefault="00A84FA1" w:rsidP="007062CB">
            <w:pPr>
              <w:pStyle w:val="ckhrilixml"/>
            </w:pPr>
            <w:r w:rsidRPr="007062CB">
              <w:rPr>
                <w:rStyle w:val="Strong"/>
              </w:rPr>
              <w:t>ზემოაღნიშნული გადამცემი სადგურის განთავსება შესაძლებელია მითითებული კოორდინატის მიმართ 500 მეტრი რადიუსის ფარგლებში, ზღვის დონიდან გადამცემი ანტენის დაკიდების სიმაღლის შენარჩუნებით (ცდომილება±5მ).</w:t>
            </w:r>
          </w:p>
          <w:p w:rsidR="00A84FA1" w:rsidRPr="00FD07D6" w:rsidRDefault="00A84FA1" w:rsidP="007062CB">
            <w:pPr>
              <w:pStyle w:val="ckhrilixml"/>
              <w:rPr>
                <w:lang w:val="en-US"/>
              </w:rPr>
            </w:pPr>
            <w:r w:rsidRPr="007062CB">
              <w:rPr>
                <w:rStyle w:val="Strong"/>
                <w:sz w:val="22"/>
                <w:szCs w:val="22"/>
              </w:rPr>
              <w:t xml:space="preserve">2. </w:t>
            </w:r>
            <w:r w:rsidRPr="007062CB">
              <w:t>დღე</w:t>
            </w:r>
            <w:r>
              <w:rPr>
                <w:lang w:val="en-US"/>
              </w:rPr>
              <w:t>-</w:t>
            </w:r>
            <w:r w:rsidRPr="007062CB">
              <w:t>ღამის განმავლობაში მაუწყებლობის მინიმალურ ხანგრძლივობად განისაზღვროს</w:t>
            </w:r>
            <w:r>
              <w:t xml:space="preserve"> </w:t>
            </w:r>
            <w:r w:rsidRPr="007062CB">
              <w:t xml:space="preserve"> 16 საათი</w:t>
            </w:r>
            <w:r>
              <w:rPr>
                <w:lang w:val="en-US"/>
              </w:rPr>
              <w:t>.</w:t>
            </w:r>
          </w:p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</w:p>
          <w:p w:rsidR="00A84FA1" w:rsidRPr="007062CB" w:rsidRDefault="00A84FA1" w:rsidP="007062CB">
            <w:pPr>
              <w:pStyle w:val="ckhrilixml"/>
            </w:pPr>
          </w:p>
        </w:tc>
        <w:tc>
          <w:tcPr>
            <w:tcW w:w="1299" w:type="dxa"/>
          </w:tcPr>
          <w:p w:rsidR="00A84FA1" w:rsidRPr="007062CB" w:rsidRDefault="00A84FA1" w:rsidP="007062CB">
            <w:pPr>
              <w:pStyle w:val="ckhrilixml"/>
            </w:pPr>
          </w:p>
        </w:tc>
      </w:tr>
    </w:tbl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p w:rsidR="00A84FA1" w:rsidRPr="007062CB" w:rsidRDefault="00A84FA1" w:rsidP="007062CB">
      <w:pPr>
        <w:pStyle w:val="ckhrilixml"/>
      </w:pPr>
    </w:p>
    <w:sectPr w:rsidR="00A84FA1" w:rsidRPr="007062CB" w:rsidSect="007062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PImedi">
    <w:altName w:val="Kartik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BE8"/>
    <w:rsid w:val="0006052E"/>
    <w:rsid w:val="00074380"/>
    <w:rsid w:val="000768E1"/>
    <w:rsid w:val="000D6728"/>
    <w:rsid w:val="00125E9C"/>
    <w:rsid w:val="001548CF"/>
    <w:rsid w:val="00165BE8"/>
    <w:rsid w:val="001A250A"/>
    <w:rsid w:val="001D03C9"/>
    <w:rsid w:val="001E2786"/>
    <w:rsid w:val="00281F04"/>
    <w:rsid w:val="002F6121"/>
    <w:rsid w:val="003179D3"/>
    <w:rsid w:val="00362E43"/>
    <w:rsid w:val="00374BEB"/>
    <w:rsid w:val="003B6C90"/>
    <w:rsid w:val="003E6735"/>
    <w:rsid w:val="00473A5D"/>
    <w:rsid w:val="00516D51"/>
    <w:rsid w:val="00535A1B"/>
    <w:rsid w:val="005B0493"/>
    <w:rsid w:val="005D5F97"/>
    <w:rsid w:val="00670DBC"/>
    <w:rsid w:val="00685BBF"/>
    <w:rsid w:val="00701032"/>
    <w:rsid w:val="007062CB"/>
    <w:rsid w:val="00775083"/>
    <w:rsid w:val="00793ED0"/>
    <w:rsid w:val="007B6816"/>
    <w:rsid w:val="007F3F6F"/>
    <w:rsid w:val="007F4DF4"/>
    <w:rsid w:val="00824761"/>
    <w:rsid w:val="008734D1"/>
    <w:rsid w:val="00902BA5"/>
    <w:rsid w:val="009058D7"/>
    <w:rsid w:val="0090798B"/>
    <w:rsid w:val="00921A17"/>
    <w:rsid w:val="00944A84"/>
    <w:rsid w:val="00961350"/>
    <w:rsid w:val="009B4DEB"/>
    <w:rsid w:val="00A169BA"/>
    <w:rsid w:val="00A23F3B"/>
    <w:rsid w:val="00A2550E"/>
    <w:rsid w:val="00A263DD"/>
    <w:rsid w:val="00A3193B"/>
    <w:rsid w:val="00A37480"/>
    <w:rsid w:val="00A42CAC"/>
    <w:rsid w:val="00A722B3"/>
    <w:rsid w:val="00A84FA1"/>
    <w:rsid w:val="00AF6AF9"/>
    <w:rsid w:val="00B03C49"/>
    <w:rsid w:val="00B57511"/>
    <w:rsid w:val="00B70D1A"/>
    <w:rsid w:val="00BB16FD"/>
    <w:rsid w:val="00BC06C8"/>
    <w:rsid w:val="00BE6847"/>
    <w:rsid w:val="00BF546A"/>
    <w:rsid w:val="00C661A8"/>
    <w:rsid w:val="00CA6399"/>
    <w:rsid w:val="00CB7ABF"/>
    <w:rsid w:val="00CC5EE3"/>
    <w:rsid w:val="00D04445"/>
    <w:rsid w:val="00D100F3"/>
    <w:rsid w:val="00D44B73"/>
    <w:rsid w:val="00D82C2E"/>
    <w:rsid w:val="00DE12B4"/>
    <w:rsid w:val="00E311E2"/>
    <w:rsid w:val="00EE3B72"/>
    <w:rsid w:val="00F309F6"/>
    <w:rsid w:val="00FB2E46"/>
    <w:rsid w:val="00FB625B"/>
    <w:rsid w:val="00FD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BE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uiPriority w:val="99"/>
    <w:locked/>
    <w:rsid w:val="00165BE8"/>
    <w:rPr>
      <w:rFonts w:ascii="SPImedi" w:hAnsi="SPImedi" w:cs="SPImedi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165BE8"/>
    <w:pPr>
      <w:spacing w:after="120"/>
    </w:pPr>
    <w:rPr>
      <w:rFonts w:ascii="SPImedi" w:hAnsi="SPImedi" w:cs="SPImedi"/>
      <w:lang w:val="ru-RU"/>
    </w:rPr>
  </w:style>
  <w:style w:type="character" w:customStyle="1" w:styleId="BodyTextChar1">
    <w:name w:val="Body Text Char1"/>
    <w:basedOn w:val="DefaultParagraphFont"/>
    <w:uiPriority w:val="99"/>
    <w:semiHidden/>
    <w:rsid w:val="00444CF8"/>
    <w:rPr>
      <w:rFonts w:ascii="Times New Roman" w:eastAsia="Times New Roman" w:hAnsi="Times New Roman"/>
      <w:sz w:val="24"/>
      <w:szCs w:val="24"/>
    </w:rPr>
  </w:style>
  <w:style w:type="character" w:customStyle="1" w:styleId="BodyTextChar12">
    <w:name w:val="Body Text Char12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BodyTextChar11">
    <w:name w:val="Body Text Char11"/>
    <w:uiPriority w:val="99"/>
    <w:semiHidden/>
    <w:rsid w:val="00165BE8"/>
    <w:rPr>
      <w:rFonts w:ascii="Times New Roman" w:hAnsi="Times New Roman" w:cs="Times New Roman"/>
      <w:sz w:val="24"/>
      <w:szCs w:val="24"/>
      <w:lang w:val="en-US" w:eastAsia="x-none"/>
    </w:rPr>
  </w:style>
  <w:style w:type="paragraph" w:styleId="NormalWeb">
    <w:name w:val="Normal (Web)"/>
    <w:basedOn w:val="Normal"/>
    <w:uiPriority w:val="99"/>
    <w:rsid w:val="00165BE8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165BE8"/>
    <w:rPr>
      <w:rFonts w:eastAsia="Times New Roman" w:cs="Calibri"/>
    </w:rPr>
  </w:style>
  <w:style w:type="character" w:styleId="Strong">
    <w:name w:val="Strong"/>
    <w:basedOn w:val="DefaultParagraphFont"/>
    <w:uiPriority w:val="99"/>
    <w:qFormat/>
    <w:rsid w:val="00165BE8"/>
    <w:rPr>
      <w:b/>
      <w:bCs/>
    </w:rPr>
  </w:style>
  <w:style w:type="paragraph" w:customStyle="1" w:styleId="Date1">
    <w:name w:val="Date1"/>
    <w:basedOn w:val="Normal"/>
    <w:uiPriority w:val="99"/>
    <w:rsid w:val="00165BE8"/>
    <w:pPr>
      <w:spacing w:before="100" w:beforeAutospacing="1" w:after="100" w:afterAutospacing="1"/>
    </w:pPr>
  </w:style>
  <w:style w:type="paragraph" w:customStyle="1" w:styleId="abzacixml">
    <w:name w:val="abzaci_xml"/>
    <w:basedOn w:val="PlainText"/>
    <w:autoRedefine/>
    <w:uiPriority w:val="99"/>
    <w:rsid w:val="007062CB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062C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7062CB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062CB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7062C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7062CB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7062CB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7062CB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7062C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7062C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7062CB"/>
    <w:pPr>
      <w:spacing w:before="20" w:after="20"/>
      <w:ind w:firstLine="0"/>
      <w:jc w:val="left"/>
      <w:outlineLvl w:val="0"/>
    </w:pPr>
    <w:rPr>
      <w:sz w:val="20"/>
      <w:szCs w:val="20"/>
      <w:lang w:val="ka-G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6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3</Pages>
  <Words>290</Words>
  <Characters>1653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nvaradashvili</cp:lastModifiedBy>
  <cp:revision>10</cp:revision>
  <cp:lastPrinted>2015-07-20T08:09:00Z</cp:lastPrinted>
  <dcterms:created xsi:type="dcterms:W3CDTF">2015-07-09T09:55:00Z</dcterms:created>
  <dcterms:modified xsi:type="dcterms:W3CDTF">2015-07-20T11:24:00Z</dcterms:modified>
</cp:coreProperties>
</file>