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1327" w:rsidRPr="00EE0546" w:rsidRDefault="00511327" w:rsidP="00EE0546">
      <w:pPr>
        <w:pStyle w:val="mimgebixml"/>
        <w:rPr>
          <w:lang w:val="ka-GE"/>
        </w:rPr>
      </w:pPr>
      <w:r w:rsidRPr="00EE0546">
        <w:rPr>
          <w:lang w:val="ka-GE"/>
        </w:rPr>
        <w:t>საქართველოს მთავრობის</w:t>
      </w:r>
    </w:p>
    <w:p w:rsidR="00511327" w:rsidRPr="00EE0546" w:rsidRDefault="00511327" w:rsidP="00EE0546">
      <w:pPr>
        <w:pStyle w:val="saxexml"/>
        <w:rPr>
          <w:lang w:val="ka-GE"/>
        </w:rPr>
      </w:pPr>
      <w:r w:rsidRPr="00EE0546">
        <w:rPr>
          <w:lang w:val="ka-GE"/>
        </w:rPr>
        <w:t>განკარგულება №965</w:t>
      </w:r>
    </w:p>
    <w:p w:rsidR="00511327" w:rsidRPr="00EE0546" w:rsidRDefault="00511327" w:rsidP="00EE0546">
      <w:pPr>
        <w:pStyle w:val="tarigixml"/>
        <w:rPr>
          <w:lang w:val="ka-GE"/>
        </w:rPr>
      </w:pPr>
      <w:r w:rsidRPr="00EE0546">
        <w:rPr>
          <w:lang w:val="ka-GE"/>
        </w:rPr>
        <w:t xml:space="preserve">2015 წლის 15 მაისი </w:t>
      </w:r>
    </w:p>
    <w:p w:rsidR="00511327" w:rsidRPr="00EE0546" w:rsidRDefault="00511327" w:rsidP="00EE0546">
      <w:pPr>
        <w:pStyle w:val="adgilixml"/>
        <w:rPr>
          <w:lang w:val="ka-GE"/>
        </w:rPr>
      </w:pPr>
      <w:r w:rsidRPr="00EE0546">
        <w:rPr>
          <w:lang w:val="ka-GE"/>
        </w:rPr>
        <w:t>ქ. თბილისი</w:t>
      </w:r>
    </w:p>
    <w:p w:rsidR="00511327" w:rsidRPr="00EE0546" w:rsidRDefault="00511327" w:rsidP="00EE0546">
      <w:pPr>
        <w:pStyle w:val="sataurixml"/>
        <w:rPr>
          <w:u w:color="FF0000"/>
          <w:lang w:val="ka-GE"/>
        </w:rPr>
      </w:pPr>
      <w:r w:rsidRPr="00EE0546">
        <w:rPr>
          <w:u w:color="FF0000"/>
          <w:lang w:val="ka-GE"/>
        </w:rPr>
        <w:t>სტიქიის შედეგების სალიკვიდაციოდ თიანეთის მუნიციპალიტეტისათვის საქართველოს რეგიონებში განსახორციელებელი პროექტების ფონდიდან თანხის გამოყოფის შესახებ</w:t>
      </w:r>
    </w:p>
    <w:p w:rsidR="00511327" w:rsidRPr="00EE0546" w:rsidRDefault="00511327" w:rsidP="00EE0546">
      <w:pPr>
        <w:pStyle w:val="abzacixml"/>
        <w:rPr>
          <w:lang w:val="ka-GE"/>
        </w:rPr>
      </w:pPr>
      <w:r w:rsidRPr="00EE0546">
        <w:rPr>
          <w:lang w:val="ka-GE"/>
        </w:rPr>
        <w:t>1. მიმდინარე წელს მომხდარი სტიქიის შედეგების სალიკვიდაციო ღონისძიებების განხორციელების მიზნით, საქართველოს ფინანსთა სამინისტრომ, „საქართველოს 2015 წლის სახელმწიფო ბიუჯეტის შესახებ“ საქართველოს კანონით გათვალისწინებული, საქართველოს რეგიონებში განსახორციელებელი პროექტების ფონდიდან, თიანეთის მუნიციპალიტეტს გამოუყოს 59 900 (ორმოცდაცხრამეტი ათას ცხრაასი) ლარი, მათ შორის:</w:t>
      </w:r>
    </w:p>
    <w:p w:rsidR="00511327" w:rsidRPr="00EE0546" w:rsidRDefault="00511327" w:rsidP="00EE0546">
      <w:pPr>
        <w:pStyle w:val="abzacixml"/>
        <w:rPr>
          <w:lang w:val="ka-GE"/>
        </w:rPr>
      </w:pPr>
      <w:r w:rsidRPr="00EE0546">
        <w:rPr>
          <w:lang w:val="ka-GE"/>
        </w:rPr>
        <w:t>ა) საინჟინრო-გეოლოგიური კვლევებისა და საპროექტო-სახარჯთაღრიცხვო დოკუმენტაციის მომზადების მიზნით, 30 000 (ოცდაათი ათასი) ლარი;</w:t>
      </w:r>
    </w:p>
    <w:p w:rsidR="00511327" w:rsidRPr="00EE0546" w:rsidRDefault="00511327" w:rsidP="00EE0546">
      <w:pPr>
        <w:pStyle w:val="abzacixml"/>
        <w:rPr>
          <w:lang w:val="ka-GE"/>
        </w:rPr>
      </w:pPr>
      <w:r w:rsidRPr="00EE0546">
        <w:rPr>
          <w:lang w:val="ka-GE"/>
        </w:rPr>
        <w:t>ბ) დამეწყრილი ზოლის გაწმენდისა და სასმელი წყლის სისტემის აღდგენისათვის 29 900 (ოცდაცხრა ათას ცხრაასი) ლარი.</w:t>
      </w:r>
    </w:p>
    <w:p w:rsidR="00511327" w:rsidRPr="00EE0546" w:rsidRDefault="00511327" w:rsidP="00EE0546">
      <w:pPr>
        <w:pStyle w:val="abzacixml"/>
        <w:rPr>
          <w:lang w:val="ka-GE"/>
        </w:rPr>
      </w:pPr>
      <w:r w:rsidRPr="00EE0546">
        <w:rPr>
          <w:lang w:val="ka-GE"/>
        </w:rPr>
        <w:t>2. „სახელმწიფო შესყიდვების შესახებ“ საქართველოს კანონის 10</w:t>
      </w:r>
      <w:r w:rsidRPr="00EE0546">
        <w:rPr>
          <w:vertAlign w:val="superscript"/>
          <w:lang w:val="ka-GE"/>
        </w:rPr>
        <w:t>1</w:t>
      </w:r>
      <w:r w:rsidRPr="00EE0546">
        <w:rPr>
          <w:lang w:val="ka-GE"/>
        </w:rPr>
        <w:t xml:space="preserve"> მუხლის  მე-3 პუნქტის „დ“ ქვეპუნქტის შესაბამისად, განკარგულების პირველი პუნქტით გათვალისწინებული თანხების ფარგლებში, სტიქიის შედეგების სალიკვიდაციო ღონისძიებებთან დაკავშირებული, სახელმწიფო შესყიდვები თიანეთის მუნიციპალიტეტმა განახორციელოს გამარტივებული შესყიდვის საშუალებით.</w:t>
      </w:r>
    </w:p>
    <w:p w:rsidR="00511327" w:rsidRPr="00EE0546" w:rsidRDefault="00511327" w:rsidP="00EE0546">
      <w:pPr>
        <w:pStyle w:val="abzacixml"/>
        <w:rPr>
          <w:lang w:val="ka-GE"/>
        </w:rPr>
      </w:pPr>
      <w:r w:rsidRPr="00EE0546">
        <w:rPr>
          <w:lang w:val="ka-GE"/>
        </w:rPr>
        <w:tab/>
      </w:r>
    </w:p>
    <w:p w:rsidR="00511327" w:rsidRPr="00EE0546" w:rsidRDefault="00511327" w:rsidP="00EE0546">
      <w:pPr>
        <w:pStyle w:val="abzacixml"/>
        <w:rPr>
          <w:b/>
          <w:bCs/>
          <w:lang w:val="ka-GE"/>
        </w:rPr>
      </w:pPr>
      <w:r w:rsidRPr="00EE0546">
        <w:rPr>
          <w:b/>
          <w:bCs/>
          <w:lang w:val="ka-GE"/>
        </w:rPr>
        <w:t>პრემიერ-მინისტრი                                ირაკლი ღარიბაშვილი</w:t>
      </w:r>
    </w:p>
    <w:p w:rsidR="00511327" w:rsidRPr="00EE0546" w:rsidRDefault="00511327" w:rsidP="00EE0546">
      <w:pPr>
        <w:pStyle w:val="abzacixml"/>
        <w:rPr>
          <w:b/>
          <w:bCs/>
          <w:lang w:val="ka-GE"/>
        </w:rPr>
      </w:pPr>
    </w:p>
    <w:p w:rsidR="00511327" w:rsidRPr="00EE0546" w:rsidRDefault="00511327" w:rsidP="00EE0546">
      <w:pPr>
        <w:pStyle w:val="abzacixml"/>
        <w:rPr>
          <w:b/>
          <w:bCs/>
          <w:lang w:val="ka-GE"/>
        </w:rPr>
      </w:pPr>
    </w:p>
    <w:sectPr w:rsidR="00511327" w:rsidRPr="00EE0546" w:rsidSect="006F4636">
      <w:headerReference w:type="default" r:id="rId6"/>
      <w:pgSz w:w="12240" w:h="15840"/>
      <w:pgMar w:top="1259" w:right="1134" w:bottom="1259"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1327" w:rsidRDefault="00511327" w:rsidP="006F4636">
      <w:pPr>
        <w:spacing w:after="0" w:line="240" w:lineRule="auto"/>
      </w:pPr>
      <w:r>
        <w:separator/>
      </w:r>
    </w:p>
  </w:endnote>
  <w:endnote w:type="continuationSeparator" w:id="0">
    <w:p w:rsidR="00511327" w:rsidRDefault="00511327" w:rsidP="006F46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1327" w:rsidRDefault="00511327" w:rsidP="006F4636">
      <w:pPr>
        <w:spacing w:after="0" w:line="240" w:lineRule="auto"/>
      </w:pPr>
      <w:r>
        <w:separator/>
      </w:r>
    </w:p>
  </w:footnote>
  <w:footnote w:type="continuationSeparator" w:id="0">
    <w:p w:rsidR="00511327" w:rsidRDefault="00511327" w:rsidP="006F463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327" w:rsidRDefault="00511327">
    <w:pPr>
      <w:pStyle w:val="Header"/>
      <w:jc w:val="right"/>
    </w:pPr>
    <w:r>
      <w:fldChar w:fldCharType="begin"/>
    </w:r>
    <w:r>
      <w:instrText xml:space="preserve"> PAGE   \* MERGEFORMAT </w:instrText>
    </w:r>
    <w:r>
      <w:fldChar w:fldCharType="separate"/>
    </w:r>
    <w:r>
      <w:rPr>
        <w:noProof/>
      </w:rPr>
      <w:t>2</w:t>
    </w:r>
    <w:r>
      <w:fldChar w:fldCharType="end"/>
    </w:r>
  </w:p>
  <w:p w:rsidR="00511327" w:rsidRDefault="0051132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51A8"/>
    <w:rsid w:val="000F7D07"/>
    <w:rsid w:val="00246324"/>
    <w:rsid w:val="002C104F"/>
    <w:rsid w:val="00396B92"/>
    <w:rsid w:val="003B6542"/>
    <w:rsid w:val="003F09F3"/>
    <w:rsid w:val="004013D8"/>
    <w:rsid w:val="004B51A8"/>
    <w:rsid w:val="00511327"/>
    <w:rsid w:val="0056439F"/>
    <w:rsid w:val="005C4932"/>
    <w:rsid w:val="00652D40"/>
    <w:rsid w:val="00666427"/>
    <w:rsid w:val="006D7F96"/>
    <w:rsid w:val="006F4636"/>
    <w:rsid w:val="00700C56"/>
    <w:rsid w:val="007652F7"/>
    <w:rsid w:val="00832DE2"/>
    <w:rsid w:val="008570F8"/>
    <w:rsid w:val="00952F23"/>
    <w:rsid w:val="009A3DFE"/>
    <w:rsid w:val="009E0232"/>
    <w:rsid w:val="00AD7086"/>
    <w:rsid w:val="00B52915"/>
    <w:rsid w:val="00BB72A8"/>
    <w:rsid w:val="00C75C35"/>
    <w:rsid w:val="00D2213F"/>
    <w:rsid w:val="00E904BC"/>
    <w:rsid w:val="00EE0546"/>
    <w:rsid w:val="00F17DF9"/>
    <w:rsid w:val="00F265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09F3"/>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3F09F3"/>
    <w:pPr>
      <w:ind w:left="720"/>
    </w:pPr>
  </w:style>
  <w:style w:type="paragraph" w:styleId="BalloonText">
    <w:name w:val="Balloon Text"/>
    <w:basedOn w:val="Normal"/>
    <w:link w:val="BalloonTextChar"/>
    <w:uiPriority w:val="99"/>
    <w:semiHidden/>
    <w:rsid w:val="00700C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00C56"/>
    <w:rPr>
      <w:rFonts w:ascii="Tahoma" w:eastAsia="Times New Roman" w:hAnsi="Tahoma" w:cs="Tahoma"/>
      <w:sz w:val="16"/>
      <w:szCs w:val="16"/>
    </w:rPr>
  </w:style>
  <w:style w:type="paragraph" w:styleId="Header">
    <w:name w:val="header"/>
    <w:basedOn w:val="Normal"/>
    <w:link w:val="HeaderChar"/>
    <w:uiPriority w:val="99"/>
    <w:rsid w:val="006F4636"/>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6F4636"/>
    <w:rPr>
      <w:rFonts w:ascii="Calibri" w:eastAsia="Times New Roman" w:hAnsi="Calibri" w:cs="Calibri"/>
    </w:rPr>
  </w:style>
  <w:style w:type="paragraph" w:styleId="Footer">
    <w:name w:val="footer"/>
    <w:basedOn w:val="Normal"/>
    <w:link w:val="FooterChar"/>
    <w:uiPriority w:val="99"/>
    <w:rsid w:val="006F4636"/>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6F4636"/>
    <w:rPr>
      <w:rFonts w:ascii="Calibri" w:eastAsia="Times New Roman" w:hAnsi="Calibri" w:cs="Calibri"/>
    </w:rPr>
  </w:style>
  <w:style w:type="paragraph" w:customStyle="1" w:styleId="tarigixml">
    <w:name w:val="tarigi_xml"/>
    <w:basedOn w:val="abzacixml"/>
    <w:autoRedefine/>
    <w:uiPriority w:val="99"/>
    <w:rsid w:val="00EE0546"/>
    <w:pPr>
      <w:spacing w:before="120" w:after="120"/>
      <w:ind w:firstLine="284"/>
      <w:jc w:val="center"/>
      <w:outlineLvl w:val="0"/>
    </w:pPr>
    <w:rPr>
      <w:b/>
      <w:bCs/>
      <w:lang w:eastAsia="ru-RU"/>
    </w:rPr>
  </w:style>
  <w:style w:type="paragraph" w:customStyle="1" w:styleId="mimgebixml">
    <w:name w:val="mimgebi_xml"/>
    <w:basedOn w:val="Normal"/>
    <w:uiPriority w:val="99"/>
    <w:rsid w:val="00EE0546"/>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EE0546"/>
    <w:pPr>
      <w:spacing w:before="120"/>
      <w:jc w:val="center"/>
    </w:pPr>
    <w:rPr>
      <w:b/>
      <w:bCs/>
      <w:lang w:val="fr-FR"/>
    </w:rPr>
  </w:style>
  <w:style w:type="paragraph" w:customStyle="1" w:styleId="adgilixml">
    <w:name w:val="adgili_xml"/>
    <w:basedOn w:val="Normal"/>
    <w:uiPriority w:val="99"/>
    <w:rsid w:val="00EE0546"/>
    <w:pPr>
      <w:spacing w:before="120" w:after="120" w:line="240" w:lineRule="auto"/>
      <w:ind w:firstLine="284"/>
      <w:jc w:val="center"/>
      <w:outlineLvl w:val="0"/>
    </w:pPr>
    <w:rPr>
      <w:rFonts w:ascii="Sylfaen" w:hAnsi="Sylfaen" w:cs="Sylfaen"/>
      <w:b/>
      <w:bCs/>
      <w:lang w:eastAsia="ru-RU"/>
    </w:rPr>
  </w:style>
  <w:style w:type="paragraph" w:customStyle="1" w:styleId="abzacixml">
    <w:name w:val="abzaci_xml"/>
    <w:basedOn w:val="PlainText"/>
    <w:autoRedefine/>
    <w:uiPriority w:val="99"/>
    <w:rsid w:val="00EE0546"/>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EE0546"/>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F863F3"/>
    <w:rPr>
      <w:rFonts w:ascii="Courier New" w:hAnsi="Courier New" w:cs="Courier New"/>
      <w:sz w:val="20"/>
      <w:szCs w:val="20"/>
    </w:rPr>
  </w:style>
  <w:style w:type="paragraph" w:customStyle="1" w:styleId="sataurixml">
    <w:name w:val="satauri_xml"/>
    <w:basedOn w:val="abzacixml"/>
    <w:autoRedefine/>
    <w:uiPriority w:val="99"/>
    <w:rsid w:val="00EE0546"/>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183</Words>
  <Characters>1044</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levan.baduashvili</dc:creator>
  <cp:keywords/>
  <dc:description/>
  <cp:lastModifiedBy>nvaradashvili</cp:lastModifiedBy>
  <cp:revision>3</cp:revision>
  <cp:lastPrinted>2015-04-28T14:48:00Z</cp:lastPrinted>
  <dcterms:created xsi:type="dcterms:W3CDTF">2015-05-18T07:55:00Z</dcterms:created>
  <dcterms:modified xsi:type="dcterms:W3CDTF">2015-05-27T09:22:00Z</dcterms:modified>
</cp:coreProperties>
</file>