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DBE" w:rsidRDefault="00BF7DBE" w:rsidP="00AF72CB">
      <w:pPr>
        <w:pStyle w:val="mimgebixml"/>
        <w:rPr>
          <w:lang w:val="ka-GE"/>
        </w:rPr>
      </w:pPr>
      <w:r>
        <w:rPr>
          <w:lang w:val="ka-GE"/>
        </w:rPr>
        <w:t>საქართველოს მთავრობის</w:t>
      </w:r>
    </w:p>
    <w:p w:rsidR="00BF7DBE" w:rsidRDefault="00BF7DBE" w:rsidP="00AF72CB">
      <w:pPr>
        <w:pStyle w:val="saxexml"/>
      </w:pPr>
      <w:r>
        <w:t xml:space="preserve">განკარგულება </w:t>
      </w:r>
      <w:r>
        <w:rPr>
          <w:lang w:val="ru-RU"/>
        </w:rPr>
        <w:t>№</w:t>
      </w:r>
      <w:r>
        <w:t>987</w:t>
      </w:r>
    </w:p>
    <w:p w:rsidR="00BF7DBE" w:rsidRDefault="00BF7DBE" w:rsidP="00AF72CB">
      <w:pPr>
        <w:pStyle w:val="tarigixml"/>
        <w:rPr>
          <w:lang w:val="ka-GE"/>
        </w:rPr>
      </w:pPr>
      <w:r w:rsidRPr="00D60425">
        <w:rPr>
          <w:lang w:val="ka-GE"/>
        </w:rPr>
        <w:t>2015 წლის</w:t>
      </w:r>
      <w:r>
        <w:rPr>
          <w:lang w:val="ka-GE"/>
        </w:rPr>
        <w:t xml:space="preserve"> </w:t>
      </w:r>
      <w:r w:rsidRPr="00D60425">
        <w:t>1</w:t>
      </w:r>
      <w:r>
        <w:t>5</w:t>
      </w:r>
      <w:r w:rsidRPr="00D60425">
        <w:rPr>
          <w:lang w:val="ka-GE"/>
        </w:rPr>
        <w:t xml:space="preserve"> მაისი </w:t>
      </w:r>
    </w:p>
    <w:p w:rsidR="00BF7DBE" w:rsidRPr="00D60425" w:rsidRDefault="00BF7DBE" w:rsidP="00AF72CB">
      <w:pPr>
        <w:pStyle w:val="adgilixml"/>
      </w:pPr>
      <w:r w:rsidRPr="00D60425">
        <w:rPr>
          <w:lang w:val="ka-GE"/>
        </w:rPr>
        <w:t>ქ. თბილისი</w:t>
      </w:r>
    </w:p>
    <w:p w:rsidR="00BF7DBE" w:rsidRPr="00AF72CB" w:rsidRDefault="00BF7DBE" w:rsidP="00AF72CB">
      <w:pPr>
        <w:pStyle w:val="sataurixml0"/>
        <w:rPr>
          <w:bdr w:val="none" w:sz="0" w:space="0" w:color="auto" w:frame="1"/>
          <w:lang w:val="ka-GE"/>
        </w:rPr>
      </w:pPr>
      <w:r w:rsidRPr="00AF72CB">
        <w:rPr>
          <w:bdr w:val="none" w:sz="0" w:space="0" w:color="auto" w:frame="1"/>
          <w:lang w:val="ka-GE"/>
        </w:rPr>
        <w:t>ცალკეული სასოფლო-სამეურნეო დანიშნულების მიწის ნაკვეთების მიზნობრივი დანიშნულების შეცვლის შესახებ</w:t>
      </w:r>
    </w:p>
    <w:p w:rsidR="00BF7DBE" w:rsidRPr="00AF72CB" w:rsidRDefault="00BF7DBE" w:rsidP="00AF72CB">
      <w:pPr>
        <w:pStyle w:val="abzacixml0"/>
      </w:pPr>
      <w:r w:rsidRPr="00AF72CB">
        <w:rPr>
          <w:lang w:val="ka-GE"/>
        </w:rPr>
        <w:t>1. „სასოფლო-სამეურნეო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AF72CB">
        <w:rPr>
          <w:vertAlign w:val="superscript"/>
          <w:lang w:val="ka-GE"/>
        </w:rPr>
        <w:t>1</w:t>
      </w:r>
      <w:r w:rsidRPr="00AF72CB">
        <w:rPr>
          <w:lang w:val="ka-GE"/>
        </w:rPr>
        <w:t xml:space="preserve"> მუხლის თანახმად, აუცილებელი საზოგადოებრივი საჭიროებიდან გამომდინარე:</w:t>
      </w:r>
    </w:p>
    <w:p w:rsidR="00BF7DBE" w:rsidRPr="00AF72CB" w:rsidRDefault="00BF7DBE" w:rsidP="00AF72CB">
      <w:pPr>
        <w:pStyle w:val="abzacixml0"/>
      </w:pPr>
      <w:r w:rsidRPr="00AF72CB">
        <w:rPr>
          <w:lang w:val="ka-GE"/>
        </w:rPr>
        <w:t xml:space="preserve">ა) შპს „რუხის სავაჭრო ცენტრის“ (ს/ნ 404484704) საკუთრებაში არსებულ სასოფლო-სამეურნეო დანიშნულების 3017.00 კვ.მ მიწის ნაკვეთს, მდებარე მისამართზე: </w:t>
      </w:r>
      <w:r w:rsidRPr="00AF72CB">
        <w:t xml:space="preserve">მუნიციპალიტეტი </w:t>
      </w:r>
      <w:r w:rsidRPr="00AF72CB">
        <w:rPr>
          <w:lang w:val="ka-GE"/>
        </w:rPr>
        <w:t>ზუგდიდ</w:t>
      </w:r>
      <w:r w:rsidRPr="00AF72CB">
        <w:t>ი</w:t>
      </w:r>
      <w:r w:rsidRPr="00AF72CB">
        <w:rPr>
          <w:lang w:val="ka-GE"/>
        </w:rPr>
        <w:t xml:space="preserve">, </w:t>
      </w:r>
      <w:r w:rsidRPr="00AF72CB">
        <w:t xml:space="preserve">სოფელი </w:t>
      </w:r>
      <w:r w:rsidRPr="00AF72CB">
        <w:rPr>
          <w:lang w:val="ka-GE"/>
        </w:rPr>
        <w:t>რუხ</w:t>
      </w:r>
      <w:r w:rsidRPr="00AF72CB">
        <w:t>ი</w:t>
      </w:r>
      <w:r w:rsidRPr="00AF72CB">
        <w:rPr>
          <w:lang w:val="ka-GE"/>
        </w:rPr>
        <w:t xml:space="preserve">, მიწის (უძრავი ქონების) საკადასტრო კოდი: </w:t>
      </w:r>
      <w:r w:rsidRPr="00AF72CB">
        <w:t>43.10.42.142</w:t>
      </w:r>
      <w:r w:rsidRPr="00AF72CB">
        <w:rPr>
          <w:lang w:val="ka-GE"/>
        </w:rPr>
        <w:t>,</w:t>
      </w:r>
      <w:r w:rsidRPr="00AF72CB">
        <w:rPr>
          <w:lang w:val="ru-RU"/>
        </w:rPr>
        <w:t xml:space="preserve"> </w:t>
      </w:r>
      <w:r w:rsidRPr="00AF72CB">
        <w:rPr>
          <w:lang w:val="ka-GE"/>
        </w:rPr>
        <w:t xml:space="preserve">მიზნობრივი დანიშნულება შეეცვალოს არასასოფლო-სამეურნეო დანიშნულებით; </w:t>
      </w:r>
    </w:p>
    <w:p w:rsidR="00BF7DBE" w:rsidRPr="00AF72CB" w:rsidRDefault="00BF7DBE" w:rsidP="00AF72CB">
      <w:pPr>
        <w:pStyle w:val="abzacixml0"/>
        <w:rPr>
          <w:color w:val="000000"/>
        </w:rPr>
      </w:pPr>
      <w:r w:rsidRPr="00AF72CB">
        <w:rPr>
          <w:color w:val="000000"/>
          <w:lang w:val="ka-GE"/>
        </w:rPr>
        <w:t xml:space="preserve">ბ) შპს „რუხის სავაჭრო ცენტრის“  (ს/ნ 404484704) საკუთრებაში არსებულ სასოფლო-სამეურნეო დანიშნულების 3009.00 კვ.მ მიწის ნაკვეთს, მდებარე მისამართზე: </w:t>
      </w:r>
      <w:r w:rsidRPr="00AF72CB">
        <w:rPr>
          <w:color w:val="000000"/>
        </w:rPr>
        <w:t xml:space="preserve">მუნიციპალიტეტი </w:t>
      </w:r>
      <w:r w:rsidRPr="00AF72CB">
        <w:rPr>
          <w:color w:val="000000"/>
          <w:lang w:val="ka-GE"/>
        </w:rPr>
        <w:t>ზუგდიდ</w:t>
      </w:r>
      <w:r w:rsidRPr="00AF72CB">
        <w:rPr>
          <w:color w:val="000000"/>
        </w:rPr>
        <w:t>ი</w:t>
      </w:r>
      <w:r w:rsidRPr="00AF72CB">
        <w:rPr>
          <w:color w:val="000000"/>
          <w:lang w:val="ka-GE"/>
        </w:rPr>
        <w:t xml:space="preserve">, </w:t>
      </w:r>
      <w:r w:rsidRPr="00AF72CB">
        <w:rPr>
          <w:color w:val="000000"/>
        </w:rPr>
        <w:t xml:space="preserve">სოფელი </w:t>
      </w:r>
      <w:r w:rsidRPr="00AF72CB">
        <w:rPr>
          <w:color w:val="000000"/>
          <w:lang w:val="ka-GE"/>
        </w:rPr>
        <w:t>რუხ</w:t>
      </w:r>
      <w:r w:rsidRPr="00AF72CB">
        <w:rPr>
          <w:color w:val="000000"/>
        </w:rPr>
        <w:t>ი</w:t>
      </w:r>
      <w:r w:rsidRPr="00AF72CB">
        <w:rPr>
          <w:color w:val="000000"/>
          <w:lang w:val="ka-GE"/>
        </w:rPr>
        <w:t xml:space="preserve">, მიწის (უძრავი ქონების) საკადასტრო კოდი: </w:t>
      </w:r>
      <w:r w:rsidRPr="00AF72CB">
        <w:rPr>
          <w:color w:val="000000"/>
        </w:rPr>
        <w:t>43.10.42.154</w:t>
      </w:r>
      <w:r w:rsidRPr="00AF72CB">
        <w:rPr>
          <w:color w:val="000000"/>
          <w:lang w:val="ka-GE"/>
        </w:rPr>
        <w:t>,</w:t>
      </w:r>
      <w:r w:rsidRPr="00AF72CB">
        <w:rPr>
          <w:color w:val="000000"/>
          <w:lang w:val="ru-RU"/>
        </w:rPr>
        <w:t xml:space="preserve"> </w:t>
      </w:r>
      <w:r w:rsidRPr="00AF72CB">
        <w:rPr>
          <w:color w:val="000000"/>
          <w:lang w:val="ka-GE"/>
        </w:rPr>
        <w:t>მიზნობრივი დანიშნულება შეეცვალოს არასასოფლო-სამეურნეო დანიშნულებით.</w:t>
      </w:r>
    </w:p>
    <w:p w:rsidR="00BF7DBE" w:rsidRPr="00AF72CB" w:rsidRDefault="00BF7DBE" w:rsidP="00AF72CB">
      <w:pPr>
        <w:pStyle w:val="abzacixml0"/>
        <w:rPr>
          <w:lang w:val="ka-GE"/>
        </w:rPr>
      </w:pPr>
      <w:r w:rsidRPr="00AF72CB">
        <w:rPr>
          <w:lang w:val="ka-GE"/>
        </w:rPr>
        <w:t>2. საქართველოს იუსტიციის სამინისტროს მმართველობის სფეროში მოქმედმა საჯარო სამართლის იურიდიულმა პირმა - საჯარო რეესტრის ეროვნულმა სააგენტომ, ამ განკარგულების შეს</w:t>
      </w:r>
      <w:r w:rsidRPr="00AF72CB">
        <w:rPr>
          <w:lang w:val="ka-GE"/>
        </w:rPr>
        <w:softHyphen/>
        <w:t>რუ</w:t>
      </w:r>
      <w:r w:rsidRPr="00AF72CB">
        <w:rPr>
          <w:lang w:val="ka-GE"/>
        </w:rPr>
        <w:softHyphen/>
        <w:t>ლე</w:t>
      </w:r>
      <w:r w:rsidRPr="00AF72CB">
        <w:rPr>
          <w:lang w:val="ka-GE"/>
        </w:rPr>
        <w:softHyphen/>
        <w:t>ბის მიზ</w:t>
      </w:r>
      <w:r w:rsidRPr="00AF72CB">
        <w:rPr>
          <w:lang w:val="ka-GE"/>
        </w:rPr>
        <w:softHyphen/>
        <w:t>ნით, უზ</w:t>
      </w:r>
      <w:r w:rsidRPr="00AF72CB">
        <w:rPr>
          <w:lang w:val="ka-GE"/>
        </w:rPr>
        <w:softHyphen/>
        <w:t>რუნველყოს მის კომპეტენციაში შემავა</w:t>
      </w:r>
      <w:r w:rsidRPr="00AF72CB">
        <w:rPr>
          <w:lang w:val="ka-GE"/>
        </w:rPr>
        <w:softHyphen/>
        <w:t>ლი შესაბამისი სარეგისტრაციო ქმედებების, კანონმდებლობით დადგენილი წესით განხორ</w:t>
      </w:r>
      <w:r w:rsidRPr="00AF72CB">
        <w:rPr>
          <w:lang w:val="ka-GE"/>
        </w:rPr>
        <w:softHyphen/>
        <w:t>ცი</w:t>
      </w:r>
      <w:r w:rsidRPr="00AF72CB">
        <w:rPr>
          <w:lang w:val="ka-GE"/>
        </w:rPr>
        <w:softHyphen/>
        <w:t xml:space="preserve">ელება. </w:t>
      </w:r>
    </w:p>
    <w:p w:rsidR="00BF7DBE" w:rsidRPr="00AF72CB" w:rsidRDefault="00BF7DBE" w:rsidP="00AF72CB">
      <w:pPr>
        <w:pStyle w:val="khelmoceraxml"/>
        <w:rPr>
          <w:lang w:val="ka-GE"/>
        </w:rPr>
      </w:pPr>
      <w:r w:rsidRPr="00AF72CB">
        <w:rPr>
          <w:bdr w:val="none" w:sz="0" w:space="0" w:color="auto" w:frame="1"/>
          <w:lang w:val="ka-GE"/>
        </w:rPr>
        <w:t>პრემიერ-მინისტრი                             </w:t>
      </w:r>
      <w:r w:rsidRPr="00AF72CB">
        <w:rPr>
          <w:rStyle w:val="apple-converted-space"/>
          <w:b w:val="0"/>
          <w:bCs w:val="0"/>
          <w:sz w:val="22"/>
          <w:szCs w:val="22"/>
          <w:bdr w:val="none" w:sz="0" w:space="0" w:color="auto" w:frame="1"/>
          <w:lang w:val="ka-GE"/>
        </w:rPr>
        <w:t> </w:t>
      </w:r>
      <w:r w:rsidRPr="00AF72CB">
        <w:rPr>
          <w:bdr w:val="none" w:sz="0" w:space="0" w:color="auto" w:frame="1"/>
          <w:lang w:val="ka-GE"/>
        </w:rPr>
        <w:t>  </w:t>
      </w:r>
      <w:r w:rsidRPr="00AF72CB">
        <w:rPr>
          <w:bdr w:val="none" w:sz="0" w:space="0" w:color="auto" w:frame="1"/>
        </w:rPr>
        <w:t xml:space="preserve">                         </w:t>
      </w:r>
      <w:r w:rsidRPr="00AF72CB">
        <w:rPr>
          <w:bdr w:val="none" w:sz="0" w:space="0" w:color="auto" w:frame="1"/>
          <w:lang w:val="ka-GE"/>
        </w:rPr>
        <w:t>ი</w:t>
      </w:r>
      <w:r>
        <w:rPr>
          <w:bdr w:val="none" w:sz="0" w:space="0" w:color="auto" w:frame="1"/>
        </w:rPr>
        <w:t>.</w:t>
      </w:r>
      <w:r w:rsidRPr="00AF72CB">
        <w:rPr>
          <w:bdr w:val="none" w:sz="0" w:space="0" w:color="auto" w:frame="1"/>
          <w:lang w:val="ka-GE"/>
        </w:rPr>
        <w:t xml:space="preserve"> ღარიბაშვილი</w:t>
      </w:r>
    </w:p>
    <w:sectPr w:rsidR="00BF7DBE" w:rsidRPr="00AF72CB" w:rsidSect="008D6C0A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DBE" w:rsidRDefault="00BF7DBE" w:rsidP="008D6C0A">
      <w:r>
        <w:separator/>
      </w:r>
    </w:p>
  </w:endnote>
  <w:endnote w:type="continuationSeparator" w:id="0">
    <w:p w:rsidR="00BF7DBE" w:rsidRDefault="00BF7DBE" w:rsidP="008D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DBE" w:rsidRDefault="00BF7DBE" w:rsidP="008D6C0A">
      <w:r>
        <w:separator/>
      </w:r>
    </w:p>
  </w:footnote>
  <w:footnote w:type="continuationSeparator" w:id="0">
    <w:p w:rsidR="00BF7DBE" w:rsidRDefault="00BF7DBE" w:rsidP="008D6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DBE" w:rsidRDefault="00BF7DB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BF7DBE" w:rsidRDefault="00BF7DB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1BA4"/>
    <w:rsid w:val="001F1F51"/>
    <w:rsid w:val="002009AE"/>
    <w:rsid w:val="00231BA4"/>
    <w:rsid w:val="00260506"/>
    <w:rsid w:val="003A0F73"/>
    <w:rsid w:val="00402377"/>
    <w:rsid w:val="005264F9"/>
    <w:rsid w:val="006237C9"/>
    <w:rsid w:val="006620FD"/>
    <w:rsid w:val="00662EA0"/>
    <w:rsid w:val="006A739E"/>
    <w:rsid w:val="008D6C0A"/>
    <w:rsid w:val="00986080"/>
    <w:rsid w:val="00AF72CB"/>
    <w:rsid w:val="00B33758"/>
    <w:rsid w:val="00BA7FF8"/>
    <w:rsid w:val="00BF7DBE"/>
    <w:rsid w:val="00C80C43"/>
    <w:rsid w:val="00C92E50"/>
    <w:rsid w:val="00C94B68"/>
    <w:rsid w:val="00CA0B6C"/>
    <w:rsid w:val="00CF025F"/>
    <w:rsid w:val="00D60425"/>
    <w:rsid w:val="00D60FB7"/>
    <w:rsid w:val="00E86964"/>
    <w:rsid w:val="00EB66A0"/>
    <w:rsid w:val="00FE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BD3C150A-8F93-4F1F-9546-FDA500E6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9AE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B66A0"/>
    <w:pPr>
      <w:spacing w:after="0" w:line="240" w:lineRule="auto"/>
    </w:pPr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taurixml">
    <w:name w:val="sataurixml"/>
    <w:basedOn w:val="Normal"/>
    <w:uiPriority w:val="99"/>
    <w:rsid w:val="002009AE"/>
    <w:pPr>
      <w:spacing w:before="100" w:beforeAutospacing="1" w:after="100" w:afterAutospacing="1"/>
    </w:pPr>
  </w:style>
  <w:style w:type="paragraph" w:customStyle="1" w:styleId="abzacixml">
    <w:name w:val="abzacixml"/>
    <w:basedOn w:val="Normal"/>
    <w:uiPriority w:val="99"/>
    <w:rsid w:val="0020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2009AE"/>
  </w:style>
  <w:style w:type="paragraph" w:styleId="Header">
    <w:name w:val="header"/>
    <w:basedOn w:val="Normal"/>
    <w:link w:val="HeaderChar"/>
    <w:uiPriority w:val="99"/>
    <w:rsid w:val="008D6C0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D6C0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D6C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D6C0A"/>
    <w:rPr>
      <w:rFonts w:ascii="Times New Roman" w:hAnsi="Times New Roman" w:cs="Times New Roman"/>
      <w:sz w:val="24"/>
      <w:szCs w:val="24"/>
    </w:rPr>
  </w:style>
  <w:style w:type="paragraph" w:customStyle="1" w:styleId="abzacixml0">
    <w:name w:val="abzaci_xml"/>
    <w:basedOn w:val="PlainText"/>
    <w:autoRedefine/>
    <w:uiPriority w:val="99"/>
    <w:rsid w:val="00AF72CB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AF72C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70119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sataurixml0"/>
    <w:autoRedefine/>
    <w:uiPriority w:val="99"/>
    <w:rsid w:val="00AF72CB"/>
    <w:pPr>
      <w:jc w:val="left"/>
      <w:outlineLvl w:val="0"/>
    </w:pPr>
    <w:rPr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AF72CB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AF72C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0">
    <w:name w:val="satauri_xml"/>
    <w:basedOn w:val="abzacixml0"/>
    <w:autoRedefine/>
    <w:uiPriority w:val="99"/>
    <w:rsid w:val="00AF72C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0"/>
    <w:autoRedefine/>
    <w:uiPriority w:val="99"/>
    <w:rsid w:val="00AF72C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AF72CB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0"/>
    <w:autoRedefine/>
    <w:uiPriority w:val="99"/>
    <w:rsid w:val="00AF72C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0"/>
    <w:autoRedefine/>
    <w:uiPriority w:val="99"/>
    <w:rsid w:val="00AF72C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0"/>
    <w:autoRedefine/>
    <w:uiPriority w:val="99"/>
    <w:rsid w:val="00AF72C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">
    <w:name w:val="mimgebi_xml"/>
    <w:basedOn w:val="Normal"/>
    <w:uiPriority w:val="99"/>
    <w:rsid w:val="00AF72CB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AF72C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F72CB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04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3</cp:revision>
  <cp:lastPrinted>2015-04-24T08:25:00Z</cp:lastPrinted>
  <dcterms:created xsi:type="dcterms:W3CDTF">2015-05-18T14:29:00Z</dcterms:created>
  <dcterms:modified xsi:type="dcterms:W3CDTF">2015-05-27T10:47:00Z</dcterms:modified>
</cp:coreProperties>
</file>