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623" w:rsidRPr="0071135B" w:rsidRDefault="008C2623" w:rsidP="00C25139">
      <w:pPr>
        <w:pStyle w:val="mimgebixml"/>
        <w:rPr>
          <w:lang w:val="ka-GE"/>
        </w:rPr>
      </w:pPr>
      <w:r w:rsidRPr="00C25139">
        <w:rPr>
          <w:lang w:val="ka-GE"/>
        </w:rPr>
        <w:t xml:space="preserve">შემოსავლების სამსახურის </w:t>
      </w:r>
      <w:r>
        <w:rPr>
          <w:lang w:val="ka-GE"/>
        </w:rPr>
        <w:t>უფროსის</w:t>
      </w:r>
    </w:p>
    <w:p w:rsidR="008C2623" w:rsidRPr="00C25139" w:rsidRDefault="008C2623" w:rsidP="00C25139">
      <w:pPr>
        <w:pStyle w:val="sataurixml"/>
        <w:rPr>
          <w:lang w:val="ka-GE"/>
        </w:rPr>
      </w:pPr>
      <w:r w:rsidRPr="00C25139">
        <w:rPr>
          <w:lang w:val="ka-GE"/>
        </w:rPr>
        <w:t>ბრძანება №17373</w:t>
      </w:r>
    </w:p>
    <w:p w:rsidR="008C2623" w:rsidRPr="00C25139" w:rsidRDefault="008C2623" w:rsidP="00C25139">
      <w:pPr>
        <w:pStyle w:val="tarigixml"/>
        <w:rPr>
          <w:lang w:val="ka-GE"/>
        </w:rPr>
      </w:pPr>
      <w:r w:rsidRPr="00C25139">
        <w:rPr>
          <w:lang w:val="ka-GE"/>
        </w:rPr>
        <w:t>2015 წლის 21 მაისი</w:t>
      </w:r>
    </w:p>
    <w:p w:rsidR="008C2623" w:rsidRPr="00C25139" w:rsidRDefault="008C2623" w:rsidP="00C25139">
      <w:pPr>
        <w:pStyle w:val="sataurixml"/>
        <w:rPr>
          <w:lang w:val="ka-GE"/>
        </w:rPr>
      </w:pPr>
      <w:r w:rsidRPr="00C25139">
        <w:rPr>
          <w:lang w:val="ka-GE"/>
        </w:rPr>
        <w:t>„საქართველოს საბაჟო ტერიტორიაზე საქონლის შემოტანასთან/საქართველოს საბაჟო ტერიტორიიდან გატანასთან და დეკლარირებასთან დაკავშირებული პროცედურების განხორციელების თაობაზე“ შემოსავლების სამსახურის უფროსის 2012 წლის 1 აგვისტოს №12858 ბრძანებაში ცვლილების შეტანის შესახებ</w:t>
      </w:r>
    </w:p>
    <w:p w:rsidR="008C2623" w:rsidRPr="00C25139" w:rsidRDefault="008C2623" w:rsidP="00C25139">
      <w:pPr>
        <w:pStyle w:val="abzacixml"/>
        <w:rPr>
          <w:lang w:val="ka-GE"/>
        </w:rPr>
      </w:pPr>
      <w:r w:rsidRPr="00C25139">
        <w:rPr>
          <w:lang w:val="ka-GE"/>
        </w:rPr>
        <w:t xml:space="preserve">საქართველოს ზოგადი ადმინისტრაციული კოდექსის 63-ე მუხლისა და საქართველოს ფინანსთა მინისტრის 2011 წლის 23 მაისის №303 ბრძანებით დამტკიცებული „საჯარო სამართლის იურიდიული პირის – შემოსავლების სამსახურის დებულების“ მე-3 მუხლის მე-2 პუნქტის „უ“ ქვეპუნქტის საფუძველზე, </w:t>
      </w:r>
      <w:r w:rsidRPr="00C25139">
        <w:rPr>
          <w:b/>
          <w:bCs/>
          <w:lang w:val="ka-GE"/>
        </w:rPr>
        <w:t>ვ ბ რ ძ ა ნ ე ბ:</w:t>
      </w:r>
    </w:p>
    <w:p w:rsidR="008C2623" w:rsidRPr="00C25139" w:rsidRDefault="008C2623" w:rsidP="00C25139">
      <w:pPr>
        <w:pStyle w:val="abzacixml"/>
        <w:rPr>
          <w:lang w:val="ka-GE"/>
        </w:rPr>
      </w:pPr>
      <w:r w:rsidRPr="00C25139">
        <w:rPr>
          <w:b/>
          <w:bCs/>
          <w:lang w:val="ka-GE"/>
        </w:rPr>
        <w:t>მუხლი 1.</w:t>
      </w:r>
      <w:r w:rsidRPr="00C25139">
        <w:rPr>
          <w:lang w:val="ka-GE"/>
        </w:rPr>
        <w:t xml:space="preserve"> „საქართველოს საბაჟო ტერიტორიაზე საქონლის შემოტანასთან/საქართველოს საბაჟო ტერიტორიიდან გატანასთან და დეკლარირებასთან დაკავშირებული პროცედურებს განხორციელების თაობაზე“ შემოსავლების სამსახურის უფროსის 2012 წლის 1 აგვისტოს №12858 ბრძანების პირველი პუნქტის „ა“ ქვეპუნქტით დამტკიცებული „საქართველოს საბაჟო ტერიტორიაზე საქონლის შემოტანასთან/საქართველოს საბაჟო ტერიტორიიდან გატანასთან და დეკლარირებასთან დაკავშირებული პროცედურების განხორციელების ინსტრუქციის“ (დანართი №1) მე-7 მუხლის მე-4 პუნქტი ჩამოყალიბდეს შემდეგი რედაქციით: </w:t>
      </w:r>
    </w:p>
    <w:p w:rsidR="008C2623" w:rsidRPr="00C25139" w:rsidRDefault="008C2623" w:rsidP="00C25139">
      <w:pPr>
        <w:pStyle w:val="abzacixml"/>
        <w:rPr>
          <w:lang w:val="ka-GE"/>
        </w:rPr>
      </w:pPr>
      <w:r w:rsidRPr="00C25139">
        <w:rPr>
          <w:lang w:val="ka-GE"/>
        </w:rPr>
        <w:t>„4. სეს ესნ 8701, 8702, 8703, 8704, 8705, 8711 სასაქონლო პოზიციებით გათვალისწინებულ მექანიკურ სატრანსპორტო საშუალებებზე (რომლის შიგაწვის ძრავას ცილინდრის მუშა მოცულობა 50 სმ</w:t>
      </w:r>
      <w:r w:rsidRPr="00CD596B">
        <w:rPr>
          <w:vertAlign w:val="superscript"/>
          <w:lang w:val="ka-GE"/>
        </w:rPr>
        <w:t>3</w:t>
      </w:r>
      <w:r w:rsidRPr="00C25139">
        <w:rPr>
          <w:lang w:val="ka-GE"/>
        </w:rPr>
        <w:t>-ზე მეტია, ხოლო ელექტროძრავის შემთხვევაში − მაქსიმალური გამომუშავებული სიმძლავრე 4 კვტ-ზე მეტია) და 8716 სასაქონლო პოზიციით გათვალისწინებულ მისაბმელებზე და ნახევრად</w:t>
      </w:r>
      <w:r>
        <w:t xml:space="preserve"> </w:t>
      </w:r>
      <w:r w:rsidRPr="00C25139">
        <w:rPr>
          <w:lang w:val="ka-GE"/>
        </w:rPr>
        <w:t>მისაბმელებზე საბაჟო დეკლარაციის წარდგენის ვადის გაგრძელების შემთხვევაში (საბაჟო საწყობში დროებით შენახვის გარეშე), საგადასახადო ორგანო ვალდებულია, სატრანსპორტო საშუალების გაფორმებისას ან საქართველოს საბაჟო ტერიტორიიდან გატანისას, მოწმობის ელექტრონულ ფორმატში შევიდეს ფუნქციის – „შემოწმება გადაადგილებისას“ მეშვეობით, მოწმობის D გრაფაში მითითებული დანიშნულების საგადასახადო ორგანოში ან დანიშნულების ადგილზე გამოცხადების თარიღი შეცვალოს საბაჟო დეკლარაციის ან სატრანსპორტო საშუალების წარდგენის თარიღით, ხოლო გვერდზე – „კონტროლი გადაადგილებისას“ მიუთითოს: ცვლილების განმახორციელებელი საგადასახადო ორგანოს კოდი, მომსახურების გაწევისათვის (დეკლარაციის წარდგენის ვადის გაგრძელებისათვის) საფასურის გადახდის დამადასტურებელი დოკუმენტის მონაცემები (ნომერი და თარიღი) და სხვა დამატებითი ინფორმაცია.“.</w:t>
      </w:r>
    </w:p>
    <w:p w:rsidR="008C2623" w:rsidRPr="00C25139" w:rsidRDefault="008C2623" w:rsidP="00C25139">
      <w:pPr>
        <w:pStyle w:val="abzacixml"/>
        <w:rPr>
          <w:lang w:val="ka-GE"/>
        </w:rPr>
      </w:pPr>
      <w:r w:rsidRPr="00C25139">
        <w:rPr>
          <w:b/>
          <w:bCs/>
          <w:lang w:val="ka-GE"/>
        </w:rPr>
        <w:t>მუხლი 2.</w:t>
      </w:r>
      <w:r w:rsidRPr="00C25139">
        <w:rPr>
          <w:lang w:val="ka-GE"/>
        </w:rPr>
        <w:t xml:space="preserve"> ეს ბრძანება ამოქმედდეს ხელმოწერისთანავე.</w:t>
      </w:r>
    </w:p>
    <w:p w:rsidR="008C2623" w:rsidRPr="00C25139" w:rsidRDefault="008C2623" w:rsidP="00C25139">
      <w:pPr>
        <w:pStyle w:val="khelmoceraxml"/>
        <w:rPr>
          <w:lang w:val="ka-GE"/>
        </w:rPr>
      </w:pPr>
      <w:r w:rsidRPr="00C25139">
        <w:rPr>
          <w:lang w:val="ka-GE"/>
        </w:rPr>
        <w:t xml:space="preserve">შემოსავლების სამსახურის უფროსი </w:t>
      </w:r>
      <w:r w:rsidRPr="00C25139">
        <w:rPr>
          <w:lang w:val="ka-GE"/>
        </w:rPr>
        <w:tab/>
      </w:r>
      <w:r w:rsidRPr="00C25139">
        <w:rPr>
          <w:lang w:val="ka-GE"/>
        </w:rPr>
        <w:tab/>
      </w:r>
      <w:r w:rsidRPr="00C25139">
        <w:rPr>
          <w:lang w:val="ka-GE"/>
        </w:rPr>
        <w:tab/>
      </w:r>
      <w:r w:rsidRPr="00C25139">
        <w:rPr>
          <w:lang w:val="ka-GE"/>
        </w:rPr>
        <w:tab/>
        <w:t>გ. თაბუაშვილი</w:t>
      </w:r>
    </w:p>
    <w:sectPr w:rsidR="008C2623" w:rsidRPr="00C25139" w:rsidSect="00840862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623" w:rsidRDefault="008C2623" w:rsidP="009A6CE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C2623" w:rsidRDefault="008C2623" w:rsidP="009A6CE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623" w:rsidRDefault="008C2623" w:rsidP="009A6CE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C2623" w:rsidRDefault="008C2623" w:rsidP="009A6CE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508"/>
    <w:rsid w:val="000136FB"/>
    <w:rsid w:val="00023059"/>
    <w:rsid w:val="0002742D"/>
    <w:rsid w:val="00075ED2"/>
    <w:rsid w:val="0008685B"/>
    <w:rsid w:val="00086D37"/>
    <w:rsid w:val="000A5F3E"/>
    <w:rsid w:val="000B41FC"/>
    <w:rsid w:val="000C7C2E"/>
    <w:rsid w:val="000D4AC9"/>
    <w:rsid w:val="000E0B05"/>
    <w:rsid w:val="000E2430"/>
    <w:rsid w:val="001131CA"/>
    <w:rsid w:val="00131DE4"/>
    <w:rsid w:val="00150D96"/>
    <w:rsid w:val="001753B5"/>
    <w:rsid w:val="001767BF"/>
    <w:rsid w:val="001779C5"/>
    <w:rsid w:val="00177A23"/>
    <w:rsid w:val="00181279"/>
    <w:rsid w:val="001951C8"/>
    <w:rsid w:val="001A022A"/>
    <w:rsid w:val="001E2839"/>
    <w:rsid w:val="001F15C9"/>
    <w:rsid w:val="001F5735"/>
    <w:rsid w:val="00210752"/>
    <w:rsid w:val="002157F0"/>
    <w:rsid w:val="00235D01"/>
    <w:rsid w:val="002577D7"/>
    <w:rsid w:val="00290BB6"/>
    <w:rsid w:val="002A476F"/>
    <w:rsid w:val="002A67FE"/>
    <w:rsid w:val="002B5390"/>
    <w:rsid w:val="002C426D"/>
    <w:rsid w:val="002C44BE"/>
    <w:rsid w:val="002C5300"/>
    <w:rsid w:val="002C5DA8"/>
    <w:rsid w:val="002D63B9"/>
    <w:rsid w:val="002E305C"/>
    <w:rsid w:val="0031026E"/>
    <w:rsid w:val="003270B9"/>
    <w:rsid w:val="0033264F"/>
    <w:rsid w:val="00343678"/>
    <w:rsid w:val="00353630"/>
    <w:rsid w:val="003655F6"/>
    <w:rsid w:val="0038097E"/>
    <w:rsid w:val="00383BE2"/>
    <w:rsid w:val="003B6BB3"/>
    <w:rsid w:val="003C018F"/>
    <w:rsid w:val="003E61B3"/>
    <w:rsid w:val="003F023C"/>
    <w:rsid w:val="003F60B6"/>
    <w:rsid w:val="00403F89"/>
    <w:rsid w:val="004110EB"/>
    <w:rsid w:val="00411923"/>
    <w:rsid w:val="00427284"/>
    <w:rsid w:val="00447CEE"/>
    <w:rsid w:val="00456829"/>
    <w:rsid w:val="00457436"/>
    <w:rsid w:val="00487A39"/>
    <w:rsid w:val="00494413"/>
    <w:rsid w:val="004B636D"/>
    <w:rsid w:val="004D4508"/>
    <w:rsid w:val="004D5840"/>
    <w:rsid w:val="005142E6"/>
    <w:rsid w:val="00515444"/>
    <w:rsid w:val="005164C9"/>
    <w:rsid w:val="00525319"/>
    <w:rsid w:val="00527016"/>
    <w:rsid w:val="0055331A"/>
    <w:rsid w:val="00581DF8"/>
    <w:rsid w:val="00587B40"/>
    <w:rsid w:val="00594F12"/>
    <w:rsid w:val="00595389"/>
    <w:rsid w:val="005A17A7"/>
    <w:rsid w:val="005C0834"/>
    <w:rsid w:val="005D0CB6"/>
    <w:rsid w:val="006071B4"/>
    <w:rsid w:val="006238B4"/>
    <w:rsid w:val="00624997"/>
    <w:rsid w:val="00624ADB"/>
    <w:rsid w:val="006378DE"/>
    <w:rsid w:val="006420FD"/>
    <w:rsid w:val="00643852"/>
    <w:rsid w:val="00647761"/>
    <w:rsid w:val="00647E59"/>
    <w:rsid w:val="00655833"/>
    <w:rsid w:val="00661BFC"/>
    <w:rsid w:val="006642D8"/>
    <w:rsid w:val="006735C0"/>
    <w:rsid w:val="00674154"/>
    <w:rsid w:val="006765B5"/>
    <w:rsid w:val="00677C92"/>
    <w:rsid w:val="00683F75"/>
    <w:rsid w:val="006840ED"/>
    <w:rsid w:val="0069775C"/>
    <w:rsid w:val="006A55A3"/>
    <w:rsid w:val="006B0258"/>
    <w:rsid w:val="006B4F27"/>
    <w:rsid w:val="006D6BF9"/>
    <w:rsid w:val="006E06D0"/>
    <w:rsid w:val="006F25C0"/>
    <w:rsid w:val="006F2CDA"/>
    <w:rsid w:val="006F3836"/>
    <w:rsid w:val="0071135B"/>
    <w:rsid w:val="007165D6"/>
    <w:rsid w:val="007241D9"/>
    <w:rsid w:val="00736827"/>
    <w:rsid w:val="007527DD"/>
    <w:rsid w:val="007536F4"/>
    <w:rsid w:val="0076133E"/>
    <w:rsid w:val="007638A0"/>
    <w:rsid w:val="007756C6"/>
    <w:rsid w:val="00777D51"/>
    <w:rsid w:val="00782866"/>
    <w:rsid w:val="00790595"/>
    <w:rsid w:val="007A5B5B"/>
    <w:rsid w:val="007D415E"/>
    <w:rsid w:val="007E1E69"/>
    <w:rsid w:val="007F13C6"/>
    <w:rsid w:val="00815558"/>
    <w:rsid w:val="00824DB7"/>
    <w:rsid w:val="00827F97"/>
    <w:rsid w:val="0083110F"/>
    <w:rsid w:val="00835646"/>
    <w:rsid w:val="00840862"/>
    <w:rsid w:val="008415DF"/>
    <w:rsid w:val="0087090A"/>
    <w:rsid w:val="00872A3D"/>
    <w:rsid w:val="008A2D63"/>
    <w:rsid w:val="008B5370"/>
    <w:rsid w:val="008C186A"/>
    <w:rsid w:val="008C2623"/>
    <w:rsid w:val="008C7254"/>
    <w:rsid w:val="008D4680"/>
    <w:rsid w:val="008E2895"/>
    <w:rsid w:val="0091011E"/>
    <w:rsid w:val="00921789"/>
    <w:rsid w:val="00924092"/>
    <w:rsid w:val="00924FA9"/>
    <w:rsid w:val="00925180"/>
    <w:rsid w:val="00926B0D"/>
    <w:rsid w:val="00926F6B"/>
    <w:rsid w:val="009307BB"/>
    <w:rsid w:val="009451F7"/>
    <w:rsid w:val="00974742"/>
    <w:rsid w:val="0097764E"/>
    <w:rsid w:val="009916C4"/>
    <w:rsid w:val="00994ECD"/>
    <w:rsid w:val="009A6CEA"/>
    <w:rsid w:val="009D4A10"/>
    <w:rsid w:val="009D50F6"/>
    <w:rsid w:val="00A04A49"/>
    <w:rsid w:val="00A067E8"/>
    <w:rsid w:val="00A111DF"/>
    <w:rsid w:val="00A271BD"/>
    <w:rsid w:val="00A34BAA"/>
    <w:rsid w:val="00A41BF8"/>
    <w:rsid w:val="00A50B65"/>
    <w:rsid w:val="00A73C0A"/>
    <w:rsid w:val="00A816AB"/>
    <w:rsid w:val="00A836AC"/>
    <w:rsid w:val="00A930FE"/>
    <w:rsid w:val="00AB0ECF"/>
    <w:rsid w:val="00AC50EC"/>
    <w:rsid w:val="00AD7DD9"/>
    <w:rsid w:val="00AF2835"/>
    <w:rsid w:val="00B0065A"/>
    <w:rsid w:val="00B07E72"/>
    <w:rsid w:val="00B21F12"/>
    <w:rsid w:val="00B24D05"/>
    <w:rsid w:val="00B25825"/>
    <w:rsid w:val="00B303B0"/>
    <w:rsid w:val="00B52EB4"/>
    <w:rsid w:val="00B77D97"/>
    <w:rsid w:val="00B85D35"/>
    <w:rsid w:val="00B9269E"/>
    <w:rsid w:val="00BB1926"/>
    <w:rsid w:val="00BB5EE8"/>
    <w:rsid w:val="00BB600F"/>
    <w:rsid w:val="00BC1DA3"/>
    <w:rsid w:val="00BC4CC9"/>
    <w:rsid w:val="00BC4EB6"/>
    <w:rsid w:val="00BD0B60"/>
    <w:rsid w:val="00BE45E7"/>
    <w:rsid w:val="00C25139"/>
    <w:rsid w:val="00C3111C"/>
    <w:rsid w:val="00C471A2"/>
    <w:rsid w:val="00C72CF1"/>
    <w:rsid w:val="00C77890"/>
    <w:rsid w:val="00C87E42"/>
    <w:rsid w:val="00CA5D4F"/>
    <w:rsid w:val="00CC193D"/>
    <w:rsid w:val="00CD596B"/>
    <w:rsid w:val="00CE64A0"/>
    <w:rsid w:val="00CF3451"/>
    <w:rsid w:val="00CF7596"/>
    <w:rsid w:val="00D015F7"/>
    <w:rsid w:val="00D3002D"/>
    <w:rsid w:val="00D329AC"/>
    <w:rsid w:val="00D364B0"/>
    <w:rsid w:val="00D62D5F"/>
    <w:rsid w:val="00D75B2C"/>
    <w:rsid w:val="00D766AA"/>
    <w:rsid w:val="00D95A43"/>
    <w:rsid w:val="00DA69E4"/>
    <w:rsid w:val="00DC30DC"/>
    <w:rsid w:val="00DF5261"/>
    <w:rsid w:val="00E00190"/>
    <w:rsid w:val="00E052AC"/>
    <w:rsid w:val="00E24006"/>
    <w:rsid w:val="00E41D74"/>
    <w:rsid w:val="00E537A7"/>
    <w:rsid w:val="00E547E0"/>
    <w:rsid w:val="00E621A8"/>
    <w:rsid w:val="00E63A27"/>
    <w:rsid w:val="00E66914"/>
    <w:rsid w:val="00E74506"/>
    <w:rsid w:val="00E91184"/>
    <w:rsid w:val="00E91392"/>
    <w:rsid w:val="00E94F54"/>
    <w:rsid w:val="00ED1B5B"/>
    <w:rsid w:val="00F03E39"/>
    <w:rsid w:val="00F04633"/>
    <w:rsid w:val="00F07071"/>
    <w:rsid w:val="00F1384D"/>
    <w:rsid w:val="00F41DCA"/>
    <w:rsid w:val="00F43297"/>
    <w:rsid w:val="00F4466F"/>
    <w:rsid w:val="00F56238"/>
    <w:rsid w:val="00F70D54"/>
    <w:rsid w:val="00F75C9A"/>
    <w:rsid w:val="00F80224"/>
    <w:rsid w:val="00F8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6F4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10752"/>
    <w:pPr>
      <w:autoSpaceDE w:val="0"/>
      <w:autoSpaceDN w:val="0"/>
      <w:adjustRightInd w:val="0"/>
      <w:ind w:left="720"/>
    </w:pPr>
    <w:rPr>
      <w:rFonts w:eastAsia="Calibri"/>
    </w:rPr>
  </w:style>
  <w:style w:type="paragraph" w:customStyle="1" w:styleId="Normal0">
    <w:name w:val="[Normal]"/>
    <w:uiPriority w:val="99"/>
    <w:rsid w:val="000136FB"/>
    <w:pPr>
      <w:widowControl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994ECD"/>
  </w:style>
  <w:style w:type="paragraph" w:customStyle="1" w:styleId="abzacixml">
    <w:name w:val="abzaci_xml"/>
    <w:basedOn w:val="PlainText"/>
    <w:autoRedefine/>
    <w:uiPriority w:val="99"/>
    <w:rsid w:val="00C25139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ckhrilixml">
    <w:name w:val="ckhrili_xml"/>
    <w:basedOn w:val="abzacixml"/>
    <w:autoRedefine/>
    <w:uiPriority w:val="99"/>
    <w:rsid w:val="00C2513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rsid w:val="00D364B0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364B0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6D6BF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6B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A6C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A6CEA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9A6C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A6CEA"/>
    <w:rPr>
      <w:rFonts w:eastAsia="Times New Roman"/>
    </w:rPr>
  </w:style>
  <w:style w:type="paragraph" w:styleId="Revision">
    <w:name w:val="Revision"/>
    <w:hidden/>
    <w:uiPriority w:val="99"/>
    <w:semiHidden/>
    <w:rsid w:val="00925180"/>
    <w:rPr>
      <w:rFonts w:eastAsia="Times New Roman" w:cs="Calibri"/>
    </w:rPr>
  </w:style>
  <w:style w:type="character" w:styleId="PlaceholderText">
    <w:name w:val="Placeholder Text"/>
    <w:basedOn w:val="DefaultParagraphFont"/>
    <w:uiPriority w:val="99"/>
    <w:semiHidden/>
    <w:rsid w:val="00DA69E4"/>
    <w:rPr>
      <w:color w:val="808080"/>
    </w:rPr>
  </w:style>
  <w:style w:type="paragraph" w:customStyle="1" w:styleId="sulcvlilebaxml">
    <w:name w:val="sul_cvlileba_xml"/>
    <w:basedOn w:val="sataurixml"/>
    <w:autoRedefine/>
    <w:uiPriority w:val="99"/>
    <w:rsid w:val="00C25139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2513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2513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C25139"/>
    <w:pPr>
      <w:spacing w:before="240" w:after="120"/>
      <w:ind w:firstLine="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C25139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C25139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C2513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2513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mimgebixml">
    <w:name w:val="mimgebi_xml"/>
    <w:basedOn w:val="Normal"/>
    <w:uiPriority w:val="99"/>
    <w:rsid w:val="00C25139"/>
    <w:pPr>
      <w:spacing w:after="0" w:line="240" w:lineRule="auto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353</Words>
  <Characters>2014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Grdzelishvili</dc:creator>
  <cp:keywords/>
  <dc:description/>
  <cp:lastModifiedBy>ssakhelashvili</cp:lastModifiedBy>
  <cp:revision>5</cp:revision>
  <cp:lastPrinted>2015-05-21T12:03:00Z</cp:lastPrinted>
  <dcterms:created xsi:type="dcterms:W3CDTF">2015-05-21T06:44:00Z</dcterms:created>
  <dcterms:modified xsi:type="dcterms:W3CDTF">2015-05-21T12:33:00Z</dcterms:modified>
</cp:coreProperties>
</file>