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760" w:rsidRPr="008469FC" w:rsidRDefault="00D93760" w:rsidP="008469FC">
      <w:pPr>
        <w:pStyle w:val="mimgebixml"/>
        <w:rPr>
          <w:lang w:val="ka-GE"/>
        </w:rPr>
      </w:pPr>
      <w:r w:rsidRPr="008469FC">
        <w:rPr>
          <w:lang w:val="ka-GE"/>
        </w:rPr>
        <w:t>საქართველოს მთავრობის</w:t>
      </w:r>
    </w:p>
    <w:p w:rsidR="00D93760" w:rsidRPr="008469FC" w:rsidRDefault="00D93760" w:rsidP="008469FC">
      <w:pPr>
        <w:pStyle w:val="saxexml"/>
        <w:rPr>
          <w:lang w:val="ka-GE"/>
        </w:rPr>
      </w:pPr>
      <w:r w:rsidRPr="008469FC">
        <w:rPr>
          <w:lang w:val="ka-GE"/>
        </w:rPr>
        <w:t>განკარგულება №882</w:t>
      </w:r>
    </w:p>
    <w:p w:rsidR="00D93760" w:rsidRPr="008469FC" w:rsidRDefault="00D93760" w:rsidP="008469FC">
      <w:pPr>
        <w:pStyle w:val="tarigixml"/>
        <w:rPr>
          <w:lang w:val="ka-GE"/>
        </w:rPr>
      </w:pPr>
      <w:r w:rsidRPr="008469FC">
        <w:rPr>
          <w:lang w:val="ka-GE"/>
        </w:rPr>
        <w:t>2015 წლის 24 აპრილი</w:t>
      </w:r>
    </w:p>
    <w:p w:rsidR="00D93760" w:rsidRPr="008469FC" w:rsidRDefault="00D93760" w:rsidP="008469FC">
      <w:pPr>
        <w:pStyle w:val="adgilixml"/>
        <w:rPr>
          <w:lang w:val="ka-GE"/>
        </w:rPr>
      </w:pPr>
      <w:r w:rsidRPr="008469FC">
        <w:rPr>
          <w:lang w:val="ka-GE"/>
        </w:rPr>
        <w:t>ქ. თბილისი</w:t>
      </w:r>
    </w:p>
    <w:p w:rsidR="00D93760" w:rsidRPr="008469FC" w:rsidRDefault="00D93760" w:rsidP="008469FC">
      <w:pPr>
        <w:pStyle w:val="sataurixml"/>
        <w:rPr>
          <w:lang w:val="ka-GE"/>
        </w:rPr>
      </w:pPr>
      <w:r w:rsidRPr="008469FC">
        <w:rPr>
          <w:rStyle w:val="Strong"/>
          <w:b/>
          <w:bCs/>
          <w:lang w:val="ka-GE"/>
        </w:rPr>
        <w:t>შპს „ჯი-დი-ეს თი-ვის“ მხარდასაჭერად საქართველოს თავდაცვის სამინისტროს მიერ შესაბამისი ღონისძიებების განხორციელების შესახებ</w:t>
      </w:r>
      <w:r w:rsidRPr="008469FC">
        <w:rPr>
          <w:lang w:val="ka-GE"/>
        </w:rPr>
        <w:t xml:space="preserve"> </w:t>
      </w:r>
    </w:p>
    <w:p w:rsidR="00D93760" w:rsidRPr="008469FC" w:rsidRDefault="00D93760" w:rsidP="008469FC">
      <w:pPr>
        <w:pStyle w:val="abzacixml"/>
        <w:rPr>
          <w:color w:val="000000"/>
          <w:lang w:val="ka-GE"/>
        </w:rPr>
      </w:pPr>
      <w:r w:rsidRPr="008469FC">
        <w:rPr>
          <w:color w:val="000000"/>
          <w:lang w:val="ka-GE"/>
        </w:rPr>
        <w:t xml:space="preserve"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 თანახმად, შპს </w:t>
      </w:r>
      <w:r w:rsidRPr="008469FC">
        <w:rPr>
          <w:rStyle w:val="Strong"/>
          <w:b w:val="0"/>
          <w:bCs w:val="0"/>
          <w:color w:val="000000"/>
          <w:lang w:val="ka-GE"/>
        </w:rPr>
        <w:t>„ჯი-დი-ეს თი-ვის“</w:t>
      </w:r>
      <w:r w:rsidRPr="008469FC">
        <w:rPr>
          <w:rStyle w:val="Strong"/>
          <w:color w:val="000000"/>
          <w:lang w:val="ka-GE"/>
        </w:rPr>
        <w:t xml:space="preserve"> </w:t>
      </w:r>
      <w:r w:rsidRPr="008469FC">
        <w:rPr>
          <w:color w:val="000000"/>
          <w:lang w:val="ka-GE"/>
        </w:rPr>
        <w:t xml:space="preserve">(საიდენტიფიკაციო კოდი №404947475) მიერ სერიალ „ტიფლისის“ მეორე სეზონისა და მასთან ერთად, ახალი ისტორიული ჟანრის მხატვრული მრავალსერიანი ფილმის „ქერჩის“ გადაღების მიზნით, საქართველოს თავდაცვის სამინისტრომ განახორციელოს შპს </w:t>
      </w:r>
      <w:r w:rsidRPr="008469FC">
        <w:rPr>
          <w:rStyle w:val="Strong"/>
          <w:b w:val="0"/>
          <w:bCs w:val="0"/>
          <w:color w:val="000000"/>
          <w:lang w:val="ka-GE"/>
        </w:rPr>
        <w:t>„ჯი-დი-ეს თი-ვისათვის“</w:t>
      </w:r>
      <w:r w:rsidRPr="008469FC">
        <w:rPr>
          <w:color w:val="000000"/>
          <w:lang w:val="ka-GE"/>
        </w:rPr>
        <w:t xml:space="preserve"> სათანადო დახმარების გაწევა და დანართი №1-ით განსაზღვრული რესურსებით უზრუნველყოფა. </w:t>
      </w:r>
    </w:p>
    <w:p w:rsidR="00D93760" w:rsidRPr="008469FC" w:rsidRDefault="00D93760" w:rsidP="008469FC">
      <w:pPr>
        <w:pStyle w:val="khelmoceraxml"/>
        <w:rPr>
          <w:rStyle w:val="Strong"/>
          <w:b/>
          <w:bCs/>
          <w:lang w:val="ka-GE"/>
        </w:rPr>
      </w:pPr>
      <w:r w:rsidRPr="008469FC">
        <w:rPr>
          <w:rStyle w:val="Strong"/>
          <w:b/>
          <w:bCs/>
          <w:lang w:val="ka-GE"/>
        </w:rPr>
        <w:t xml:space="preserve">პრემიერ-მინისტრი </w:t>
      </w:r>
      <w:r w:rsidRPr="008469FC">
        <w:rPr>
          <w:rStyle w:val="Strong"/>
          <w:b/>
          <w:bCs/>
          <w:lang w:val="ka-GE"/>
        </w:rPr>
        <w:tab/>
      </w:r>
      <w:r w:rsidRPr="008469FC">
        <w:rPr>
          <w:rStyle w:val="Strong"/>
          <w:b/>
          <w:bCs/>
          <w:lang w:val="ka-GE"/>
        </w:rPr>
        <w:tab/>
      </w:r>
      <w:r w:rsidRPr="008469FC">
        <w:rPr>
          <w:rStyle w:val="Strong"/>
          <w:b/>
          <w:bCs/>
          <w:lang w:val="ka-GE"/>
        </w:rPr>
        <w:tab/>
      </w:r>
      <w:r w:rsidRPr="008469FC">
        <w:rPr>
          <w:rStyle w:val="Strong"/>
          <w:b/>
          <w:bCs/>
          <w:lang w:val="ka-GE"/>
        </w:rPr>
        <w:tab/>
      </w:r>
      <w:r w:rsidRPr="008469FC">
        <w:rPr>
          <w:rStyle w:val="Strong"/>
          <w:b/>
          <w:bCs/>
          <w:lang w:val="ka-GE"/>
        </w:rPr>
        <w:tab/>
      </w:r>
      <w:r w:rsidRPr="008469FC">
        <w:rPr>
          <w:rStyle w:val="Strong"/>
          <w:b/>
          <w:bCs/>
          <w:lang w:val="ka-GE"/>
        </w:rPr>
        <w:tab/>
      </w:r>
      <w:r w:rsidRPr="008469FC">
        <w:rPr>
          <w:rStyle w:val="Strong"/>
          <w:b/>
          <w:bCs/>
          <w:lang w:val="ka-GE"/>
        </w:rPr>
        <w:tab/>
        <w:t>ირაკლი ღარიბაშვილი</w:t>
      </w:r>
    </w:p>
    <w:p w:rsidR="00D93760" w:rsidRPr="008469FC" w:rsidRDefault="00D93760" w:rsidP="008469FC">
      <w:pPr>
        <w:pStyle w:val="abzacixml"/>
        <w:rPr>
          <w:rStyle w:val="Strong"/>
          <w:color w:val="000000"/>
          <w:lang w:val="ka-GE"/>
        </w:rPr>
      </w:pPr>
    </w:p>
    <w:p w:rsidR="00D93760" w:rsidRPr="008469FC" w:rsidRDefault="00D93760" w:rsidP="008469FC">
      <w:pPr>
        <w:pStyle w:val="danartixml"/>
        <w:rPr>
          <w:lang w:val="ka-GE"/>
        </w:rPr>
      </w:pPr>
      <w:r w:rsidRPr="008469FC">
        <w:rPr>
          <w:lang w:val="ka-GE"/>
        </w:rPr>
        <w:t xml:space="preserve">დანართი </w:t>
      </w:r>
      <w:r>
        <w:t>№</w:t>
      </w:r>
      <w:r w:rsidRPr="008469FC">
        <w:rPr>
          <w:lang w:val="ka-GE"/>
        </w:rPr>
        <w:t>1</w:t>
      </w:r>
    </w:p>
    <w:p w:rsidR="00D93760" w:rsidRPr="008469FC" w:rsidRDefault="00D93760" w:rsidP="008469FC">
      <w:pPr>
        <w:pStyle w:val="abzacixml"/>
        <w:rPr>
          <w:lang w:val="ka-GE"/>
        </w:rPr>
      </w:pP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1. </w:t>
      </w:r>
      <w:r w:rsidRPr="008469FC">
        <w:rPr>
          <w:lang w:val="ka-GE"/>
        </w:rPr>
        <w:t>ტროტილი 0,454 კგ–იანი TNT (ბლოკები)–10 (ათი ) კგ.</w:t>
      </w: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2. </w:t>
      </w:r>
      <w:r w:rsidRPr="008469FC">
        <w:rPr>
          <w:lang w:val="ka-GE"/>
        </w:rPr>
        <w:t>კაფსულ–დეტონატორი /კდ–8/ ალუმინის გარსით –50 (ორმოცდაათი) ცალი.</w:t>
      </w: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3. </w:t>
      </w:r>
      <w:r w:rsidRPr="008469FC">
        <w:rPr>
          <w:lang w:val="ka-GE"/>
        </w:rPr>
        <w:t>ელ.დეტონატორი /ედპ/ სპილენძის გარსით – 30 (ოცდაათი) ცალი.</w:t>
      </w: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4. </w:t>
      </w:r>
      <w:r w:rsidRPr="008469FC">
        <w:rPr>
          <w:lang w:val="ka-GE"/>
        </w:rPr>
        <w:t>სადეტონაციო ზონარი – 100 (ასი) ცალი.</w:t>
      </w: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5. </w:t>
      </w:r>
      <w:r w:rsidRPr="008469FC">
        <w:rPr>
          <w:lang w:val="ka-GE"/>
        </w:rPr>
        <w:t>7,62X54 მმ ტყვიამფრქვევი – 3 (სამი) ერთეული (დროებით სარგებლობაში).</w:t>
      </w: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6. </w:t>
      </w:r>
      <w:r w:rsidRPr="008469FC">
        <w:rPr>
          <w:lang w:val="ka-GE"/>
        </w:rPr>
        <w:t>7,62X54 მმ ვაზნა ,,X“ ფუჭი - 5000 (ხუთიათასი) ცალი.</w:t>
      </w: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7. </w:t>
      </w:r>
      <w:r w:rsidRPr="008469FC">
        <w:rPr>
          <w:lang w:val="ka-GE"/>
        </w:rPr>
        <w:t>7,62X54 მმ ვაზნის ლენტი (200 ვაზნაზე) – 6 (ექვსი) ცალი (დროებით სარგებლობაში).</w:t>
      </w:r>
    </w:p>
    <w:p w:rsidR="00D93760" w:rsidRPr="008469FC" w:rsidRDefault="00D93760" w:rsidP="008469FC">
      <w:pPr>
        <w:pStyle w:val="abzacixml"/>
        <w:rPr>
          <w:lang w:val="ka-GE"/>
        </w:rPr>
      </w:pPr>
      <w:r>
        <w:t xml:space="preserve">8. </w:t>
      </w:r>
      <w:r w:rsidRPr="008469FC">
        <w:rPr>
          <w:lang w:val="ka-GE"/>
        </w:rPr>
        <w:t>შავი დენთი 10 კგ.</w:t>
      </w:r>
    </w:p>
    <w:p w:rsidR="00D93760" w:rsidRPr="008469FC" w:rsidRDefault="00D93760" w:rsidP="008469FC">
      <w:pPr>
        <w:pStyle w:val="abzacixml"/>
        <w:rPr>
          <w:color w:val="000000"/>
          <w:lang w:val="ka-GE"/>
        </w:rPr>
      </w:pPr>
    </w:p>
    <w:p w:rsidR="00D93760" w:rsidRPr="008469FC" w:rsidRDefault="00D93760" w:rsidP="008469FC">
      <w:pPr>
        <w:pStyle w:val="abzacixml"/>
        <w:rPr>
          <w:color w:val="000000"/>
          <w:lang w:val="ka-GE"/>
        </w:rPr>
      </w:pPr>
    </w:p>
    <w:sectPr w:rsidR="00D93760" w:rsidRPr="008469FC" w:rsidSect="00031DE9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760" w:rsidRDefault="00D93760" w:rsidP="00D610D5">
      <w:pPr>
        <w:spacing w:after="0" w:line="240" w:lineRule="auto"/>
      </w:pPr>
      <w:r>
        <w:separator/>
      </w:r>
    </w:p>
  </w:endnote>
  <w:endnote w:type="continuationSeparator" w:id="0">
    <w:p w:rsidR="00D93760" w:rsidRDefault="00D93760" w:rsidP="00D61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760" w:rsidRDefault="00D93760" w:rsidP="00D610D5">
      <w:pPr>
        <w:spacing w:after="0" w:line="240" w:lineRule="auto"/>
      </w:pPr>
      <w:r>
        <w:separator/>
      </w:r>
    </w:p>
  </w:footnote>
  <w:footnote w:type="continuationSeparator" w:id="0">
    <w:p w:rsidR="00D93760" w:rsidRDefault="00D93760" w:rsidP="00D61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760" w:rsidRDefault="00D93760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93760" w:rsidRDefault="00D937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4E3B"/>
    <w:rsid w:val="00005F1B"/>
    <w:rsid w:val="000248D9"/>
    <w:rsid w:val="00031DE9"/>
    <w:rsid w:val="000504FF"/>
    <w:rsid w:val="00064A8F"/>
    <w:rsid w:val="000E1109"/>
    <w:rsid w:val="001C152B"/>
    <w:rsid w:val="002B42BA"/>
    <w:rsid w:val="00363C66"/>
    <w:rsid w:val="00384F8C"/>
    <w:rsid w:val="003A18E4"/>
    <w:rsid w:val="003C09A6"/>
    <w:rsid w:val="004E0C1E"/>
    <w:rsid w:val="00553D54"/>
    <w:rsid w:val="005B0F1B"/>
    <w:rsid w:val="005F7E19"/>
    <w:rsid w:val="006620FD"/>
    <w:rsid w:val="00667D5E"/>
    <w:rsid w:val="006D3F68"/>
    <w:rsid w:val="007A30C6"/>
    <w:rsid w:val="008469FC"/>
    <w:rsid w:val="008775B6"/>
    <w:rsid w:val="00893A8C"/>
    <w:rsid w:val="008F6C83"/>
    <w:rsid w:val="009647D8"/>
    <w:rsid w:val="00971CC8"/>
    <w:rsid w:val="00A112C2"/>
    <w:rsid w:val="00A623D8"/>
    <w:rsid w:val="00AE51B3"/>
    <w:rsid w:val="00AF7844"/>
    <w:rsid w:val="00B925C6"/>
    <w:rsid w:val="00C0213C"/>
    <w:rsid w:val="00C71498"/>
    <w:rsid w:val="00C80DE4"/>
    <w:rsid w:val="00CA440C"/>
    <w:rsid w:val="00CB230E"/>
    <w:rsid w:val="00CF0D0C"/>
    <w:rsid w:val="00D601B2"/>
    <w:rsid w:val="00D610D5"/>
    <w:rsid w:val="00D93760"/>
    <w:rsid w:val="00DC2DD0"/>
    <w:rsid w:val="00DC5F10"/>
    <w:rsid w:val="00E23AB5"/>
    <w:rsid w:val="00E7416B"/>
    <w:rsid w:val="00EC696B"/>
    <w:rsid w:val="00F04E3B"/>
    <w:rsid w:val="00F1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E3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04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F04E3B"/>
    <w:rPr>
      <w:b/>
      <w:bCs/>
    </w:rPr>
  </w:style>
  <w:style w:type="character" w:styleId="Emphasis">
    <w:name w:val="Emphasis"/>
    <w:basedOn w:val="DefaultParagraphFont"/>
    <w:uiPriority w:val="99"/>
    <w:qFormat/>
    <w:rsid w:val="00F04E3B"/>
    <w:rPr>
      <w:i/>
      <w:iCs/>
    </w:rPr>
  </w:style>
  <w:style w:type="paragraph" w:customStyle="1" w:styleId="Normal1">
    <w:name w:val="Normal1"/>
    <w:basedOn w:val="Normal"/>
    <w:uiPriority w:val="99"/>
    <w:rsid w:val="00F04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9647D8"/>
    <w:pPr>
      <w:ind w:left="720"/>
    </w:pPr>
  </w:style>
  <w:style w:type="paragraph" w:styleId="Header">
    <w:name w:val="header"/>
    <w:basedOn w:val="Normal"/>
    <w:link w:val="HeaderChar"/>
    <w:uiPriority w:val="99"/>
    <w:rsid w:val="00D610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10D5"/>
  </w:style>
  <w:style w:type="paragraph" w:styleId="Footer">
    <w:name w:val="footer"/>
    <w:basedOn w:val="Normal"/>
    <w:link w:val="FooterChar"/>
    <w:uiPriority w:val="99"/>
    <w:rsid w:val="00D610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10D5"/>
  </w:style>
  <w:style w:type="paragraph" w:customStyle="1" w:styleId="tarigixml">
    <w:name w:val="tarigi_xml"/>
    <w:basedOn w:val="abzacixml"/>
    <w:autoRedefine/>
    <w:uiPriority w:val="99"/>
    <w:rsid w:val="008469F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469F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469F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469F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469F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469F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11CA6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8469FC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469FC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8469F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8469FC"/>
    <w:pPr>
      <w:spacing w:before="240" w:after="120"/>
      <w:jc w:val="center"/>
    </w:pPr>
    <w:rPr>
      <w:b/>
      <w:bCs/>
      <w:color w:val="000000"/>
    </w:rPr>
  </w:style>
  <w:style w:type="paragraph" w:customStyle="1" w:styleId="satauri2">
    <w:name w:val="satauri2"/>
    <w:basedOn w:val="Normal"/>
    <w:uiPriority w:val="99"/>
    <w:rsid w:val="008469FC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8469FC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469FC"/>
    <w:pPr>
      <w:spacing w:before="120" w:after="120"/>
      <w:jc w:val="left"/>
      <w:outlineLvl w:val="0"/>
    </w:pPr>
    <w:rPr>
      <w:b/>
      <w:bCs/>
      <w:color w:val="000000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469FC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177</Words>
  <Characters>1015</Characters>
  <Application>Microsoft Office Word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rtatarashvili</dc:creator>
  <cp:keywords/>
  <dc:description/>
  <cp:lastModifiedBy>ssakhelashvili</cp:lastModifiedBy>
  <cp:revision>4</cp:revision>
  <cp:lastPrinted>2015-05-05T12:23:00Z</cp:lastPrinted>
  <dcterms:created xsi:type="dcterms:W3CDTF">2015-04-28T06:50:00Z</dcterms:created>
  <dcterms:modified xsi:type="dcterms:W3CDTF">2015-05-05T12:23:00Z</dcterms:modified>
</cp:coreProperties>
</file>