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0E2" w:rsidRPr="00F87C70" w:rsidRDefault="00F210E2" w:rsidP="00633A06">
      <w:pPr>
        <w:spacing w:after="0" w:line="240" w:lineRule="auto"/>
        <w:jc w:val="right"/>
        <w:rPr>
          <w:rFonts w:ascii="Sylfaen" w:hAnsi="Sylfaen" w:cs="Sylfaen"/>
          <w:b/>
          <w:bCs/>
          <w:i/>
          <w:iCs/>
          <w:sz w:val="24"/>
          <w:szCs w:val="24"/>
          <w:lang w:val="ka-GE"/>
        </w:rPr>
      </w:pPr>
      <w:r w:rsidRPr="00F87C70">
        <w:rPr>
          <w:rFonts w:ascii="Sylfaen" w:hAnsi="Sylfaen" w:cs="Sylfaen"/>
          <w:b/>
          <w:bCs/>
          <w:i/>
          <w:iCs/>
          <w:sz w:val="24"/>
          <w:szCs w:val="24"/>
          <w:lang w:val="ka-GE"/>
        </w:rPr>
        <w:t>დანართი 2</w:t>
      </w:r>
    </w:p>
    <w:p w:rsidR="00F210E2" w:rsidRPr="00F87C70" w:rsidRDefault="00F210E2" w:rsidP="00633A06">
      <w:pPr>
        <w:spacing w:after="0" w:line="240" w:lineRule="auto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</w:p>
    <w:p w:rsidR="00F210E2" w:rsidRPr="00F87C70" w:rsidRDefault="00F210E2" w:rsidP="00633A06">
      <w:pPr>
        <w:spacing w:after="0" w:line="240" w:lineRule="auto"/>
        <w:jc w:val="center"/>
        <w:rPr>
          <w:rFonts w:ascii="Sylfaen" w:hAnsi="Sylfaen" w:cs="Sylfaen"/>
          <w:b/>
          <w:bCs/>
          <w:sz w:val="24"/>
          <w:szCs w:val="24"/>
          <w:lang w:val="ka-GE"/>
        </w:rPr>
      </w:pPr>
      <w:r w:rsidRPr="00F87C70">
        <w:rPr>
          <w:rFonts w:ascii="Sylfaen" w:hAnsi="Sylfaen" w:cs="Sylfaen"/>
          <w:b/>
          <w:bCs/>
          <w:sz w:val="24"/>
          <w:szCs w:val="24"/>
          <w:lang w:val="ka-GE"/>
        </w:rPr>
        <w:t>„ბავშვთა ნევროლოგია“</w:t>
      </w:r>
    </w:p>
    <w:p w:rsidR="00F210E2" w:rsidRPr="00F87C70" w:rsidRDefault="00F210E2" w:rsidP="00633A06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highlight w:val="lightGray"/>
          <w:lang w:val="ka-GE"/>
        </w:rPr>
      </w:pPr>
    </w:p>
    <w:p w:rsidR="00F210E2" w:rsidRPr="00F87C70" w:rsidRDefault="00F210E2" w:rsidP="00633A06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F87C70">
        <w:rPr>
          <w:rFonts w:ascii="Sylfaen" w:hAnsi="Sylfaen" w:cs="Sylfaen"/>
          <w:b/>
          <w:bCs/>
          <w:sz w:val="24"/>
          <w:szCs w:val="24"/>
          <w:lang w:val="ka-GE"/>
        </w:rPr>
        <w:t>1. სპეციალობის დასახელება</w:t>
      </w:r>
      <w:r w:rsidRPr="00F87C70">
        <w:rPr>
          <w:rFonts w:ascii="Sylfaen" w:hAnsi="Sylfaen" w:cs="Sylfaen"/>
          <w:sz w:val="24"/>
          <w:szCs w:val="24"/>
          <w:lang w:val="ka-GE"/>
        </w:rPr>
        <w:t xml:space="preserve"> - „ ბავშვთა ნევროლოგია“.</w:t>
      </w:r>
    </w:p>
    <w:p w:rsidR="00F210E2" w:rsidRPr="00F87C70" w:rsidRDefault="00F210E2" w:rsidP="00633A06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</w:p>
    <w:p w:rsidR="00F210E2" w:rsidRPr="00F87C70" w:rsidRDefault="00F210E2" w:rsidP="00633A06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F87C70">
        <w:rPr>
          <w:rFonts w:ascii="Sylfaen" w:hAnsi="Sylfaen" w:cs="Sylfaen"/>
          <w:b/>
          <w:bCs/>
          <w:sz w:val="24"/>
          <w:szCs w:val="24"/>
          <w:lang w:val="ka-GE"/>
        </w:rPr>
        <w:t xml:space="preserve">2. სპეციალობის შინაარსი </w:t>
      </w:r>
      <w:r w:rsidRPr="00F87C70">
        <w:rPr>
          <w:rFonts w:ascii="Sylfaen" w:hAnsi="Sylfaen" w:cs="Sylfaen"/>
          <w:sz w:val="24"/>
          <w:szCs w:val="24"/>
          <w:lang w:val="ka-GE"/>
        </w:rPr>
        <w:t>- „ბავშვთა ნევროლოგია“ წარმოადგენს სამედიცინო დისციპლინას, რომელიც მოიცავს ცენტრალური ნერვული სისტემისა და პერიფერიული ნერვ-კუნთოვანი სისტემის როგორც ნორმალურ, ასევე, ანომალურ განვითარებას მუცლადყოფნის პერიოდიდან მოზრდილობის ასაკამდე. იგი მოიცავს აღნიშნული სისტემების დაავადებათა დიაგნოსტიკას, მკურნალობას, კვლევით მუშაობასა და შემდგომი უნარშეზღუდულობის სრულფასოვან მართვას.</w:t>
      </w:r>
    </w:p>
    <w:p w:rsidR="00F210E2" w:rsidRPr="00F87C70" w:rsidRDefault="00F210E2" w:rsidP="00633A06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</w:p>
    <w:p w:rsidR="00F210E2" w:rsidRPr="00F87C70" w:rsidRDefault="00F210E2" w:rsidP="00633A06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F87C70">
        <w:rPr>
          <w:rFonts w:ascii="Sylfaen" w:hAnsi="Sylfaen" w:cs="Sylfaen"/>
          <w:b/>
          <w:bCs/>
          <w:sz w:val="24"/>
          <w:szCs w:val="24"/>
          <w:lang w:val="ka-GE"/>
        </w:rPr>
        <w:t>3. ზოგადი ცოდნა:</w:t>
      </w:r>
    </w:p>
    <w:p w:rsidR="00F210E2" w:rsidRPr="00F87C70" w:rsidRDefault="00F210E2" w:rsidP="00633A06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ბავშვთა ნევროლოგმა უნდა იცოდეს: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ა)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ნეირომეცნიერებათა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საფუძვლები</w:t>
      </w:r>
      <w:r w:rsidRPr="00F87C70">
        <w:rPr>
          <w:rFonts w:ascii="AcadNusx" w:hAnsi="AcadNusx" w:cs="AcadNusx"/>
          <w:lang w:val="ka-GE"/>
        </w:rPr>
        <w:t xml:space="preserve">, </w:t>
      </w:r>
      <w:r w:rsidRPr="00F87C70">
        <w:rPr>
          <w:rFonts w:ascii="Sylfaen" w:hAnsi="Sylfaen" w:cs="Sylfaen"/>
          <w:lang w:val="ka-GE"/>
        </w:rPr>
        <w:t>რომელთა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ცოდნაც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კრიტიკულია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ნევროლოგიური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პრაქტიკისთვის;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ბ)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ნევროლოგიური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ძირითადი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ფსიქიატრიული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დარღვევების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პათოფიზიოლოგია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მკურნალობა</w:t>
      </w:r>
      <w:r w:rsidRPr="00F87C70">
        <w:rPr>
          <w:rFonts w:ascii="AcadNusx" w:hAnsi="AcadNusx" w:cs="AcadNusx"/>
          <w:lang w:val="ka-GE"/>
        </w:rPr>
        <w:t xml:space="preserve">, </w:t>
      </w:r>
      <w:r w:rsidRPr="00F87C70">
        <w:rPr>
          <w:rFonts w:ascii="Sylfaen" w:hAnsi="Sylfaen" w:cs="Sylfaen"/>
          <w:lang w:val="ka-GE"/>
        </w:rPr>
        <w:t>ნევროლოგიის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საფუძვლები</w:t>
      </w:r>
      <w:r w:rsidRPr="00F87C70">
        <w:rPr>
          <w:rFonts w:ascii="AcadNusx" w:hAnsi="AcadNusx" w:cs="AcadNusx"/>
          <w:lang w:val="ka-GE"/>
        </w:rPr>
        <w:t xml:space="preserve">, </w:t>
      </w:r>
      <w:r w:rsidRPr="00F87C70">
        <w:rPr>
          <w:rFonts w:ascii="Sylfaen" w:hAnsi="Sylfaen" w:cs="Sylfaen"/>
          <w:lang w:val="ka-GE"/>
        </w:rPr>
        <w:t>მათ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შორის</w:t>
      </w:r>
      <w:r w:rsidRPr="00F87C70">
        <w:rPr>
          <w:rFonts w:ascii="AcadNusx" w:hAnsi="AcadNusx" w:cs="AcadNusx"/>
          <w:lang w:val="ka-GE"/>
        </w:rPr>
        <w:t>: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ბ.ა) ნეიროანატომია;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ბ.ბ)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ნეიროპათოლოგია;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ბ.გ)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ნეიროქიმია;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ბ.დ)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ნეიროფიზიოლოგია;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ბ.ე)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ნეიროფარმაკოლოგია;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ბ.ვ)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ნეიროიმუნოლოგია</w:t>
      </w:r>
      <w:r w:rsidRPr="00F87C70">
        <w:rPr>
          <w:rFonts w:ascii="AcadNusx" w:hAnsi="AcadNusx" w:cs="AcadNusx"/>
          <w:lang w:val="ka-GE"/>
        </w:rPr>
        <w:t>/</w:t>
      </w:r>
      <w:r w:rsidRPr="00F87C70">
        <w:rPr>
          <w:rFonts w:ascii="Sylfaen" w:hAnsi="Sylfaen" w:cs="Sylfaen"/>
          <w:lang w:val="ka-GE"/>
        </w:rPr>
        <w:t>ნეიროვიროლოგია;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ბ.ზ)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ნეიროგენეტიკა</w:t>
      </w:r>
      <w:r w:rsidRPr="00F87C70">
        <w:rPr>
          <w:rFonts w:ascii="AcadNusx" w:hAnsi="AcadNusx" w:cs="AcadNusx"/>
          <w:lang w:val="ka-GE"/>
        </w:rPr>
        <w:t>/</w:t>
      </w:r>
      <w:r w:rsidRPr="00F87C70">
        <w:rPr>
          <w:rFonts w:ascii="Sylfaen" w:hAnsi="Sylfaen" w:cs="Sylfaen"/>
          <w:lang w:val="ka-GE"/>
        </w:rPr>
        <w:t>მოლეკულური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ნევროლოგია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ნეიროეპიდემიოლოგია;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ბ.თ)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ნეიროენდოკრინოლოგია;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ბ.ი)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ნეიროვიზუალიზაცია;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ბ.კ)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ნეიროოფთალმოლოგია;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ბ.ლ)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ნეიროოტოლოგია;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ბ.მ)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ბავშვთა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ნევროლოგია;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ბ.ნ)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გერიატრიული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ნევროლოგია;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ბ.ო)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ინტერვენციული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ნევროლოგია</w:t>
      </w:r>
      <w:r w:rsidRPr="00F87C70">
        <w:rPr>
          <w:rFonts w:ascii="AcadNusx" w:hAnsi="AcadNusx" w:cs="AcadNusx"/>
          <w:lang w:val="ka-GE"/>
        </w:rPr>
        <w:t xml:space="preserve"> (</w:t>
      </w:r>
      <w:r w:rsidRPr="00F87C70">
        <w:rPr>
          <w:rFonts w:ascii="Sylfaen" w:hAnsi="Sylfaen" w:cs="Sylfaen"/>
          <w:lang w:val="ka-GE"/>
        </w:rPr>
        <w:t>მხოლოდ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საფუძვლები</w:t>
      </w:r>
      <w:r w:rsidRPr="00F87C70">
        <w:rPr>
          <w:rFonts w:ascii="AcadNusx" w:hAnsi="AcadNusx" w:cs="AcadNusx"/>
          <w:lang w:val="ka-GE"/>
        </w:rPr>
        <w:t xml:space="preserve">); 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გ)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ნევროლოგიური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დარღვევები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დაავადებები</w:t>
      </w:r>
      <w:r w:rsidRPr="00F87C70">
        <w:rPr>
          <w:rFonts w:ascii="AcadNusx" w:hAnsi="AcadNusx" w:cs="AcadNusx"/>
          <w:lang w:val="ka-GE"/>
        </w:rPr>
        <w:t xml:space="preserve">, </w:t>
      </w:r>
      <w:r w:rsidRPr="00F87C70">
        <w:rPr>
          <w:rFonts w:ascii="Sylfaen" w:hAnsi="Sylfaen" w:cs="Sylfaen"/>
          <w:lang w:val="ka-GE"/>
        </w:rPr>
        <w:t>მათ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შორის</w:t>
      </w:r>
      <w:r w:rsidRPr="00F87C70">
        <w:rPr>
          <w:rFonts w:ascii="AcadNusx" w:hAnsi="AcadNusx" w:cs="AcadNusx"/>
          <w:lang w:val="ka-GE"/>
        </w:rPr>
        <w:t>: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გ.ა)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ეპილეფსია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მასთან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დაკავშირებული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დარღვევები;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გ.ბ)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ნეიროგანვითარებითი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ქცევის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ნევროლოგიური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დარღვევები;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გ.გ)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ნერვ</w:t>
      </w:r>
      <w:r w:rsidRPr="00F87C70">
        <w:rPr>
          <w:rFonts w:ascii="AcadNusx" w:hAnsi="AcadNusx" w:cs="AcadNusx"/>
          <w:lang w:val="ka-GE"/>
        </w:rPr>
        <w:t>-</w:t>
      </w:r>
      <w:r w:rsidRPr="00F87C70">
        <w:rPr>
          <w:rFonts w:ascii="Sylfaen" w:hAnsi="Sylfaen" w:cs="Sylfaen"/>
          <w:lang w:val="ka-GE"/>
        </w:rPr>
        <w:t>კუნთოვანი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დარღვევები;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გ.დ)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ნერვული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სისტემის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მადემიელინიზირებელი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დისმიელინიზაციური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დარღვევები;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გ.ე)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ცერებროვასკულური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დარღვევები;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გ.ვ)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ნერვული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სისტემის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ინფექციური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დაავადებები;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გ.ზ)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ნეოპლაზიური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დარღვევები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ნერვული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სისტემის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სიმსივნეები;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გ.თ)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ნერვული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სისტემის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ტრავმული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დაზიანებები;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გ.ი)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ნერვული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სისტემის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ტოქსიკური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მეტაბოლური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დარღვევები;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გ.კ)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მწვავე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ქრონიკული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ტკივილი;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გ.ლ)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ძილის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დარღვევები;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გ.მ)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მენტალური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სტატუსის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მეორადი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ცვლილებები;</w:t>
      </w:r>
      <w:r w:rsidRPr="00F87C70">
        <w:rPr>
          <w:rFonts w:ascii="AcadNusx" w:hAnsi="AcadNusx" w:cs="AcadNusx"/>
          <w:lang w:val="ka-GE"/>
        </w:rPr>
        <w:t xml:space="preserve"> 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გ.ნ)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კრიტიკული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მედიცინა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გადაუდებელი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ნევროლოგია;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გ.ო)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კომა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თავის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ტვინის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სიკვდილი;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გ.პ)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თავის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სახის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მიდამოს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ტკივილი;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გ.ჟ)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მოძრაობითი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დარღვევები</w:t>
      </w:r>
      <w:r w:rsidRPr="00F87C70">
        <w:rPr>
          <w:rFonts w:ascii="AcadNusx" w:hAnsi="AcadNusx" w:cs="AcadNusx"/>
          <w:lang w:val="ka-GE"/>
        </w:rPr>
        <w:t xml:space="preserve"> (</w:t>
      </w:r>
      <w:r w:rsidRPr="00F87C70">
        <w:rPr>
          <w:rFonts w:ascii="Sylfaen" w:hAnsi="Sylfaen" w:cs="Sylfaen"/>
          <w:lang w:val="ka-GE"/>
        </w:rPr>
        <w:t>მათ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შორის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მედიკამენტური);</w:t>
      </w:r>
    </w:p>
    <w:p w:rsidR="00F210E2" w:rsidRPr="00F87C70" w:rsidRDefault="00F210E2" w:rsidP="00C8143F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გ.რ)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ნევროლოგიურ პაციენტთა პალიატიური დახმარება.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დ)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ხშირი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ფსიქიატრიული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აშლილობები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დაავადებები</w:t>
      </w:r>
      <w:r w:rsidRPr="00F87C70">
        <w:rPr>
          <w:rFonts w:ascii="AcadNusx" w:hAnsi="AcadNusx" w:cs="AcadNusx"/>
          <w:lang w:val="ka-GE"/>
        </w:rPr>
        <w:t xml:space="preserve">, </w:t>
      </w:r>
      <w:r w:rsidRPr="00F87C70">
        <w:rPr>
          <w:rFonts w:ascii="Sylfaen" w:hAnsi="Sylfaen" w:cs="Sylfaen"/>
          <w:lang w:val="ka-GE"/>
        </w:rPr>
        <w:t>მათი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მკურნალობა;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ე)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პაციენტის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შეფასება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მკურნალობის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კურსის შერჩევა</w:t>
      </w:r>
      <w:r w:rsidRPr="00F87C70">
        <w:rPr>
          <w:rFonts w:ascii="AcadNusx" w:hAnsi="AcadNusx" w:cs="AcadNusx"/>
          <w:lang w:val="ka-GE"/>
        </w:rPr>
        <w:t xml:space="preserve">, </w:t>
      </w:r>
      <w:r w:rsidRPr="00F87C70">
        <w:rPr>
          <w:rFonts w:ascii="Sylfaen" w:hAnsi="Sylfaen" w:cs="Sylfaen"/>
          <w:lang w:val="ka-GE"/>
        </w:rPr>
        <w:t>მათ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შორის</w:t>
      </w:r>
      <w:r w:rsidRPr="00F87C70">
        <w:rPr>
          <w:rFonts w:ascii="AcadNusx" w:hAnsi="AcadNusx" w:cs="AcadNusx"/>
          <w:lang w:val="ka-GE"/>
        </w:rPr>
        <w:t>: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ე.ა)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პაციენტების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ანამნეზის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ფიზიკური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გასინჯვის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მონაცემების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არსი</w:t>
      </w:r>
      <w:r w:rsidRPr="00F87C70">
        <w:rPr>
          <w:rFonts w:ascii="AcadNusx" w:hAnsi="AcadNusx" w:cs="AcadNusx"/>
          <w:lang w:val="ka-GE"/>
        </w:rPr>
        <w:t xml:space="preserve">, </w:t>
      </w:r>
      <w:r w:rsidRPr="00F87C70">
        <w:rPr>
          <w:rFonts w:ascii="Sylfaen" w:hAnsi="Sylfaen" w:cs="Sylfaen"/>
          <w:lang w:val="ka-GE"/>
        </w:rPr>
        <w:t>ნევროლოგიურ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დისფუნქციასა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სავარაუდო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ლოკალიზაციას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შორის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კორელირების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უნარი;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ე.ბ)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სავარაუდო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დიაგნოსტიკა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დიფერენციული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დიაგნოსტიკა;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ე.გ)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შეფასების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მართვის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დაგეგემვა;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lang w:val="ka-GE"/>
        </w:rPr>
      </w:pPr>
      <w:r w:rsidRPr="00F87C70">
        <w:rPr>
          <w:rFonts w:ascii="Sylfaen" w:hAnsi="Sylfaen" w:cs="Sylfaen"/>
          <w:lang w:val="ka-GE"/>
        </w:rPr>
        <w:t>ე.დ)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პოტენციური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თერაპიის</w:t>
      </w:r>
      <w:r w:rsidRPr="00F87C70">
        <w:rPr>
          <w:rFonts w:ascii="AcadNusx" w:hAnsi="AcadNusx" w:cs="AcadNusx"/>
          <w:lang w:val="ka-GE"/>
        </w:rPr>
        <w:t xml:space="preserve">, </w:t>
      </w:r>
      <w:r w:rsidRPr="00F87C70">
        <w:rPr>
          <w:rFonts w:ascii="Sylfaen" w:hAnsi="Sylfaen" w:cs="Sylfaen"/>
          <w:lang w:val="ka-GE"/>
        </w:rPr>
        <w:t>მათ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შორის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ქირურგიული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პროცედურების</w:t>
      </w:r>
      <w:r w:rsidRPr="00F87C70">
        <w:rPr>
          <w:rFonts w:ascii="AcadNusx" w:hAnsi="AcadNusx" w:cs="AcadNusx"/>
          <w:lang w:val="ka-GE"/>
        </w:rPr>
        <w:t xml:space="preserve">, </w:t>
      </w:r>
      <w:r w:rsidRPr="00F87C70">
        <w:rPr>
          <w:rFonts w:ascii="Sylfaen" w:hAnsi="Sylfaen" w:cs="Sylfaen"/>
          <w:lang w:val="ka-GE"/>
        </w:rPr>
        <w:t>პოტენციური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რისკის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და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სარგებლის</w:t>
      </w:r>
      <w:r w:rsidRPr="00F87C70">
        <w:rPr>
          <w:rFonts w:ascii="AcadNusx" w:hAnsi="AcadNusx" w:cs="AcadNusx"/>
          <w:lang w:val="ka-GE"/>
        </w:rPr>
        <w:t xml:space="preserve"> </w:t>
      </w:r>
      <w:r w:rsidRPr="00F87C70">
        <w:rPr>
          <w:rFonts w:ascii="Sylfaen" w:hAnsi="Sylfaen" w:cs="Sylfaen"/>
          <w:lang w:val="ka-GE"/>
        </w:rPr>
        <w:t>განსაზღვრა.</w:t>
      </w:r>
      <w:r w:rsidRPr="00F87C70">
        <w:rPr>
          <w:rFonts w:ascii="AcadNusx" w:hAnsi="AcadNusx" w:cs="AcadNusx"/>
          <w:lang w:val="ka-GE"/>
        </w:rPr>
        <w:t xml:space="preserve"> </w:t>
      </w:r>
    </w:p>
    <w:p w:rsidR="00F210E2" w:rsidRPr="00F87C70" w:rsidRDefault="00F210E2" w:rsidP="00C8143F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lang w:val="ka-GE"/>
        </w:rPr>
        <w:t>ვ) სამედიცინო მომსახურების ხარისხის გაუმჯობესების პრინციპების პრაქტიკაში გამოყენება.</w:t>
      </w:r>
    </w:p>
    <w:p w:rsidR="00F210E2" w:rsidRPr="00F87C70" w:rsidRDefault="00F210E2" w:rsidP="00633A06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</w:p>
    <w:p w:rsidR="00F210E2" w:rsidRPr="00F87C70" w:rsidRDefault="00F210E2" w:rsidP="00633A06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F87C70">
        <w:rPr>
          <w:rFonts w:ascii="Sylfaen" w:hAnsi="Sylfaen" w:cs="Sylfaen"/>
          <w:b/>
          <w:bCs/>
          <w:sz w:val="24"/>
          <w:szCs w:val="24"/>
          <w:lang w:val="ka-GE"/>
        </w:rPr>
        <w:t>4. დაავადებები და მდგომარეობები:</w:t>
      </w:r>
    </w:p>
    <w:p w:rsidR="00F210E2" w:rsidRPr="00F87C70" w:rsidRDefault="00F210E2" w:rsidP="00633A06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</w:p>
    <w:tbl>
      <w:tblPr>
        <w:tblW w:w="100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993"/>
        <w:gridCol w:w="7447"/>
        <w:gridCol w:w="1625"/>
      </w:tblGrid>
      <w:tr w:rsidR="00F210E2" w:rsidRPr="00F87C70">
        <w:tc>
          <w:tcPr>
            <w:tcW w:w="993" w:type="dxa"/>
            <w:tcBorders>
              <w:top w:val="single" w:sz="4" w:space="0" w:color="auto"/>
            </w:tcBorders>
          </w:tcPr>
          <w:p w:rsidR="00F210E2" w:rsidRPr="00F87C70" w:rsidRDefault="00F210E2" w:rsidP="00B023BF">
            <w:pPr>
              <w:pStyle w:val="ListParagraph"/>
              <w:spacing w:after="0" w:line="240" w:lineRule="auto"/>
              <w:ind w:left="0"/>
              <w:jc w:val="both"/>
              <w:rPr>
                <w:rFonts w:ascii="Sylfaen" w:hAnsi="Sylfaen" w:cs="Sylfaen"/>
                <w:b/>
                <w:bCs/>
                <w:sz w:val="24"/>
                <w:szCs w:val="24"/>
                <w:lang w:val="ka-GE"/>
              </w:rPr>
            </w:pPr>
            <w:r w:rsidRPr="00F87C70">
              <w:rPr>
                <w:rFonts w:ascii="Sylfaen" w:hAnsi="Sylfaen" w:cs="Sylfaen"/>
                <w:b/>
                <w:bCs/>
                <w:sz w:val="24"/>
                <w:szCs w:val="24"/>
                <w:lang w:val="ka-GE"/>
              </w:rPr>
              <w:t>ICD 10</w:t>
            </w:r>
          </w:p>
        </w:tc>
        <w:tc>
          <w:tcPr>
            <w:tcW w:w="7447" w:type="dxa"/>
            <w:tcBorders>
              <w:top w:val="single" w:sz="4" w:space="0" w:color="auto"/>
            </w:tcBorders>
          </w:tcPr>
          <w:p w:rsidR="00F210E2" w:rsidRPr="00F87C70" w:rsidRDefault="00F210E2" w:rsidP="00B023BF">
            <w:pPr>
              <w:pStyle w:val="ListParagraph"/>
              <w:spacing w:after="0" w:line="240" w:lineRule="auto"/>
              <w:ind w:left="0"/>
              <w:jc w:val="both"/>
              <w:rPr>
                <w:rFonts w:ascii="Sylfaen" w:hAnsi="Sylfaen" w:cs="Sylfaen"/>
                <w:b/>
                <w:bCs/>
                <w:sz w:val="24"/>
                <w:szCs w:val="24"/>
                <w:lang w:val="ka-GE"/>
              </w:rPr>
            </w:pPr>
            <w:r w:rsidRPr="00F87C70">
              <w:rPr>
                <w:rFonts w:ascii="Sylfaen" w:hAnsi="Sylfaen" w:cs="Sylfaen"/>
                <w:b/>
                <w:bCs/>
                <w:sz w:val="24"/>
                <w:szCs w:val="24"/>
                <w:lang w:val="ka-GE"/>
              </w:rPr>
              <w:t>პათოლოგია</w:t>
            </w:r>
          </w:p>
        </w:tc>
        <w:tc>
          <w:tcPr>
            <w:tcW w:w="1625" w:type="dxa"/>
            <w:tcBorders>
              <w:top w:val="single" w:sz="4" w:space="0" w:color="auto"/>
            </w:tcBorders>
          </w:tcPr>
          <w:p w:rsidR="00F210E2" w:rsidRPr="00F87C70" w:rsidRDefault="00F210E2" w:rsidP="00B023BF">
            <w:pPr>
              <w:pStyle w:val="ListParagraph"/>
              <w:spacing w:after="0" w:line="240" w:lineRule="auto"/>
              <w:ind w:left="0"/>
              <w:jc w:val="both"/>
              <w:rPr>
                <w:rFonts w:ascii="Sylfaen" w:hAnsi="Sylfaen" w:cs="Sylfaen"/>
                <w:b/>
                <w:bCs/>
                <w:sz w:val="24"/>
                <w:szCs w:val="24"/>
                <w:lang w:val="ka-GE"/>
              </w:rPr>
            </w:pPr>
            <w:r w:rsidRPr="00F87C70">
              <w:rPr>
                <w:rFonts w:ascii="Sylfaen" w:hAnsi="Sylfaen" w:cs="Sylfaen"/>
                <w:b/>
                <w:bCs/>
                <w:sz w:val="24"/>
                <w:szCs w:val="24"/>
                <w:lang w:val="ka-GE"/>
              </w:rPr>
              <w:t>საქმიანობის მოცულობა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P 90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ახალშობილთა კრუნჩხვები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P 91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ახალშობილთა ცერებრული სტატუსის სხვა დარღვევები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P91.0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ახალშობილთა ცერებრული იშემია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P91.1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ახალშობილთა შეძენილი პერივენტრიკულური კისტები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P91.2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ახალშობილთა ცერებრული ლეიკომალაცია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P91.3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ახალობილთა ცერებრული აგზნებადობა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P91.4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ახალშობილთა ცერებრული დეპრესია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P91.5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ახალშობილთა კომა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P91.8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ახალშობილთა ტვინის სხვა დაზუსტებული დარღვევები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P91.9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ახალშობილთა ტვინის დარღვევა,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 xml:space="preserve">P 92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ახალშობილთა კვების პრობლემები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 xml:space="preserve">P92.0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პირღებინება ახალშობილობის პერიოდში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P92.1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რეგურგიტაცია და რუმინაცია ახალშობილობის პერიოდში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P92.2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ახალშობილის სუსტი წოვა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P92.3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ახალობილის არასაკმარისი კვება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P92.4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ახალშობილის ჭარბი კვება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P92.5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ახალშობილის ძუძუთი კვების სირთულეები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 xml:space="preserve">P92.8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ახალშობილთა კვების სხვა პრობლემები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 xml:space="preserve">P92.9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ახალშობილთა კვების პრობლემა,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P 93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რეაქციები და ინტოქსიკაციები, გამოწვეული ნაყოფისა და ახალშობილისათვის მიცემული სამკურნალწამლო საშუალებებით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P 94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კუნთოვანი ტონუსის დარღვევები ახალშობილებში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P94.0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გარდამავალი მძიმე ნეონატალური მიასთენია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P94.1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თანდაყოლილი ჰიპერტონუსი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P94.2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თანდაყოლილი ჰიპოტონუსი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P94.8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კუნთოვანი ტონუსის სხვა დარღვევები ახალშობილებში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P94.9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კუნთოვანი ტონუსის დარღვევა ახალშობილში,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P 95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ნაყოფის სიკვდილი დაუზუსტებელი მიზეზით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P 96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პერინატალურ პერიოდში აღმოცენებული სხვა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P 96.2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აბსტინენციის სიმპტომები ახალშობილებისთვის სამკურნალწამლო საშუალებების შეყვანის შემდეგ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P 96.3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ახალშობილის თავის ქალას ფართე ნაკერები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P 96.8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სხვა დაზუსტებული მდგობარეობები, აღმოცენებული პერინატალურ პერიოდში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P 96.9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მდგომარეობები, აღმოცენებული პერინატალურ პერიოდში,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P 37.1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თანდაყოლილი ტოქსოპლაზმოზი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E70-E79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მეტაბოლური დაავადებები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მწვავე პოლიომიელიტი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A80.0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მწვავე პარალიზური პოლიომიელიტი, ვაქცინა-ასოცირებული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A80.1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მწვავე პარალიზური პოლიომიელიტი, შემოტანილი ველური ვირუსით გამოწვეული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A80.2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მწვავე პარალიზური პოლიომიელიტი, ადგილობრივი ველური ვირუსით გამოწვეული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A80.3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მწვავე პარალიზური პოლიომიელიტი, სხვა და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A80.4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მწვავე არაპარალიზური პოლიომიელიტი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A80.9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მწვავე პოლიომიელიტი,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ცენტრალური ნერვული სისტემის ატიპიური ვირუსული ინფექციები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A81.0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კრეიტცფელდ-იაკობის ავადმყოფობა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A81.1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ქვემწვავე მასკლეროზირებელი პანენცეფალიტი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A81.2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პროგრესული მრავალკეროვანი ლეიკოენცეფალოპათია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A81.8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ცენტრალური ნერვული სისტემის სხვა ატიპიური ვირუსული ინფექციები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A81.9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ცენტრალური ნერვული სისტემის ატიპიური ვირუსული ინფექცია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A82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ცოფი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A82.0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ტყის ცოფი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A82.1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ქუჩის ცოფი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A82.9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ცოფი,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A83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კოღოსმიერი ვირუსული ენცეფალიტი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A83.0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იაპონური ენცეფალიტი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A83.1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დასავლური ცხენის ენცეფალიტი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A83.2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აღმოსავლური ცხენის ენცეფალიტი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A83.3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სენტ-ლუისის ენცეფალიტი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A83.4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ავსტრალიური ენცეფალიტი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A83.5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კალიფორნიული ენცეფალიტი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A83.6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როციოს - ვირუსით გამოწვეული ავადმყოფობა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A83.8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სხვა კოღოსმიერი ვირუსული ენცეფალიტები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A83.9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კოღოსმიერი ვირუსული ენცეფალიტი,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A84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ტკიპისმიერი ვირუსული ენცეფალიტი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A84.0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შორეულ-აღმოსავლური ტკიპისმიერი ენცეფალიტი [რუსული გაზაფხულ-ზაფხულის ენცეფალიტი]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A84.1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ცენტრალურევროპული ტკიპისმიერი ენცეფალიტი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A84.8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სხვა ტკიპისმიერი ვირუსული ენცეფალიტები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A84.9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ტკიპისმიერი ვირუსული ენცეფალიტი,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A85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სხვა ვირუსული ენცეფალიტები, რომლებიც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A 85.0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† ენტეროვირუსული ენცეფალიტი (G05.1*)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A 85.1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† ადენოვირუსული ენცეფალიტი (G05.1*)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A85.2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ფეხსახსრიანთამიერი ვირუსული ენცეფალიტი,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A85.8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სხვა დაზუსტებული ვირუსული ენცეფალიტები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A86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ვირუსული ენცეფალიტი,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A87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ვირუსული მენინგიტი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A87.0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† ენტეროვირუსული მენინგიტი (G 02.0*)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A87.1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† ადენოვირუსული მენინგიტი (G 02.0*)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A87.2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ლიმფოციტური ქორიომენინგიტი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A87.8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სხვა ვირუსული მენინგიტები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A87.9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ვირუსული მენინგიტი,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A88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ცენტრალური ნერვული სისტემის სხვა ვირუსული ავადმყოფობები, რომლებიც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A88.0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ენტეროვირუსული ეგზანთემური ცხელება [ბოსტონის ეგზანთემა]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A88.1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ეპიდემიური თავბრუ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A88.8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ცენტრალური ნერვული სისტემის სხვა, დაზუსტებული ვირუსული ინფექციები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A89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ცენტრალური ნერვული სისტემის ვირუსული ინფექცია,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B90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ტუბერკულოზის შედეგები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B90.0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ცენტრალური ნერვული სისტემის ტუბერკულოზის შედეგები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B91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პოლიომიელიტის შედეგები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B94.1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ვირუსული ენცეფალიტის შედეგები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 xml:space="preserve">C71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თავის ტვინის ავთვისებიანი სიმსივნე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 xml:space="preserve">C71.0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თავის ტვინის ავთვისებიანი სიმსივნე, წილების და პარკუჭების გარდა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C71.1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შუბლის წილის ავთვისებიანი სიმსივნე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C71.2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საფეთქლის წილის ავთვისებიანი სიმსივნე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C71.3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თხემის წილის ავთვისებიანი სიმსივნე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hyperlink r:id="rId7" w:history="1">
              <w:r w:rsidRPr="00F87C70">
                <w:rPr>
                  <w:rStyle w:val="Hyperlink"/>
                  <w:rFonts w:ascii="Sylfaen" w:hAnsi="Sylfaen" w:cs="Sylfaen"/>
                  <w:color w:val="5D5D5D"/>
                  <w:sz w:val="20"/>
                  <w:szCs w:val="20"/>
                  <w:shd w:val="clear" w:color="auto" w:fill="D7D7D7"/>
                  <w:lang w:val="ka-GE"/>
                </w:rPr>
                <w:t>C71.4</w:t>
              </w:r>
            </w:hyperlink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კეფის წილის ავთვისებიანი სიმსივნე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C71.5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ტვინის პარკუჭების ავთვისებიანი სიმსივნე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hyperlink r:id="rId8" w:history="1">
              <w:r w:rsidRPr="00F87C70">
                <w:rPr>
                  <w:rStyle w:val="Hyperlink"/>
                  <w:rFonts w:ascii="Sylfaen" w:hAnsi="Sylfaen" w:cs="Sylfaen"/>
                  <w:color w:val="5D5D5D"/>
                  <w:sz w:val="20"/>
                  <w:szCs w:val="20"/>
                  <w:shd w:val="clear" w:color="auto" w:fill="D7D7D7"/>
                  <w:lang w:val="ka-GE"/>
                </w:rPr>
                <w:t>C71.6</w:t>
              </w:r>
            </w:hyperlink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ნათხემის ავთვისებიანი სიმსივნე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C71.7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ტვინის ღეროს ავთვისებიანი სიმსივნე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C71.8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თავის ტვინის სუპერპოზიციური დაზიანება (ავთვისებიანი სიმსივნე)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C71.9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თავის ტვინის ავთვისებიანი სიმსივნე, დაუზუსტებელი ლოკალიზაციის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 xml:space="preserve">C72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ზურგის ტვინის, კრანიალური ნერვების და ცენტრალური ნერვული სისტემის სხვა ნაწილების ავთვისებიანი სიმსივნე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 xml:space="preserve">C72.0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ზურგის ტვინის ავთვისებიანი სიმსივნე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C72.1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რაშის კუდის ავთვისებიანი სიმსივნე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C72.2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ყნოსვის ნერვის ავთვისებიანი სიმსივნე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C72.3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მხედველობის ნერვის ავთვისებიანი სიმსივნე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C72.4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სმენის ნერვის ავთვისებიანი სიმსივნე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C72.5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სხვა და დაუზუსტებელი კრანიული ნერვების ავთვისებიანი სიმსივნე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C72.8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თავის ტვინის და ც. ნ. ს-ის სხვა ნაწილების სუპერპოზიციური დაზიანება (ავთვისებიანი სიმსივნე)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C72.9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ც. ნ. ი-ის, დაუზუსტებელი ნაწილის ავთვისებიანი სიმსივნე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G00 - G09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ცენტრალური ნერვული სისტემის ანთებითი ავადმყოფობები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G10 - G13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უპირატესად ცენტრალური ნერვული სისტემის დამაზიანებელი სისტემური ატროფიები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G20 - G26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ექსტრაპირამიდული და მოძრაობის სხვა მოშლილობები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G30 - G32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ნერვული სისტემის სხვა დეგენერაციული ავადმყოფობები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G35 - G37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ცენტრალური ნერვული სისტემის დემიელინიზაციით მიმდინარე ავადმყოფობები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G40 - G47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ეპიზოდური და პაროქსიზმული დარღვევები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G50 - G59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ნერვების, ნერვული ფესვებისა და წნულების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G60 - G64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პოლინეიროპათიები და პერიფერიული ნერვული სისტემის სხვა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G70 - G73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ნერვ-კუნთოვანი სინაფსისა და კუნთების ავადმყოფობები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G80 - G83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ცერებრული დამბლა და სხვა პარალიზური სინდრომები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G90 - G99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ნერვული სისტემის სხვა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G01*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მენინგიტი ბაქტერიული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G02*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მენინგიტი სხვა ინფექციური და პარაზიტული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G05*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ენცეფალიტი, მიელიტი და ენცეფალომიელიტი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G07*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ინტრაკრანიული და ინტრასპინური აბსცესი და გრანულომა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G13*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უპირატესად ცენტრალური ნერვული სისტემის დამაზიანებელი სისტემური ატროფიები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G22*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პარკინსონიზმი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G26*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ექსტრაპირამიდული და მოძრაობის დარღვევები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G32*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ნერვული სისტემის სხვა დეგენერაციული დაზიანებები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G46*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თავის ტვინის სისხლძარღვოვანი სინდრომები ცერებროვასკულური ავადმყოფობების დროს (I60-I67†)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G53*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კრანიული ნერვების დაზიანებები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G55*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ნერვის ფესვებისა და წნულების კომპრესიები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G59*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მონონეიროპათია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G63*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პოლინეიროპათიები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G73*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ნერვ-კუნთოვანი სინაფსის და კუნთის დაზიანებები იმ ავადმყოფობების დროს, რომლებიც შეტანილია სხვა რუბრიკებში პოლინეიროპათია სხვა ავადმყოფობების დროს, რომლებიც შეტანილია სხვა რუბრიკებში ურემიული ნეიროპათია (N 18.8+)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G99*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ნერვული სისტემის სხვა დაზიანებები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ბაქტერიული მენინგიტი, რომელიც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G00.0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გრიპოზული მენინგიტი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G00.1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პნევმოკოკური მენინგიტი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G00.2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სტრეპტოკოკური მენინგიტი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G00.3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სტაფილოკოკური მენინგიტი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G00.8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სხვა ბაქტერიული მენინგიტები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G00.9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ბაქტერიული მენინგიტი,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G01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მენინგიტი ბაქტერიული ავადმყოფობები სდროს</w:t>
            </w:r>
            <w:r w:rsidRPr="00F87C70">
              <w:rPr>
                <w:sz w:val="20"/>
                <w:szCs w:val="20"/>
                <w:lang w:val="ka-GE"/>
              </w:rPr>
              <w:t xml:space="preserve">, </w:t>
            </w: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რომლებიც შეტანილია სხვა რუბრიკებში</w:t>
            </w:r>
          </w:p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G02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მენინგიტი სხვა დაზუსტებული ინფექციური და პარაზიტული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G03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მენინგიტი, გამოწვეული სხვა და დაუზუსტებელი მიზეზებით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G03.0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არაპიოგენური მენინგიტი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G03.1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ქრონიკული მენინგიტი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G03.2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კეთილთვისებიანი მორეციდივე მენინგიტი (მოლარეს)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G03.8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მენინგიტი, გამოწვეული სხვა დაზუსტებული გამომწვევებით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G03.9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მენინგიტი,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G04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ენცეფალიტი, მიელიტი და ენცეფალომიელიტი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G04.0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მწვავე გაფანტული ენცეფალიტი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G04.1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ტროპიკული სპასტიკური პარაპლეგია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G04.2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ბაქტერიული მენინგოენცეფალიტი და მენინგომიელიტი, რომელიც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G04.8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სხვა ენცეფალიტი, მიელიტი და ენცეფალომიელიტი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G04.9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ენცეფალიტი, მიელიტი და ენცეფალომიელიტი,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G05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ენცეფალიტი, მიელიტი და ენცეფალომიელიტი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G05.0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ენცეფალიტი, მიელიტი და ენცეფალომიელიტი ბაქტერიული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G05.2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ენცეფალიტი, მიელიტი და ენცეფალომიელიტი სხვა ინფექციური და პარაზიტული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G06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ინტრაკრანიული და ინტრასპინური აბსცესი და გრანულომა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G06.0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ინტრაკრანიული და ინტრასპინური აბსცესი და გრანულომა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G06.2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ექსტრადურული და სუბდურული აბსცესი,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G07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ინტრაკრანიული და ინტრასპინური აბსცესი და გრანულომა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b/>
                <w:bCs/>
                <w:color w:val="C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G08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ინტრაკრანიული და ინტრასპინური ფლებიტი და თრომბოფლებიტი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b/>
                <w:bCs/>
                <w:color w:val="C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G09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ცენტრალური ნერვული სისტემის ანთებითი ავადმყოფობების შედეგები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G10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ჰანტინგტონის ავადმყოფობა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G11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მემკვიდრული ატაქსია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G11.0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თანდაყოლილი არაპროგრესირებადი ატაქსია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G11.1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ნაადრევად დაწყებული ნათხემური ატაქსია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G11.2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მოგვიანებით დაწყებული ნათხემური ატაქსია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G11.3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ნათხემური ატაქსია, დნმ-ის სეპარაციის დარღვევით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G11.4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მემკვიდრული სპასტიკური პარაპლეგია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G11.8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სხვა მემკვიდრული ატაქსიები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G11.9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მემკვიდრული ატაქსია,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G12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სპინური კუნთოვანი ატროფია და მასთან დაკავშირებული სინდრომები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G12.0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ბავშვთა სპინური კუნთოვანი ატროფია, ტიპი I (ვერდნიგ-ჰოფმანის)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G12.1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სხვა მემკვიდრული სპინური კუნთოვანი ატროფიები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G12.2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მოტორული ნეირონის ავადმყოფობა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G12.8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სხვა სპინური კუნთოვანი ატროფიები და მონათესავე სინდრომები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G12.9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სპინური კუნთოვანი ატროფია,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G13.0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პარანეოპლასტური ნეირომიოპათია და ნეიროპათია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G13.1*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უპირატესად ცენტრალური ნერვული სისტემის დამაზიანებელი სხვა სისტემური ატროფიები სიმსივნური ავადმყოფობის დროს პარანეოპლასტური ლიმბური ენცეფალოპათია (C 00 - D 48+)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G13.2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უპირატესად ცენტრალური ნერვული სისტემის დამაზიანებელი სისტემური ატროფია მიქსედემის დროს (E 00.1+, E 03.-+)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G13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 xml:space="preserve">სისტემური პირველადი ატროფიები, </w:t>
            </w: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G20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პარკინსონის ავადმყოფობა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G21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მეორადი პარკინსონიზმი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G21.0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ავთვისებიანი ნეიროლეპტიური სინდრომი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G21.1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სხვა სამკურნალწამლო საშუალებებით გამოწვეული მეორადი პარკინსონიზმის სხვა ფორმები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G21.2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მეორადი პარკინსონიზმი, გამოწვეული სხვა გარეგანი მიზეზებით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G21.3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პოსტენცეფალიტური პარკინსონიზმი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G21.8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მეორადი პარკინსონიზმის სხვა ფორმები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G21.9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მეორადი პარკინსონიზმი,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G22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პარკინსონიზმი იმ ავადმყოფობების დროს</w:t>
            </w:r>
            <w:r w:rsidRPr="00F87C70">
              <w:rPr>
                <w:sz w:val="20"/>
                <w:szCs w:val="20"/>
                <w:lang w:val="ka-GE"/>
              </w:rPr>
              <w:t xml:space="preserve">, </w:t>
            </w: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G23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ბაზალური განგლიების სხვა დეგენერაციული ავადმყოფობები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G23.0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ჰალერვორდენ-შპატცის ავადმყოფობა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G23.1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პროგრესული სუპრანუკლეური ოფთალმოპლაგია (სტილ-რიჩარდსონ-ოლშევსკის)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G23.2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სტრიატონიგრული დეგენერაცია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G23.8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ბაზალური განგლიების სხვა დაზუსტებული დეგენერაციული ავადმყოფობები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G23.9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ბაზალური განგლიების დეგენერაციული ავადმყოფობა,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G24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დისტონია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G24.0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სამკურნალწამლო საშუალებებით გამოწვეული დისტონია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G24.1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იდიოპათიური ოჯახური დისტონია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G24.2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იდიოპათიური არაოჯახური დისტონია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G24.3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სპაზმური კისერმრუდობა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G24.4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იდიოპათიური პირსახის დისტონია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G24.5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ბლეფაროსპაზმი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G24.8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სხვა დისტონიები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G24.9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დისტონია,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G25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სხვა ექსტრაპირამიდული და მოძრაობის მოშლილობები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G25.0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ესენციური ტრემორი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G25.1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სამკურნალო საშუალებით გამოწვეული ტრემორი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G25.2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ტრემორის სხვა დაზუსტებული ფორმები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G25.3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მიოკლონუსი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G25.4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სამკურნალწამლო საშუალებით გამოწვეული ქორეა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G25.5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ქორეის სხვა ფორმები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G25.6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სამკურნალწამლო საშუალებით გამოწვეული ტიკები და ორგანული წარმოშობის სხვა ტიკები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G25.8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სხვა, დაუზუსტებელი ექსტრაპირამიდული და მოძრაობის დარღვევები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G25.9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ექსტრაპირამიდული და მოძრაობის დარღვევა,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G26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ექსტრაპირამიდული და მოძრაობის დარღვევები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G31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ნერვული სისტემის სხვა დეგენერაციული ავადმყოფობები, რომლებიც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G31.0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თავის ტვინის შემოფარგლული ატროფია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 G31.1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თავის ტვინის სენილური დეგენერაცია, რომელიც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G31.8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ნერვული სისტემის სხვა დაზუსტებული დეგენერაციული ავადმყოფობები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G31.9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ნერვული სისტემის დეგენერაციული ავადმყოფობა,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G32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ნერვული სისტემის სხვა დეგენერაციული ავადმყოფობები,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G32.0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ზურგის ტვინის ქვემწვავე კომბინირებული დეგენერაცია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G32.8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ნერვული სისტემის სხვა დაზუსტებული დეგენერაციული დაზიანებები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G35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გაფანტული სკლეროზი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G36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მწვავე გაფანტული დემიელინიზაციის სხვა ფორმა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G36.0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ოპტიკური ნეირომიელიტი (დევიკის ავადმყოფობა)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G36.1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მწვავე და ქვემწვავე ჰემორაგიული ლეიკოენცეფალიტი (ჰერსტის ავადმყოფობა)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G36.8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მწვავე გაფანტული დემიელინიზაციის სხვა დაზუსტებული ფორმა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G36.9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მწვავე გაფანტული დემიელინიზაცია. დაუზუტებელი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G37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ცენტრალური ნერვული სისტემის სხვა, დემიელინიზაციით მიმდინარე ავადმყოფობები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G37.0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დიფუზური სკლეროზი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G37.1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კორძიანი სხეულის ცენტრალური დემიელინიზაცია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G37.2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ხიდის ცენტრალური მიელინოლიზისი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G37.3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მწვავე განივი მიელიტი ცენტრალური ნერვული სისტემის დემიელინიზაციით მიმდინარე ავადმყოფობის დროს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G37.4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ქვემწვავე ნეკროზული მიელიტი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G37.5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კონცენტრული სკლეროზი (ბალოს)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G37.8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ცენტრალური ნერვული სისტემის სხვა დაზუსტებული დემიელინიზაციით მიმდინარე ავადმყოფობები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G37.9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ცენტრალური ნერვული სისტემის დემიელინიზაციით მიმდინარე ავადმყოფობა,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G40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ეპილეფსია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G40.0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ლოკალიზებული (კეროვანი, პარციული) იდიოპათიური ეპილეფსია და ეპილეფსიური სინდრომები პარციული გულყრებით, ფოკალური დასაწყისი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G40.1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ლოკალიზებული (ადგილობრივი, პარციული) სიმპტომური ეპილეფსია და ეპილეფსიური სინდრომები მარტივი პარციული გულყრებით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G40.2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ლოკალიზებული (კეროვანი, პარციული) სიმპტომური ეპილეფსია და ეპილეფსიური სინდრომები რთული პარციული გულყრებით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G40.3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გენერალიზებული იდიოპათიური ეპილეფსია და ეპილეფსიური სინდრომები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G40.4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გენერალიზებული ეპილეფსიისა და ეპილეფსიური სინდრომების სხვა ფორმები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G40.5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განსაკუთრებული ეპილესიური სინდრომები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G40.6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დიდი გულყრები, დაუზუსტებელი (თანდართული მცირე გულყრით ან მის გარეშე)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G40.7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მცირე გულყრა, დაუზუსტებელი, დიდი გულყრების გარეშე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G40.8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ეპილეფსიის სხვა დაზუსტებული ფორმები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G40.9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ეპილეფსია,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G41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ეპილეფსიური სტატუსი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G41.0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დიდი გულყრების ეპილეფსიური სტატუსი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G41.1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მცირე გულყრების ეპილეფსიური სტატუსი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G41.2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რთული პარციული ეპილეფსიური სტატუსი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G41.8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სხვა დაზუსტებული ეპილეფსიური სტატუსი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G41.9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ეპილეფსიური სტატუსი,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G43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შაკიკი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G43.0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შაკიკი აურის გარეშე (მარტივი შაკიკი)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G43.1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შაკიკი აურით (კლასიკური შაკიკი)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G43.2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შაკიკის სტატუსი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G43.3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გართულებული შაკიკი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G43.8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სხვა შაკიკი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G43.9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შაკიკი,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G44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თავის ტკივილის სხვა სინდრომები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G44.0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“ჰისტამინური” თავის ტკივილის სინდრომი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G44.1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სისხლძარღვოვანი თავის ტკივილი, რომელიც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G44.2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დაძაბულობის ტიპის თავის ტკივილი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G44.3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ქრონიკული პოსტ-ტრავმული თავის ტკივილი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G44.4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სამკურნალწამლო საშუალებებით გამოწვეული თავის ტკივილი, რომელიც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G44.8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თავის ტკივილის სხვა დაზუსტებელი სინდრომები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G45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თავის ტვინის გარდამავალი იშემიური შეტევები და მასთან დაკავშირებული სინდრომები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G45.0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ვერტებრო-ბაზილარული არტერიული სინდრომი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G45.1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საძილე არტერიის სინდრომი (ჰემისფერული)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G45.2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მრავლობითი და ბილატერალური ცერებრული არტერიული სინდრომები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G45.3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გარდამავალი სიბრმავე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G45.4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გარდამავალი გლობალური ამნეზია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G45.8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სხვა გარდამავალი ცერებრული იშემიური შეტევები და მასთან დაკავშირებული სინდრომები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G45.9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გარდამავალი ცერებრული იშემიური შეტევა,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G46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 xml:space="preserve">თავის ტვინის </w:t>
            </w: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ვასკულური სინდრომები ცერებროვასკულური დაავადებების დროს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b/>
                <w:bCs/>
                <w:color w:val="C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G46.0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თავის ტვინის შუა არტერიის სინდრომი (I 66.0+)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G46.1*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თავის ტვინის წინა არტერიის სინდრომი (I 66.1+)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G46.2*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თავის ტვინის უკანა არტერიის სინდრომი (I 66.2+)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G46.3*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თავის ტვინის ღეროს დამბლის სინდრომი (I 60- I 67+)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b/>
                <w:bCs/>
                <w:color w:val="C0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G46.4*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ნათხემის ინსულტის სინდრომი (I 60-I 67+)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G46.5*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მოტორული ლაკუნური სინდრომი (I 60-I 67+)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G46.6*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სენსორული ლაკუნური სინდრომი (I 60-I 67+)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G46.7*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სხვა ლაკუნური სინდრომები (I 60-I 67+)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G46.8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თავის ტვინის სხვა სისხლძარღვოვანი სინდრომები ცერებროვასკულური ავადმყოფობის დროს (I 60-I 67+)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G47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ძილის დარღვევები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G47.0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ჩაძინებისა და ძილის უწყვეტობის დარღვევები (უძილობა)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G47.1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დარღვევები ჭარბი ძილიანობით (ჭარბძილიანობა)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G47.2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ძილ-ღვიძილის ციკლის დარღვევები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G47.3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აპნოე ძილის დროს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G47.4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ნარკოლეფსია და კატაპლექსია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G47.8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ძილის სხვა დარღვევები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G47.9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ძილის დარღვევა,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G50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სამწვერა ნერვის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G50.0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სამწვერა ნერვის ნევრალგია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G50.1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სახის ატიპური ტკივილი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G50.8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სამწვერა ნერვის სხვა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G50.9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სამწვერა ნერვის დაზიანება,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G51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სახის ნერვის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G51.0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ბელის დამბლა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G51.1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დამუხლული კვანძის განგლიონიტი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G51.2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როსოლიმო-მელკერსონის სინდრომი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G51.3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კლონური ჰემიფაციური სპაზმი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G51.4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სახის მიოკიმია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G51.8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სახის ნერვის სხვა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G52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სხვა კრანიული ნერვების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G52.0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ყნოსვის ნერვის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G52.1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ენა-ხახის ნერვის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G52.2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ცთომილი ნერვის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G52.3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ენისქვეშა ნერვის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G52.7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კრანიული ნერვების მრავლობითი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G52.8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სხვა დაზუსტებული კრანიული ნერვების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G52.9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კრანიული ნერვის დაზიანება,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G53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კრანიულ ნერვთადაზიანებები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G53.0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პოსტზოსტერული ნევრალგია (B 02.2+)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G53.1*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კრანიულ ნერვთა მრავლობითი დამბლები ინფექციური და პარაზიტული ავადმყოფობების დროს, რომლებიც შეტანილია სხვა რუბრიკებში (A00- B99+)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G53.2*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კრანიულ ნერვთა მრავლობითი დამბლები სარკოიდოზის დროს (D 86.8+)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G53.3*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კრანიულ ნერვთა მრავლობითი დამბლები სიმსივნური ავადმყოფობის დროს (C00 - D48+)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G53.8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კრანიულ ნერვთა სხვა დაზიანებები სხვა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G54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ნერვის ფესვებისა და წნულების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G54.0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მხრის წნულის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G54.1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გავა-წელის წნულის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G54.2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კისრის ფესვის დაზიანებები, რომელიც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G54.3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გულმკერდის ფესვის დაზიანებები, რომელიც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G54.4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გავა-წელის ფესვის დაზიანებები, რომელიც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G54.5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ნევრალგიური ამიოტროფია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G54.6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კიდურის ფანტომური სინდრომი ტკივილით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G54.7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კიდურის ფანტომური სინდრომი ტკივილის გარეშე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G54.8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ნერვის ფესვისა და წნულის სხვა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G54.9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ნერვის ფესვისა და წნულის დაზიანება,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G55.0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ნერვის ფესვებისა და წნულების კომპრესიები სიმსივნური ავადმყოფობის დროს (C00 - D48+)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G55.1*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ნერვის ფესვებისა და წნულების კომპრესიები მალთაშუა დისკის დაზიანების დროს (M50 - M51+)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G55.2*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ნერვის ფესვებისა და წნულების კომპრესიები სპონდილოზის დროს (M 47.-+)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G55.3*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ნერვის ფესვებისა და წნულების კომპრესიები სხვა დორზოპათიების დროს (M45 - M46+, M48.-+, M53 - M54+)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G55.8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ნერვის ფესვებისა და წნულების კომპრესიები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G56.0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მაჯის არხის სინდრომი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G56.1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შუამდებარე ნერვის სხვა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G56.2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იდაყვის ნერვის დაზიანება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G56.3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სხივის ნერვის დაზიანება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G56.4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კაუზალგია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G56.8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ზედა კიდურის სხვა მონონეიროპათიები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G56.9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ზედა კიდურის მონონეიროპათია,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G57.0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საჯდომი ნერვის დაზიანება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G57.1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პარესთეზიური მელარგია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G57.2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ბარძაყის ნერვის დაზიანება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G57.3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მუხლქვეშა ლატერალური ნერვის დაზიანება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G57.4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მუხლქვეშა მედიალური ნერვის დაზიანება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G57.5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უკანა ტერფის არხის სინდრომი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G57.6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ფეხისგულის ნერვის დაზიანება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G57.8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ქვედა კიდურის სხვა მონონეიროპათიები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G57.9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ქვედა კიდურის მონონეიროპათია,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G58.0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ნეკნთაშუა ნეიროპათია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G58.7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მრავლობითი მონონევრიტი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G58.8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სხვა დაზუსტებული მონონეიროპათიები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G58.9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მონონეიროპათია,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G59.0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დიაბეტური მონონეიროპათია (E 10 - E 14+ მეოთხე რიგის ნიშნით . 4)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G59.8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სხვა მონონეიროპათიები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G60.0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მემკვიდრული მოტორული და სენსორული ნეიროპათია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G60.1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რეფსუმის ავადმყოფობა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G60.2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ნეიროპათია მემკვიდრული ატაქსიით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G60.3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იდიოპათიური პროგრესული ნეიროპათია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G60.8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სხვა მემკვიდრული და იდიოპათიური ნეიროპათიები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G60.9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მემკვიდრული და იდიოპათიური ნეიროპათია,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G61.0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გიიენ-ბარეს სინდრომი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G61.1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შრატისმიერი ნეიროპათია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G61.8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სხვა ანთებითი პოლინეიროპათიები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G61.9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ანთებითი პოლინეიროპათია,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G62.0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სამკურნალწამლო საშუალებებით გამოწვეული პოლინეიროპათია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G62.1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ალკოჰოლური პოლინეიროპათია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G62.2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პოლინეიროპათია, გამოწვეული სხვა ტოქსიური აგენტებით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G62.8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სხვა დაზუსტებული პოლინეიროპათიები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G62.9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პოლინეიროპათია,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G63.0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პოლინეიროპათია ინფექციური და პარაზიტული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G63.1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პოლინეიროპათია სიმსივნური ავადმყოფობის დროს (C 00 - D 48+)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G63.2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დიაბეტური პოლინეიროპათია (E10 - E14+ მეოთხე რიგის ნიშნით .4)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G63.3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პოლინეიროპათია სხვა ენდოკრინული და მეტაბოლური ავადმყოფობების დროს (E 00 - E 07+, E 15 - E 16+, E 20 - E 34 +, E 70 - E 89 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G63.4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პოლინეიროპათია კვებითი დეფიციტის დროს (E 40 - E 64+)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G63.5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პოლინეიროპათია შემაერთებელი ქსოვილის სისტემური დაზიანებების დროს (M 30 - M 35+)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G63.6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პოლინეიროპათია სხვა ძვალ-კუნთოვანი დაზიანებების დროს (M 00 - M 25+, M 40 - M 96+)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G63.8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პოლინეიროპათია სხვა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G70.0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Myasthenia gravis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G70.1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ნერვ-კუნთოვანი სინაფსის ტოქსიური დაზიანებანი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G70.2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თანდაყოლილი და შეძენილი მიასთენია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G70.8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ნერვ-კუნთოვანი სინაფსის სხვა, დაზუსტებული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G70.9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ნერვ-კუნთოვანი სინაფსის დაზიანება,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 G71.0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კუნთოვანი დისტროფია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G71.1+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მიოტონიური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G71.2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თანდაყოლილი მიოპათიები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G71.3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მიტოქონდრიული მიოპათია, რომელიც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G71.8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კუნთების სხვა, პირველადი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G71.9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კუნთის პირველადი დაზიანება,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 72.0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მედიკამენტოზური მიოპათია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G72.1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ალკოჰოლური მიოპათია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G72.2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მიოპათია, გამოწვეული სხვა ტოქსიური აგენტებით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G72.3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პერიოდული დამბლა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G72.4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ანთებითი მიოპათია, რომელიც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G72.8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სხვა დაზუსტებული მიოპათიები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G72.9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მიოპათია,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G73.0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მიასთენიური სინდრომები ენდოკრინული ავადმყოფობების დროს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G73.1*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ლამბერტ-იტონის სინდრომი (C00 - D48+)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G73.2*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სხვა მიასთენიური სინდრომები სიმსივნური ავადმყოფობის დროს (C00 - D48+)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G73.3*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მიასთენიური სინდრომები სხვა ავადმყოფობების დროს, რომელებიც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G73.4*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მიოპათია ინფექციური და პარაზიტული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G73.5*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 xml:space="preserve">მიოპათია ენდოკრინული ავადმყოფობების დროს 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G73.6*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მიოპათია მეტაბოლური ავადმყოფობების დროს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G73.7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EDEDEB"/>
                <w:lang w:val="ka-GE"/>
              </w:rPr>
              <w:t>მიოპათია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G80.0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სპასტიური ცერებრული დამბლა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G80.1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სპასტიური დიპლეგია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G80.2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ბავშვთა ჰემიპლეგია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D7D7D7"/>
                <w:lang w:val="ka-GE"/>
              </w:rPr>
              <w:t>G80.3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დისკინეზიური ცერებრული დამბლა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G80.4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ატაქსიური ცერებრული დამბლა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G80.8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ბავშვთა ცერებრული დამბლის სხვა სახეები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G80.9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ბავშვთა ცერებრული დამბლა,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G81.0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დუნე ჰემიპლეგია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G81.1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სპასტიკური ჰემიპლეგია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rPr>
          <w:trHeight w:val="318"/>
        </w:trPr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G81.9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ჰემიპლეგია,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G82.0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დუნე პარაპლეგია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G82.1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სპასტიური პარაპლეგია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G82.2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პარაპლეგია,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G82.3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დუნე ტეტრაპლეგია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G82.4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სპასტიური ტეტრაპლეგია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G82.5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ტეტრაპლეგია,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G83.0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ზედა კიდურების დიპლეგია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G83.1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ქვედა კიდურის მონოპლეგია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G83.2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ზედა კიდურის მონოპლეგია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G83.3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FFFFFF"/>
                <w:lang w:val="ka-GE"/>
              </w:rPr>
              <w:t>მონოპლეგია,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EDEDEB"/>
                <w:lang w:val="ka-GE"/>
              </w:rPr>
              <w:t>G83.4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რაშის კუდის სინდრომი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shd w:val="clear" w:color="auto" w:fill="FFFFFF"/>
                <w:lang w:val="ka-GE"/>
              </w:rPr>
              <w:t>G83.8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დამბლის სხვა დაზუსტებული პარალიზური სინდრომები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G83.9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0"/>
                <w:szCs w:val="20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20"/>
                <w:szCs w:val="20"/>
                <w:shd w:val="clear" w:color="auto" w:fill="D7D7D7"/>
                <w:lang w:val="ka-GE"/>
              </w:rPr>
              <w:t>დამბლის სინდრომი,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G90.0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იდიოპათიური პერიფერიული ვეგეტატიური ნეიროპათია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EDEDEB"/>
                <w:lang w:val="ka-GE"/>
              </w:rPr>
              <w:t>G90.1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ოჯახური დისავტონომია (რაილი-დეის)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FFFFFF"/>
                <w:lang w:val="ka-GE"/>
              </w:rPr>
              <w:t>G90.2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ჰორნერის სინდრომი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EDEDEB"/>
                <w:lang w:val="ka-GE"/>
              </w:rPr>
              <w:t>G90.3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მულტისისტემური დეგენერაცია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FFFFFF"/>
                <w:lang w:val="ka-GE"/>
              </w:rPr>
              <w:t>G90.8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ვეგეტატიური ნერვული სისტემის სხვა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G90.9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ვეგეტატიური ნერვული სისტემის დაზიანება,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G91.0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შეერთებული ჰიდროცეფალია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FFFFFF"/>
                <w:lang w:val="ka-GE"/>
              </w:rPr>
              <w:t>G91.1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ობსტრუქციული ჰიდროცეფალია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EDEDEB"/>
                <w:lang w:val="ka-GE"/>
              </w:rPr>
              <w:t>G91.2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ჰიდროცეფალია ნორმული წნევით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FFFFFF"/>
                <w:lang w:val="ka-GE"/>
              </w:rPr>
              <w:t>G91.3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პოსტტრავმული ჰიდროცეფალია,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EDEDEB"/>
                <w:lang w:val="ka-GE"/>
              </w:rPr>
              <w:t>G91.8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ჰიდროცეფალიის სხვა ფორმები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G91.9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ჰიდროცეფალია,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G93.0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ცერებრული კისტები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FFFFFF"/>
                <w:lang w:val="ka-GE"/>
              </w:rPr>
              <w:t>G93.1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თავის ტვინის ანოქსიური დაზიანება, რომელიც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EDEDEB"/>
                <w:lang w:val="ka-GE"/>
              </w:rPr>
              <w:t>G93.2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კეთილთვისებიანი ქალასშიდა ჰიპერტენზია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FFFFFF"/>
                <w:lang w:val="ka-GE"/>
              </w:rPr>
              <w:t>G93.3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პოსტვირუსული დაღლილობის სინდრომი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EDEDEB"/>
                <w:lang w:val="ka-GE"/>
              </w:rPr>
              <w:t>G93.4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ენცეფალოპათია,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FFFFFF"/>
                <w:lang w:val="ka-GE"/>
              </w:rPr>
              <w:t>G93.5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თავის ტვინის კომპრესია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EDEDEB"/>
                <w:lang w:val="ka-GE"/>
              </w:rPr>
              <w:t>G93.6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ცერებრული შეშუპება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FFFFFF"/>
                <w:lang w:val="ka-GE"/>
              </w:rPr>
              <w:t>G93.7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რეიეს სინდრომი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EDEDEB"/>
                <w:lang w:val="ka-GE"/>
              </w:rPr>
              <w:t>G93.8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თავის ტვინის სხვა დაზუსტებული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G93.9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თავის ტვინის დაზიანება,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G94.0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ჰიდროცეფალია ინფექციური და პარაზიტული ავადმყოფობების დროს, რომლებიც შეტანილია სხვა რუბრიკებში (A 00 - B 99 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EDEDEB"/>
                <w:lang w:val="ka-GE"/>
              </w:rPr>
              <w:t>G94.1*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ჰიდროცეფალია სიმსივნური ავადმყოფობების დროს (C 00 D 48 +)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G94.2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ჰიდროცეფალია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G94.8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თავის ტვინის სხვა დაუზუსტებელი დაზიანებები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G95.0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სირინგომიელია და სირინგობულბია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G95.1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სისხლძარღვოვანი მიელოპათიები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G95.2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ზურგის ტვინის კომპრესია,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G95.8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ზურგის ტვინის სხვა დაზუსტებული ავადმყოფობები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G95.9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ზურგის ტვინის ავადმყოფობა,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G96.0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თავზურგტვინის სითხის გაჟონვა (ლიქვორეა)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G96.1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ტვინის გარსების დაზიანებები, რომლებიც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G96.8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ცენტრალური ნერვული სისტემის სხვა, დაზუსტებული დაზიანებები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G96.9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ცენტრალური ნერვული სისტემის დაზიანება,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G97.0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თავზურგტვინის სითხის გაჟონვა ზურგის ტვინის პუნქციის დროს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G97.1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სხვა რეაქცია ზურგის ტვინის პუნქციაზე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G97.2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ქალასშიდა ჰიპოტენზია, პარკუჭების შუნტირების შემდეგ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G97.8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ნერვული სისტემის სხვა დაზიანებები, გამოწვეული სამედიცინო პროცედურებით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G99.0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ვეგეტატიური ნეიროპათია ენდოკრინული და მეტაბოლიზმური ავადმყოფობების დროს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G99.1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ავტონომიური ნერვული სისტემის სხვა დაზიანებები სხვა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G99.2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მიელოპათია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G99.8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ნერვული სისტემის სხვა დაზუსტებული დაზიანებები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I 02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რევმატული ქორეა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I 60-69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ცერებროვასკულური ავადმყოფობები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H 02.4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ქუთუთოს პტოზი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H 05.2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ეგზოფთალმური მდგომარეობები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H 05.4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ენოფთალმი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H46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მხედველობის ნერვის ანთება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FFFFFF"/>
                <w:lang w:val="ka-GE"/>
              </w:rPr>
              <w:t>H47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მხედველობის [მეორე] ნერვისა და მხედველობის გზების სხვა ავადმყოფობები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EDEDEB"/>
                <w:lang w:val="ka-GE"/>
              </w:rPr>
              <w:t>H48*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მხედველობის [მეორე] ნერვისა და მხედველობის გზების დაზიანებები იმ ავადმყოფობების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D7D7D7"/>
                <w:lang w:val="ka-GE"/>
              </w:rPr>
              <w:t>H49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პარალიზური სტრაბიზმი (სიელმე)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D7D7D7"/>
                <w:lang w:val="ka-GE"/>
              </w:rPr>
              <w:t>H50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სტრაბიზმის (სიელმე) სხვა ფორმები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D7D7D7"/>
                <w:lang w:val="ka-GE"/>
              </w:rPr>
              <w:t>H51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პარალელური მოძრაობის სხვა დარღვევები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H 53.2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დიპლოპია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H 53.4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მხედველობის ველის დეფექტები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H 55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ნისტაგმი და თვალის სხვა უწესრიგო მოძრაობები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H 57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თვალისა და მისი დანამატების სხვა ავადმყოფობები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H 81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ვესტიბულური ფუნქციის დარღვევები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H 83.0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ლაბირინთიტი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H 93.1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შუილი ყურებში (სუბიექტური)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H 93.3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სმენის ნერვის ავადმყოფობები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M 33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დერმატოპოლიმიოზიტი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M 41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სქოლიოზი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b/>
                <w:bCs/>
                <w:color w:val="FF0000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FFFFFF"/>
                <w:lang w:val="ka-GE"/>
              </w:rPr>
              <w:t>M49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სპონდილოპათიები იმ ავადმოფობათა დროს, რომლებიც შეტანილია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EDEDEB"/>
                <w:lang w:val="ka-GE"/>
              </w:rPr>
              <w:t>M50-M54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სხვა დორსოპათიები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S 00.0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სკალპის ზედაპირული ტრავმა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</w:pPr>
            <w:bookmarkStart w:id="0" w:name="RANGE_B278"/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/>
              </w:rPr>
              <w:t>S06.0</w:t>
            </w:r>
            <w:bookmarkEnd w:id="0"/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თავის ტვინის შერყევა Commotio cerebri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S 04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კრანიალური ნერვების ტრავმა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S 06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ინტრაკრანიალური ტრავმა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S09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თავის სხვა და დაუზუსტებელი ტრავმები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S 14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ზურგის ტვინის და ნერვების ტრავმა კისრის დონეზე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S 14.0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ზურგის ტვინის კისრის ნაწილის კონტუზია და შეშუპება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FFFFFF"/>
                <w:lang w:val="ka-GE"/>
              </w:rPr>
              <w:t>S14.1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ზურგის ტვინის კისრის ნაწილის სხვა და დაუზუსტებელი ტრავმები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EDEDEB"/>
                <w:lang w:val="ka-GE"/>
              </w:rPr>
              <w:t>S14.2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ხერხემლის კისრის ნაწილის ნერვის ფესვის ტრავმა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FFFFFF"/>
                <w:lang w:val="ka-GE"/>
              </w:rPr>
              <w:t>S14.3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მხრის წნულის ტრავმა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EDEDEB"/>
                <w:lang w:val="ka-GE"/>
              </w:rPr>
              <w:t>S14.4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კისრის პერიფერიული ნერვების ტრავმა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18"/>
                <w:szCs w:val="18"/>
                <w:shd w:val="clear" w:color="auto" w:fill="EDEDEB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FFFFFF"/>
                <w:lang w:val="ka-GE"/>
              </w:rPr>
              <w:t>S14.5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კისრის სიმპათიკური ნერვების ტრავმა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S14.6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კისრის სხვა და დაუზუსტებელი ნერვების ტრავმა,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S 24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ნერვების და ზურგის ტვინის ტრავმა გულმკერდის დონეზე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S 32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ხერხემლის გავა-წელის ნაწილის და მენჯის მოტეხილობა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S33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ხერხემლის წელის ნაწილის, მენჯის იოგების და სახსრების ამოვარდნილობა, დაჭიმვა , გადაძაბვა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S34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ნერვების და ზურგის ტვინის ტრავმა მუცლის, ზურგის ქვედა ნაწილის , მენჯის დონეზე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S40.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მხრის სარტყლისა და მხრის ზედაპირული ტრავმა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S 44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ნერვების ტრავმა მხრის სარტყლის და მხრის დონეზე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Q00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ანენცეფალია და განვითარების მსგავსი მანკები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Q01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ენცეფალოცელე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Q02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ჰიდრომიკროცეფალია მიკროცეფალია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Q03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თანდაყოლილი ჰიდროცეფალია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Q04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თავის ტვინის სხვა თანდაყოლილი ანომალიები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Q05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Spina bifida [ხერხემლის არხის არასრული დახურვა]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Q06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ზურგის ტვინის სხვა თანდაყოლილი ანომალიები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R25 - R29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სიმპტომები და ნიშნები, რომლებიც მიეკუთვნება ნერვულ და ძვალ-კუნთოვან სისტემებს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R 06.8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სუნთქვის სხვა და დაუზუსტებელი დარღევევები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R40.0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სომნოლენცია [ჰიპერსომნია]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R40.1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სტუპორი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R40.2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კომა,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R41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დეზორიენტაცია,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EDEDEB"/>
                <w:lang w:val="ka-GE"/>
              </w:rPr>
              <w:t>R41.1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ანტეროგრადული ამნეზია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18"/>
                <w:szCs w:val="18"/>
                <w:shd w:val="clear" w:color="auto" w:fill="FFFFFF"/>
                <w:lang w:val="ka-GE"/>
              </w:rPr>
              <w:t>R41.2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რეტროგრადული ამნეზია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R41.3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სხვა ამნეზიები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R41.8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სხვა სიმპტომები და ნიშნები, რომლებიც მიეკუთვნება შემეცნების ფუნქციებს, ცნობიერებას, დაუზუსტებელი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R42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თავბრუსხვევა და მდგრადობის დარღვევა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R43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ყნოსვისა და გემოვნების დარღვევები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R44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სხვა სიმპტომები და ნიშნები, რომლებიც მიეკუთვნება ზოგად მგრძნობელობას და აღქმას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R45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სიმპტომები და ნიშნები, რომლებიც მიეკუთვნება ემოციურ მდგომარეობას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R46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სიმპტომები და ნიშნები, რომლებიც მიეკუთვნება გარეგნობას და ქცევას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R47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მეტყველების დარღვევები, რომლებიც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R48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დიზლექსია და სხვა სიმბოლური ფუნქციური დარღვევები, რომლებიც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R49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ხმის ცვლილებები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R51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თავის ტკივილი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5D5D5D"/>
                <w:sz w:val="18"/>
                <w:szCs w:val="18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R52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b/>
                <w:bCs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ტკივილი, რომელიც არ არის შეტანილი სხვა რუბრიკებში იგულისხმება: ტკივილი, რომელიც არ მიეკუთვნება რომელიმე ორგანოს ან სხეულის ნაწილს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R53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საერთო სისუსტე და დაღლა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R54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სიბერე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R55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სინკოპე [გულის წასვლა] და კოლაფსი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R56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კონვულსია, რომელიც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R62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მოსალოდნელი ნორმული ფიზიოლოგიური ზრდა-განვითარების დაქვეითება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R68.1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ჩვილი ბავშვებისათვის დამახასიათებელი არასპეციფიკური სიმპტომები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R83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თავ-ზურგ-ტვინის სითხეში გამოვლენილი ნორმიდან გადახრილი მონაცემები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R90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ცენტრალური ნერვული სისტემის დიაგნოსტიკური გამოკვლევით გამოვლენილი დარღვევები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R94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ფუნქციური გამოკვლევით მიღებული ნორმიდან გადახრილი მონაცემები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R94.0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ცენტრალური ნერვული სისტემის ფუნქციური გამოკვლევით მიღებული ნორმიდან გადახრილი მონაცემები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R94.1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პერიფერიული ნერვული სისტემის და გრძნობის ორგანოების ფუნქციური გამოკვლევით მიღებული ნორმიდან გადახრილი მონაცემები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R95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ჩვილი ბავშვის უეცარი სიკვდილი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Y46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ანტიეპილეპსიური და ანტიპარკინსონული საშუალებები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Y47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სედაციური, საძილე და ანქსიოლიზური საშუალებები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Y49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ფსიქოტროპული მედიკამენტები, რომლებიც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Y50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ცენტრალური ნერვული სისტემის მასტიმულირებელი საშუალებები, რომლებიც არ არის შეტანილი სხვა რუბრიკებში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Y51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სამკურნალწამლო საშუალებები, რომლებიც უპირატესად მოქმედებს ვეგეტატიურ ნერვულ სისტემაზე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Y 55.1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მიორელაქსანტები [ჩონჩხის კუნთების ქოლინორეცეპტორების ბლოკატორები]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Z00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იმ პირების ზოგადი გასინჯვა და გამოკვლევა, რომლებსაც არა აქვთ ჩივილები ან დადგენილი დიაგნოზი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Z 00.0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ზოგადი სამედიცინო გასინჯვა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Z 00.1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ბავშვის ჯანმრთელობის მდგომარეობის რუტინული გამოკვლევა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 xml:space="preserve">Z02.7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მიმართვა სამედიცინო დოკუმენტაციის მიღების მიზნით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Z03.2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დაკვირვება, როცა ეჭვია ფსიქიკურ და ქცევით დარღვევებზე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333333"/>
                <w:sz w:val="20"/>
                <w:szCs w:val="20"/>
                <w:lang w:val="ka-GE"/>
              </w:rPr>
              <w:t>Z03.3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დაკვირვება, როცა ეჭვია ნერვული სისტემის დაზიანებაზე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Z 13.4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სპეციალური სკრინინგული გამოკვლევა ნორმალური განვითარებიდან გადახრის გამოვლენის მიზნით ბავშვებში დარღვევების გამოსავლენად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 xml:space="preserve">F45 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სომატოფორმული აშლილობები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51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არაორგანული ბუნების ძილის დარღვევები.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90.0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აქტიურობისა და ყურადღების დარღვევები.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90.8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სხვა ჰიპერკინეტიკური აშლილობები.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90.9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ჰიპერკინეტიკური აშლილობები, დაუზუსტებელი.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70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მსუბუქი გონებრივი ჩამორჩენილობა.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F98.0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არაორგანული ენურეზი.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98.1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არაორგანული ენკოპრეზი.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98.2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ჩვილთა და ბავშვთა კვების აშლილობა.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98.4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სტერეოტიპული მოძრაობები.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98.5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ენაბლუობა.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98.8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სხვა სპეციფიკური ქცევები და ემოციური აშლილობები, რომელიც იწყება ბავშვებში და მოზარდებში.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98.9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დაუზუსტებელი ქცევები და ემოციური აშლილობები, რომელიც ჩვეულებრივ იწყება ბავშვებში და მოზარდებში.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95.0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ტრანზიტორული (გარდამავალი) ტიკები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95.1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FFFFFF"/>
                <w:lang w:val="ka-GE"/>
              </w:rPr>
              <w:t>ქრონიკული მოტორული ან ვოკალური ტიკები.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95..2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ვოკალური და მრავლობითი მოტორული ტიკების კომბინაცია.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95.8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სხვა ტიკები.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95.9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დაუზუსტებელი ტიკები.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98.0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D7D7D7"/>
                <w:lang w:val="ka-GE"/>
              </w:rPr>
              <w:t>არაორგანული ენურეზი.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98.5</w:t>
            </w:r>
          </w:p>
        </w:tc>
        <w:tc>
          <w:tcPr>
            <w:tcW w:w="7447" w:type="dxa"/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18"/>
                <w:szCs w:val="18"/>
                <w:lang w:val="ka-GE" w:eastAsia="ru-RU"/>
              </w:rPr>
            </w:pPr>
            <w:r w:rsidRPr="00F87C70">
              <w:rPr>
                <w:rFonts w:ascii="Sylfaen" w:hAnsi="Sylfaen" w:cs="Sylfaen"/>
                <w:color w:val="000000"/>
                <w:sz w:val="18"/>
                <w:szCs w:val="18"/>
                <w:lang w:val="ka-GE" w:eastAsia="ru-RU"/>
              </w:rPr>
              <w:t>ენაბლუობა.</w:t>
            </w:r>
          </w:p>
        </w:tc>
        <w:tc>
          <w:tcPr>
            <w:tcW w:w="1625" w:type="dxa"/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  <w:tr w:rsidR="00F210E2" w:rsidRPr="00F87C70">
        <w:tc>
          <w:tcPr>
            <w:tcW w:w="993" w:type="dxa"/>
            <w:tcBorders>
              <w:bottom w:val="single" w:sz="4" w:space="0" w:color="auto"/>
            </w:tcBorders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sz w:val="20"/>
                <w:szCs w:val="20"/>
                <w:lang w:val="ka-GE"/>
              </w:rPr>
              <w:t>F 98.9</w:t>
            </w:r>
          </w:p>
        </w:tc>
        <w:tc>
          <w:tcPr>
            <w:tcW w:w="7447" w:type="dxa"/>
            <w:tcBorders>
              <w:bottom w:val="single" w:sz="4" w:space="0" w:color="auto"/>
            </w:tcBorders>
            <w:vAlign w:val="bottom"/>
          </w:tcPr>
          <w:p w:rsidR="00F210E2" w:rsidRPr="00F87C70" w:rsidRDefault="00F210E2" w:rsidP="00B023BF">
            <w:pPr>
              <w:spacing w:after="0" w:line="240" w:lineRule="auto"/>
              <w:jc w:val="both"/>
              <w:rPr>
                <w:rFonts w:ascii="Sylfaen" w:hAnsi="Sylfaen" w:cs="Sylfaen"/>
                <w:color w:val="000000"/>
                <w:sz w:val="24"/>
                <w:szCs w:val="24"/>
                <w:lang w:val="ka-GE" w:eastAsia="ru-RU"/>
              </w:rPr>
            </w:pPr>
            <w:r w:rsidRPr="00F87C70">
              <w:rPr>
                <w:rFonts w:ascii="Sylfaen" w:hAnsi="Sylfaen" w:cs="Sylfaen"/>
                <w:color w:val="5D5D5D"/>
                <w:sz w:val="18"/>
                <w:szCs w:val="18"/>
                <w:shd w:val="clear" w:color="auto" w:fill="EDEDEB"/>
                <w:lang w:val="ka-GE"/>
              </w:rPr>
              <w:t>დაუზუსტებელი ქცევები და ემოციური აშლილობები, რომელიც ჩვეულებრივ იწყება ბავშვებში და მოზარდებში.</w:t>
            </w:r>
          </w:p>
        </w:tc>
        <w:tc>
          <w:tcPr>
            <w:tcW w:w="1625" w:type="dxa"/>
            <w:tcBorders>
              <w:bottom w:val="single" w:sz="4" w:space="0" w:color="auto"/>
            </w:tcBorders>
          </w:tcPr>
          <w:p w:rsidR="00F210E2" w:rsidRPr="00F87C70" w:rsidRDefault="00F210E2" w:rsidP="00B023BF">
            <w:pPr>
              <w:spacing w:after="0" w:line="240" w:lineRule="auto"/>
              <w:rPr>
                <w:sz w:val="20"/>
                <w:szCs w:val="20"/>
                <w:lang w:val="ka-GE"/>
              </w:rPr>
            </w:pPr>
            <w:r w:rsidRPr="00F87C70">
              <w:rPr>
                <w:rFonts w:ascii="Sylfaen" w:hAnsi="Sylfaen" w:cs="Sylfaen"/>
                <w:color w:val="000000"/>
                <w:sz w:val="20"/>
                <w:szCs w:val="20"/>
                <w:lang w:val="ka-GE" w:eastAsia="ru-RU"/>
              </w:rPr>
              <w:t>მართვა</w:t>
            </w:r>
          </w:p>
        </w:tc>
      </w:tr>
    </w:tbl>
    <w:p w:rsidR="00F210E2" w:rsidRPr="00F87C70" w:rsidRDefault="00F210E2" w:rsidP="00633A06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highlight w:val="lightGray"/>
          <w:lang w:val="ka-GE"/>
        </w:rPr>
      </w:pPr>
    </w:p>
    <w:p w:rsidR="00F210E2" w:rsidRPr="00F87C70" w:rsidRDefault="00F210E2" w:rsidP="00633A06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highlight w:val="lightGray"/>
          <w:lang w:val="ka-GE"/>
        </w:rPr>
      </w:pPr>
    </w:p>
    <w:p w:rsidR="00F210E2" w:rsidRPr="00F87C70" w:rsidRDefault="00F210E2" w:rsidP="00633A06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F87C70">
        <w:rPr>
          <w:rFonts w:ascii="Sylfaen" w:hAnsi="Sylfaen" w:cs="Sylfaen"/>
          <w:b/>
          <w:bCs/>
          <w:sz w:val="24"/>
          <w:szCs w:val="24"/>
          <w:lang w:val="ka-GE"/>
        </w:rPr>
        <w:t>5. პრაქტიკული უნარ-ჩვევები:</w:t>
      </w:r>
    </w:p>
    <w:p w:rsidR="00F210E2" w:rsidRPr="00F87C70" w:rsidRDefault="00F210E2" w:rsidP="00633A06">
      <w:pPr>
        <w:spacing w:after="0" w:line="240" w:lineRule="auto"/>
        <w:jc w:val="both"/>
        <w:rPr>
          <w:rFonts w:ascii="Sylfaen" w:hAnsi="Sylfaen" w:cs="Sylfaen"/>
          <w:b/>
          <w:bCs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ა) ბავშვთა ნევროლოგს შეუძლია შემდეგი კვლევის მონაცემების ინტერპრეტაცია:</w:t>
      </w:r>
    </w:p>
    <w:p w:rsidR="00F210E2" w:rsidRPr="00F87C70" w:rsidRDefault="00F210E2" w:rsidP="00633A06">
      <w:pPr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F87C70">
        <w:rPr>
          <w:rFonts w:ascii="Sylfaen" w:hAnsi="Sylfaen" w:cs="Sylfaen"/>
          <w:color w:val="000000"/>
          <w:sz w:val="24"/>
          <w:szCs w:val="24"/>
          <w:lang w:val="ka-GE"/>
        </w:rPr>
        <w:t>ა.ა) სისხლის კლინიკური ანალიზი;</w:t>
      </w:r>
    </w:p>
    <w:p w:rsidR="00F210E2" w:rsidRPr="00F87C70" w:rsidRDefault="00F210E2" w:rsidP="00633A06">
      <w:pPr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F87C70">
        <w:rPr>
          <w:rFonts w:ascii="Sylfaen" w:hAnsi="Sylfaen" w:cs="Sylfaen"/>
          <w:color w:val="000000"/>
          <w:sz w:val="24"/>
          <w:szCs w:val="24"/>
          <w:lang w:val="ka-GE"/>
        </w:rPr>
        <w:t>ა.ბ) სისხლის ბიოქიმიური ანალიზი;</w:t>
      </w:r>
    </w:p>
    <w:p w:rsidR="00F210E2" w:rsidRPr="00F87C70" w:rsidRDefault="00F210E2" w:rsidP="00633A06">
      <w:pPr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F87C70">
        <w:rPr>
          <w:rFonts w:ascii="Sylfaen" w:hAnsi="Sylfaen" w:cs="Sylfaen"/>
          <w:color w:val="000000"/>
          <w:sz w:val="24"/>
          <w:szCs w:val="24"/>
          <w:lang w:val="ka-GE"/>
        </w:rPr>
        <w:t>ა.გ) სისხლის სეროლოგიური ანალიზი;</w:t>
      </w:r>
    </w:p>
    <w:p w:rsidR="00F210E2" w:rsidRPr="00F87C70" w:rsidRDefault="00F210E2" w:rsidP="00633A06">
      <w:pPr>
        <w:spacing w:after="0" w:line="240" w:lineRule="auto"/>
        <w:jc w:val="both"/>
        <w:rPr>
          <w:rFonts w:ascii="Sylfaen" w:hAnsi="Sylfaen" w:cs="Sylfaen"/>
          <w:color w:val="000000"/>
          <w:sz w:val="24"/>
          <w:szCs w:val="24"/>
          <w:lang w:val="ka-GE"/>
        </w:rPr>
      </w:pPr>
      <w:r w:rsidRPr="00F87C70">
        <w:rPr>
          <w:rFonts w:ascii="Sylfaen" w:hAnsi="Sylfaen" w:cs="Sylfaen"/>
          <w:color w:val="000000"/>
          <w:sz w:val="24"/>
          <w:szCs w:val="24"/>
          <w:lang w:val="ka-GE"/>
        </w:rPr>
        <w:t xml:space="preserve">ა.დ) სისხლის იმუნოლოგიური და </w:t>
      </w:r>
      <w:r w:rsidRPr="00F87C70">
        <w:rPr>
          <w:color w:val="000000"/>
          <w:sz w:val="24"/>
          <w:szCs w:val="24"/>
          <w:lang w:val="ka-GE"/>
        </w:rPr>
        <w:t xml:space="preserve">psr </w:t>
      </w:r>
      <w:r w:rsidRPr="00F87C70">
        <w:rPr>
          <w:rFonts w:ascii="Sylfaen" w:hAnsi="Sylfaen" w:cs="Sylfaen"/>
          <w:color w:val="000000"/>
          <w:sz w:val="24"/>
          <w:szCs w:val="24"/>
          <w:lang w:val="ka-GE"/>
        </w:rPr>
        <w:t>ანალიზი;</w:t>
      </w:r>
    </w:p>
    <w:p w:rsidR="00F210E2" w:rsidRPr="00F87C70" w:rsidRDefault="00F210E2" w:rsidP="00EB6720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ა.ე) ლუმბალური პუნქცია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F87C70">
        <w:rPr>
          <w:rFonts w:ascii="Sylfaen" w:hAnsi="Sylfaen" w:cs="Sylfaen"/>
          <w:sz w:val="24"/>
          <w:szCs w:val="24"/>
          <w:lang w:val="ka-GE"/>
        </w:rPr>
        <w:t>ედროფონიუმის და კალორიული ტესტი.</w:t>
      </w:r>
    </w:p>
    <w:p w:rsidR="00F210E2" w:rsidRPr="00F87C70" w:rsidRDefault="00F210E2" w:rsidP="00DB4110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ა.ვ) რადიოგრაფიული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კვლევები: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რენტგენი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F87C70">
        <w:rPr>
          <w:rFonts w:ascii="Sylfaen" w:hAnsi="Sylfaen" w:cs="Sylfaen"/>
          <w:sz w:val="24"/>
          <w:szCs w:val="24"/>
          <w:lang w:val="ka-GE"/>
        </w:rPr>
        <w:t>კრანიული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ულტრაბგერა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(</w:t>
      </w:r>
      <w:r w:rsidRPr="00F87C70">
        <w:rPr>
          <w:rFonts w:ascii="Sylfaen" w:hAnsi="Sylfaen" w:cs="Sylfaen"/>
          <w:sz w:val="24"/>
          <w:szCs w:val="24"/>
          <w:lang w:val="ka-GE"/>
        </w:rPr>
        <w:t>ჩვილებში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), </w:t>
      </w:r>
      <w:r w:rsidRPr="00F87C70">
        <w:rPr>
          <w:rFonts w:ascii="Sylfaen" w:hAnsi="Sylfaen" w:cs="Sylfaen"/>
          <w:sz w:val="24"/>
          <w:szCs w:val="24"/>
          <w:lang w:val="ka-GE"/>
        </w:rPr>
        <w:t>მიელოგრაფია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F87C70">
        <w:rPr>
          <w:rFonts w:ascii="Sylfaen" w:hAnsi="Sylfaen" w:cs="Sylfaen"/>
          <w:sz w:val="24"/>
          <w:szCs w:val="24"/>
          <w:lang w:val="ka-GE"/>
        </w:rPr>
        <w:t>ანგიოგრაფია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F87C70">
        <w:rPr>
          <w:rFonts w:ascii="Sylfaen" w:hAnsi="Sylfaen" w:cs="Sylfaen"/>
          <w:sz w:val="24"/>
          <w:szCs w:val="24"/>
          <w:lang w:val="ka-GE"/>
        </w:rPr>
        <w:t>ნეიროაქსისის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კტ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F87C70">
        <w:rPr>
          <w:rFonts w:ascii="Sylfaen" w:hAnsi="Sylfaen" w:cs="Sylfaen"/>
          <w:sz w:val="24"/>
          <w:szCs w:val="24"/>
          <w:lang w:val="ka-GE"/>
        </w:rPr>
        <w:t>იზოტოპით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კვლევა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F87C70">
        <w:rPr>
          <w:rFonts w:ascii="Sylfaen" w:hAnsi="Sylfaen" w:cs="Sylfaen"/>
          <w:sz w:val="24"/>
          <w:szCs w:val="24"/>
          <w:lang w:val="ka-GE"/>
        </w:rPr>
        <w:t>მრტ</w:t>
      </w:r>
      <w:r w:rsidRPr="00F87C70">
        <w:rPr>
          <w:rFonts w:ascii="AcadNusx" w:hAnsi="AcadNusx" w:cs="AcadNusx"/>
          <w:sz w:val="24"/>
          <w:szCs w:val="24"/>
          <w:lang w:val="ka-GE"/>
        </w:rPr>
        <w:t>-</w:t>
      </w:r>
      <w:r w:rsidRPr="00F87C70">
        <w:rPr>
          <w:rFonts w:ascii="Sylfaen" w:hAnsi="Sylfaen" w:cs="Sylfaen"/>
          <w:sz w:val="24"/>
          <w:szCs w:val="24"/>
          <w:lang w:val="ka-GE"/>
        </w:rPr>
        <w:t>რეჟიმები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(</w:t>
      </w:r>
      <w:r w:rsidRPr="00F87C70">
        <w:rPr>
          <w:rFonts w:ascii="Sylfaen" w:hAnsi="Sylfaen" w:cs="Sylfaen"/>
          <w:sz w:val="24"/>
          <w:szCs w:val="24"/>
          <w:lang w:val="ka-GE"/>
        </w:rPr>
        <w:t>მრტ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F87C70">
        <w:rPr>
          <w:rFonts w:ascii="Sylfaen" w:hAnsi="Sylfaen" w:cs="Sylfaen"/>
          <w:sz w:val="24"/>
          <w:szCs w:val="24"/>
          <w:lang w:val="ka-GE"/>
        </w:rPr>
        <w:t>მრა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F87C70">
        <w:rPr>
          <w:rFonts w:ascii="Sylfaen" w:hAnsi="Sylfaen" w:cs="Sylfaen"/>
          <w:sz w:val="24"/>
          <w:szCs w:val="24"/>
          <w:lang w:val="ka-GE"/>
        </w:rPr>
        <w:t>მრს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) </w:t>
      </w:r>
      <w:r w:rsidRPr="00F87C70">
        <w:rPr>
          <w:rFonts w:ascii="Sylfaen" w:hAnsi="Sylfaen" w:cs="Sylfaen"/>
          <w:sz w:val="24"/>
          <w:szCs w:val="24"/>
          <w:lang w:val="ka-GE"/>
        </w:rPr>
        <w:t>და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პეტ</w:t>
      </w:r>
      <w:r w:rsidRPr="00F87C70">
        <w:rPr>
          <w:rFonts w:ascii="AcadNusx" w:hAnsi="AcadNusx" w:cs="AcadNusx"/>
          <w:sz w:val="24"/>
          <w:szCs w:val="24"/>
          <w:lang w:val="ka-GE"/>
        </w:rPr>
        <w:t>-</w:t>
      </w:r>
      <w:r w:rsidRPr="00F87C70">
        <w:rPr>
          <w:rFonts w:ascii="Sylfaen" w:hAnsi="Sylfaen" w:cs="Sylfaen"/>
          <w:sz w:val="24"/>
          <w:szCs w:val="24"/>
          <w:lang w:val="ka-GE"/>
        </w:rPr>
        <w:t>გამოსახვა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(</w:t>
      </w:r>
      <w:r w:rsidRPr="00F87C70">
        <w:rPr>
          <w:rFonts w:ascii="Sylfaen" w:hAnsi="Sylfaen" w:cs="Sylfaen"/>
          <w:sz w:val="24"/>
          <w:szCs w:val="24"/>
          <w:lang w:val="ka-GE"/>
        </w:rPr>
        <w:t>ასეთის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არსებობის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შემთხვევაში</w:t>
      </w:r>
      <w:r w:rsidRPr="00F87C70">
        <w:rPr>
          <w:rFonts w:ascii="AcadNusx" w:hAnsi="AcadNusx" w:cs="AcadNusx"/>
          <w:sz w:val="24"/>
          <w:szCs w:val="24"/>
          <w:lang w:val="ka-GE"/>
        </w:rPr>
        <w:t>)</w:t>
      </w:r>
      <w:r w:rsidRPr="00F87C70">
        <w:rPr>
          <w:rFonts w:ascii="Sylfaen" w:hAnsi="Sylfaen" w:cs="Sylfaen"/>
          <w:sz w:val="24"/>
          <w:szCs w:val="24"/>
          <w:lang w:val="ka-GE"/>
        </w:rPr>
        <w:t>;</w:t>
      </w:r>
    </w:p>
    <w:p w:rsidR="00F210E2" w:rsidRPr="00F87C70" w:rsidRDefault="00F210E2" w:rsidP="00DB4110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ა.ზ)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შეაფასოს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ქვემოთ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ჩამოთვლილი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კვლევის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პროცედურების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გამოყენება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და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სანდოობა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F87C70">
        <w:rPr>
          <w:rFonts w:ascii="Sylfaen" w:hAnsi="Sylfaen" w:cs="Sylfaen"/>
          <w:sz w:val="24"/>
          <w:szCs w:val="24"/>
          <w:lang w:val="ka-GE"/>
        </w:rPr>
        <w:t>მოახდინოს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მათი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ინტერპრეტირება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ნევროლოგიური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დაავადების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დიაგნოსტიკისას</w:t>
      </w:r>
      <w:r w:rsidRPr="00F87C70">
        <w:rPr>
          <w:rFonts w:ascii="AcadNusx" w:hAnsi="AcadNusx" w:cs="AcadNusx"/>
          <w:sz w:val="24"/>
          <w:szCs w:val="24"/>
          <w:lang w:val="ka-GE"/>
        </w:rPr>
        <w:t>:</w:t>
      </w:r>
    </w:p>
    <w:p w:rsidR="00F210E2" w:rsidRPr="00F87C70" w:rsidRDefault="00F210E2" w:rsidP="00DB4110">
      <w:pPr>
        <w:spacing w:after="0" w:line="240" w:lineRule="auto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ა.თ) ელექტროენცეფალოგრამა;</w:t>
      </w:r>
    </w:p>
    <w:p w:rsidR="00F210E2" w:rsidRPr="00F87C70" w:rsidRDefault="00F210E2" w:rsidP="00DB4110">
      <w:pPr>
        <w:spacing w:after="0" w:line="240" w:lineRule="auto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ა.ი) მოტორული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და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სენსორული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ნერვის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გამტარებლობის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კვლევა;</w:t>
      </w:r>
    </w:p>
    <w:p w:rsidR="00F210E2" w:rsidRPr="00F87C70" w:rsidRDefault="00F210E2" w:rsidP="00DB4110">
      <w:pPr>
        <w:spacing w:after="0" w:line="240" w:lineRule="auto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ა.კ)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ელექტრონეირომიოგრაფია;</w:t>
      </w:r>
    </w:p>
    <w:p w:rsidR="00F210E2" w:rsidRPr="00F87C70" w:rsidRDefault="00F210E2" w:rsidP="00DB4110">
      <w:pPr>
        <w:spacing w:after="0" w:line="240" w:lineRule="auto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ა.ლ)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გამოწვეული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პოტენციალები;</w:t>
      </w:r>
    </w:p>
    <w:p w:rsidR="00F210E2" w:rsidRPr="00F87C70" w:rsidRDefault="00F210E2" w:rsidP="00DB4110">
      <w:pPr>
        <w:spacing w:after="0" w:line="240" w:lineRule="auto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ა.მ)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პოლისომნოგრაფია;</w:t>
      </w:r>
    </w:p>
    <w:p w:rsidR="00F210E2" w:rsidRPr="00F87C70" w:rsidRDefault="00F210E2" w:rsidP="00DB4110">
      <w:pPr>
        <w:spacing w:after="0" w:line="240" w:lineRule="auto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ა.ნ) ავტონომიური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ფუნქციის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ტესტირება;</w:t>
      </w:r>
    </w:p>
    <w:p w:rsidR="00F210E2" w:rsidRPr="00F87C70" w:rsidRDefault="00F210E2" w:rsidP="00DB4110">
      <w:pPr>
        <w:spacing w:after="0" w:line="240" w:lineRule="auto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ა.ო)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აუდიომეტრია;</w:t>
      </w:r>
    </w:p>
    <w:p w:rsidR="00F210E2" w:rsidRPr="00F87C70" w:rsidRDefault="00F210E2" w:rsidP="00DB4110">
      <w:pPr>
        <w:spacing w:after="0" w:line="240" w:lineRule="auto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ა.პ)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პერიმეტრია;</w:t>
      </w:r>
    </w:p>
    <w:p w:rsidR="00F210E2" w:rsidRPr="00F87C70" w:rsidRDefault="00F210E2" w:rsidP="00DB4110">
      <w:pPr>
        <w:spacing w:after="0" w:line="240" w:lineRule="auto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ა.ჟ)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ფსიქომეტრია;</w:t>
      </w:r>
    </w:p>
    <w:p w:rsidR="00F210E2" w:rsidRPr="00F87C70" w:rsidRDefault="00F210E2" w:rsidP="00DB4110">
      <w:pPr>
        <w:spacing w:after="0" w:line="240" w:lineRule="auto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ა.რ)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თავ</w:t>
      </w:r>
      <w:r w:rsidRPr="00F87C70">
        <w:rPr>
          <w:rFonts w:ascii="AcadNusx" w:hAnsi="AcadNusx" w:cs="AcadNusx"/>
          <w:sz w:val="24"/>
          <w:szCs w:val="24"/>
          <w:lang w:val="ka-GE"/>
        </w:rPr>
        <w:t>-</w:t>
      </w:r>
      <w:r w:rsidRPr="00F87C70">
        <w:rPr>
          <w:rFonts w:ascii="Sylfaen" w:hAnsi="Sylfaen" w:cs="Sylfaen"/>
          <w:sz w:val="24"/>
          <w:szCs w:val="24"/>
          <w:lang w:val="ka-GE"/>
        </w:rPr>
        <w:t>ზურგ</w:t>
      </w:r>
      <w:r w:rsidRPr="00F87C70">
        <w:rPr>
          <w:rFonts w:ascii="AcadNusx" w:hAnsi="AcadNusx" w:cs="AcadNusx"/>
          <w:sz w:val="24"/>
          <w:szCs w:val="24"/>
          <w:lang w:val="ka-GE"/>
        </w:rPr>
        <w:t>-</w:t>
      </w:r>
      <w:r w:rsidRPr="00F87C70">
        <w:rPr>
          <w:rFonts w:ascii="Sylfaen" w:hAnsi="Sylfaen" w:cs="Sylfaen"/>
          <w:sz w:val="24"/>
          <w:szCs w:val="24"/>
          <w:lang w:val="ka-GE"/>
        </w:rPr>
        <w:t>ტვინის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სითხის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ანალიზი;</w:t>
      </w:r>
    </w:p>
    <w:p w:rsidR="00F210E2" w:rsidRPr="00F87C70" w:rsidRDefault="00F210E2" w:rsidP="00DB4110">
      <w:pPr>
        <w:spacing w:after="0" w:line="240" w:lineRule="auto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ა.ს)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ულტრაბგერითი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გამოსახვა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(</w:t>
      </w:r>
      <w:r w:rsidRPr="00F87C70">
        <w:rPr>
          <w:rFonts w:ascii="Sylfaen" w:hAnsi="Sylfaen" w:cs="Sylfaen"/>
          <w:sz w:val="24"/>
          <w:szCs w:val="24"/>
          <w:lang w:val="ka-GE"/>
        </w:rPr>
        <w:t>დოპლერი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F87C70">
        <w:rPr>
          <w:rFonts w:ascii="Sylfaen" w:hAnsi="Sylfaen" w:cs="Sylfaen"/>
          <w:sz w:val="24"/>
          <w:szCs w:val="24"/>
          <w:lang w:val="ka-GE"/>
        </w:rPr>
        <w:t>ნეიროსონოგრაფია</w:t>
      </w:r>
      <w:r w:rsidRPr="00F87C70">
        <w:rPr>
          <w:rFonts w:ascii="AcadNusx" w:hAnsi="AcadNusx" w:cs="AcadNusx"/>
          <w:sz w:val="24"/>
          <w:szCs w:val="24"/>
          <w:lang w:val="ka-GE"/>
        </w:rPr>
        <w:t>)</w:t>
      </w:r>
      <w:r w:rsidRPr="00F87C70">
        <w:rPr>
          <w:rFonts w:ascii="Sylfaen" w:hAnsi="Sylfaen" w:cs="Sylfaen"/>
          <w:sz w:val="24"/>
          <w:szCs w:val="24"/>
          <w:lang w:val="ka-GE"/>
        </w:rPr>
        <w:t>;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</w:p>
    <w:p w:rsidR="00F210E2" w:rsidRPr="00F87C70" w:rsidRDefault="00F210E2" w:rsidP="00DB4110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ა.ტ)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რადიოგრაფიული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კვლევა;</w:t>
      </w:r>
    </w:p>
    <w:p w:rsidR="00F210E2" w:rsidRPr="00F87C70" w:rsidRDefault="00F210E2" w:rsidP="009515C9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ა.უ) ნორმალური ნერვული სისტემის და ნევროლოგიური დარღვევის მქონე ბავშვის მაკრო და მიკროსკოპული(მორფოლოგიური) მასალის აღწერილობის შეფასება.</w:t>
      </w:r>
    </w:p>
    <w:p w:rsidR="00F210E2" w:rsidRPr="00F87C70" w:rsidRDefault="00F210E2" w:rsidP="00DB4110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</w:p>
    <w:p w:rsidR="00F210E2" w:rsidRPr="00F87C70" w:rsidRDefault="00F210E2" w:rsidP="00DB4110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ბ) ბავშვთა ნევროლოგს შეუძლია შემდეგი ჩარევების-კვლევების შესრულება:</w:t>
      </w:r>
    </w:p>
    <w:p w:rsidR="00F210E2" w:rsidRPr="00F87C70" w:rsidRDefault="00F210E2" w:rsidP="00DB4110">
      <w:pPr>
        <w:spacing w:after="0" w:line="240" w:lineRule="auto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ბ.ა) ლუმბალური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პუნქცია;</w:t>
      </w:r>
    </w:p>
    <w:p w:rsidR="00F210E2" w:rsidRPr="00F87C70" w:rsidRDefault="00F210E2" w:rsidP="00DB4110">
      <w:pPr>
        <w:spacing w:after="0" w:line="240" w:lineRule="auto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ბ.ბ) ულტრაბგერითი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გამოკვლევა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(</w:t>
      </w:r>
      <w:r w:rsidRPr="00F87C70">
        <w:rPr>
          <w:rFonts w:ascii="Sylfaen" w:hAnsi="Sylfaen" w:cs="Sylfaen"/>
          <w:sz w:val="24"/>
          <w:szCs w:val="24"/>
          <w:lang w:val="ka-GE"/>
        </w:rPr>
        <w:t>დოპლერი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F87C70">
        <w:rPr>
          <w:rFonts w:ascii="Sylfaen" w:hAnsi="Sylfaen" w:cs="Sylfaen"/>
          <w:sz w:val="24"/>
          <w:szCs w:val="24"/>
          <w:lang w:val="ka-GE"/>
        </w:rPr>
        <w:t>ნეიროსონოგრაფია</w:t>
      </w:r>
      <w:r w:rsidRPr="00F87C70">
        <w:rPr>
          <w:rFonts w:ascii="AcadNusx" w:hAnsi="AcadNusx" w:cs="AcadNusx"/>
          <w:sz w:val="24"/>
          <w:szCs w:val="24"/>
          <w:lang w:val="ka-GE"/>
        </w:rPr>
        <w:t>)</w:t>
      </w:r>
      <w:r w:rsidRPr="00F87C70">
        <w:rPr>
          <w:rFonts w:ascii="Sylfaen" w:hAnsi="Sylfaen" w:cs="Sylfaen"/>
          <w:sz w:val="24"/>
          <w:szCs w:val="24"/>
          <w:lang w:val="ka-GE"/>
        </w:rPr>
        <w:t>;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</w:p>
    <w:p w:rsidR="00F210E2" w:rsidRPr="00F87C70" w:rsidRDefault="00F210E2" w:rsidP="00DB4110">
      <w:pPr>
        <w:spacing w:after="0" w:line="240" w:lineRule="auto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ბ.გ) ოფთალმოსკოპია;</w:t>
      </w:r>
    </w:p>
    <w:p w:rsidR="00F210E2" w:rsidRPr="00F87C70" w:rsidRDefault="00F210E2" w:rsidP="00DB4110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ბ.დ) სკრინინგ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ტესტები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(ბეილის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F87C70">
        <w:rPr>
          <w:rFonts w:ascii="Sylfaen" w:hAnsi="Sylfaen" w:cs="Sylfaen"/>
          <w:sz w:val="24"/>
          <w:szCs w:val="24"/>
          <w:lang w:val="ka-GE"/>
        </w:rPr>
        <w:t>დენვერის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, </w:t>
      </w:r>
      <w:r w:rsidRPr="00F87C70">
        <w:rPr>
          <w:rFonts w:ascii="Sylfaen" w:hAnsi="Sylfaen" w:cs="Sylfaen"/>
          <w:sz w:val="24"/>
          <w:szCs w:val="24"/>
          <w:lang w:val="ka-GE"/>
        </w:rPr>
        <w:t>ასაკის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და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ეტაპების</w:t>
      </w:r>
      <w:r w:rsidRPr="00F87C70">
        <w:rPr>
          <w:rFonts w:ascii="AcadNusx" w:hAnsi="AcadNusx" w:cs="AcadNusx"/>
          <w:sz w:val="24"/>
          <w:szCs w:val="24"/>
          <w:lang w:val="ka-GE"/>
        </w:rPr>
        <w:t xml:space="preserve"> </w:t>
      </w:r>
      <w:r w:rsidRPr="00F87C70">
        <w:rPr>
          <w:rFonts w:ascii="Sylfaen" w:hAnsi="Sylfaen" w:cs="Sylfaen"/>
          <w:sz w:val="24"/>
          <w:szCs w:val="24"/>
          <w:lang w:val="ka-GE"/>
        </w:rPr>
        <w:t>კითხვარი</w:t>
      </w:r>
      <w:r w:rsidRPr="00F87C70">
        <w:rPr>
          <w:rFonts w:ascii="AcadNusx" w:hAnsi="AcadNusx" w:cs="AcadNusx"/>
          <w:sz w:val="24"/>
          <w:szCs w:val="24"/>
          <w:lang w:val="ka-GE"/>
        </w:rPr>
        <w:t>/</w:t>
      </w:r>
      <w:r w:rsidRPr="00F87C70">
        <w:rPr>
          <w:rFonts w:ascii="Sylfaen" w:hAnsi="Sylfaen" w:cs="Sylfaen"/>
          <w:sz w:val="24"/>
          <w:szCs w:val="24"/>
          <w:lang w:val="ka-GE"/>
        </w:rPr>
        <w:t>ASO).</w:t>
      </w:r>
    </w:p>
    <w:p w:rsidR="00F210E2" w:rsidRPr="00F87C70" w:rsidRDefault="00F210E2" w:rsidP="00DB4110">
      <w:pPr>
        <w:spacing w:after="0" w:line="240" w:lineRule="auto"/>
        <w:rPr>
          <w:rFonts w:ascii="Sylfaen" w:hAnsi="Sylfaen" w:cs="Sylfaen"/>
          <w:sz w:val="24"/>
          <w:szCs w:val="24"/>
          <w:lang w:val="ka-GE"/>
        </w:rPr>
      </w:pPr>
    </w:p>
    <w:p w:rsidR="00F210E2" w:rsidRPr="00F87C70" w:rsidRDefault="00F210E2" w:rsidP="00DB4110">
      <w:pPr>
        <w:spacing w:after="0" w:line="240" w:lineRule="auto"/>
        <w:jc w:val="both"/>
        <w:rPr>
          <w:rFonts w:ascii="Sylfaen" w:hAnsi="Sylfaen" w:cs="Sylfaen"/>
          <w:sz w:val="24"/>
          <w:szCs w:val="24"/>
          <w:lang w:val="ka-GE"/>
        </w:rPr>
      </w:pPr>
      <w:r w:rsidRPr="00F87C70">
        <w:rPr>
          <w:rFonts w:ascii="Sylfaen" w:hAnsi="Sylfaen" w:cs="Sylfaen"/>
          <w:b/>
          <w:bCs/>
          <w:sz w:val="24"/>
          <w:szCs w:val="24"/>
          <w:lang w:val="ka-GE"/>
        </w:rPr>
        <w:t>6. სპეციალიზაცია:</w:t>
      </w:r>
    </w:p>
    <w:p w:rsidR="00F210E2" w:rsidRPr="00F87C70" w:rsidRDefault="00F210E2" w:rsidP="005538FA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>ა) კლინიკური ნეიროფიზიოლოგია - კლინიკური ელექტროენცეფალოგრაფია (სტანდარტული ეეგ, ვიდეო ეეგ მონიტორინგი, გამოწვეული პოტენციალები, პოლისომნოგრაფია);</w:t>
      </w:r>
    </w:p>
    <w:p w:rsidR="00F210E2" w:rsidRPr="00F87C70" w:rsidRDefault="00F210E2" w:rsidP="005538FA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  <w:r w:rsidRPr="00F87C70">
        <w:rPr>
          <w:rFonts w:ascii="Sylfaen" w:hAnsi="Sylfaen" w:cs="Sylfaen"/>
          <w:sz w:val="24"/>
          <w:szCs w:val="24"/>
          <w:lang w:val="ka-GE"/>
        </w:rPr>
        <w:t xml:space="preserve">ბ) კლინიკური ნეიროფიზიოლოგია - ელექტრონეირომიოგრაფია (მოტორული და სენსორული ნერვის გამტარებლობის კვლევა, ელექტრომიოგრაფია). </w:t>
      </w:r>
    </w:p>
    <w:p w:rsidR="00F210E2" w:rsidRPr="00F87C70" w:rsidRDefault="00F210E2" w:rsidP="00DB4110">
      <w:pPr>
        <w:spacing w:after="0" w:line="240" w:lineRule="auto"/>
        <w:jc w:val="both"/>
        <w:rPr>
          <w:rFonts w:ascii="AcadNusx" w:hAnsi="AcadNusx" w:cs="AcadNusx"/>
          <w:sz w:val="24"/>
          <w:szCs w:val="24"/>
          <w:lang w:val="ka-GE"/>
        </w:rPr>
      </w:pPr>
    </w:p>
    <w:sectPr w:rsidR="00F210E2" w:rsidRPr="00F87C70" w:rsidSect="008B44B0">
      <w:footerReference w:type="default" r:id="rId9"/>
      <w:pgSz w:w="11907" w:h="16839" w:code="9"/>
      <w:pgMar w:top="1170" w:right="1080" w:bottom="180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10E2" w:rsidRDefault="00F210E2" w:rsidP="00315EEA">
      <w:pPr>
        <w:spacing w:after="0" w:line="240" w:lineRule="auto"/>
      </w:pPr>
      <w:r>
        <w:separator/>
      </w:r>
    </w:p>
  </w:endnote>
  <w:endnote w:type="continuationSeparator" w:id="0">
    <w:p w:rsidR="00F210E2" w:rsidRDefault="00F210E2" w:rsidP="00315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0E2" w:rsidRDefault="00F210E2">
    <w:pPr>
      <w:pStyle w:val="Footer"/>
      <w:jc w:val="right"/>
    </w:pPr>
    <w:r w:rsidRPr="00315EEA">
      <w:rPr>
        <w:b/>
        <w:bCs/>
      </w:rPr>
      <w:fldChar w:fldCharType="begin"/>
    </w:r>
    <w:r w:rsidRPr="00315EEA">
      <w:rPr>
        <w:b/>
        <w:bCs/>
      </w:rPr>
      <w:instrText xml:space="preserve"> PAGE   \* MERGEFORMAT </w:instrText>
    </w:r>
    <w:r w:rsidRPr="00315EEA">
      <w:rPr>
        <w:b/>
        <w:bCs/>
      </w:rPr>
      <w:fldChar w:fldCharType="separate"/>
    </w:r>
    <w:r>
      <w:rPr>
        <w:b/>
        <w:bCs/>
        <w:noProof/>
      </w:rPr>
      <w:t>16</w:t>
    </w:r>
    <w:r w:rsidRPr="00315EEA">
      <w:rPr>
        <w:b/>
        <w:bCs/>
      </w:rPr>
      <w:fldChar w:fldCharType="end"/>
    </w:r>
  </w:p>
  <w:p w:rsidR="00F210E2" w:rsidRDefault="00F210E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10E2" w:rsidRDefault="00F210E2" w:rsidP="00315EEA">
      <w:pPr>
        <w:spacing w:after="0" w:line="240" w:lineRule="auto"/>
      </w:pPr>
      <w:r>
        <w:separator/>
      </w:r>
    </w:p>
  </w:footnote>
  <w:footnote w:type="continuationSeparator" w:id="0">
    <w:p w:rsidR="00F210E2" w:rsidRDefault="00F210E2" w:rsidP="00315E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F02607"/>
    <w:multiLevelType w:val="hybridMultilevel"/>
    <w:tmpl w:val="0BE259D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29A850DE"/>
    <w:multiLevelType w:val="hybridMultilevel"/>
    <w:tmpl w:val="2BDCE40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78635C"/>
    <w:multiLevelType w:val="hybridMultilevel"/>
    <w:tmpl w:val="D722E6FC"/>
    <w:lvl w:ilvl="0" w:tplc="C0EC9C3A">
      <w:start w:val="5"/>
      <w:numFmt w:val="bullet"/>
      <w:lvlText w:val="-"/>
      <w:lvlJc w:val="left"/>
      <w:pPr>
        <w:ind w:left="720" w:hanging="360"/>
      </w:pPr>
      <w:rPr>
        <w:rFonts w:ascii="Sylfaen" w:eastAsia="Times New Roman" w:hAnsi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D736267"/>
    <w:multiLevelType w:val="hybridMultilevel"/>
    <w:tmpl w:val="1AB04CDE"/>
    <w:lvl w:ilvl="0" w:tplc="69D815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FFA1EDC"/>
    <w:multiLevelType w:val="hybridMultilevel"/>
    <w:tmpl w:val="0D4218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>
    <w:nsid w:val="534967BB"/>
    <w:multiLevelType w:val="hybridMultilevel"/>
    <w:tmpl w:val="A02679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432690"/>
    <w:multiLevelType w:val="hybridMultilevel"/>
    <w:tmpl w:val="F6EC4D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3C1D"/>
    <w:rsid w:val="00000719"/>
    <w:rsid w:val="000022AC"/>
    <w:rsid w:val="00003538"/>
    <w:rsid w:val="000131ED"/>
    <w:rsid w:val="000349CC"/>
    <w:rsid w:val="00045D88"/>
    <w:rsid w:val="00054347"/>
    <w:rsid w:val="00056E3D"/>
    <w:rsid w:val="000576B9"/>
    <w:rsid w:val="000609EB"/>
    <w:rsid w:val="0006493D"/>
    <w:rsid w:val="00082424"/>
    <w:rsid w:val="00084078"/>
    <w:rsid w:val="000846B3"/>
    <w:rsid w:val="00090CFA"/>
    <w:rsid w:val="0009563E"/>
    <w:rsid w:val="000A78B3"/>
    <w:rsid w:val="000B5BD0"/>
    <w:rsid w:val="000B7541"/>
    <w:rsid w:val="000C2ECC"/>
    <w:rsid w:val="000D095B"/>
    <w:rsid w:val="000D3EC4"/>
    <w:rsid w:val="000D4613"/>
    <w:rsid w:val="000D4DAE"/>
    <w:rsid w:val="000E2B1F"/>
    <w:rsid w:val="000F06EF"/>
    <w:rsid w:val="000F1F03"/>
    <w:rsid w:val="00106B4F"/>
    <w:rsid w:val="0011143A"/>
    <w:rsid w:val="001129DB"/>
    <w:rsid w:val="00114F87"/>
    <w:rsid w:val="00135D74"/>
    <w:rsid w:val="00154C23"/>
    <w:rsid w:val="001676A3"/>
    <w:rsid w:val="00173383"/>
    <w:rsid w:val="00181110"/>
    <w:rsid w:val="0018141B"/>
    <w:rsid w:val="00192AB1"/>
    <w:rsid w:val="001B01A0"/>
    <w:rsid w:val="001B0DC1"/>
    <w:rsid w:val="001B2405"/>
    <w:rsid w:val="001C2B5B"/>
    <w:rsid w:val="001C6C35"/>
    <w:rsid w:val="001D2566"/>
    <w:rsid w:val="001D3D14"/>
    <w:rsid w:val="001E2CE8"/>
    <w:rsid w:val="001E43AF"/>
    <w:rsid w:val="001E7371"/>
    <w:rsid w:val="001F53D4"/>
    <w:rsid w:val="001F662D"/>
    <w:rsid w:val="00211CF3"/>
    <w:rsid w:val="00214B53"/>
    <w:rsid w:val="00217C70"/>
    <w:rsid w:val="0022003C"/>
    <w:rsid w:val="00221D05"/>
    <w:rsid w:val="00223FC8"/>
    <w:rsid w:val="00231F64"/>
    <w:rsid w:val="002375F0"/>
    <w:rsid w:val="002503FD"/>
    <w:rsid w:val="00250460"/>
    <w:rsid w:val="00250B15"/>
    <w:rsid w:val="00255AA4"/>
    <w:rsid w:val="00257C10"/>
    <w:rsid w:val="0026511D"/>
    <w:rsid w:val="00265F8C"/>
    <w:rsid w:val="0027163B"/>
    <w:rsid w:val="00290B79"/>
    <w:rsid w:val="00295A1D"/>
    <w:rsid w:val="002A3440"/>
    <w:rsid w:val="002A4249"/>
    <w:rsid w:val="002A744B"/>
    <w:rsid w:val="002B73BE"/>
    <w:rsid w:val="002B75CA"/>
    <w:rsid w:val="002C2B45"/>
    <w:rsid w:val="002C2BC0"/>
    <w:rsid w:val="002D5719"/>
    <w:rsid w:val="002E3806"/>
    <w:rsid w:val="002E5776"/>
    <w:rsid w:val="002F0629"/>
    <w:rsid w:val="002F7AC9"/>
    <w:rsid w:val="00315EEA"/>
    <w:rsid w:val="0032273F"/>
    <w:rsid w:val="003264AF"/>
    <w:rsid w:val="0034234E"/>
    <w:rsid w:val="00343DDE"/>
    <w:rsid w:val="003445A9"/>
    <w:rsid w:val="003460CE"/>
    <w:rsid w:val="00351AD6"/>
    <w:rsid w:val="003550A7"/>
    <w:rsid w:val="00375615"/>
    <w:rsid w:val="003960B5"/>
    <w:rsid w:val="003A28F5"/>
    <w:rsid w:val="003D7EEB"/>
    <w:rsid w:val="003E3C1E"/>
    <w:rsid w:val="003F2AF6"/>
    <w:rsid w:val="003F5965"/>
    <w:rsid w:val="003F6AD7"/>
    <w:rsid w:val="004007F4"/>
    <w:rsid w:val="0040279A"/>
    <w:rsid w:val="00402AA2"/>
    <w:rsid w:val="00402E47"/>
    <w:rsid w:val="004110AB"/>
    <w:rsid w:val="00411111"/>
    <w:rsid w:val="004238CC"/>
    <w:rsid w:val="004352B5"/>
    <w:rsid w:val="00436D5F"/>
    <w:rsid w:val="004372D9"/>
    <w:rsid w:val="00461AB9"/>
    <w:rsid w:val="00470E85"/>
    <w:rsid w:val="00480720"/>
    <w:rsid w:val="004A22D1"/>
    <w:rsid w:val="004A7996"/>
    <w:rsid w:val="004B6E97"/>
    <w:rsid w:val="004B7642"/>
    <w:rsid w:val="004B7AA1"/>
    <w:rsid w:val="004C3090"/>
    <w:rsid w:val="004D1A68"/>
    <w:rsid w:val="004D69A8"/>
    <w:rsid w:val="004E3BF4"/>
    <w:rsid w:val="004F269F"/>
    <w:rsid w:val="005022A5"/>
    <w:rsid w:val="00503756"/>
    <w:rsid w:val="00504887"/>
    <w:rsid w:val="0051795B"/>
    <w:rsid w:val="00521502"/>
    <w:rsid w:val="00540D21"/>
    <w:rsid w:val="00543DBE"/>
    <w:rsid w:val="005465A7"/>
    <w:rsid w:val="005538FA"/>
    <w:rsid w:val="00555D75"/>
    <w:rsid w:val="00555EB3"/>
    <w:rsid w:val="00556D4F"/>
    <w:rsid w:val="00574F96"/>
    <w:rsid w:val="00575C6C"/>
    <w:rsid w:val="00584683"/>
    <w:rsid w:val="005849F3"/>
    <w:rsid w:val="00584CB3"/>
    <w:rsid w:val="00584E63"/>
    <w:rsid w:val="005A57AA"/>
    <w:rsid w:val="005B2E88"/>
    <w:rsid w:val="005C0812"/>
    <w:rsid w:val="005C4F64"/>
    <w:rsid w:val="005D3697"/>
    <w:rsid w:val="005D4E86"/>
    <w:rsid w:val="005E5191"/>
    <w:rsid w:val="005F5D6C"/>
    <w:rsid w:val="0060209E"/>
    <w:rsid w:val="006035D9"/>
    <w:rsid w:val="006060DC"/>
    <w:rsid w:val="006160E1"/>
    <w:rsid w:val="00630AD4"/>
    <w:rsid w:val="006331CA"/>
    <w:rsid w:val="0063390F"/>
    <w:rsid w:val="00633A06"/>
    <w:rsid w:val="0063467B"/>
    <w:rsid w:val="0063648A"/>
    <w:rsid w:val="0063753E"/>
    <w:rsid w:val="00642999"/>
    <w:rsid w:val="00645F9B"/>
    <w:rsid w:val="006665F5"/>
    <w:rsid w:val="00672D5E"/>
    <w:rsid w:val="00673268"/>
    <w:rsid w:val="00683F7E"/>
    <w:rsid w:val="006918B2"/>
    <w:rsid w:val="00694ED8"/>
    <w:rsid w:val="006A27A9"/>
    <w:rsid w:val="006E7C26"/>
    <w:rsid w:val="006E7EA0"/>
    <w:rsid w:val="006F0D6D"/>
    <w:rsid w:val="006F385E"/>
    <w:rsid w:val="007037A5"/>
    <w:rsid w:val="00703A73"/>
    <w:rsid w:val="00741E67"/>
    <w:rsid w:val="0074512D"/>
    <w:rsid w:val="00751DD1"/>
    <w:rsid w:val="0075299E"/>
    <w:rsid w:val="00757634"/>
    <w:rsid w:val="0076157F"/>
    <w:rsid w:val="007620C3"/>
    <w:rsid w:val="00763BD7"/>
    <w:rsid w:val="00770347"/>
    <w:rsid w:val="00774EFE"/>
    <w:rsid w:val="00780FEE"/>
    <w:rsid w:val="007A137B"/>
    <w:rsid w:val="007A44FA"/>
    <w:rsid w:val="007B237F"/>
    <w:rsid w:val="007E0715"/>
    <w:rsid w:val="007F1691"/>
    <w:rsid w:val="007F6E6F"/>
    <w:rsid w:val="0080153B"/>
    <w:rsid w:val="008170AE"/>
    <w:rsid w:val="00861B2F"/>
    <w:rsid w:val="00865620"/>
    <w:rsid w:val="0086687A"/>
    <w:rsid w:val="00884C68"/>
    <w:rsid w:val="008967D3"/>
    <w:rsid w:val="008B44B0"/>
    <w:rsid w:val="008C3339"/>
    <w:rsid w:val="008D3E84"/>
    <w:rsid w:val="008E4908"/>
    <w:rsid w:val="008E6586"/>
    <w:rsid w:val="008E6DAA"/>
    <w:rsid w:val="008F6A2E"/>
    <w:rsid w:val="00905238"/>
    <w:rsid w:val="009072FB"/>
    <w:rsid w:val="00914D2D"/>
    <w:rsid w:val="00922A5E"/>
    <w:rsid w:val="00932DC4"/>
    <w:rsid w:val="0094480E"/>
    <w:rsid w:val="009515C9"/>
    <w:rsid w:val="00966346"/>
    <w:rsid w:val="00967FAC"/>
    <w:rsid w:val="009766DA"/>
    <w:rsid w:val="00976AFE"/>
    <w:rsid w:val="00982992"/>
    <w:rsid w:val="00987699"/>
    <w:rsid w:val="009B6552"/>
    <w:rsid w:val="009E77BC"/>
    <w:rsid w:val="00A04117"/>
    <w:rsid w:val="00A0461C"/>
    <w:rsid w:val="00A11DD1"/>
    <w:rsid w:val="00A22B95"/>
    <w:rsid w:val="00A32A5F"/>
    <w:rsid w:val="00A432A7"/>
    <w:rsid w:val="00A43CCE"/>
    <w:rsid w:val="00A50BCB"/>
    <w:rsid w:val="00A536A5"/>
    <w:rsid w:val="00A538D4"/>
    <w:rsid w:val="00A61779"/>
    <w:rsid w:val="00A63569"/>
    <w:rsid w:val="00A73D32"/>
    <w:rsid w:val="00A83C2C"/>
    <w:rsid w:val="00A86CA7"/>
    <w:rsid w:val="00A91A4C"/>
    <w:rsid w:val="00A965C5"/>
    <w:rsid w:val="00AA1915"/>
    <w:rsid w:val="00AA3516"/>
    <w:rsid w:val="00AA365F"/>
    <w:rsid w:val="00AB13BB"/>
    <w:rsid w:val="00AD23DE"/>
    <w:rsid w:val="00AD3914"/>
    <w:rsid w:val="00AE4AC4"/>
    <w:rsid w:val="00B006EB"/>
    <w:rsid w:val="00B00CBE"/>
    <w:rsid w:val="00B01032"/>
    <w:rsid w:val="00B023BF"/>
    <w:rsid w:val="00B124E0"/>
    <w:rsid w:val="00B15234"/>
    <w:rsid w:val="00B22422"/>
    <w:rsid w:val="00B47676"/>
    <w:rsid w:val="00B560FE"/>
    <w:rsid w:val="00B74E19"/>
    <w:rsid w:val="00B8686A"/>
    <w:rsid w:val="00BA3089"/>
    <w:rsid w:val="00BA3E14"/>
    <w:rsid w:val="00BA4088"/>
    <w:rsid w:val="00BA56F6"/>
    <w:rsid w:val="00BB4F58"/>
    <w:rsid w:val="00BB61A5"/>
    <w:rsid w:val="00BC0E1E"/>
    <w:rsid w:val="00BC219B"/>
    <w:rsid w:val="00BC3EC8"/>
    <w:rsid w:val="00BD28B3"/>
    <w:rsid w:val="00BD59D5"/>
    <w:rsid w:val="00BD7994"/>
    <w:rsid w:val="00BE44C9"/>
    <w:rsid w:val="00BE4821"/>
    <w:rsid w:val="00BE5107"/>
    <w:rsid w:val="00BE63D3"/>
    <w:rsid w:val="00C03943"/>
    <w:rsid w:val="00C04FA9"/>
    <w:rsid w:val="00C10BB1"/>
    <w:rsid w:val="00C11A5C"/>
    <w:rsid w:val="00C234D3"/>
    <w:rsid w:val="00C35DCA"/>
    <w:rsid w:val="00C40AD2"/>
    <w:rsid w:val="00C415E8"/>
    <w:rsid w:val="00C42810"/>
    <w:rsid w:val="00C55586"/>
    <w:rsid w:val="00C70C7E"/>
    <w:rsid w:val="00C718BF"/>
    <w:rsid w:val="00C8143F"/>
    <w:rsid w:val="00CA1163"/>
    <w:rsid w:val="00CB07BD"/>
    <w:rsid w:val="00CB4CE4"/>
    <w:rsid w:val="00CB5844"/>
    <w:rsid w:val="00CB6437"/>
    <w:rsid w:val="00CB6AAC"/>
    <w:rsid w:val="00CC273F"/>
    <w:rsid w:val="00CE5511"/>
    <w:rsid w:val="00CE5B04"/>
    <w:rsid w:val="00CF0076"/>
    <w:rsid w:val="00CF30BB"/>
    <w:rsid w:val="00CF41F3"/>
    <w:rsid w:val="00D02A41"/>
    <w:rsid w:val="00D06289"/>
    <w:rsid w:val="00D06EDA"/>
    <w:rsid w:val="00D13C3B"/>
    <w:rsid w:val="00D13F03"/>
    <w:rsid w:val="00D14F91"/>
    <w:rsid w:val="00D24D80"/>
    <w:rsid w:val="00D325ED"/>
    <w:rsid w:val="00D36992"/>
    <w:rsid w:val="00D40CAC"/>
    <w:rsid w:val="00D44665"/>
    <w:rsid w:val="00D47012"/>
    <w:rsid w:val="00D51540"/>
    <w:rsid w:val="00D55A01"/>
    <w:rsid w:val="00D56B0B"/>
    <w:rsid w:val="00D817B7"/>
    <w:rsid w:val="00D83ACA"/>
    <w:rsid w:val="00D93B8A"/>
    <w:rsid w:val="00DA1DB1"/>
    <w:rsid w:val="00DB29ED"/>
    <w:rsid w:val="00DB4110"/>
    <w:rsid w:val="00DC268A"/>
    <w:rsid w:val="00DE4DDE"/>
    <w:rsid w:val="00DF3C1D"/>
    <w:rsid w:val="00DF4956"/>
    <w:rsid w:val="00E007FC"/>
    <w:rsid w:val="00E010D0"/>
    <w:rsid w:val="00E1295F"/>
    <w:rsid w:val="00E21463"/>
    <w:rsid w:val="00E326CD"/>
    <w:rsid w:val="00E35661"/>
    <w:rsid w:val="00E43591"/>
    <w:rsid w:val="00E4455D"/>
    <w:rsid w:val="00E51D94"/>
    <w:rsid w:val="00E5200F"/>
    <w:rsid w:val="00E621EE"/>
    <w:rsid w:val="00E622CE"/>
    <w:rsid w:val="00E65CBC"/>
    <w:rsid w:val="00E6728A"/>
    <w:rsid w:val="00E733D0"/>
    <w:rsid w:val="00E813F6"/>
    <w:rsid w:val="00E838DE"/>
    <w:rsid w:val="00E85EAE"/>
    <w:rsid w:val="00E912F5"/>
    <w:rsid w:val="00EA3AED"/>
    <w:rsid w:val="00EA3B79"/>
    <w:rsid w:val="00EB0911"/>
    <w:rsid w:val="00EB6720"/>
    <w:rsid w:val="00EC24F0"/>
    <w:rsid w:val="00ED0596"/>
    <w:rsid w:val="00ED7CF9"/>
    <w:rsid w:val="00EE639D"/>
    <w:rsid w:val="00EF1499"/>
    <w:rsid w:val="00EF3E5C"/>
    <w:rsid w:val="00F01132"/>
    <w:rsid w:val="00F10BFC"/>
    <w:rsid w:val="00F14F3D"/>
    <w:rsid w:val="00F210E2"/>
    <w:rsid w:val="00F2328E"/>
    <w:rsid w:val="00F241BA"/>
    <w:rsid w:val="00F25D02"/>
    <w:rsid w:val="00F26313"/>
    <w:rsid w:val="00F3108D"/>
    <w:rsid w:val="00F32C72"/>
    <w:rsid w:val="00F47DBF"/>
    <w:rsid w:val="00F50F1B"/>
    <w:rsid w:val="00F53ACF"/>
    <w:rsid w:val="00F70E00"/>
    <w:rsid w:val="00F87C70"/>
    <w:rsid w:val="00F909A8"/>
    <w:rsid w:val="00F91580"/>
    <w:rsid w:val="00FA08DF"/>
    <w:rsid w:val="00FA330D"/>
    <w:rsid w:val="00FA370F"/>
    <w:rsid w:val="00FA5727"/>
    <w:rsid w:val="00FD6DAE"/>
    <w:rsid w:val="00FE321D"/>
    <w:rsid w:val="00FF18BB"/>
    <w:rsid w:val="00FF2195"/>
    <w:rsid w:val="00FF5BF6"/>
    <w:rsid w:val="00FF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315E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15EEA"/>
  </w:style>
  <w:style w:type="paragraph" w:styleId="Footer">
    <w:name w:val="footer"/>
    <w:basedOn w:val="Normal"/>
    <w:link w:val="FooterChar"/>
    <w:uiPriority w:val="99"/>
    <w:rsid w:val="00315E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315EEA"/>
  </w:style>
  <w:style w:type="paragraph" w:styleId="ListParagraph">
    <w:name w:val="List Paragraph"/>
    <w:basedOn w:val="Normal"/>
    <w:uiPriority w:val="99"/>
    <w:qFormat/>
    <w:rsid w:val="00D83ACA"/>
    <w:pPr>
      <w:ind w:left="720"/>
    </w:pPr>
  </w:style>
  <w:style w:type="table" w:styleId="TableGrid">
    <w:name w:val="Table Grid"/>
    <w:basedOn w:val="TableNormal"/>
    <w:uiPriority w:val="99"/>
    <w:rsid w:val="00BA4088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rsid w:val="00D06289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50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22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228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ctl00$cphContent$tlMain$tDC1_69be773523c54373b05a5b70ed8f064a$btSelectICD10','')" TargetMode="External"/><Relationship Id="rId3" Type="http://schemas.openxmlformats.org/officeDocument/2006/relationships/settings" Target="settings.xml"/><Relationship Id="rId7" Type="http://schemas.openxmlformats.org/officeDocument/2006/relationships/hyperlink" Target="javascript:__doPostBack('ctl00$cphContent$tlMain$tDC1_36a37ed83a6443f5baec280cf08027ab$btSelectICD10','')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17</Pages>
  <Words>5997</Words>
  <Characters>-32766</Characters>
  <Application>Microsoft Office Word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zaza</dc:creator>
  <cp:keywords/>
  <dc:description/>
  <cp:lastModifiedBy>ssakhelashvili</cp:lastModifiedBy>
  <cp:revision>4</cp:revision>
  <cp:lastPrinted>2015-03-31T07:51:00Z</cp:lastPrinted>
  <dcterms:created xsi:type="dcterms:W3CDTF">2015-03-31T07:33:00Z</dcterms:created>
  <dcterms:modified xsi:type="dcterms:W3CDTF">2015-03-31T13:02:00Z</dcterms:modified>
</cp:coreProperties>
</file>