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F41" w:rsidRPr="009C141A" w:rsidRDefault="00490F41" w:rsidP="009C141A">
      <w:pPr>
        <w:pStyle w:val="mimgebixml"/>
        <w:rPr>
          <w:u w:color="FF0000"/>
        </w:rPr>
      </w:pPr>
      <w:r w:rsidRPr="009C141A">
        <w:rPr>
          <w:u w:color="FF0000"/>
        </w:rPr>
        <w:t>საქართველოს მთავრობის</w:t>
      </w:r>
    </w:p>
    <w:p w:rsidR="00490F41" w:rsidRPr="009C141A" w:rsidRDefault="00490F41" w:rsidP="009C141A">
      <w:pPr>
        <w:pStyle w:val="saxexml"/>
      </w:pPr>
      <w:r w:rsidRPr="009C141A">
        <w:rPr>
          <w:u w:color="FF0000"/>
        </w:rPr>
        <w:t xml:space="preserve">განკარგულება </w:t>
      </w:r>
      <w:r w:rsidRPr="009C141A">
        <w:rPr>
          <w:lang w:val="ru-RU"/>
        </w:rPr>
        <w:t>№</w:t>
      </w:r>
      <w:r w:rsidRPr="009C141A">
        <w:t>9</w:t>
      </w:r>
      <w:r>
        <w:t>8</w:t>
      </w:r>
    </w:p>
    <w:p w:rsidR="00490F41" w:rsidRPr="009C141A" w:rsidRDefault="00490F41" w:rsidP="009C141A">
      <w:pPr>
        <w:pStyle w:val="tarigixml"/>
      </w:pPr>
      <w:r w:rsidRPr="009C141A">
        <w:t xml:space="preserve">2015 წლის </w:t>
      </w:r>
      <w:r w:rsidRPr="009C141A">
        <w:rPr>
          <w:lang w:val="ka-GE"/>
        </w:rPr>
        <w:t>2 თებერვალი</w:t>
      </w:r>
      <w:r w:rsidRPr="009C141A">
        <w:t xml:space="preserve"> </w:t>
      </w:r>
    </w:p>
    <w:p w:rsidR="00490F41" w:rsidRPr="009C141A" w:rsidRDefault="00490F41" w:rsidP="009C141A">
      <w:pPr>
        <w:pStyle w:val="adgilixml"/>
      </w:pPr>
      <w:r w:rsidRPr="009C141A">
        <w:t>ქ. თბილისი</w:t>
      </w:r>
    </w:p>
    <w:p w:rsidR="00490F41" w:rsidRPr="009C141A" w:rsidRDefault="00490F41" w:rsidP="009C141A">
      <w:pPr>
        <w:pStyle w:val="sataurixml"/>
      </w:pPr>
      <w:r w:rsidRPr="009C141A">
        <w:t>სს „საპარტნიორო ფონდის“ მიერ სახელმწიფო შესყიდვის გამარტივებული შესყიდვის</w:t>
      </w:r>
      <w:r w:rsidRPr="009C141A">
        <w:rPr>
          <w:lang w:val="ka-GE"/>
        </w:rPr>
        <w:t xml:space="preserve"> და რიგ ღონისძიებათა განხორციელების</w:t>
      </w:r>
      <w:r w:rsidRPr="009C141A">
        <w:t xml:space="preserve"> შესახებ</w:t>
      </w:r>
    </w:p>
    <w:p w:rsidR="00490F41" w:rsidRPr="009C141A" w:rsidRDefault="00490F41" w:rsidP="009C141A">
      <w:pPr>
        <w:pStyle w:val="abzacixml"/>
        <w:rPr>
          <w:lang w:val="ka-GE"/>
        </w:rPr>
      </w:pPr>
      <w:r w:rsidRPr="009C141A">
        <w:t>1. „სახელმწიფო შესყიდვების შესახებ“ საქართველოს კანონის 10</w:t>
      </w:r>
      <w:r w:rsidRPr="009C141A">
        <w:rPr>
          <w:vertAlign w:val="superscript"/>
        </w:rPr>
        <w:t>1</w:t>
      </w:r>
      <w:r w:rsidRPr="009C141A">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სს „საპარტნიორო ფონდმა“ საკუთარი სახსრებით, გამარტივებული შესყიდვის საშუალებით, განახორციელოს </w:t>
      </w:r>
      <w:r w:rsidRPr="009C141A">
        <w:rPr>
          <w:lang w:val="ka-GE"/>
        </w:rPr>
        <w:t xml:space="preserve"> </w:t>
      </w:r>
      <w:r w:rsidRPr="009C141A">
        <w:t>კლინიკ</w:t>
      </w:r>
      <w:r w:rsidRPr="009C141A">
        <w:rPr>
          <w:lang w:val="ka-GE"/>
        </w:rPr>
        <w:t>ებ</w:t>
      </w:r>
      <w:r w:rsidRPr="009C141A">
        <w:t>ის</w:t>
      </w:r>
      <w:r w:rsidRPr="009C141A">
        <w:rPr>
          <w:lang w:val="ka-GE"/>
        </w:rPr>
        <w:t>/უძრავი ქონების</w:t>
      </w:r>
      <w:r w:rsidRPr="009C141A">
        <w:t xml:space="preserve"> </w:t>
      </w:r>
      <w:r w:rsidRPr="009C141A">
        <w:rPr>
          <w:lang w:val="ka-GE"/>
        </w:rPr>
        <w:t>(შ</w:t>
      </w:r>
      <w:r w:rsidRPr="009C141A">
        <w:rPr>
          <w:shd w:val="clear" w:color="auto" w:fill="FFFFFF"/>
        </w:rPr>
        <w:t>პს „თბილისის ბავშვთა ინფექციური კლინიკური საავამდყოფო</w:t>
      </w:r>
      <w:r w:rsidRPr="009C141A">
        <w:rPr>
          <w:shd w:val="clear" w:color="auto" w:fill="FFFFFF"/>
          <w:lang w:val="ka-GE"/>
        </w:rPr>
        <w:t>“;</w:t>
      </w:r>
      <w:r w:rsidRPr="009C141A">
        <w:rPr>
          <w:shd w:val="clear" w:color="auto" w:fill="FFFFFF"/>
        </w:rPr>
        <w:t xml:space="preserve"> </w:t>
      </w:r>
      <w:r w:rsidRPr="009C141A">
        <w:rPr>
          <w:shd w:val="clear" w:color="auto" w:fill="FFFFFF"/>
          <w:lang w:val="ka-GE"/>
        </w:rPr>
        <w:t>ყოფილი რესპუბლიკური საავადმყოფოს ტერიტორიაზე განთავსებული უძრავი ქონება</w:t>
      </w:r>
      <w:r w:rsidRPr="009C141A">
        <w:rPr>
          <w:rStyle w:val="apple-converted-space"/>
          <w:shd w:val="clear" w:color="auto" w:fill="FFFFFF"/>
          <w:lang w:val="ka-GE"/>
        </w:rPr>
        <w:t> </w:t>
      </w:r>
      <w:r w:rsidRPr="009C141A">
        <w:rPr>
          <w:shd w:val="clear" w:color="auto" w:fill="FFFFFF"/>
          <w:lang w:val="ka-GE"/>
        </w:rPr>
        <w:t>(ს.კ</w:t>
      </w:r>
      <w:r w:rsidRPr="009C141A">
        <w:rPr>
          <w:rStyle w:val="apple-converted-space"/>
          <w:shd w:val="clear" w:color="auto" w:fill="FFFFFF"/>
          <w:lang w:val="ka-GE"/>
        </w:rPr>
        <w:t xml:space="preserve"> - </w:t>
      </w:r>
      <w:r w:rsidRPr="009C141A">
        <w:rPr>
          <w:rStyle w:val="Strong"/>
          <w:b w:val="0"/>
          <w:bCs w:val="0"/>
          <w:shd w:val="clear" w:color="auto" w:fill="FFFFFF"/>
          <w:lang w:val="ka-GE"/>
        </w:rPr>
        <w:t>01.10.15.007.081</w:t>
      </w:r>
      <w:r w:rsidRPr="009C141A">
        <w:rPr>
          <w:shd w:val="clear" w:color="auto" w:fill="FFFFFF"/>
          <w:lang w:val="ka-GE"/>
        </w:rPr>
        <w:t>)</w:t>
      </w:r>
      <w:r w:rsidRPr="009C141A">
        <w:rPr>
          <w:shd w:val="clear" w:color="auto" w:fill="FFFFFF"/>
        </w:rPr>
        <w:t xml:space="preserve">; </w:t>
      </w:r>
      <w:r w:rsidRPr="009C141A">
        <w:rPr>
          <w:lang w:val="ka-GE"/>
        </w:rPr>
        <w:t xml:space="preserve">სს </w:t>
      </w:r>
      <w:r w:rsidRPr="009C141A">
        <w:rPr>
          <w:shd w:val="clear" w:color="auto" w:fill="FFFFFF"/>
        </w:rPr>
        <w:t>„უნივერსალური სამედი</w:t>
      </w:r>
      <w:r w:rsidRPr="009C141A">
        <w:rPr>
          <w:shd w:val="clear" w:color="auto" w:fill="FFFFFF"/>
          <w:lang w:val="ka-GE"/>
        </w:rPr>
        <w:t>ცი</w:t>
      </w:r>
      <w:r w:rsidRPr="009C141A">
        <w:rPr>
          <w:shd w:val="clear" w:color="auto" w:fill="FFFFFF"/>
        </w:rPr>
        <w:t>ნო ცენტრი</w:t>
      </w:r>
      <w:r w:rsidRPr="009C141A">
        <w:rPr>
          <w:shd w:val="clear" w:color="auto" w:fill="FFFFFF"/>
          <w:lang w:val="ka-GE"/>
        </w:rPr>
        <w:t>“)</w:t>
      </w:r>
      <w:r w:rsidRPr="009C141A">
        <w:t xml:space="preserve"> განვითარების პროექტის ტექნიკურ-ეკონომიკური კვლევის და ინვესტიციების მოზიდვის მიზნით</w:t>
      </w:r>
      <w:r w:rsidRPr="009C141A">
        <w:rPr>
          <w:lang w:val="ka-GE"/>
        </w:rPr>
        <w:t>,</w:t>
      </w:r>
      <w:r w:rsidRPr="009C141A">
        <w:t xml:space="preserve"> საკონსულტაციო მომსახურების შესყიდვა. </w:t>
      </w:r>
      <w:r w:rsidRPr="009C141A">
        <w:rPr>
          <w:lang w:val="ka-GE"/>
        </w:rPr>
        <w:t xml:space="preserve"> </w:t>
      </w:r>
    </w:p>
    <w:p w:rsidR="00490F41" w:rsidRPr="009C141A" w:rsidRDefault="00490F41" w:rsidP="009C141A">
      <w:pPr>
        <w:pStyle w:val="abzacixml"/>
      </w:pPr>
      <w:r w:rsidRPr="009C141A">
        <w:t>2. 2015 წლის განმავლობაში, ამ განკარგულების პირველ პუნქტში მითითებული კვლევის შედეგების საფუძველზე, სს „საპარტნიორო ფონდმა“, საქართველოს ეკონომიკისა და მდგრადი განვითარების სამინისტროსთან და საქართველოს შრომის, ჯანმრთელობისა და სოციალური დაცვის სამინისტროსთან ერთად, საქართველოს მთავრობას წარუდგინოს</w:t>
      </w:r>
      <w:r w:rsidRPr="009C141A">
        <w:rPr>
          <w:lang w:val="ka-GE"/>
        </w:rPr>
        <w:t xml:space="preserve"> </w:t>
      </w:r>
      <w:r w:rsidRPr="009C141A">
        <w:t xml:space="preserve">წინადადებები  </w:t>
      </w:r>
      <w:r w:rsidRPr="009C141A">
        <w:rPr>
          <w:lang w:val="ka-GE"/>
        </w:rPr>
        <w:t xml:space="preserve">ამავე განკარგულების პირველი პუნქტით განსაზღვრული </w:t>
      </w:r>
      <w:r w:rsidRPr="009C141A">
        <w:t>კლინიკ</w:t>
      </w:r>
      <w:r w:rsidRPr="009C141A">
        <w:rPr>
          <w:lang w:val="ka-GE"/>
        </w:rPr>
        <w:t>ების</w:t>
      </w:r>
      <w:r w:rsidRPr="009C141A">
        <w:t xml:space="preserve"> </w:t>
      </w:r>
      <w:r w:rsidRPr="009C141A">
        <w:rPr>
          <w:lang w:val="ka-GE"/>
        </w:rPr>
        <w:t xml:space="preserve">და უძრავი ქონების </w:t>
      </w:r>
      <w:r w:rsidRPr="009C141A">
        <w:t xml:space="preserve">განვითარებისა და ინვესტიციების მოზიდვის მიზნით გასატარებელი ღონისძიებების შესახებ.  </w:t>
      </w:r>
    </w:p>
    <w:p w:rsidR="00490F41" w:rsidRPr="009C141A" w:rsidRDefault="00490F41" w:rsidP="009C141A">
      <w:pPr>
        <w:pStyle w:val="khelmoceraxml"/>
      </w:pPr>
      <w:r w:rsidRPr="009C141A">
        <w:t xml:space="preserve">პრემიერ-მინისტრი                                                     </w:t>
      </w:r>
      <w:r w:rsidRPr="009C141A">
        <w:rPr>
          <w:i/>
          <w:iCs/>
        </w:rPr>
        <w:t xml:space="preserve">  </w:t>
      </w:r>
      <w:r w:rsidRPr="009C141A">
        <w:t>ი</w:t>
      </w:r>
      <w:r>
        <w:t>.</w:t>
      </w:r>
      <w:r w:rsidRPr="009C141A">
        <w:t xml:space="preserve"> ღარიბაშვილი</w:t>
      </w:r>
    </w:p>
    <w:p w:rsidR="00490F41" w:rsidRPr="009C141A" w:rsidRDefault="00490F41" w:rsidP="009C141A">
      <w:pPr>
        <w:pStyle w:val="abzacixml"/>
      </w:pPr>
    </w:p>
    <w:sectPr w:rsidR="00490F41" w:rsidRPr="009C141A" w:rsidSect="000C0D20">
      <w:headerReference w:type="default" r:id="rId7"/>
      <w:pgSz w:w="12240" w:h="15840"/>
      <w:pgMar w:top="1134" w:right="1259" w:bottom="1134" w:left="1259"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0F41" w:rsidRDefault="00490F41" w:rsidP="00AA53F7">
      <w:pPr>
        <w:spacing w:after="0" w:line="240" w:lineRule="auto"/>
      </w:pPr>
      <w:r>
        <w:separator/>
      </w:r>
    </w:p>
  </w:endnote>
  <w:endnote w:type="continuationSeparator" w:id="1">
    <w:p w:rsidR="00490F41" w:rsidRDefault="00490F41" w:rsidP="00AA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l?r ??fc"/>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0F41" w:rsidRDefault="00490F41" w:rsidP="00AA53F7">
      <w:pPr>
        <w:spacing w:after="0" w:line="240" w:lineRule="auto"/>
      </w:pPr>
      <w:r>
        <w:separator/>
      </w:r>
    </w:p>
  </w:footnote>
  <w:footnote w:type="continuationSeparator" w:id="1">
    <w:p w:rsidR="00490F41" w:rsidRDefault="00490F41" w:rsidP="00AA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F41" w:rsidRDefault="00490F41">
    <w:pPr>
      <w:pStyle w:val="Header"/>
      <w:jc w:val="right"/>
    </w:pPr>
    <w:fldSimple w:instr=" PAGE   \* MERGEFORMAT ">
      <w:r>
        <w:rPr>
          <w:noProof/>
        </w:rPr>
        <w:t>2</w:t>
      </w:r>
    </w:fldSimple>
  </w:p>
  <w:p w:rsidR="00490F41" w:rsidRDefault="00490F4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141"/>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453A"/>
    <w:rsid w:val="0000174C"/>
    <w:rsid w:val="00002A7D"/>
    <w:rsid w:val="000141B3"/>
    <w:rsid w:val="00050648"/>
    <w:rsid w:val="00080018"/>
    <w:rsid w:val="00080ED5"/>
    <w:rsid w:val="000B0862"/>
    <w:rsid w:val="000B6B84"/>
    <w:rsid w:val="000C0D20"/>
    <w:rsid w:val="00115274"/>
    <w:rsid w:val="001621F7"/>
    <w:rsid w:val="00167052"/>
    <w:rsid w:val="00172788"/>
    <w:rsid w:val="00174E29"/>
    <w:rsid w:val="00177701"/>
    <w:rsid w:val="001830E2"/>
    <w:rsid w:val="0018453A"/>
    <w:rsid w:val="001B198E"/>
    <w:rsid w:val="001B4088"/>
    <w:rsid w:val="001B5490"/>
    <w:rsid w:val="001C04C5"/>
    <w:rsid w:val="001C68A1"/>
    <w:rsid w:val="001D62C2"/>
    <w:rsid w:val="001F44A0"/>
    <w:rsid w:val="00203F57"/>
    <w:rsid w:val="0020519C"/>
    <w:rsid w:val="002128C7"/>
    <w:rsid w:val="00224A60"/>
    <w:rsid w:val="00243D7F"/>
    <w:rsid w:val="0025296D"/>
    <w:rsid w:val="0026030F"/>
    <w:rsid w:val="00270E2C"/>
    <w:rsid w:val="002A2D64"/>
    <w:rsid w:val="002B3A6F"/>
    <w:rsid w:val="002C1B14"/>
    <w:rsid w:val="002C3A86"/>
    <w:rsid w:val="002C3B11"/>
    <w:rsid w:val="002E5453"/>
    <w:rsid w:val="002E62DC"/>
    <w:rsid w:val="0030721E"/>
    <w:rsid w:val="003116BD"/>
    <w:rsid w:val="00344FD8"/>
    <w:rsid w:val="003729EA"/>
    <w:rsid w:val="00375E2C"/>
    <w:rsid w:val="0039146D"/>
    <w:rsid w:val="00392AE5"/>
    <w:rsid w:val="00397216"/>
    <w:rsid w:val="003A302A"/>
    <w:rsid w:val="003B2955"/>
    <w:rsid w:val="003C16BD"/>
    <w:rsid w:val="003D1C0E"/>
    <w:rsid w:val="003D541A"/>
    <w:rsid w:val="003E786D"/>
    <w:rsid w:val="003F5FE5"/>
    <w:rsid w:val="00405B1F"/>
    <w:rsid w:val="00420A9D"/>
    <w:rsid w:val="004223BE"/>
    <w:rsid w:val="004302D0"/>
    <w:rsid w:val="00433984"/>
    <w:rsid w:val="00450163"/>
    <w:rsid w:val="00471422"/>
    <w:rsid w:val="00490F41"/>
    <w:rsid w:val="004A3EB9"/>
    <w:rsid w:val="004A7D13"/>
    <w:rsid w:val="004C21E9"/>
    <w:rsid w:val="004D0862"/>
    <w:rsid w:val="004D2C57"/>
    <w:rsid w:val="004E129B"/>
    <w:rsid w:val="004E4583"/>
    <w:rsid w:val="004F7B6A"/>
    <w:rsid w:val="0050765B"/>
    <w:rsid w:val="00521DAC"/>
    <w:rsid w:val="00525186"/>
    <w:rsid w:val="0055282B"/>
    <w:rsid w:val="00565E80"/>
    <w:rsid w:val="005700D5"/>
    <w:rsid w:val="00574CE3"/>
    <w:rsid w:val="005D4EFD"/>
    <w:rsid w:val="00612B24"/>
    <w:rsid w:val="0062522E"/>
    <w:rsid w:val="00631CC4"/>
    <w:rsid w:val="006462E9"/>
    <w:rsid w:val="00656F19"/>
    <w:rsid w:val="00674D01"/>
    <w:rsid w:val="00695829"/>
    <w:rsid w:val="006B0BD8"/>
    <w:rsid w:val="006C1A5F"/>
    <w:rsid w:val="006C29A1"/>
    <w:rsid w:val="007033CB"/>
    <w:rsid w:val="00706F77"/>
    <w:rsid w:val="007203B1"/>
    <w:rsid w:val="00724211"/>
    <w:rsid w:val="0072779B"/>
    <w:rsid w:val="007278F9"/>
    <w:rsid w:val="00735B74"/>
    <w:rsid w:val="00737B7F"/>
    <w:rsid w:val="00740CDF"/>
    <w:rsid w:val="0074647C"/>
    <w:rsid w:val="0077371D"/>
    <w:rsid w:val="007759AD"/>
    <w:rsid w:val="007841F7"/>
    <w:rsid w:val="007938B7"/>
    <w:rsid w:val="007976C8"/>
    <w:rsid w:val="0079790D"/>
    <w:rsid w:val="007B054B"/>
    <w:rsid w:val="007B23BF"/>
    <w:rsid w:val="007B39F0"/>
    <w:rsid w:val="007D72B3"/>
    <w:rsid w:val="007E71DA"/>
    <w:rsid w:val="007F1B4A"/>
    <w:rsid w:val="007F2779"/>
    <w:rsid w:val="008039F3"/>
    <w:rsid w:val="00810BE0"/>
    <w:rsid w:val="00816CBE"/>
    <w:rsid w:val="00826AC8"/>
    <w:rsid w:val="008409BD"/>
    <w:rsid w:val="008429D2"/>
    <w:rsid w:val="008547F6"/>
    <w:rsid w:val="008610AF"/>
    <w:rsid w:val="008723ED"/>
    <w:rsid w:val="0087686C"/>
    <w:rsid w:val="008A2F26"/>
    <w:rsid w:val="008B4CD6"/>
    <w:rsid w:val="008F3AEB"/>
    <w:rsid w:val="009177B9"/>
    <w:rsid w:val="00924CA7"/>
    <w:rsid w:val="009402B7"/>
    <w:rsid w:val="00941F90"/>
    <w:rsid w:val="00943205"/>
    <w:rsid w:val="00945DB5"/>
    <w:rsid w:val="0094651D"/>
    <w:rsid w:val="0096553E"/>
    <w:rsid w:val="009939BE"/>
    <w:rsid w:val="009B6352"/>
    <w:rsid w:val="009B6394"/>
    <w:rsid w:val="009C141A"/>
    <w:rsid w:val="009E1AB1"/>
    <w:rsid w:val="009E3485"/>
    <w:rsid w:val="009E5B53"/>
    <w:rsid w:val="00A14A8B"/>
    <w:rsid w:val="00A21D25"/>
    <w:rsid w:val="00A54159"/>
    <w:rsid w:val="00A604BB"/>
    <w:rsid w:val="00A72E8C"/>
    <w:rsid w:val="00A946C9"/>
    <w:rsid w:val="00AA53F7"/>
    <w:rsid w:val="00AA5E74"/>
    <w:rsid w:val="00AA67AB"/>
    <w:rsid w:val="00AA681F"/>
    <w:rsid w:val="00AA73A9"/>
    <w:rsid w:val="00AB68DC"/>
    <w:rsid w:val="00AE0ABA"/>
    <w:rsid w:val="00AF7CF1"/>
    <w:rsid w:val="00B01F7E"/>
    <w:rsid w:val="00B02D29"/>
    <w:rsid w:val="00B12D7A"/>
    <w:rsid w:val="00B223E3"/>
    <w:rsid w:val="00B35FF5"/>
    <w:rsid w:val="00B40B33"/>
    <w:rsid w:val="00B47502"/>
    <w:rsid w:val="00B523EE"/>
    <w:rsid w:val="00B72D76"/>
    <w:rsid w:val="00B74165"/>
    <w:rsid w:val="00B74215"/>
    <w:rsid w:val="00B8118D"/>
    <w:rsid w:val="00B84391"/>
    <w:rsid w:val="00B91F84"/>
    <w:rsid w:val="00BA4C88"/>
    <w:rsid w:val="00BA57C3"/>
    <w:rsid w:val="00BB0A44"/>
    <w:rsid w:val="00BC1368"/>
    <w:rsid w:val="00BE4C3D"/>
    <w:rsid w:val="00BF47D8"/>
    <w:rsid w:val="00C20128"/>
    <w:rsid w:val="00C51E03"/>
    <w:rsid w:val="00C55FD2"/>
    <w:rsid w:val="00C62A19"/>
    <w:rsid w:val="00C67636"/>
    <w:rsid w:val="00C86315"/>
    <w:rsid w:val="00C93166"/>
    <w:rsid w:val="00CA53DC"/>
    <w:rsid w:val="00CD304F"/>
    <w:rsid w:val="00CF1FD3"/>
    <w:rsid w:val="00D04257"/>
    <w:rsid w:val="00D10F16"/>
    <w:rsid w:val="00D14EB4"/>
    <w:rsid w:val="00D8012F"/>
    <w:rsid w:val="00DB0DF5"/>
    <w:rsid w:val="00DB1165"/>
    <w:rsid w:val="00DB414D"/>
    <w:rsid w:val="00DB4D66"/>
    <w:rsid w:val="00DC0A1F"/>
    <w:rsid w:val="00DD0492"/>
    <w:rsid w:val="00DE0AE5"/>
    <w:rsid w:val="00DE147C"/>
    <w:rsid w:val="00DE7DC6"/>
    <w:rsid w:val="00DF2793"/>
    <w:rsid w:val="00E003AC"/>
    <w:rsid w:val="00E1082B"/>
    <w:rsid w:val="00E3105A"/>
    <w:rsid w:val="00E312C9"/>
    <w:rsid w:val="00E43191"/>
    <w:rsid w:val="00E501C6"/>
    <w:rsid w:val="00E677FB"/>
    <w:rsid w:val="00E71A8F"/>
    <w:rsid w:val="00E96AEA"/>
    <w:rsid w:val="00EA0E9D"/>
    <w:rsid w:val="00EA0FB0"/>
    <w:rsid w:val="00EF4407"/>
    <w:rsid w:val="00EF61B4"/>
    <w:rsid w:val="00F05575"/>
    <w:rsid w:val="00F16BA9"/>
    <w:rsid w:val="00F214A1"/>
    <w:rsid w:val="00F37073"/>
    <w:rsid w:val="00F546BD"/>
    <w:rsid w:val="00F8457A"/>
    <w:rsid w:val="00F85748"/>
    <w:rsid w:val="00FA69A9"/>
    <w:rsid w:val="00FB1D5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701"/>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B39F0"/>
    <w:pPr>
      <w:ind w:left="720"/>
    </w:pPr>
  </w:style>
  <w:style w:type="paragraph" w:styleId="BalloonText">
    <w:name w:val="Balloon Text"/>
    <w:basedOn w:val="Normal"/>
    <w:link w:val="BalloonTextChar"/>
    <w:uiPriority w:val="99"/>
    <w:semiHidden/>
    <w:rsid w:val="00002A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02A7D"/>
    <w:rPr>
      <w:rFonts w:ascii="Tahoma" w:hAnsi="Tahoma" w:cs="Tahoma"/>
      <w:sz w:val="16"/>
      <w:szCs w:val="16"/>
    </w:rPr>
  </w:style>
  <w:style w:type="paragraph" w:styleId="NoSpacing">
    <w:name w:val="No Spacing"/>
    <w:uiPriority w:val="99"/>
    <w:qFormat/>
    <w:rsid w:val="00B74215"/>
    <w:pPr>
      <w:ind w:firstLine="680"/>
      <w:jc w:val="both"/>
    </w:pPr>
    <w:rPr>
      <w:rFonts w:ascii="Sylfaen" w:eastAsia="MS Mincho" w:hAnsi="Sylfaen" w:cs="Sylfaen"/>
    </w:rPr>
  </w:style>
  <w:style w:type="table" w:styleId="TableGrid">
    <w:name w:val="Table Grid"/>
    <w:basedOn w:val="TableNormal"/>
    <w:uiPriority w:val="99"/>
    <w:rsid w:val="00420A9D"/>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BA4C88"/>
    <w:rPr>
      <w:rFonts w:cs="Calibri"/>
    </w:rPr>
  </w:style>
  <w:style w:type="table" w:styleId="LightShading-Accent2">
    <w:name w:val="Light Shading Accent 2"/>
    <w:basedOn w:val="TableNormal"/>
    <w:uiPriority w:val="99"/>
    <w:rsid w:val="00BA4C88"/>
    <w:rPr>
      <w:rFonts w:cs="Calibri"/>
      <w:color w:val="943634"/>
      <w:sz w:val="20"/>
      <w:szCs w:val="20"/>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Header">
    <w:name w:val="header"/>
    <w:basedOn w:val="Normal"/>
    <w:link w:val="HeaderChar"/>
    <w:uiPriority w:val="99"/>
    <w:rsid w:val="00AA53F7"/>
    <w:pPr>
      <w:tabs>
        <w:tab w:val="center" w:pos="4320"/>
        <w:tab w:val="right" w:pos="8640"/>
      </w:tabs>
      <w:spacing w:after="0" w:line="240" w:lineRule="auto"/>
    </w:pPr>
  </w:style>
  <w:style w:type="character" w:customStyle="1" w:styleId="HeaderChar">
    <w:name w:val="Header Char"/>
    <w:basedOn w:val="DefaultParagraphFont"/>
    <w:link w:val="Header"/>
    <w:uiPriority w:val="99"/>
    <w:locked/>
    <w:rsid w:val="00AA53F7"/>
    <w:rPr>
      <w:sz w:val="22"/>
      <w:szCs w:val="22"/>
    </w:rPr>
  </w:style>
  <w:style w:type="paragraph" w:styleId="Footer">
    <w:name w:val="footer"/>
    <w:basedOn w:val="Normal"/>
    <w:link w:val="FooterChar"/>
    <w:uiPriority w:val="99"/>
    <w:rsid w:val="00AA53F7"/>
    <w:pPr>
      <w:tabs>
        <w:tab w:val="center" w:pos="4320"/>
        <w:tab w:val="right" w:pos="8640"/>
      </w:tabs>
      <w:spacing w:after="0" w:line="240" w:lineRule="auto"/>
    </w:pPr>
  </w:style>
  <w:style w:type="character" w:customStyle="1" w:styleId="FooterChar">
    <w:name w:val="Footer Char"/>
    <w:basedOn w:val="DefaultParagraphFont"/>
    <w:link w:val="Footer"/>
    <w:uiPriority w:val="99"/>
    <w:locked/>
    <w:rsid w:val="00AA53F7"/>
    <w:rPr>
      <w:sz w:val="22"/>
      <w:szCs w:val="22"/>
    </w:rPr>
  </w:style>
  <w:style w:type="paragraph" w:customStyle="1" w:styleId="abzacixml">
    <w:name w:val="abzaci_xml"/>
    <w:basedOn w:val="PlainText"/>
    <w:autoRedefine/>
    <w:uiPriority w:val="99"/>
    <w:rsid w:val="009C141A"/>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72779B"/>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tarigixml">
    <w:name w:val="tarigi_xml"/>
    <w:basedOn w:val="abzacixml"/>
    <w:autoRedefine/>
    <w:uiPriority w:val="99"/>
    <w:rsid w:val="009C141A"/>
    <w:pPr>
      <w:spacing w:before="120" w:after="120"/>
      <w:ind w:firstLine="284"/>
      <w:jc w:val="center"/>
      <w:outlineLvl w:val="0"/>
    </w:pPr>
    <w:rPr>
      <w:b/>
      <w:bCs/>
      <w:lang w:eastAsia="ru-RU"/>
    </w:rPr>
  </w:style>
  <w:style w:type="paragraph" w:customStyle="1" w:styleId="mimgebixml">
    <w:name w:val="mimgebi_xml"/>
    <w:basedOn w:val="Normal"/>
    <w:uiPriority w:val="99"/>
    <w:rsid w:val="009C141A"/>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9C141A"/>
    <w:pPr>
      <w:spacing w:before="120"/>
      <w:jc w:val="center"/>
    </w:pPr>
    <w:rPr>
      <w:b/>
      <w:bCs/>
      <w:lang w:val="fr-FR"/>
    </w:rPr>
  </w:style>
  <w:style w:type="paragraph" w:customStyle="1" w:styleId="adgilixml">
    <w:name w:val="adgili_xml"/>
    <w:basedOn w:val="Normal"/>
    <w:uiPriority w:val="99"/>
    <w:rsid w:val="009C141A"/>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9C141A"/>
    <w:pPr>
      <w:spacing w:before="240" w:after="120"/>
      <w:jc w:val="center"/>
    </w:pPr>
    <w:rPr>
      <w:b/>
      <w:bCs/>
      <w:sz w:val="24"/>
      <w:szCs w:val="24"/>
    </w:rPr>
  </w:style>
  <w:style w:type="paragraph" w:customStyle="1" w:styleId="MediumGrid21">
    <w:name w:val="Medium Grid 21"/>
    <w:uiPriority w:val="99"/>
    <w:rsid w:val="00DF2793"/>
    <w:pPr>
      <w:ind w:firstLine="680"/>
      <w:jc w:val="both"/>
    </w:pPr>
    <w:rPr>
      <w:rFonts w:ascii="Sylfaen" w:eastAsia="MS Mincho" w:hAnsi="Sylfaen" w:cs="Sylfaen"/>
    </w:rPr>
  </w:style>
  <w:style w:type="character" w:styleId="CommentReference">
    <w:name w:val="annotation reference"/>
    <w:basedOn w:val="DefaultParagraphFont"/>
    <w:uiPriority w:val="99"/>
    <w:semiHidden/>
    <w:rsid w:val="00DF2793"/>
    <w:rPr>
      <w:sz w:val="18"/>
      <w:szCs w:val="18"/>
    </w:rPr>
  </w:style>
  <w:style w:type="paragraph" w:styleId="CommentText">
    <w:name w:val="annotation text"/>
    <w:basedOn w:val="Normal"/>
    <w:link w:val="CommentTextChar"/>
    <w:uiPriority w:val="99"/>
    <w:semiHidden/>
    <w:rsid w:val="00DF2793"/>
    <w:pPr>
      <w:spacing w:line="240" w:lineRule="auto"/>
    </w:pPr>
    <w:rPr>
      <w:sz w:val="24"/>
      <w:szCs w:val="24"/>
    </w:rPr>
  </w:style>
  <w:style w:type="character" w:customStyle="1" w:styleId="CommentTextChar">
    <w:name w:val="Comment Text Char"/>
    <w:basedOn w:val="DefaultParagraphFont"/>
    <w:link w:val="CommentText"/>
    <w:uiPriority w:val="99"/>
    <w:semiHidden/>
    <w:locked/>
    <w:rsid w:val="00DF2793"/>
    <w:rPr>
      <w:sz w:val="24"/>
      <w:szCs w:val="24"/>
    </w:rPr>
  </w:style>
  <w:style w:type="paragraph" w:styleId="CommentSubject">
    <w:name w:val="annotation subject"/>
    <w:basedOn w:val="CommentText"/>
    <w:next w:val="CommentText"/>
    <w:link w:val="CommentSubjectChar"/>
    <w:uiPriority w:val="99"/>
    <w:semiHidden/>
    <w:rsid w:val="00DF2793"/>
    <w:rPr>
      <w:b/>
      <w:bCs/>
      <w:sz w:val="20"/>
      <w:szCs w:val="20"/>
    </w:rPr>
  </w:style>
  <w:style w:type="character" w:customStyle="1" w:styleId="CommentSubjectChar">
    <w:name w:val="Comment Subject Char"/>
    <w:basedOn w:val="CommentTextChar"/>
    <w:link w:val="CommentSubject"/>
    <w:uiPriority w:val="99"/>
    <w:semiHidden/>
    <w:locked/>
    <w:rsid w:val="00DF2793"/>
    <w:rPr>
      <w:b/>
      <w:bCs/>
      <w:sz w:val="20"/>
      <w:szCs w:val="20"/>
    </w:rPr>
  </w:style>
  <w:style w:type="character" w:styleId="Strong">
    <w:name w:val="Strong"/>
    <w:basedOn w:val="DefaultParagraphFont"/>
    <w:uiPriority w:val="99"/>
    <w:qFormat/>
    <w:locked/>
    <w:rsid w:val="00E96AEA"/>
    <w:rPr>
      <w:b/>
      <w:bCs/>
    </w:rPr>
  </w:style>
  <w:style w:type="character" w:customStyle="1" w:styleId="apple-converted-space">
    <w:name w:val="apple-converted-space"/>
    <w:basedOn w:val="DefaultParagraphFont"/>
    <w:uiPriority w:val="99"/>
    <w:rsid w:val="00E96AEA"/>
  </w:style>
  <w:style w:type="paragraph" w:customStyle="1" w:styleId="sulcvlilebaxml">
    <w:name w:val="sul_cvlileba_xml"/>
    <w:basedOn w:val="sataurixml"/>
    <w:autoRedefine/>
    <w:uiPriority w:val="99"/>
    <w:rsid w:val="009C141A"/>
    <w:pPr>
      <w:jc w:val="left"/>
      <w:outlineLvl w:val="0"/>
    </w:pPr>
    <w:rPr>
      <w:sz w:val="22"/>
      <w:szCs w:val="22"/>
      <w:lang w:val="ru-RU" w:eastAsia="ru-RU"/>
    </w:rPr>
  </w:style>
  <w:style w:type="paragraph" w:customStyle="1" w:styleId="zogadinacilixml">
    <w:name w:val="zogadi_nacili_xml"/>
    <w:basedOn w:val="Normal"/>
    <w:autoRedefine/>
    <w:uiPriority w:val="99"/>
    <w:rsid w:val="009C141A"/>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9C141A"/>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2">
    <w:name w:val="satauri2"/>
    <w:basedOn w:val="Normal"/>
    <w:uiPriority w:val="99"/>
    <w:rsid w:val="009C141A"/>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9C141A"/>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9C141A"/>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9C141A"/>
    <w:pPr>
      <w:spacing w:before="20" w:after="20"/>
      <w:ind w:firstLine="0"/>
      <w:jc w:val="left"/>
      <w:outlineLvl w:val="0"/>
    </w:pPr>
    <w:rPr>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1134525756">
      <w:marLeft w:val="0"/>
      <w:marRight w:val="0"/>
      <w:marTop w:val="0"/>
      <w:marBottom w:val="0"/>
      <w:divBdr>
        <w:top w:val="none" w:sz="0" w:space="0" w:color="auto"/>
        <w:left w:val="none" w:sz="0" w:space="0" w:color="auto"/>
        <w:bottom w:val="none" w:sz="0" w:space="0" w:color="auto"/>
        <w:right w:val="none" w:sz="0" w:space="0" w:color="auto"/>
      </w:divBdr>
    </w:div>
    <w:div w:id="11345257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210</Words>
  <Characters>1200</Characters>
  <Application>Microsoft Office Outlook</Application>
  <DocSecurity>0</DocSecurity>
  <Lines>0</Lines>
  <Paragraphs>0</Paragraphs>
  <ScaleCrop>false</ScaleCrop>
  <Company>CtrlSoft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Natia Turnava</dc:creator>
  <cp:keywords/>
  <dc:description/>
  <cp:lastModifiedBy>tphailodze</cp:lastModifiedBy>
  <cp:revision>3</cp:revision>
  <cp:lastPrinted>2015-01-30T11:51:00Z</cp:lastPrinted>
  <dcterms:created xsi:type="dcterms:W3CDTF">2015-02-03T07:48:00Z</dcterms:created>
  <dcterms:modified xsi:type="dcterms:W3CDTF">2015-02-12T10:18:00Z</dcterms:modified>
</cp:coreProperties>
</file>