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0656" w:rsidRPr="00AD60CF" w:rsidRDefault="009A0656" w:rsidP="00AD60CF">
      <w:pPr>
        <w:pStyle w:val="mimgebixml"/>
        <w:rPr>
          <w:lang w:val="ka-GE"/>
        </w:rPr>
      </w:pPr>
      <w:r w:rsidRPr="00AD60CF">
        <w:rPr>
          <w:lang w:val="ka-GE"/>
        </w:rPr>
        <w:t>საქართველოს მთავრობის</w:t>
      </w:r>
    </w:p>
    <w:p w:rsidR="009A0656" w:rsidRPr="00AD60CF" w:rsidRDefault="009A0656" w:rsidP="00AD60CF">
      <w:pPr>
        <w:pStyle w:val="saxexml"/>
        <w:rPr>
          <w:lang w:val="ka-GE"/>
        </w:rPr>
      </w:pPr>
      <w:r w:rsidRPr="00AD60CF">
        <w:rPr>
          <w:lang w:val="ka-GE"/>
        </w:rPr>
        <w:t>განკარგულება №70</w:t>
      </w:r>
    </w:p>
    <w:p w:rsidR="009A0656" w:rsidRPr="00AD60CF" w:rsidRDefault="009A0656" w:rsidP="00AD60CF">
      <w:pPr>
        <w:pStyle w:val="tarigixml"/>
        <w:rPr>
          <w:lang w:val="ka-GE"/>
        </w:rPr>
      </w:pPr>
      <w:r w:rsidRPr="00AD60CF">
        <w:rPr>
          <w:lang w:val="ka-GE"/>
        </w:rPr>
        <w:t>2015 წლის 29 იანვარი</w:t>
      </w:r>
    </w:p>
    <w:p w:rsidR="009A0656" w:rsidRPr="00AD60CF" w:rsidRDefault="009A0656" w:rsidP="00AD60CF">
      <w:pPr>
        <w:pStyle w:val="adgilixml"/>
        <w:rPr>
          <w:lang w:val="ka-GE"/>
        </w:rPr>
      </w:pPr>
      <w:r w:rsidRPr="00AD60CF">
        <w:rPr>
          <w:lang w:val="ka-GE"/>
        </w:rPr>
        <w:t>ქ. თბილისი</w:t>
      </w:r>
    </w:p>
    <w:p w:rsidR="009A0656" w:rsidRPr="00AD60CF" w:rsidRDefault="009A0656" w:rsidP="00AD60CF">
      <w:pPr>
        <w:pStyle w:val="sataurixml"/>
        <w:rPr>
          <w:lang w:val="ka-GE" w:eastAsia="ru-RU"/>
        </w:rPr>
      </w:pPr>
      <w:r w:rsidRPr="00AD60CF">
        <w:rPr>
          <w:lang w:val="ka-GE" w:eastAsia="ru-RU"/>
        </w:rPr>
        <w:t>დ. ლომიძის საქართველოს მთავრობის საკანონმდებლო ინიციატივის წესით საქართველოს პარლამენტში წარდგენილ კანონპროექტებზე მომხსენებლად დანიშვნის შესახებ</w:t>
      </w:r>
    </w:p>
    <w:p w:rsidR="009A0656" w:rsidRPr="00AD60CF" w:rsidRDefault="009A0656" w:rsidP="00AD60CF">
      <w:pPr>
        <w:pStyle w:val="abzacixml"/>
        <w:rPr>
          <w:lang w:val="ka-GE"/>
        </w:rPr>
      </w:pPr>
      <w:r w:rsidRPr="00AD60CF">
        <w:rPr>
          <w:lang w:val="ka-GE"/>
        </w:rPr>
        <w:t>„საპარლამენტო მდივნის შესახებ“ საქართველოს კანონის მე-4 მუხლის მე-6 პუნქტის შესაბამისად, საქართველოს მთავრობის საკანონმდებლო ინიციატივის წესით საქართველოს პარლამენტში წარდგენილ კანონპროექტებზე: „ჯანმრთელობის დაცვის შესახებ“ საქართველოს კანონში ცვლილების შეტანის თაობაზე“, „სააღსრულებო წარმოებათა შესახებ“ საქართველოს კანონში ცვლილების შეტანის თაობაზე“, „საქართველოს სამოქალაქო საპროცესო კოდექსში ცვლილების შეტანის შესახებ“ და „სახელმწიფო ბაჟის შესახებ“ საქართველოს კანონში ცვლილების შეტანის თაობაზე“ საქართველოს პარლამენტის საკომიტეტო და პლენარულ სხდომებზე მომხსენებლად დაინიშნოს საქართველოს შრომის, ჯანმრთელობისა და სოციალური დაცვის მინისტრის მოადგილე დავით ლომიძე.</w:t>
      </w:r>
    </w:p>
    <w:p w:rsidR="009A0656" w:rsidRPr="00AD60CF" w:rsidRDefault="009A0656" w:rsidP="00AD60CF">
      <w:pPr>
        <w:pStyle w:val="khelmoceraxml"/>
        <w:rPr>
          <w:lang w:val="ka-GE"/>
        </w:rPr>
      </w:pPr>
      <w:r w:rsidRPr="00AD60CF">
        <w:rPr>
          <w:lang w:val="ka-GE"/>
        </w:rPr>
        <w:t xml:space="preserve">პრემიერ-მინისტრი </w:t>
      </w:r>
      <w:r w:rsidRPr="00AD60CF">
        <w:rPr>
          <w:lang w:val="ka-GE"/>
        </w:rPr>
        <w:tab/>
      </w:r>
      <w:r w:rsidRPr="00AD60CF">
        <w:rPr>
          <w:lang w:val="ka-GE"/>
        </w:rPr>
        <w:tab/>
      </w:r>
      <w:r w:rsidRPr="00AD60CF">
        <w:rPr>
          <w:lang w:val="ka-GE"/>
        </w:rPr>
        <w:tab/>
      </w:r>
      <w:r w:rsidRPr="00AD60CF">
        <w:rPr>
          <w:lang w:val="ka-GE"/>
        </w:rPr>
        <w:tab/>
      </w:r>
      <w:r w:rsidRPr="00AD60CF">
        <w:rPr>
          <w:lang w:val="ka-GE"/>
        </w:rPr>
        <w:tab/>
      </w:r>
      <w:r w:rsidRPr="00AD60CF">
        <w:rPr>
          <w:lang w:val="ka-GE"/>
        </w:rPr>
        <w:tab/>
        <w:t>ირაკლი ღარიბაშვილი</w:t>
      </w:r>
    </w:p>
    <w:sectPr w:rsidR="009A0656" w:rsidRPr="00AD60CF" w:rsidSect="00AA5FA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D306D71"/>
    <w:multiLevelType w:val="hybridMultilevel"/>
    <w:tmpl w:val="03D09686"/>
    <w:lvl w:ilvl="0" w:tplc="02F8279A">
      <w:start w:val="1"/>
      <w:numFmt w:val="decimal"/>
      <w:pStyle w:val="gansakutrebulinacilixm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hyphenationZone w:val="141"/>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F0255"/>
    <w:rsid w:val="000A1F7B"/>
    <w:rsid w:val="001D07E3"/>
    <w:rsid w:val="00275DFE"/>
    <w:rsid w:val="006928C1"/>
    <w:rsid w:val="00721739"/>
    <w:rsid w:val="00814A5A"/>
    <w:rsid w:val="009A0656"/>
    <w:rsid w:val="00AA5FA4"/>
    <w:rsid w:val="00AD60CF"/>
    <w:rsid w:val="00CF52A6"/>
    <w:rsid w:val="00D138F5"/>
    <w:rsid w:val="00ED2E6D"/>
    <w:rsid w:val="00EF0255"/>
    <w:rsid w:val="00FD40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4005"/>
    <w:pPr>
      <w:spacing w:after="160" w:line="259" w:lineRule="auto"/>
    </w:pPr>
    <w:rPr>
      <w:rFonts w:cs="Calibri"/>
      <w:lang w:val="ka-GE"/>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D138F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D138F5"/>
    <w:rPr>
      <w:rFonts w:ascii="Segoe UI" w:hAnsi="Segoe UI" w:cs="Segoe UI"/>
      <w:sz w:val="18"/>
      <w:szCs w:val="18"/>
      <w:lang w:val="ka-GE" w:eastAsia="x-none"/>
    </w:rPr>
  </w:style>
  <w:style w:type="paragraph" w:customStyle="1" w:styleId="tarigixml">
    <w:name w:val="tarigi_xml"/>
    <w:basedOn w:val="abzacixml"/>
    <w:autoRedefine/>
    <w:uiPriority w:val="99"/>
    <w:rsid w:val="00AD60CF"/>
    <w:pPr>
      <w:spacing w:before="120" w:after="120"/>
      <w:ind w:firstLine="284"/>
      <w:jc w:val="center"/>
      <w:outlineLvl w:val="0"/>
    </w:pPr>
    <w:rPr>
      <w:b/>
      <w:bCs/>
      <w:lang w:eastAsia="ru-RU"/>
    </w:rPr>
  </w:style>
  <w:style w:type="paragraph" w:customStyle="1" w:styleId="mimgebixml">
    <w:name w:val="mimgebi_xml"/>
    <w:basedOn w:val="Normal"/>
    <w:uiPriority w:val="99"/>
    <w:rsid w:val="00AD60CF"/>
    <w:pPr>
      <w:spacing w:after="0" w:line="240" w:lineRule="auto"/>
      <w:ind w:firstLine="284"/>
      <w:jc w:val="center"/>
      <w:outlineLvl w:val="0"/>
    </w:pPr>
    <w:rPr>
      <w:rFonts w:ascii="Sylfaen" w:hAnsi="Sylfaen" w:cs="Sylfaen"/>
      <w:b/>
      <w:bCs/>
      <w:sz w:val="28"/>
      <w:szCs w:val="28"/>
      <w:lang w:val="en-US" w:eastAsia="ru-RU"/>
    </w:rPr>
  </w:style>
  <w:style w:type="paragraph" w:customStyle="1" w:styleId="saxexml">
    <w:name w:val="saxe_xml"/>
    <w:basedOn w:val="abzacixml"/>
    <w:uiPriority w:val="99"/>
    <w:rsid w:val="00AD60CF"/>
    <w:pPr>
      <w:spacing w:before="120"/>
      <w:jc w:val="center"/>
    </w:pPr>
    <w:rPr>
      <w:b/>
      <w:bCs/>
      <w:lang w:val="fr-FR"/>
    </w:rPr>
  </w:style>
  <w:style w:type="paragraph" w:customStyle="1" w:styleId="adgilixml">
    <w:name w:val="adgili_xml"/>
    <w:basedOn w:val="Normal"/>
    <w:uiPriority w:val="99"/>
    <w:rsid w:val="00AD60CF"/>
    <w:pPr>
      <w:spacing w:before="120" w:after="120" w:line="240" w:lineRule="auto"/>
      <w:ind w:firstLine="284"/>
      <w:jc w:val="center"/>
      <w:outlineLvl w:val="0"/>
    </w:pPr>
    <w:rPr>
      <w:rFonts w:ascii="Sylfaen" w:hAnsi="Sylfaen" w:cs="Sylfaen"/>
      <w:b/>
      <w:bCs/>
      <w:lang w:val="en-US" w:eastAsia="ru-RU"/>
    </w:rPr>
  </w:style>
  <w:style w:type="paragraph" w:customStyle="1" w:styleId="abzacixml">
    <w:name w:val="abzaci_xml"/>
    <w:basedOn w:val="PlainText"/>
    <w:autoRedefine/>
    <w:uiPriority w:val="99"/>
    <w:rsid w:val="00AD60CF"/>
    <w:pPr>
      <w:spacing w:after="0" w:line="240" w:lineRule="auto"/>
      <w:ind w:firstLine="283"/>
      <w:jc w:val="both"/>
    </w:pPr>
    <w:rPr>
      <w:rFonts w:ascii="Sylfaen" w:hAnsi="Sylfaen" w:cs="Sylfaen"/>
      <w:sz w:val="22"/>
      <w:szCs w:val="22"/>
      <w:lang w:val="en-US"/>
    </w:rPr>
  </w:style>
  <w:style w:type="paragraph" w:styleId="PlainText">
    <w:name w:val="Plain Text"/>
    <w:basedOn w:val="Normal"/>
    <w:link w:val="PlainTextChar"/>
    <w:uiPriority w:val="99"/>
    <w:rsid w:val="00AD60CF"/>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77280F"/>
    <w:rPr>
      <w:rFonts w:ascii="Courier New" w:hAnsi="Courier New" w:cs="Courier New"/>
      <w:sz w:val="20"/>
      <w:szCs w:val="20"/>
      <w:lang w:val="ka-GE"/>
    </w:rPr>
  </w:style>
  <w:style w:type="paragraph" w:customStyle="1" w:styleId="sulcvlilebaxml">
    <w:name w:val="sul_cvlileba_xml"/>
    <w:basedOn w:val="Normal"/>
    <w:autoRedefine/>
    <w:uiPriority w:val="99"/>
    <w:rsid w:val="00AD60CF"/>
    <w:pPr>
      <w:spacing w:after="0" w:line="240" w:lineRule="auto"/>
      <w:ind w:firstLine="283"/>
      <w:outlineLvl w:val="0"/>
    </w:pPr>
    <w:rPr>
      <w:rFonts w:ascii="Sylfaen" w:hAnsi="Sylfaen" w:cs="Sylfaen"/>
      <w:b/>
      <w:bCs/>
      <w:lang w:val="ru-RU" w:eastAsia="ru-RU"/>
    </w:rPr>
  </w:style>
  <w:style w:type="paragraph" w:customStyle="1" w:styleId="zogadinacilixml">
    <w:name w:val="zogadi_nacili_xml"/>
    <w:basedOn w:val="Normal"/>
    <w:autoRedefine/>
    <w:uiPriority w:val="99"/>
    <w:rsid w:val="00AD60CF"/>
    <w:pPr>
      <w:keepNext/>
      <w:keepLines/>
      <w:suppressAutoHyphens/>
      <w:spacing w:before="240" w:after="0" w:line="240" w:lineRule="exact"/>
      <w:ind w:hanging="850"/>
      <w:jc w:val="center"/>
    </w:pPr>
    <w:rPr>
      <w:rFonts w:ascii="Sylfaen" w:hAnsi="Sylfaen" w:cs="Sylfaen"/>
      <w:b/>
      <w:bCs/>
      <w:lang w:val="en-US"/>
    </w:rPr>
  </w:style>
  <w:style w:type="paragraph" w:customStyle="1" w:styleId="gansakutrebulinacilixml">
    <w:name w:val="gansakutrebuli_nacili_xml"/>
    <w:basedOn w:val="Normal"/>
    <w:autoRedefine/>
    <w:uiPriority w:val="99"/>
    <w:rsid w:val="00AD60CF"/>
    <w:pPr>
      <w:keepNext/>
      <w:keepLines/>
      <w:numPr>
        <w:numId w:val="1"/>
      </w:numPr>
      <w:tabs>
        <w:tab w:val="clear" w:pos="720"/>
        <w:tab w:val="num" w:pos="360"/>
      </w:tabs>
      <w:suppressAutoHyphens/>
      <w:spacing w:before="240" w:after="0" w:line="240" w:lineRule="auto"/>
      <w:ind w:left="0" w:hanging="850"/>
      <w:jc w:val="center"/>
    </w:pPr>
    <w:rPr>
      <w:rFonts w:ascii="Sylfaen" w:hAnsi="Sylfaen" w:cs="Sylfaen"/>
      <w:b/>
      <w:bCs/>
      <w:lang w:val="en-US"/>
    </w:rPr>
  </w:style>
  <w:style w:type="paragraph" w:customStyle="1" w:styleId="sataurixml">
    <w:name w:val="satauri_xml"/>
    <w:basedOn w:val="abzacixml"/>
    <w:autoRedefine/>
    <w:uiPriority w:val="99"/>
    <w:rsid w:val="00AD60CF"/>
    <w:pPr>
      <w:spacing w:before="240" w:after="120"/>
      <w:jc w:val="center"/>
    </w:pPr>
    <w:rPr>
      <w:b/>
      <w:bCs/>
      <w:sz w:val="24"/>
      <w:szCs w:val="24"/>
    </w:rPr>
  </w:style>
  <w:style w:type="paragraph" w:customStyle="1" w:styleId="satauri2">
    <w:name w:val="satauri2"/>
    <w:basedOn w:val="Normal"/>
    <w:uiPriority w:val="99"/>
    <w:rsid w:val="00AD60CF"/>
    <w:pPr>
      <w:spacing w:after="0" w:line="240" w:lineRule="auto"/>
      <w:jc w:val="center"/>
    </w:pPr>
    <w:rPr>
      <w:rFonts w:ascii="Sylfaen" w:hAnsi="Sylfaen" w:cs="Sylfaen"/>
      <w:b/>
      <w:bCs/>
      <w:lang w:val="en-US"/>
    </w:rPr>
  </w:style>
  <w:style w:type="paragraph" w:customStyle="1" w:styleId="danartixml">
    <w:name w:val="danarti_xml"/>
    <w:basedOn w:val="abzacixml"/>
    <w:autoRedefine/>
    <w:uiPriority w:val="99"/>
    <w:rsid w:val="00AD60CF"/>
    <w:pPr>
      <w:spacing w:before="120" w:after="120"/>
      <w:ind w:firstLine="284"/>
      <w:jc w:val="right"/>
      <w:outlineLvl w:val="0"/>
    </w:pPr>
    <w:rPr>
      <w:b/>
      <w:bCs/>
      <w:i/>
      <w:iCs/>
      <w:sz w:val="20"/>
      <w:szCs w:val="20"/>
      <w:lang w:val="ru-RU" w:eastAsia="ru-RU"/>
    </w:rPr>
  </w:style>
  <w:style w:type="paragraph" w:customStyle="1" w:styleId="khelmoceraxml">
    <w:name w:val="khelmocera_xml"/>
    <w:basedOn w:val="abzacixml"/>
    <w:autoRedefine/>
    <w:uiPriority w:val="99"/>
    <w:rsid w:val="00AD60CF"/>
    <w:pPr>
      <w:spacing w:before="120" w:after="120"/>
      <w:jc w:val="left"/>
      <w:outlineLvl w:val="0"/>
    </w:pPr>
    <w:rPr>
      <w:b/>
      <w:bCs/>
      <w:sz w:val="24"/>
      <w:szCs w:val="24"/>
      <w:lang w:eastAsia="ru-RU"/>
    </w:rPr>
  </w:style>
  <w:style w:type="paragraph" w:customStyle="1" w:styleId="ckhrilixml">
    <w:name w:val="ckhrili_xml"/>
    <w:basedOn w:val="abzacixml"/>
    <w:autoRedefine/>
    <w:uiPriority w:val="99"/>
    <w:rsid w:val="00AD60CF"/>
    <w:pPr>
      <w:spacing w:before="20" w:after="20"/>
      <w:ind w:firstLine="0"/>
      <w:jc w:val="left"/>
      <w:outlineLvl w:val="0"/>
    </w:pPr>
    <w:rPr>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123007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1</Pages>
  <Words>138</Words>
  <Characters>788</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 Chichinadze</dc:creator>
  <cp:keywords/>
  <dc:description/>
  <cp:lastModifiedBy>ssakhelashvili</cp:lastModifiedBy>
  <cp:revision>3</cp:revision>
  <cp:lastPrinted>2015-02-12T07:30:00Z</cp:lastPrinted>
  <dcterms:created xsi:type="dcterms:W3CDTF">2015-01-30T05:01:00Z</dcterms:created>
  <dcterms:modified xsi:type="dcterms:W3CDTF">2015-02-12T07:30:00Z</dcterms:modified>
</cp:coreProperties>
</file>