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7B" w:rsidRPr="00166DF8" w:rsidRDefault="00F8577B" w:rsidP="00166DF8">
      <w:pPr>
        <w:pStyle w:val="mimgebixml"/>
        <w:rPr>
          <w:lang w:val="ka-GE"/>
        </w:rPr>
      </w:pPr>
      <w:r w:rsidRPr="00166DF8">
        <w:rPr>
          <w:lang w:val="ka-GE"/>
        </w:rPr>
        <w:t>საქართველოს მთავრობის</w:t>
      </w:r>
    </w:p>
    <w:p w:rsidR="00F8577B" w:rsidRPr="00166DF8" w:rsidRDefault="00F8577B" w:rsidP="00166DF8">
      <w:pPr>
        <w:pStyle w:val="saxexml0"/>
      </w:pPr>
      <w:r w:rsidRPr="00166DF8">
        <w:t>განკარგულება №8</w:t>
      </w:r>
    </w:p>
    <w:p w:rsidR="00F8577B" w:rsidRPr="00166DF8" w:rsidRDefault="00F8577B" w:rsidP="00166DF8">
      <w:pPr>
        <w:pStyle w:val="tarigixml"/>
        <w:rPr>
          <w:lang w:val="ka-GE"/>
        </w:rPr>
      </w:pPr>
      <w:r w:rsidRPr="00166DF8">
        <w:rPr>
          <w:lang w:val="ka-GE"/>
        </w:rPr>
        <w:t xml:space="preserve">2015 წლის 15 იანვარი </w:t>
      </w:r>
    </w:p>
    <w:p w:rsidR="00F8577B" w:rsidRPr="00166DF8" w:rsidRDefault="00F8577B" w:rsidP="00166DF8">
      <w:pPr>
        <w:pStyle w:val="adgilixml"/>
        <w:rPr>
          <w:lang w:val="ka-GE"/>
        </w:rPr>
      </w:pPr>
      <w:r w:rsidRPr="00166DF8">
        <w:rPr>
          <w:lang w:val="ka-GE"/>
        </w:rPr>
        <w:t>ქ. თბილისი</w:t>
      </w:r>
    </w:p>
    <w:p w:rsidR="00F8577B" w:rsidRPr="00166DF8" w:rsidRDefault="00F8577B" w:rsidP="00166DF8">
      <w:pPr>
        <w:pStyle w:val="sataurixml"/>
        <w:rPr>
          <w:lang w:val="ka-GE" w:eastAsia="ru-RU"/>
        </w:rPr>
      </w:pPr>
      <w:r w:rsidRPr="00166DF8">
        <w:rPr>
          <w:lang w:val="ka-GE" w:eastAsia="ru-RU"/>
        </w:rPr>
        <w:t xml:space="preserve">სახელმწიფო საკუთრებაში არსებული უძრავი ქონების </w:t>
      </w:r>
      <w:r w:rsidRPr="00166DF8">
        <w:rPr>
          <w:lang w:val="ka-GE"/>
        </w:rPr>
        <w:t>შპს „აბაშის რძის ქარხნისათვის“ პირდაპირი მიყიდვის ფორმით პრივატიზების შესახებ</w:t>
      </w:r>
    </w:p>
    <w:p w:rsidR="00F8577B" w:rsidRPr="00166DF8" w:rsidRDefault="00F8577B" w:rsidP="00166DF8">
      <w:pPr>
        <w:pStyle w:val="abzacixml"/>
        <w:rPr>
          <w:color w:val="FF0000"/>
          <w:lang w:val="ka-GE"/>
        </w:rPr>
      </w:pPr>
      <w:r w:rsidRPr="00166DF8">
        <w:rPr>
          <w:noProof/>
          <w:lang w:val="ka-GE"/>
        </w:rPr>
        <w:t xml:space="preserve">      1. „სახელმწიფო ქონების შესახებ“ საქართველოს კანონის მე-18 მუხლის მე-3 პუნქტის და ,,აწარმოე საქართველოში“ სახელმწიფო პროგრამის დამტკიცების შესახებ“ საქართველოს მთავრობის 2014 წლის 30 მაისის №365 დადგენილებით დამტკიცებული „სახელმწიფო პროგრამის“ მე-7 მუხლის შესაბამისად, </w:t>
      </w:r>
      <w:r w:rsidRPr="00166DF8">
        <w:rPr>
          <w:lang w:val="ka-GE"/>
        </w:rPr>
        <w:t>სახელმწიფო საკუთრებაში არსებული, აბაშის მუნიციპალიტეტში, სოფელ ნორიოში მდებარე 126 481 კვ.მ არასასოფლო-სამეურნეო დანიშნულების მიწის ნაკვეთი (მიწის (უძრავი ქონების) საკადასტრო კოდი: №40.07.32.076) პირდაპირი მიყიდვის ფორმით, 1 (ერთი) ლარად, საკუთრებაში გადაეცეს შპს „აბაშის რძის ქარხანას“ (ს/კ №422431023).</w:t>
      </w:r>
    </w:p>
    <w:p w:rsidR="00F8577B" w:rsidRPr="00166DF8" w:rsidRDefault="00F8577B" w:rsidP="00166DF8">
      <w:pPr>
        <w:pStyle w:val="abzacixml"/>
        <w:rPr>
          <w:lang w:val="ka-GE"/>
        </w:rPr>
      </w:pPr>
      <w:r w:rsidRPr="00166DF8">
        <w:rPr>
          <w:lang w:val="ka-GE"/>
        </w:rPr>
        <w:t xml:space="preserve">      2. ამ განკარგულების პირველი პუნქტით გადაცემული უძრავი ქონების  საპრივატიზებო პირობებად განისაზღვროს:</w:t>
      </w:r>
    </w:p>
    <w:p w:rsidR="00F8577B" w:rsidRPr="00166DF8" w:rsidRDefault="00F8577B" w:rsidP="00166DF8">
      <w:pPr>
        <w:pStyle w:val="abzacixml"/>
        <w:rPr>
          <w:lang w:val="ka-GE"/>
        </w:rPr>
      </w:pPr>
      <w:r w:rsidRPr="00166DF8">
        <w:rPr>
          <w:lang w:val="ka-GE"/>
        </w:rPr>
        <w:t xml:space="preserve">       ა) </w:t>
      </w:r>
      <w:r w:rsidRPr="00166DF8">
        <w:rPr>
          <w:noProof/>
          <w:lang w:val="ka-GE"/>
        </w:rPr>
        <w:t>საპრივატიზებო თანხის გადახდა ამ განკარგულების</w:t>
      </w:r>
      <w:r w:rsidRPr="00166DF8">
        <w:rPr>
          <w:lang w:val="ka-GE"/>
        </w:rPr>
        <w:t xml:space="preserve"> გამოცემიდან 1 (ერთი) თვის ვადაში;</w:t>
      </w:r>
    </w:p>
    <w:p w:rsidR="00F8577B" w:rsidRPr="00166DF8" w:rsidRDefault="00F8577B" w:rsidP="00166DF8">
      <w:pPr>
        <w:pStyle w:val="abzacixml"/>
        <w:rPr>
          <w:lang w:val="ka-GE"/>
        </w:rPr>
      </w:pPr>
      <w:r w:rsidRPr="00166DF8">
        <w:rPr>
          <w:lang w:val="ka-GE"/>
        </w:rPr>
        <w:t xml:space="preserve">      ბ) ამ განკარგულების პირველი პუნქტით გადაცემულ უძრავ ქონებაზე რძის გადამამუშავებელი და კვების (რძის) პროდუქტების მწარმოებელი საწარმოს შექმნა და წარმოების დაწყება ამ განკარგულების გამოცემიდან არა უმეტეს 2 (ორი) წლის ვადაში;</w:t>
      </w:r>
    </w:p>
    <w:p w:rsidR="00F8577B" w:rsidRPr="00166DF8" w:rsidRDefault="00F8577B" w:rsidP="00166DF8">
      <w:pPr>
        <w:pStyle w:val="abzacixml"/>
        <w:rPr>
          <w:lang w:val="ka-GE"/>
        </w:rPr>
      </w:pPr>
      <w:r w:rsidRPr="00166DF8">
        <w:rPr>
          <w:lang w:val="ka-GE"/>
        </w:rPr>
        <w:t xml:space="preserve">      გ) ამ პუნქტის ,,ბ“ ქვეპუნქტით გათვალისწინებული საპრივატიზებო პირობის შესრულების მიზნით, არანაკლებ 2 529 600 (ორი მილიონ ხუთას ოცდაცხრა ათას ექვსასი) ლარის ინვესტიციის განხორციელება შემდეგი გრაფიკის მიხედვით:</w:t>
      </w:r>
    </w:p>
    <w:p w:rsidR="00F8577B" w:rsidRPr="00166DF8" w:rsidRDefault="00F8577B" w:rsidP="00166DF8">
      <w:pPr>
        <w:pStyle w:val="abzacixml"/>
        <w:rPr>
          <w:lang w:val="ka-GE"/>
        </w:rPr>
      </w:pPr>
      <w:r w:rsidRPr="00166DF8">
        <w:rPr>
          <w:lang w:val="ka-GE"/>
        </w:rPr>
        <w:t xml:space="preserve">      გ.ა) ინვესტიციის არანაკლებ 25% - ამ განკარგულების გამოცემიდან 1 (ერთი) წლის განმავლობაში;</w:t>
      </w:r>
    </w:p>
    <w:p w:rsidR="00F8577B" w:rsidRPr="00166DF8" w:rsidRDefault="00F8577B" w:rsidP="00166DF8">
      <w:pPr>
        <w:pStyle w:val="abzacixml"/>
        <w:rPr>
          <w:u w:color="FF0000"/>
          <w:lang w:val="ka-GE"/>
        </w:rPr>
      </w:pPr>
      <w:r w:rsidRPr="00166DF8">
        <w:rPr>
          <w:lang w:val="ka-GE"/>
        </w:rPr>
        <w:t xml:space="preserve">        გ.ბ) ინვესტიციის დარჩენილი ნაწილი - ამ განკარგულების გამოცემიდან მეორე წლის განმავლობაში;   </w:t>
      </w:r>
    </w:p>
    <w:p w:rsidR="00F8577B" w:rsidRPr="00166DF8" w:rsidRDefault="00F8577B" w:rsidP="00166DF8">
      <w:pPr>
        <w:pStyle w:val="abzacixml"/>
        <w:rPr>
          <w:u w:color="FF0000"/>
          <w:lang w:val="ka-GE"/>
        </w:rPr>
      </w:pPr>
      <w:r w:rsidRPr="00166DF8">
        <w:rPr>
          <w:u w:color="FF0000"/>
          <w:lang w:val="ka-GE"/>
        </w:rPr>
        <w:t xml:space="preserve">       დ) ამ პუნქტის „ბ“ ქვეპუნქტით განსაზღვრული წარმოების დაწყებიდან არანაკლებ 2 (ორი) წლის განმავლობაში წარმოების პროფილის შენარჩუნება და ამ განკარგულების გამოცემამდე შემოთავაზებული პროდუქციის წლიური მოცულობის, კერძოდ, არანაკლებ 7300 (შვიდი ათას სამასი) ტონა რძისა და კვების (რძის) პროდუქციის წარმოების/გადამუშავების, უზრუნველყოფა შემდეგი პირობებით: </w:t>
      </w:r>
    </w:p>
    <w:p w:rsidR="00F8577B" w:rsidRPr="00166DF8" w:rsidRDefault="00F8577B" w:rsidP="00166DF8">
      <w:pPr>
        <w:pStyle w:val="abzacixml"/>
        <w:rPr>
          <w:u w:color="FF0000"/>
          <w:lang w:val="ka-GE"/>
        </w:rPr>
      </w:pPr>
      <w:r w:rsidRPr="00166DF8">
        <w:rPr>
          <w:u w:color="FF0000"/>
          <w:lang w:val="ka-GE"/>
        </w:rPr>
        <w:t xml:space="preserve">     დ.ა) წარმოების დაწყებიდან პირველი წლის განმავლობაში შემოთავაზებული პროდუქციის წლიური მოცულობის არანაკლებ 25%-ის წარმოება;</w:t>
      </w:r>
    </w:p>
    <w:p w:rsidR="00F8577B" w:rsidRPr="00166DF8" w:rsidRDefault="00F8577B" w:rsidP="00166DF8">
      <w:pPr>
        <w:pStyle w:val="abzacixml"/>
        <w:rPr>
          <w:u w:color="FF0000"/>
          <w:lang w:val="ka-GE"/>
        </w:rPr>
      </w:pPr>
      <w:r w:rsidRPr="00166DF8">
        <w:rPr>
          <w:u w:color="FF0000"/>
          <w:lang w:val="ka-GE"/>
        </w:rPr>
        <w:t xml:space="preserve">      დ.ბ) წარმოების დაწყებიდან მეორე წლის განმავლობაში შემოთავაზებული პროდუქციის წლიური მოცულობის 50%-ის წარმოება. </w:t>
      </w:r>
    </w:p>
    <w:p w:rsidR="00F8577B" w:rsidRPr="00166DF8" w:rsidRDefault="00F8577B" w:rsidP="00166DF8">
      <w:pPr>
        <w:pStyle w:val="abzacixml"/>
        <w:rPr>
          <w:noProof/>
          <w:lang w:val="ka-GE"/>
        </w:rPr>
      </w:pPr>
      <w:r w:rsidRPr="00166DF8">
        <w:rPr>
          <w:lang w:val="ka-GE"/>
        </w:rPr>
        <w:t xml:space="preserve">         3. შპს „აბაშის რძის ქარხნის“ მიერ წარდგენილი, განსახორცილებელი ინვესტიციის 10%-ის ოდენობის უპირობო და გამოუხმობი საბანკო გარანტია უზრუნველყოფს ამ განკარგულების საფუძველზე შესაბამისი ნასყიდობის ხელშეკრულების გაფორმებასა და ამ განკარგულების მე-2 პუნქტის „ა“-„გ“ ქვეპუნქტებით გათვალისწინებული საპრივატიზებო პირობების შესრულებას (მათ შორის, ვალდებულებ(ებ)ის შეუსრულებლობისათვის ნასყიდობის ხელშეკრულების საფუძველზე დაკისრებული პირგასამტეხლოს გადახდას). </w:t>
      </w:r>
    </w:p>
    <w:p w:rsidR="00F8577B" w:rsidRPr="00166DF8" w:rsidRDefault="00F8577B" w:rsidP="00166DF8">
      <w:pPr>
        <w:pStyle w:val="abzacixml"/>
        <w:rPr>
          <w:lang w:val="ka-GE"/>
        </w:rPr>
      </w:pPr>
      <w:r w:rsidRPr="00166DF8">
        <w:rPr>
          <w:lang w:val="ka-GE"/>
        </w:rPr>
        <w:t xml:space="preserve">         4.  საჯარო სამართლის იურიდიულმა პირმა - სახელმწიფო ქონების ეროვნულმა სააგენტომ, ამ განკარგულების შესრულების მიზნით, განახორციელოს კანონმდებლობით გათვალისწინებული შესაბამისი ღონისძიებები.</w:t>
      </w:r>
    </w:p>
    <w:p w:rsidR="00F8577B" w:rsidRPr="00166DF8" w:rsidRDefault="00F8577B" w:rsidP="00166DF8">
      <w:pPr>
        <w:pStyle w:val="abzacixml"/>
        <w:rPr>
          <w:lang w:val="ka-GE"/>
        </w:rPr>
      </w:pPr>
    </w:p>
    <w:p w:rsidR="00F8577B" w:rsidRPr="00166DF8" w:rsidRDefault="00F8577B" w:rsidP="00166DF8">
      <w:pPr>
        <w:pStyle w:val="abzacixml"/>
        <w:rPr>
          <w:b/>
          <w:bCs/>
          <w:lang w:val="ka-GE"/>
        </w:rPr>
      </w:pPr>
      <w:r w:rsidRPr="00166DF8">
        <w:rPr>
          <w:b/>
          <w:bCs/>
          <w:lang w:val="ka-GE"/>
        </w:rPr>
        <w:t>პრემიერ-მინისტრი                            ირაკლი ღარიბაშვილი</w:t>
      </w:r>
    </w:p>
    <w:p w:rsidR="00F8577B" w:rsidRPr="00166DF8" w:rsidRDefault="00F8577B" w:rsidP="00166DF8">
      <w:pPr>
        <w:pStyle w:val="abzacixml"/>
        <w:rPr>
          <w:b/>
          <w:bCs/>
          <w:lang w:val="ka-GE"/>
        </w:rPr>
      </w:pPr>
    </w:p>
    <w:p w:rsidR="00F8577B" w:rsidRPr="00166DF8" w:rsidRDefault="00F8577B" w:rsidP="00166DF8">
      <w:pPr>
        <w:pStyle w:val="abzacixml"/>
        <w:rPr>
          <w:b/>
          <w:bCs/>
          <w:lang w:val="ka-GE"/>
        </w:rPr>
      </w:pPr>
    </w:p>
    <w:p w:rsidR="00F8577B" w:rsidRPr="00166DF8" w:rsidRDefault="00F8577B" w:rsidP="00166DF8">
      <w:pPr>
        <w:pStyle w:val="abzacixml"/>
        <w:rPr>
          <w:b/>
          <w:bCs/>
          <w:lang w:val="ka-GE"/>
        </w:rPr>
      </w:pPr>
    </w:p>
    <w:p w:rsidR="00F8577B" w:rsidRPr="00166DF8" w:rsidRDefault="00F8577B" w:rsidP="00166DF8">
      <w:pPr>
        <w:pStyle w:val="abzacixml"/>
        <w:rPr>
          <w:b/>
          <w:bCs/>
          <w:lang w:val="ka-GE"/>
        </w:rPr>
      </w:pPr>
    </w:p>
    <w:p w:rsidR="00F8577B" w:rsidRPr="00166DF8" w:rsidRDefault="00F8577B" w:rsidP="00166DF8">
      <w:pPr>
        <w:pStyle w:val="abzacixml"/>
        <w:rPr>
          <w:b/>
          <w:bCs/>
          <w:lang w:val="ka-GE"/>
        </w:rPr>
      </w:pPr>
    </w:p>
    <w:p w:rsidR="00F8577B" w:rsidRPr="00166DF8" w:rsidRDefault="00F8577B" w:rsidP="00166DF8">
      <w:pPr>
        <w:pStyle w:val="abzacixml"/>
        <w:rPr>
          <w:b/>
          <w:bCs/>
          <w:lang w:val="ka-GE"/>
        </w:rPr>
      </w:pPr>
    </w:p>
    <w:sectPr w:rsidR="00F8577B" w:rsidRPr="00166DF8" w:rsidSect="00980F07">
      <w:headerReference w:type="default" r:id="rId7"/>
      <w:pgSz w:w="12240" w:h="15840"/>
      <w:pgMar w:top="709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77B" w:rsidRDefault="00F8577B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8577B" w:rsidRDefault="00F8577B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77B" w:rsidRDefault="00F8577B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8577B" w:rsidRDefault="00F8577B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77B" w:rsidRDefault="00F8577B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F8577B" w:rsidRDefault="00F8577B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41344"/>
    <w:multiLevelType w:val="hybridMultilevel"/>
    <w:tmpl w:val="11F6720A"/>
    <w:lvl w:ilvl="0" w:tplc="86E69B2A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3FB"/>
    <w:rsid w:val="00011F6B"/>
    <w:rsid w:val="00016A25"/>
    <w:rsid w:val="00023408"/>
    <w:rsid w:val="00023D5F"/>
    <w:rsid w:val="0002794B"/>
    <w:rsid w:val="00030110"/>
    <w:rsid w:val="000345BA"/>
    <w:rsid w:val="00040A2F"/>
    <w:rsid w:val="00053F4A"/>
    <w:rsid w:val="000549FF"/>
    <w:rsid w:val="00060E64"/>
    <w:rsid w:val="00063012"/>
    <w:rsid w:val="0007346B"/>
    <w:rsid w:val="00082EF2"/>
    <w:rsid w:val="000924BD"/>
    <w:rsid w:val="000B466E"/>
    <w:rsid w:val="000C66EC"/>
    <w:rsid w:val="000C6C49"/>
    <w:rsid w:val="000D592B"/>
    <w:rsid w:val="000F4FA1"/>
    <w:rsid w:val="0012202C"/>
    <w:rsid w:val="00122642"/>
    <w:rsid w:val="00125D11"/>
    <w:rsid w:val="0012608B"/>
    <w:rsid w:val="001268AA"/>
    <w:rsid w:val="00141948"/>
    <w:rsid w:val="00152C91"/>
    <w:rsid w:val="00153A5A"/>
    <w:rsid w:val="00166DF8"/>
    <w:rsid w:val="00172433"/>
    <w:rsid w:val="001748E2"/>
    <w:rsid w:val="00177DC2"/>
    <w:rsid w:val="00186527"/>
    <w:rsid w:val="00186BC8"/>
    <w:rsid w:val="00190D44"/>
    <w:rsid w:val="00197162"/>
    <w:rsid w:val="001A2BE6"/>
    <w:rsid w:val="001A5BC8"/>
    <w:rsid w:val="001C5863"/>
    <w:rsid w:val="001D51E0"/>
    <w:rsid w:val="001E720C"/>
    <w:rsid w:val="00201F49"/>
    <w:rsid w:val="002061AE"/>
    <w:rsid w:val="00215A49"/>
    <w:rsid w:val="002168FD"/>
    <w:rsid w:val="00232E7C"/>
    <w:rsid w:val="0024038C"/>
    <w:rsid w:val="0026108D"/>
    <w:rsid w:val="0027083E"/>
    <w:rsid w:val="00272EE9"/>
    <w:rsid w:val="00277C22"/>
    <w:rsid w:val="0028260A"/>
    <w:rsid w:val="002848A7"/>
    <w:rsid w:val="0029700E"/>
    <w:rsid w:val="002A2D71"/>
    <w:rsid w:val="002A5605"/>
    <w:rsid w:val="002B10B7"/>
    <w:rsid w:val="002B6DA9"/>
    <w:rsid w:val="002B70F9"/>
    <w:rsid w:val="002E2CD4"/>
    <w:rsid w:val="002E4BBD"/>
    <w:rsid w:val="002E5823"/>
    <w:rsid w:val="002F06FE"/>
    <w:rsid w:val="002F0C73"/>
    <w:rsid w:val="002F593A"/>
    <w:rsid w:val="00302661"/>
    <w:rsid w:val="00307593"/>
    <w:rsid w:val="00310BA7"/>
    <w:rsid w:val="00320265"/>
    <w:rsid w:val="00331F01"/>
    <w:rsid w:val="00355607"/>
    <w:rsid w:val="003618EB"/>
    <w:rsid w:val="00363DB4"/>
    <w:rsid w:val="00371E9D"/>
    <w:rsid w:val="003740B1"/>
    <w:rsid w:val="003A1116"/>
    <w:rsid w:val="003A6452"/>
    <w:rsid w:val="003B539E"/>
    <w:rsid w:val="003B57EE"/>
    <w:rsid w:val="003D6488"/>
    <w:rsid w:val="003E0E11"/>
    <w:rsid w:val="003E2C6E"/>
    <w:rsid w:val="003E38CE"/>
    <w:rsid w:val="00401AE4"/>
    <w:rsid w:val="00401FEA"/>
    <w:rsid w:val="00405124"/>
    <w:rsid w:val="00407266"/>
    <w:rsid w:val="00412E71"/>
    <w:rsid w:val="00413CE4"/>
    <w:rsid w:val="00414A0A"/>
    <w:rsid w:val="004207A1"/>
    <w:rsid w:val="00425CC4"/>
    <w:rsid w:val="00426487"/>
    <w:rsid w:val="004454FA"/>
    <w:rsid w:val="00445E15"/>
    <w:rsid w:val="00455BDB"/>
    <w:rsid w:val="0045738B"/>
    <w:rsid w:val="004803CE"/>
    <w:rsid w:val="0048133A"/>
    <w:rsid w:val="004831A6"/>
    <w:rsid w:val="00484B2A"/>
    <w:rsid w:val="004878E4"/>
    <w:rsid w:val="00494CAB"/>
    <w:rsid w:val="00495730"/>
    <w:rsid w:val="004C0277"/>
    <w:rsid w:val="004C2A01"/>
    <w:rsid w:val="004C35A4"/>
    <w:rsid w:val="004C7BA0"/>
    <w:rsid w:val="004C7CF7"/>
    <w:rsid w:val="004D6885"/>
    <w:rsid w:val="004E5F45"/>
    <w:rsid w:val="004F6BBF"/>
    <w:rsid w:val="00502DC3"/>
    <w:rsid w:val="00515C77"/>
    <w:rsid w:val="0052255E"/>
    <w:rsid w:val="005236F3"/>
    <w:rsid w:val="005460B3"/>
    <w:rsid w:val="0054782A"/>
    <w:rsid w:val="005501DB"/>
    <w:rsid w:val="00554187"/>
    <w:rsid w:val="00556903"/>
    <w:rsid w:val="005647B9"/>
    <w:rsid w:val="00567268"/>
    <w:rsid w:val="00596E97"/>
    <w:rsid w:val="005A2FFB"/>
    <w:rsid w:val="005A7BF1"/>
    <w:rsid w:val="005B1421"/>
    <w:rsid w:val="005B6431"/>
    <w:rsid w:val="005D4B65"/>
    <w:rsid w:val="005E13BD"/>
    <w:rsid w:val="005E1A69"/>
    <w:rsid w:val="005E3ED9"/>
    <w:rsid w:val="005F5557"/>
    <w:rsid w:val="0060210A"/>
    <w:rsid w:val="00604468"/>
    <w:rsid w:val="00610139"/>
    <w:rsid w:val="0061421D"/>
    <w:rsid w:val="006172BE"/>
    <w:rsid w:val="00637117"/>
    <w:rsid w:val="00643B0B"/>
    <w:rsid w:val="00647447"/>
    <w:rsid w:val="00657818"/>
    <w:rsid w:val="006613C8"/>
    <w:rsid w:val="00672029"/>
    <w:rsid w:val="00674975"/>
    <w:rsid w:val="0068592B"/>
    <w:rsid w:val="00692E24"/>
    <w:rsid w:val="006A19F2"/>
    <w:rsid w:val="006C7086"/>
    <w:rsid w:val="006D7463"/>
    <w:rsid w:val="006E2B71"/>
    <w:rsid w:val="006E368D"/>
    <w:rsid w:val="006E61DA"/>
    <w:rsid w:val="006F1C1C"/>
    <w:rsid w:val="00711F1C"/>
    <w:rsid w:val="007225DE"/>
    <w:rsid w:val="00723E09"/>
    <w:rsid w:val="00725469"/>
    <w:rsid w:val="00730F89"/>
    <w:rsid w:val="007526E3"/>
    <w:rsid w:val="007555BE"/>
    <w:rsid w:val="00757F63"/>
    <w:rsid w:val="00761B43"/>
    <w:rsid w:val="007633C7"/>
    <w:rsid w:val="00783DAC"/>
    <w:rsid w:val="00785DCF"/>
    <w:rsid w:val="007922AC"/>
    <w:rsid w:val="007A1B71"/>
    <w:rsid w:val="007B4FCC"/>
    <w:rsid w:val="007C5A25"/>
    <w:rsid w:val="007C6255"/>
    <w:rsid w:val="007D2E78"/>
    <w:rsid w:val="007D72C5"/>
    <w:rsid w:val="007E15C2"/>
    <w:rsid w:val="007E17E7"/>
    <w:rsid w:val="007E7894"/>
    <w:rsid w:val="00815E71"/>
    <w:rsid w:val="008239A0"/>
    <w:rsid w:val="00834ABB"/>
    <w:rsid w:val="0084691A"/>
    <w:rsid w:val="008510E9"/>
    <w:rsid w:val="00853A3B"/>
    <w:rsid w:val="008635D8"/>
    <w:rsid w:val="008703A1"/>
    <w:rsid w:val="00874E15"/>
    <w:rsid w:val="00876D25"/>
    <w:rsid w:val="00880445"/>
    <w:rsid w:val="00881EF6"/>
    <w:rsid w:val="00884835"/>
    <w:rsid w:val="0089726A"/>
    <w:rsid w:val="00897F5B"/>
    <w:rsid w:val="008A75E4"/>
    <w:rsid w:val="008B25FA"/>
    <w:rsid w:val="008C0DE4"/>
    <w:rsid w:val="008C1185"/>
    <w:rsid w:val="008C47F9"/>
    <w:rsid w:val="008D2A7C"/>
    <w:rsid w:val="008D7871"/>
    <w:rsid w:val="008F6481"/>
    <w:rsid w:val="009074C4"/>
    <w:rsid w:val="00907874"/>
    <w:rsid w:val="00910FA3"/>
    <w:rsid w:val="00922CB8"/>
    <w:rsid w:val="00936117"/>
    <w:rsid w:val="00957A49"/>
    <w:rsid w:val="00963436"/>
    <w:rsid w:val="0096466F"/>
    <w:rsid w:val="009649E1"/>
    <w:rsid w:val="00970A39"/>
    <w:rsid w:val="00972020"/>
    <w:rsid w:val="00980F07"/>
    <w:rsid w:val="00981448"/>
    <w:rsid w:val="009916CF"/>
    <w:rsid w:val="009B7E47"/>
    <w:rsid w:val="009C045E"/>
    <w:rsid w:val="009C303B"/>
    <w:rsid w:val="009C5226"/>
    <w:rsid w:val="009D12AF"/>
    <w:rsid w:val="009D1B9C"/>
    <w:rsid w:val="009D2870"/>
    <w:rsid w:val="009E4901"/>
    <w:rsid w:val="00A12442"/>
    <w:rsid w:val="00A12A81"/>
    <w:rsid w:val="00A1316B"/>
    <w:rsid w:val="00A15FE0"/>
    <w:rsid w:val="00A17BEF"/>
    <w:rsid w:val="00A328A8"/>
    <w:rsid w:val="00A517CA"/>
    <w:rsid w:val="00A5555D"/>
    <w:rsid w:val="00A72948"/>
    <w:rsid w:val="00A76851"/>
    <w:rsid w:val="00A80F40"/>
    <w:rsid w:val="00A920B9"/>
    <w:rsid w:val="00AC09B0"/>
    <w:rsid w:val="00AC288F"/>
    <w:rsid w:val="00AC3DB8"/>
    <w:rsid w:val="00AC73D3"/>
    <w:rsid w:val="00AC76CD"/>
    <w:rsid w:val="00AD1090"/>
    <w:rsid w:val="00AD4E57"/>
    <w:rsid w:val="00AE3F32"/>
    <w:rsid w:val="00AF3096"/>
    <w:rsid w:val="00AF5658"/>
    <w:rsid w:val="00B03070"/>
    <w:rsid w:val="00B073B0"/>
    <w:rsid w:val="00B10123"/>
    <w:rsid w:val="00B11287"/>
    <w:rsid w:val="00B1387F"/>
    <w:rsid w:val="00B16246"/>
    <w:rsid w:val="00B2049C"/>
    <w:rsid w:val="00B24A2E"/>
    <w:rsid w:val="00B267D0"/>
    <w:rsid w:val="00B27094"/>
    <w:rsid w:val="00B2762E"/>
    <w:rsid w:val="00B33012"/>
    <w:rsid w:val="00B366FD"/>
    <w:rsid w:val="00B711B5"/>
    <w:rsid w:val="00B711C5"/>
    <w:rsid w:val="00B75517"/>
    <w:rsid w:val="00B83C1A"/>
    <w:rsid w:val="00B91BAE"/>
    <w:rsid w:val="00BA11A9"/>
    <w:rsid w:val="00BA190E"/>
    <w:rsid w:val="00BA363A"/>
    <w:rsid w:val="00BB44FD"/>
    <w:rsid w:val="00BB5D40"/>
    <w:rsid w:val="00BC619D"/>
    <w:rsid w:val="00BD113F"/>
    <w:rsid w:val="00BD2432"/>
    <w:rsid w:val="00BF1A45"/>
    <w:rsid w:val="00C013FB"/>
    <w:rsid w:val="00C30174"/>
    <w:rsid w:val="00C302CD"/>
    <w:rsid w:val="00C347FE"/>
    <w:rsid w:val="00C43164"/>
    <w:rsid w:val="00C61674"/>
    <w:rsid w:val="00C62AEF"/>
    <w:rsid w:val="00C72ECE"/>
    <w:rsid w:val="00C74032"/>
    <w:rsid w:val="00C7586D"/>
    <w:rsid w:val="00C767E7"/>
    <w:rsid w:val="00C926C2"/>
    <w:rsid w:val="00CA0644"/>
    <w:rsid w:val="00CB0CB8"/>
    <w:rsid w:val="00CB6716"/>
    <w:rsid w:val="00CB7E99"/>
    <w:rsid w:val="00CC1C72"/>
    <w:rsid w:val="00CF101E"/>
    <w:rsid w:val="00CF6588"/>
    <w:rsid w:val="00D06E69"/>
    <w:rsid w:val="00D1106D"/>
    <w:rsid w:val="00D1133C"/>
    <w:rsid w:val="00D17475"/>
    <w:rsid w:val="00D57B3F"/>
    <w:rsid w:val="00D64D7D"/>
    <w:rsid w:val="00D74254"/>
    <w:rsid w:val="00D8176B"/>
    <w:rsid w:val="00D844A6"/>
    <w:rsid w:val="00D95583"/>
    <w:rsid w:val="00DA17B3"/>
    <w:rsid w:val="00DB1121"/>
    <w:rsid w:val="00DF0EB9"/>
    <w:rsid w:val="00DF15BA"/>
    <w:rsid w:val="00DF26EF"/>
    <w:rsid w:val="00E04291"/>
    <w:rsid w:val="00E054D8"/>
    <w:rsid w:val="00E12922"/>
    <w:rsid w:val="00E32E54"/>
    <w:rsid w:val="00E336C7"/>
    <w:rsid w:val="00E3375D"/>
    <w:rsid w:val="00E3781C"/>
    <w:rsid w:val="00E44F69"/>
    <w:rsid w:val="00E50A5F"/>
    <w:rsid w:val="00E530BF"/>
    <w:rsid w:val="00E56F26"/>
    <w:rsid w:val="00E57E9A"/>
    <w:rsid w:val="00E95252"/>
    <w:rsid w:val="00E957DA"/>
    <w:rsid w:val="00E97291"/>
    <w:rsid w:val="00E97BE9"/>
    <w:rsid w:val="00EA7024"/>
    <w:rsid w:val="00EB1407"/>
    <w:rsid w:val="00EB73B1"/>
    <w:rsid w:val="00EC52BF"/>
    <w:rsid w:val="00EC64B5"/>
    <w:rsid w:val="00F11C3E"/>
    <w:rsid w:val="00F13969"/>
    <w:rsid w:val="00F1526B"/>
    <w:rsid w:val="00F205C3"/>
    <w:rsid w:val="00F2401D"/>
    <w:rsid w:val="00F2495F"/>
    <w:rsid w:val="00F34016"/>
    <w:rsid w:val="00F34065"/>
    <w:rsid w:val="00F34CC8"/>
    <w:rsid w:val="00F4264B"/>
    <w:rsid w:val="00F52582"/>
    <w:rsid w:val="00F5575E"/>
    <w:rsid w:val="00F61D76"/>
    <w:rsid w:val="00F8577B"/>
    <w:rsid w:val="00F91888"/>
    <w:rsid w:val="00FB2F39"/>
    <w:rsid w:val="00FB3367"/>
    <w:rsid w:val="00FE33A9"/>
    <w:rsid w:val="00FE4860"/>
    <w:rsid w:val="00FF0B9D"/>
    <w:rsid w:val="00FF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D71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2D71"/>
    <w:pPr>
      <w:ind w:left="720"/>
    </w:pPr>
  </w:style>
  <w:style w:type="paragraph" w:styleId="NormalWeb">
    <w:name w:val="Normal (Web)"/>
    <w:basedOn w:val="Normal"/>
    <w:uiPriority w:val="99"/>
    <w:rsid w:val="002A2D7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ate1">
    <w:name w:val="Date1"/>
    <w:uiPriority w:val="99"/>
    <w:rsid w:val="002A2D71"/>
  </w:style>
  <w:style w:type="paragraph" w:styleId="BalloonText">
    <w:name w:val="Balloon Text"/>
    <w:basedOn w:val="Normal"/>
    <w:link w:val="BalloonTextChar"/>
    <w:uiPriority w:val="99"/>
    <w:semiHidden/>
    <w:rsid w:val="0088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83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A7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A75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A75E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A7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A75E4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549FF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549FF"/>
    <w:rPr>
      <w:rFonts w:ascii="Calibri" w:hAnsi="Calibri" w:cs="Calibri"/>
    </w:rPr>
  </w:style>
  <w:style w:type="paragraph" w:customStyle="1" w:styleId="saxexml">
    <w:name w:val="saxexml"/>
    <w:basedOn w:val="Normal"/>
    <w:uiPriority w:val="99"/>
    <w:rsid w:val="002061A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166DF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66DF8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"/>
    <w:uiPriority w:val="99"/>
    <w:rsid w:val="00166DF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66DF8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66DF8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66DF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C0A3C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66DF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44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437</Words>
  <Characters>2495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nvaradashvili</cp:lastModifiedBy>
  <cp:revision>3</cp:revision>
  <cp:lastPrinted>2015-01-23T09:27:00Z</cp:lastPrinted>
  <dcterms:created xsi:type="dcterms:W3CDTF">2015-01-20T05:58:00Z</dcterms:created>
  <dcterms:modified xsi:type="dcterms:W3CDTF">2015-01-23T09:27:00Z</dcterms:modified>
</cp:coreProperties>
</file>