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A9F" w:rsidRPr="00AF0FE9" w:rsidRDefault="002E2A9F" w:rsidP="00657D0A">
      <w:pPr>
        <w:pStyle w:val="abzacixml"/>
        <w:jc w:val="center"/>
        <w:rPr>
          <w:b/>
          <w:bCs/>
        </w:rPr>
      </w:pPr>
      <w:r w:rsidRPr="00AF0FE9">
        <w:rPr>
          <w:b/>
          <w:bCs/>
        </w:rPr>
        <w:t>საქართველოს კულტურული მემკვიდრეობის დაცვის ეროვნული</w:t>
      </w:r>
    </w:p>
    <w:p w:rsidR="002E2A9F" w:rsidRPr="00AF0FE9" w:rsidRDefault="002E2A9F" w:rsidP="00657D0A">
      <w:pPr>
        <w:pStyle w:val="abzacixml"/>
        <w:jc w:val="center"/>
        <w:rPr>
          <w:b/>
          <w:bCs/>
        </w:rPr>
      </w:pPr>
      <w:r w:rsidRPr="00AF0FE9">
        <w:rPr>
          <w:b/>
          <w:bCs/>
        </w:rPr>
        <w:t>სააგენტოს გენერალური დირექტორის</w:t>
      </w:r>
    </w:p>
    <w:p w:rsidR="002E2A9F" w:rsidRPr="00AF0FE9" w:rsidRDefault="002E2A9F" w:rsidP="00657D0A">
      <w:pPr>
        <w:pStyle w:val="abzacixml"/>
        <w:jc w:val="center"/>
        <w:rPr>
          <w:b/>
          <w:bCs/>
        </w:rPr>
      </w:pPr>
      <w:r w:rsidRPr="00AF0FE9">
        <w:rPr>
          <w:b/>
          <w:bCs/>
        </w:rPr>
        <w:t>ბრძანება №2/236</w:t>
      </w:r>
    </w:p>
    <w:p w:rsidR="002E2A9F" w:rsidRPr="00AF0FE9" w:rsidRDefault="002E2A9F" w:rsidP="00657D0A">
      <w:pPr>
        <w:pStyle w:val="abzacixml"/>
        <w:jc w:val="center"/>
        <w:rPr>
          <w:b/>
          <w:bCs/>
        </w:rPr>
      </w:pPr>
    </w:p>
    <w:p w:rsidR="002E2A9F" w:rsidRPr="00AF0FE9" w:rsidRDefault="002E2A9F" w:rsidP="00657D0A">
      <w:pPr>
        <w:pStyle w:val="abzacixml"/>
        <w:jc w:val="center"/>
        <w:rPr>
          <w:b/>
          <w:bCs/>
        </w:rPr>
      </w:pPr>
      <w:r w:rsidRPr="00AF0FE9">
        <w:rPr>
          <w:b/>
          <w:bCs/>
        </w:rPr>
        <w:t>2014 წლის 21 ნოემბერი</w:t>
      </w:r>
    </w:p>
    <w:p w:rsidR="002E2A9F" w:rsidRPr="00AF0FE9" w:rsidRDefault="002E2A9F" w:rsidP="00657D0A">
      <w:pPr>
        <w:pStyle w:val="abzacixml"/>
        <w:jc w:val="center"/>
        <w:rPr>
          <w:b/>
          <w:bCs/>
        </w:rPr>
      </w:pPr>
      <w:r w:rsidRPr="00AF0FE9">
        <w:rPr>
          <w:b/>
          <w:bCs/>
        </w:rPr>
        <w:t>ქ. თბილისი</w:t>
      </w:r>
    </w:p>
    <w:p w:rsidR="002E2A9F" w:rsidRPr="00AF0FE9" w:rsidRDefault="002E2A9F" w:rsidP="00657D0A">
      <w:pPr>
        <w:pStyle w:val="abzacixml"/>
        <w:jc w:val="center"/>
        <w:rPr>
          <w:b/>
          <w:bCs/>
        </w:rPr>
      </w:pPr>
    </w:p>
    <w:p w:rsidR="002E2A9F" w:rsidRPr="00AF0FE9" w:rsidRDefault="002E2A9F" w:rsidP="00657D0A">
      <w:pPr>
        <w:pStyle w:val="abzacixml"/>
        <w:jc w:val="center"/>
        <w:rPr>
          <w:b/>
          <w:bCs/>
          <w:spacing w:val="24"/>
        </w:rPr>
      </w:pPr>
      <w:r w:rsidRPr="00AF0FE9">
        <w:rPr>
          <w:b/>
          <w:bCs/>
          <w:spacing w:val="24"/>
        </w:rPr>
        <w:t>კულტურული მემკვიდრეობის თვალსაზრისით ღირებული ობიექტებისათვის კულტურული მემკვიდრეობის უძრავი ძეგლის სტატუსის მინიჭების თაობაზე</w:t>
      </w:r>
    </w:p>
    <w:p w:rsidR="002E2A9F" w:rsidRPr="00AF0FE9" w:rsidRDefault="002E2A9F" w:rsidP="00657D0A">
      <w:pPr>
        <w:pStyle w:val="abzacixml"/>
        <w:jc w:val="center"/>
        <w:rPr>
          <w:b/>
          <w:bCs/>
          <w:spacing w:val="24"/>
        </w:rPr>
      </w:pPr>
    </w:p>
    <w:p w:rsidR="002E2A9F" w:rsidRPr="00AF0FE9" w:rsidRDefault="002E2A9F" w:rsidP="00657D0A">
      <w:pPr>
        <w:pStyle w:val="abzacixml"/>
      </w:pPr>
      <w:r w:rsidRPr="00AF0FE9">
        <w:t>საქართველოს უმნიშვნელოვანეს ისტორიულ-კულტურულ ფასეულობათა სამართლებრივი დაცვის უზრუნველყოფის მიზნით, საქართველოს ზოგადი ადმინისტრაციული კოდექსის 51-ე, 52-ე, 53-ე მუხლების, ,,კულტურული მემკვიდრეობის შესახებ” საქართველოს კანონის მე-15 მუხლის მე-3 პუნქტისა და საქართველოს კულტურული მემკვიდრეობის დაცვის ეროვნულ სააგენტოსა და კულტურისა და ძეგლთა დაცვის სამინისტროს შორის გაფორმებული 2014 წლის 8 აპრილის №1 ადმინისტრაციული ხელშეკრულების 1-ლი მუხლის 1-ლი პუნქტის „ა“ ქვეპუნქტის შესაბამისად,</w:t>
      </w:r>
    </w:p>
    <w:p w:rsidR="002E2A9F" w:rsidRPr="00AF0FE9" w:rsidRDefault="002E2A9F" w:rsidP="00657D0A">
      <w:pPr>
        <w:pStyle w:val="abzacixml"/>
        <w:rPr>
          <w:b/>
          <w:bCs/>
        </w:rPr>
      </w:pPr>
      <w:r w:rsidRPr="00AF0FE9">
        <w:rPr>
          <w:b/>
          <w:bCs/>
        </w:rPr>
        <w:t>ვბრძანებ:</w:t>
      </w:r>
    </w:p>
    <w:p w:rsidR="002E2A9F" w:rsidRPr="00AF0FE9" w:rsidRDefault="002E2A9F" w:rsidP="00657D0A">
      <w:pPr>
        <w:pStyle w:val="abzacixml"/>
      </w:pPr>
      <w:r w:rsidRPr="00AF0FE9">
        <w:t>1. მიენიჭოს კულტურული მემკვიდრეობის უძრავი ძეგლის სტატუსი ამ ბრძანების დანართში მითითებულ ობიექტებს.</w:t>
      </w:r>
    </w:p>
    <w:p w:rsidR="002E2A9F" w:rsidRPr="00AF0FE9" w:rsidRDefault="002E2A9F" w:rsidP="00657D0A">
      <w:pPr>
        <w:pStyle w:val="abzacixml"/>
      </w:pPr>
      <w:r w:rsidRPr="00AF0FE9">
        <w:t>2. დაევალოს სააგენტოს იურიდიულ სამსახურს ამ ბრძანების ამოქმედებიდან ერთი თვის ვადაში ბრძანების დანართში მითითებული ობიექტების მონაცემების კულტურისა და ძეგლთა დაცვის სამინისტროს ინტერნეტგვერდზე ასახვის მიზნით შესაბამისი ღონისძიების განხორციელება.</w:t>
      </w:r>
    </w:p>
    <w:p w:rsidR="002E2A9F" w:rsidRPr="00AF0FE9" w:rsidRDefault="002E2A9F" w:rsidP="00657D0A">
      <w:pPr>
        <w:pStyle w:val="abzacixml"/>
      </w:pPr>
      <w:r w:rsidRPr="00AF0FE9">
        <w:t>3. ბრძანება ამოქმედდეს გამოქვეყნებისთანავე.</w:t>
      </w:r>
    </w:p>
    <w:p w:rsidR="002E2A9F" w:rsidRPr="00AF0FE9" w:rsidRDefault="002E2A9F" w:rsidP="00657D0A">
      <w:pPr>
        <w:pStyle w:val="abzacixml"/>
      </w:pPr>
      <w:r w:rsidRPr="00AF0FE9">
        <w:t>ბრძანება შეიძლება გასაჩივრდეს დაინტერესებული მხარის მიერ ოფიციალური გაცნობიდან ერთი თვის ვადაში საქართველოს კულტურისა და ძეგლთა დაცვის სამინისტროში (მისამართი: ქ. თბილისი, სანაპიროს ქუჩა №4).</w:t>
      </w:r>
    </w:p>
    <w:p w:rsidR="002E2A9F" w:rsidRPr="00AF0FE9" w:rsidRDefault="002E2A9F" w:rsidP="00657D0A">
      <w:pPr>
        <w:pStyle w:val="abzacixml"/>
        <w:rPr>
          <w:b/>
          <w:bCs/>
        </w:rPr>
      </w:pPr>
    </w:p>
    <w:p w:rsidR="002E2A9F" w:rsidRPr="00AF0FE9" w:rsidRDefault="002E2A9F" w:rsidP="00657D0A">
      <w:pPr>
        <w:pStyle w:val="abzacixml"/>
        <w:rPr>
          <w:b/>
          <w:bCs/>
        </w:rPr>
      </w:pPr>
      <w:r w:rsidRPr="00AF0FE9">
        <w:rPr>
          <w:b/>
          <w:bCs/>
        </w:rPr>
        <w:t xml:space="preserve">  გენერალური დირექტორი                       ნიკოლოზ ანთიძე</w:t>
      </w:r>
    </w:p>
    <w:p w:rsidR="002E2A9F" w:rsidRPr="00AF0FE9" w:rsidRDefault="002E2A9F" w:rsidP="00657D0A">
      <w:pPr>
        <w:pStyle w:val="abzacixml"/>
      </w:pPr>
    </w:p>
    <w:p w:rsidR="002E2A9F" w:rsidRPr="00AF0FE9" w:rsidRDefault="002E2A9F" w:rsidP="00657D0A">
      <w:pPr>
        <w:pStyle w:val="abzacixml"/>
      </w:pPr>
      <w:r w:rsidRPr="00AF0FE9">
        <w:t xml:space="preserve">                                                                     </w:t>
      </w:r>
    </w:p>
    <w:p w:rsidR="002E2A9F" w:rsidRPr="00AF0FE9" w:rsidRDefault="002E2A9F" w:rsidP="00657D0A">
      <w:pPr>
        <w:pStyle w:val="abzacixml"/>
      </w:pPr>
    </w:p>
    <w:p w:rsidR="002E2A9F" w:rsidRPr="00AF0FE9" w:rsidRDefault="002E2A9F" w:rsidP="00657D0A">
      <w:pPr>
        <w:pStyle w:val="abzacixml"/>
      </w:pPr>
    </w:p>
    <w:p w:rsidR="002E2A9F" w:rsidRPr="00AF0FE9" w:rsidRDefault="002E2A9F" w:rsidP="00657D0A">
      <w:pPr>
        <w:pStyle w:val="abzacixml"/>
      </w:pPr>
    </w:p>
    <w:p w:rsidR="002E2A9F" w:rsidRPr="00AF0FE9" w:rsidRDefault="002E2A9F" w:rsidP="00657D0A">
      <w:pPr>
        <w:pStyle w:val="abzacixml"/>
      </w:pPr>
    </w:p>
    <w:p w:rsidR="002E2A9F" w:rsidRPr="00AF0FE9" w:rsidRDefault="002E2A9F" w:rsidP="00657D0A">
      <w:pPr>
        <w:pStyle w:val="abzacixml"/>
      </w:pPr>
    </w:p>
    <w:p w:rsidR="002E2A9F" w:rsidRPr="00AF0FE9" w:rsidRDefault="002E2A9F" w:rsidP="00657D0A">
      <w:pPr>
        <w:pStyle w:val="abzacixml"/>
      </w:pPr>
    </w:p>
    <w:p w:rsidR="002E2A9F" w:rsidRPr="00AF0FE9" w:rsidRDefault="002E2A9F" w:rsidP="00657D0A">
      <w:pPr>
        <w:pStyle w:val="abzacixml"/>
      </w:pPr>
    </w:p>
    <w:p w:rsidR="002E2A9F" w:rsidRPr="00AF0FE9" w:rsidRDefault="002E2A9F" w:rsidP="00657D0A">
      <w:pPr>
        <w:pStyle w:val="abzacixml"/>
      </w:pPr>
    </w:p>
    <w:p w:rsidR="002E2A9F" w:rsidRPr="00AF0FE9" w:rsidRDefault="002E2A9F" w:rsidP="00657D0A">
      <w:pPr>
        <w:pStyle w:val="abzacixml"/>
      </w:pPr>
    </w:p>
    <w:p w:rsidR="002E2A9F" w:rsidRPr="00AF0FE9" w:rsidRDefault="002E2A9F" w:rsidP="00657D0A">
      <w:pPr>
        <w:pStyle w:val="abzacixml"/>
      </w:pPr>
    </w:p>
    <w:p w:rsidR="002E2A9F" w:rsidRPr="00AF0FE9" w:rsidRDefault="002E2A9F" w:rsidP="00657D0A">
      <w:pPr>
        <w:pStyle w:val="abzacixml"/>
      </w:pPr>
    </w:p>
    <w:p w:rsidR="002E2A9F" w:rsidRPr="00AF0FE9" w:rsidRDefault="002E2A9F" w:rsidP="00657D0A">
      <w:pPr>
        <w:pStyle w:val="abzacixml"/>
      </w:pPr>
    </w:p>
    <w:p w:rsidR="002E2A9F" w:rsidRPr="00AF0FE9" w:rsidRDefault="002E2A9F" w:rsidP="00AF0FE9">
      <w:pPr>
        <w:pStyle w:val="abzacixml"/>
        <w:jc w:val="right"/>
        <w:rPr>
          <w:b/>
          <w:bCs/>
        </w:rPr>
      </w:pPr>
      <w:r w:rsidRPr="00AF0FE9">
        <w:rPr>
          <w:b/>
          <w:bCs/>
        </w:rPr>
        <w:t xml:space="preserve">დანართი                                                                     </w:t>
      </w:r>
    </w:p>
    <w:p w:rsidR="002E2A9F" w:rsidRPr="00AF0FE9" w:rsidRDefault="002E2A9F" w:rsidP="00657D0A">
      <w:pPr>
        <w:pStyle w:val="abzacixml"/>
      </w:pPr>
    </w:p>
    <w:tbl>
      <w:tblPr>
        <w:tblW w:w="1038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3969"/>
        <w:gridCol w:w="1418"/>
        <w:gridCol w:w="1701"/>
        <w:gridCol w:w="1452"/>
        <w:gridCol w:w="1275"/>
      </w:tblGrid>
      <w:tr w:rsidR="002E2A9F" w:rsidRPr="00AF0FE9">
        <w:tc>
          <w:tcPr>
            <w:tcW w:w="568" w:type="dxa"/>
            <w:tcBorders>
              <w:bottom w:val="single" w:sz="4" w:space="0" w:color="000000"/>
            </w:tcBorders>
          </w:tcPr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  <w:r w:rsidRPr="00AF0FE9">
              <w:rPr>
                <w:lang w:val="en-US"/>
              </w:rPr>
              <w:t>№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</w:tcPr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  <w:r w:rsidRPr="00AF0FE9">
              <w:rPr>
                <w:lang w:val="en-US"/>
              </w:rPr>
              <w:t>ფოტო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  <w:r w:rsidRPr="00AF0FE9">
              <w:rPr>
                <w:lang w:val="en-US"/>
              </w:rPr>
              <w:t>სახელწოდება</w:t>
            </w:r>
          </w:p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  <w:r w:rsidRPr="00AF0FE9">
              <w:rPr>
                <w:lang w:val="en-US"/>
              </w:rPr>
              <w:t>ადგილმდება-რეობა</w:t>
            </w:r>
          </w:p>
        </w:tc>
        <w:tc>
          <w:tcPr>
            <w:tcW w:w="1452" w:type="dxa"/>
            <w:tcBorders>
              <w:bottom w:val="single" w:sz="4" w:space="0" w:color="000000"/>
            </w:tcBorders>
          </w:tcPr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  <w:r w:rsidRPr="00AF0FE9">
              <w:rPr>
                <w:lang w:val="en-US"/>
              </w:rPr>
              <w:t>სახეობა</w:t>
            </w:r>
          </w:p>
        </w:tc>
        <w:tc>
          <w:tcPr>
            <w:tcW w:w="1275" w:type="dxa"/>
            <w:tcBorders>
              <w:bottom w:val="single" w:sz="4" w:space="0" w:color="000000"/>
            </w:tcBorders>
          </w:tcPr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  <w:r w:rsidRPr="00AF0FE9">
              <w:rPr>
                <w:lang w:val="en-US"/>
              </w:rPr>
              <w:t>თარიღი</w:t>
            </w:r>
          </w:p>
        </w:tc>
      </w:tr>
      <w:tr w:rsidR="002E2A9F" w:rsidRPr="00AF0FE9">
        <w:trPr>
          <w:trHeight w:val="2966"/>
        </w:trPr>
        <w:tc>
          <w:tcPr>
            <w:tcW w:w="568" w:type="dxa"/>
            <w:tcBorders>
              <w:top w:val="nil"/>
            </w:tcBorders>
          </w:tcPr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  <w:r w:rsidRPr="00AF0FE9">
              <w:rPr>
                <w:lang w:val="en-US"/>
              </w:rPr>
              <w:t>1</w:t>
            </w:r>
          </w:p>
        </w:tc>
        <w:tc>
          <w:tcPr>
            <w:tcW w:w="3969" w:type="dxa"/>
            <w:tcBorders>
              <w:top w:val="nil"/>
            </w:tcBorders>
          </w:tcPr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  <w:r w:rsidRPr="00AF0FE9">
              <w:rPr>
                <w:noProof/>
                <w:lang w:val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alt="IMG_1492" style="width:192.75pt;height:149.25pt;visibility:visible">
                  <v:imagedata r:id="rId5" o:title=""/>
                </v:shape>
              </w:pict>
            </w:r>
          </w:p>
        </w:tc>
        <w:tc>
          <w:tcPr>
            <w:tcW w:w="1418" w:type="dxa"/>
            <w:tcBorders>
              <w:top w:val="nil"/>
            </w:tcBorders>
          </w:tcPr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  <w:r w:rsidRPr="00AF0FE9">
              <w:rPr>
                <w:lang w:val="en-US"/>
              </w:rPr>
              <w:t xml:space="preserve"> </w:t>
            </w:r>
          </w:p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</w:p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  <w:r w:rsidRPr="00AF0FE9">
              <w:rPr>
                <w:lang w:val="en-US"/>
              </w:rPr>
              <w:t>ბათუმის შუქურა</w:t>
            </w:r>
          </w:p>
        </w:tc>
        <w:tc>
          <w:tcPr>
            <w:tcW w:w="1701" w:type="dxa"/>
            <w:tcBorders>
              <w:top w:val="nil"/>
            </w:tcBorders>
          </w:tcPr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</w:p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  <w:r w:rsidRPr="00AF0FE9">
              <w:rPr>
                <w:lang w:val="en-US"/>
              </w:rPr>
              <w:t>ქალაქი ბათუმი</w:t>
            </w:r>
          </w:p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  <w:r w:rsidRPr="00AF0FE9">
              <w:rPr>
                <w:lang w:val="en-US"/>
              </w:rPr>
              <w:t>ბულვარის ტერიტორია</w:t>
            </w:r>
          </w:p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  <w:r w:rsidRPr="00AF0FE9">
              <w:rPr>
                <w:lang w:val="en-US"/>
              </w:rPr>
              <w:t>გოგებაშვილის ქ.</w:t>
            </w:r>
          </w:p>
        </w:tc>
        <w:tc>
          <w:tcPr>
            <w:tcW w:w="1452" w:type="dxa"/>
            <w:tcBorders>
              <w:top w:val="nil"/>
            </w:tcBorders>
          </w:tcPr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</w:p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  <w:r w:rsidRPr="00AF0FE9">
              <w:rPr>
                <w:lang w:val="en-US"/>
              </w:rPr>
              <w:t>საინჟინრო</w:t>
            </w:r>
          </w:p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</w:p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  <w:r w:rsidRPr="00AF0FE9">
              <w:rPr>
                <w:lang w:val="en-US"/>
              </w:rPr>
              <w:t>XIX საუკუნის 50-იანი წლები</w:t>
            </w:r>
          </w:p>
        </w:tc>
      </w:tr>
    </w:tbl>
    <w:p w:rsidR="002E2A9F" w:rsidRPr="00AF0FE9" w:rsidRDefault="002E2A9F" w:rsidP="00657D0A">
      <w:pPr>
        <w:pStyle w:val="ckhrilixml"/>
        <w:rPr>
          <w:vanish/>
          <w:lang w:val="en-US"/>
        </w:rPr>
      </w:pPr>
    </w:p>
    <w:tbl>
      <w:tblPr>
        <w:tblW w:w="103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3969"/>
        <w:gridCol w:w="1418"/>
        <w:gridCol w:w="1701"/>
        <w:gridCol w:w="1452"/>
        <w:gridCol w:w="1260"/>
      </w:tblGrid>
      <w:tr w:rsidR="002E2A9F" w:rsidRPr="00AF0FE9">
        <w:trPr>
          <w:trHeight w:val="2911"/>
        </w:trPr>
        <w:tc>
          <w:tcPr>
            <w:tcW w:w="568" w:type="dxa"/>
          </w:tcPr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  <w:r w:rsidRPr="00AF0FE9">
              <w:rPr>
                <w:lang w:val="en-US"/>
              </w:rPr>
              <w:t>2</w:t>
            </w:r>
          </w:p>
        </w:tc>
        <w:tc>
          <w:tcPr>
            <w:tcW w:w="3969" w:type="dxa"/>
          </w:tcPr>
          <w:p w:rsidR="002E2A9F" w:rsidRPr="00AF0FE9" w:rsidRDefault="002E2A9F" w:rsidP="00657D0A">
            <w:pPr>
              <w:pStyle w:val="ckhrilixml"/>
              <w:rPr>
                <w:highlight w:val="yellow"/>
                <w:lang w:val="en-US"/>
              </w:rPr>
            </w:pPr>
            <w:r w:rsidRPr="00AF0FE9">
              <w:rPr>
                <w:noProof/>
                <w:lang w:val="en-US"/>
              </w:rPr>
              <w:pict>
                <v:shape id="Picture 2" o:spid="_x0000_i1026" type="#_x0000_t75" alt="IMG_1481" style="width:194.25pt;height:145.5pt;visibility:visible">
                  <v:imagedata r:id="rId6" o:title=""/>
                </v:shape>
              </w:pict>
            </w:r>
          </w:p>
        </w:tc>
        <w:tc>
          <w:tcPr>
            <w:tcW w:w="1418" w:type="dxa"/>
          </w:tcPr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</w:p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  <w:r w:rsidRPr="00AF0FE9">
              <w:rPr>
                <w:lang w:val="en-US"/>
              </w:rPr>
              <w:t>საცხოვრებე-ლი სახლი</w:t>
            </w:r>
          </w:p>
        </w:tc>
        <w:tc>
          <w:tcPr>
            <w:tcW w:w="1701" w:type="dxa"/>
          </w:tcPr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  <w:r w:rsidRPr="00AF0FE9">
              <w:rPr>
                <w:lang w:val="en-US"/>
              </w:rPr>
              <w:t xml:space="preserve"> </w:t>
            </w:r>
          </w:p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  <w:r w:rsidRPr="00AF0FE9">
              <w:rPr>
                <w:lang w:val="en-US"/>
              </w:rPr>
              <w:t>ქ.ბათუმი, ასათიანის</w:t>
            </w:r>
          </w:p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  <w:r w:rsidRPr="00AF0FE9">
              <w:rPr>
                <w:lang w:val="en-US"/>
              </w:rPr>
              <w:t>ქ. №28</w:t>
            </w:r>
          </w:p>
        </w:tc>
        <w:tc>
          <w:tcPr>
            <w:tcW w:w="1452" w:type="dxa"/>
          </w:tcPr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</w:p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  <w:r w:rsidRPr="00AF0FE9">
              <w:rPr>
                <w:lang w:val="en-US"/>
              </w:rPr>
              <w:t>არქიტექტუ-რის</w:t>
            </w:r>
          </w:p>
        </w:tc>
        <w:tc>
          <w:tcPr>
            <w:tcW w:w="1260" w:type="dxa"/>
          </w:tcPr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</w:p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  <w:r w:rsidRPr="00AF0FE9">
              <w:rPr>
                <w:lang w:val="en-US"/>
              </w:rPr>
              <w:t>XIX –XX საუკუნის მიჯნა</w:t>
            </w:r>
          </w:p>
        </w:tc>
      </w:tr>
    </w:tbl>
    <w:p w:rsidR="002E2A9F" w:rsidRPr="00AF0FE9" w:rsidRDefault="002E2A9F" w:rsidP="00657D0A">
      <w:pPr>
        <w:pStyle w:val="ckhrilixml"/>
        <w:rPr>
          <w:vanish/>
          <w:lang w:val="en-US"/>
        </w:rPr>
      </w:pPr>
    </w:p>
    <w:tbl>
      <w:tblPr>
        <w:tblpPr w:leftFromText="180" w:rightFromText="180" w:vertAnchor="page" w:horzAnchor="margin" w:tblpY="9361"/>
        <w:tblW w:w="56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0"/>
        <w:gridCol w:w="3943"/>
        <w:gridCol w:w="1416"/>
        <w:gridCol w:w="1701"/>
        <w:gridCol w:w="1844"/>
        <w:gridCol w:w="1330"/>
      </w:tblGrid>
      <w:tr w:rsidR="002E2A9F" w:rsidRPr="00AF0FE9">
        <w:trPr>
          <w:trHeight w:val="1359"/>
        </w:trPr>
        <w:tc>
          <w:tcPr>
            <w:tcW w:w="259" w:type="pct"/>
          </w:tcPr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  <w:r w:rsidRPr="00AF0FE9">
              <w:rPr>
                <w:lang w:val="en-US"/>
              </w:rPr>
              <w:t>3</w:t>
            </w:r>
          </w:p>
        </w:tc>
        <w:tc>
          <w:tcPr>
            <w:tcW w:w="1826" w:type="pct"/>
          </w:tcPr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  <w:r w:rsidRPr="00AF0FE9">
              <w:rPr>
                <w:noProof/>
                <w:lang w:val="en-US"/>
              </w:rPr>
              <w:pict>
                <v:shape id="Picture 19" o:spid="_x0000_i1027" type="#_x0000_t75" style="width:163.5pt;height:101.25pt;visibility:visible">
                  <v:imagedata r:id="rId7" o:title=""/>
                </v:shape>
              </w:pict>
            </w:r>
          </w:p>
        </w:tc>
        <w:tc>
          <w:tcPr>
            <w:tcW w:w="656" w:type="pct"/>
          </w:tcPr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  <w:r w:rsidRPr="00AF0FE9">
              <w:rPr>
                <w:lang w:val="en-US"/>
              </w:rPr>
              <w:t>დავით კლდიაშვი-ლის სახლ-მუზეუმი</w:t>
            </w:r>
          </w:p>
        </w:tc>
        <w:tc>
          <w:tcPr>
            <w:tcW w:w="788" w:type="pct"/>
          </w:tcPr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  <w:r w:rsidRPr="00AF0FE9">
              <w:rPr>
                <w:lang w:val="en-US"/>
              </w:rPr>
              <w:t>იმერეთი, თერჯოლის მუნიციპალიტე-ტი, სოფ. ზედა სიმონეთი</w:t>
            </w:r>
          </w:p>
        </w:tc>
        <w:tc>
          <w:tcPr>
            <w:tcW w:w="854" w:type="pct"/>
          </w:tcPr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  <w:r w:rsidRPr="00AF0FE9">
              <w:rPr>
                <w:color w:val="000000"/>
                <w:lang w:val="en-US"/>
              </w:rPr>
              <w:t>მემორიალური</w:t>
            </w:r>
          </w:p>
        </w:tc>
        <w:tc>
          <w:tcPr>
            <w:tcW w:w="616" w:type="pct"/>
          </w:tcPr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  <w:r w:rsidRPr="00AF0FE9">
              <w:rPr>
                <w:lang w:val="en-US"/>
              </w:rPr>
              <w:t>XIX-XX სს.</w:t>
            </w:r>
          </w:p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</w:p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</w:p>
          <w:p w:rsidR="002E2A9F" w:rsidRPr="00AF0FE9" w:rsidRDefault="002E2A9F" w:rsidP="00657D0A">
            <w:pPr>
              <w:pStyle w:val="ckhrilixml"/>
              <w:rPr>
                <w:lang w:val="en-US"/>
              </w:rPr>
            </w:pPr>
            <w:r w:rsidRPr="00AF0FE9">
              <w:rPr>
                <w:lang w:val="en-US"/>
              </w:rPr>
              <w:tab/>
            </w:r>
          </w:p>
        </w:tc>
      </w:tr>
    </w:tbl>
    <w:p w:rsidR="002E2A9F" w:rsidRPr="00AF0FE9" w:rsidRDefault="002E2A9F" w:rsidP="00657D0A">
      <w:pPr>
        <w:pStyle w:val="ckhrilixml"/>
        <w:rPr>
          <w:lang w:val="en-US"/>
        </w:rPr>
      </w:pPr>
    </w:p>
    <w:sectPr w:rsidR="002E2A9F" w:rsidRPr="00AF0FE9" w:rsidSect="0047619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446D"/>
    <w:rsid w:val="0003301C"/>
    <w:rsid w:val="000775F2"/>
    <w:rsid w:val="00083998"/>
    <w:rsid w:val="000D5B48"/>
    <w:rsid w:val="00171508"/>
    <w:rsid w:val="002E2A9F"/>
    <w:rsid w:val="002F09E3"/>
    <w:rsid w:val="0038367A"/>
    <w:rsid w:val="003A2CAE"/>
    <w:rsid w:val="003B19CC"/>
    <w:rsid w:val="003C5B37"/>
    <w:rsid w:val="00476199"/>
    <w:rsid w:val="004C2D34"/>
    <w:rsid w:val="005C6EBB"/>
    <w:rsid w:val="0065446D"/>
    <w:rsid w:val="00657D0A"/>
    <w:rsid w:val="00661ABA"/>
    <w:rsid w:val="006A674D"/>
    <w:rsid w:val="006F2297"/>
    <w:rsid w:val="0085187D"/>
    <w:rsid w:val="008A156B"/>
    <w:rsid w:val="00930B4C"/>
    <w:rsid w:val="009B5B8D"/>
    <w:rsid w:val="009F3878"/>
    <w:rsid w:val="00A93633"/>
    <w:rsid w:val="00AF0FE9"/>
    <w:rsid w:val="00B22D42"/>
    <w:rsid w:val="00BA3CDB"/>
    <w:rsid w:val="00C87333"/>
    <w:rsid w:val="00CB4A0C"/>
    <w:rsid w:val="00D3792C"/>
    <w:rsid w:val="00D40ABC"/>
    <w:rsid w:val="00D4666E"/>
    <w:rsid w:val="00DC6A86"/>
    <w:rsid w:val="00DD6D2A"/>
    <w:rsid w:val="00E25963"/>
    <w:rsid w:val="00E7668E"/>
    <w:rsid w:val="00E8400B"/>
    <w:rsid w:val="00EB12AC"/>
    <w:rsid w:val="00EE15D0"/>
    <w:rsid w:val="00F40B52"/>
    <w:rsid w:val="00F735A4"/>
    <w:rsid w:val="00FD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D2A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A156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8A1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A156B"/>
    <w:rPr>
      <w:rFonts w:ascii="Tahoma" w:hAnsi="Tahoma" w:cs="Tahoma"/>
      <w:sz w:val="16"/>
      <w:szCs w:val="16"/>
    </w:rPr>
  </w:style>
  <w:style w:type="table" w:customStyle="1" w:styleId="TableGrid1">
    <w:name w:val="Table Grid1"/>
    <w:uiPriority w:val="99"/>
    <w:rsid w:val="003B19C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zacixml">
    <w:name w:val="abzaci_xml"/>
    <w:basedOn w:val="PlainText"/>
    <w:autoRedefine/>
    <w:uiPriority w:val="99"/>
    <w:rsid w:val="00657D0A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657D0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sataurixml"/>
    <w:autoRedefine/>
    <w:uiPriority w:val="99"/>
    <w:rsid w:val="00657D0A"/>
    <w:pPr>
      <w:jc w:val="left"/>
      <w:outlineLvl w:val="0"/>
    </w:pPr>
    <w:rPr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657D0A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657D0A"/>
    <w:pPr>
      <w:keepNext/>
      <w:keepLines/>
      <w:numPr>
        <w:numId w:val="1"/>
      </w:numPr>
      <w:suppressAutoHyphens/>
      <w:spacing w:before="240" w:after="0" w:line="240" w:lineRule="auto"/>
      <w:ind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657D0A"/>
    <w:pPr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657D0A"/>
    <w:pPr>
      <w:spacing w:before="240" w:after="24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657D0A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657D0A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657D0A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657D0A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044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</TotalTime>
  <Pages>2</Pages>
  <Words>290</Words>
  <Characters>1654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g-nakashidze</dc:creator>
  <cp:keywords/>
  <dc:description/>
  <cp:lastModifiedBy>nvaradashvili</cp:lastModifiedBy>
  <cp:revision>42</cp:revision>
  <cp:lastPrinted>2014-11-24T12:10:00Z</cp:lastPrinted>
  <dcterms:created xsi:type="dcterms:W3CDTF">2014-10-20T12:48:00Z</dcterms:created>
  <dcterms:modified xsi:type="dcterms:W3CDTF">2014-11-24T12:40:00Z</dcterms:modified>
</cp:coreProperties>
</file>