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9AD" w:rsidRPr="00F84ACB" w:rsidRDefault="00DB79AD" w:rsidP="00F84ACB">
      <w:pPr>
        <w:pStyle w:val="mimgebixml"/>
        <w:rPr>
          <w:lang w:val="ka-GE"/>
        </w:rPr>
      </w:pPr>
      <w:r w:rsidRPr="00F84ACB">
        <w:rPr>
          <w:lang w:val="ka-GE"/>
        </w:rPr>
        <w:t xml:space="preserve">საქართველოს მთავრობის </w:t>
      </w:r>
    </w:p>
    <w:p w:rsidR="00DB79AD" w:rsidRPr="00F84ACB" w:rsidRDefault="00DB79AD" w:rsidP="00F84ACB">
      <w:pPr>
        <w:pStyle w:val="saxexml"/>
        <w:rPr>
          <w:lang w:val="en-US"/>
        </w:rPr>
      </w:pPr>
      <w:r w:rsidRPr="00F84ACB">
        <w:t xml:space="preserve">განკარგულება </w:t>
      </w:r>
      <w:r w:rsidRPr="00F84ACB">
        <w:rPr>
          <w:lang w:val="ru-RU"/>
        </w:rPr>
        <w:t>№19</w:t>
      </w:r>
      <w:r w:rsidRPr="00F84ACB">
        <w:rPr>
          <w:lang w:val="en-US"/>
        </w:rPr>
        <w:t>6</w:t>
      </w:r>
      <w:r>
        <w:t>7</w:t>
      </w:r>
    </w:p>
    <w:p w:rsidR="00DB79AD" w:rsidRPr="00F84ACB" w:rsidRDefault="00DB79AD" w:rsidP="00F84ACB">
      <w:pPr>
        <w:pStyle w:val="tarigixml"/>
        <w:rPr>
          <w:lang w:val="ka-GE"/>
        </w:rPr>
      </w:pPr>
      <w:r w:rsidRPr="00F84ACB">
        <w:rPr>
          <w:lang w:val="ka-GE"/>
        </w:rPr>
        <w:t xml:space="preserve">2014 წლის </w:t>
      </w:r>
      <w:r w:rsidRPr="00F84ACB">
        <w:t>31</w:t>
      </w:r>
      <w:r w:rsidRPr="00F84ACB">
        <w:rPr>
          <w:lang w:val="ka-GE"/>
        </w:rPr>
        <w:t xml:space="preserve"> ოქტომბერი </w:t>
      </w:r>
    </w:p>
    <w:p w:rsidR="00DB79AD" w:rsidRPr="00F84ACB" w:rsidRDefault="00DB79AD" w:rsidP="00F84ACB">
      <w:pPr>
        <w:pStyle w:val="adgilixml"/>
        <w:rPr>
          <w:u w:color="FF0000"/>
          <w:lang w:val="ka-GE"/>
        </w:rPr>
      </w:pPr>
      <w:r w:rsidRPr="00F84ACB">
        <w:rPr>
          <w:lang w:val="ka-GE"/>
        </w:rPr>
        <w:t>ქ. თბილისი</w:t>
      </w:r>
    </w:p>
    <w:p w:rsidR="00DB79AD" w:rsidRPr="00F84ACB" w:rsidRDefault="00DB79AD" w:rsidP="00F84ACB">
      <w:pPr>
        <w:pStyle w:val="sataurixml"/>
      </w:pPr>
      <w:r w:rsidRPr="00F84ACB">
        <w:rPr>
          <w:lang w:val="ka-GE"/>
        </w:rPr>
        <w:t>ს</w:t>
      </w:r>
      <w:r w:rsidRPr="00F84ACB">
        <w:t>აქართველო-აზერბაიჯანის ეკონომიკური თანამშრომლობის ერთობლივი სამთავრობათაშორისო კომისიის საქართველოს მხარის შემადგენლობის დამტკიცების შესახებ</w:t>
      </w:r>
    </w:p>
    <w:p w:rsidR="00DB79AD" w:rsidRPr="00F84ACB" w:rsidRDefault="00DB79AD" w:rsidP="00F84ACB">
      <w:pPr>
        <w:pStyle w:val="abzacixml"/>
      </w:pPr>
      <w:r w:rsidRPr="00F84ACB">
        <w:t xml:space="preserve">„საქართველოს მთავრობის სტრუქტურის, უფლებამოსილებისა და საქმიანობის წესის შესახებ“ საქართველოს კანონის 29-ე მუხლის პირველი პუნქტისა და საქართველოს ზოგადი ადმინისტრაციული კოდექსის 61-ე მუხლის  შესაბამისად: </w:t>
      </w:r>
    </w:p>
    <w:p w:rsidR="00DB79AD" w:rsidRPr="00F84ACB" w:rsidRDefault="00DB79AD" w:rsidP="00F84ACB">
      <w:pPr>
        <w:pStyle w:val="abzacixml"/>
      </w:pPr>
      <w:r w:rsidRPr="00F84ACB">
        <w:t>ა) დამტკიცდეს საქართველო-აზერბაიჯანის ეკონომიკური თანამშრომლობის ერთობლივი სამთავრობათაშორისო კომისიის საქართველოს მხარის თანდართული შემადგენლობა;</w:t>
      </w:r>
    </w:p>
    <w:p w:rsidR="00DB79AD" w:rsidRPr="00F84ACB" w:rsidRDefault="00DB79AD" w:rsidP="00F84ACB">
      <w:pPr>
        <w:pStyle w:val="abzacixml"/>
        <w:rPr>
          <w:spacing w:val="1"/>
        </w:rPr>
      </w:pPr>
      <w:r w:rsidRPr="00F84ACB">
        <w:rPr>
          <w:lang w:val="ka-GE"/>
        </w:rPr>
        <w:t xml:space="preserve">ბ) ძალადაკარგულად გამოცხადდეს </w:t>
      </w:r>
      <w:r w:rsidRPr="00F84ACB">
        <w:t>„ს</w:t>
      </w:r>
      <w:r w:rsidRPr="00F84ACB">
        <w:rPr>
          <w:spacing w:val="1"/>
        </w:rPr>
        <w:t>ა</w:t>
      </w:r>
      <w:r w:rsidRPr="00F84ACB">
        <w:t>ქართვ</w:t>
      </w:r>
      <w:r w:rsidRPr="00F84ACB">
        <w:rPr>
          <w:spacing w:val="-3"/>
        </w:rPr>
        <w:t>ე</w:t>
      </w:r>
      <w:r w:rsidRPr="00F84ACB">
        <w:t>ლ</w:t>
      </w:r>
      <w:r w:rsidRPr="00F84ACB">
        <w:rPr>
          <w:spacing w:val="2"/>
        </w:rPr>
        <w:t>ო</w:t>
      </w:r>
      <w:r w:rsidRPr="00F84ACB">
        <w:rPr>
          <w:spacing w:val="-1"/>
        </w:rPr>
        <w:t>-</w:t>
      </w:r>
      <w:r w:rsidRPr="00F84ACB">
        <w:t>აზ</w:t>
      </w:r>
      <w:r w:rsidRPr="00F84ACB">
        <w:rPr>
          <w:spacing w:val="-3"/>
        </w:rPr>
        <w:t>ე</w:t>
      </w:r>
      <w:r w:rsidRPr="00F84ACB">
        <w:t>რბაიჯ</w:t>
      </w:r>
      <w:r w:rsidRPr="00F84ACB">
        <w:rPr>
          <w:spacing w:val="1"/>
        </w:rPr>
        <w:t>ა</w:t>
      </w:r>
      <w:r w:rsidRPr="00F84ACB">
        <w:t>ნის ე</w:t>
      </w:r>
      <w:r w:rsidRPr="00F84ACB">
        <w:rPr>
          <w:spacing w:val="-3"/>
        </w:rPr>
        <w:t>კ</w:t>
      </w:r>
      <w:r w:rsidRPr="00F84ACB">
        <w:rPr>
          <w:spacing w:val="1"/>
        </w:rPr>
        <w:t>ო</w:t>
      </w:r>
      <w:r w:rsidRPr="00F84ACB">
        <w:t>ნ</w:t>
      </w:r>
      <w:r w:rsidRPr="00F84ACB">
        <w:rPr>
          <w:spacing w:val="-1"/>
        </w:rPr>
        <w:t>ო</w:t>
      </w:r>
      <w:r w:rsidRPr="00F84ACB">
        <w:rPr>
          <w:spacing w:val="-2"/>
        </w:rPr>
        <w:t>მ</w:t>
      </w:r>
      <w:r w:rsidRPr="00F84ACB">
        <w:t>იკური თანა</w:t>
      </w:r>
      <w:r w:rsidRPr="00F84ACB">
        <w:rPr>
          <w:spacing w:val="-1"/>
        </w:rPr>
        <w:t>მ</w:t>
      </w:r>
      <w:r w:rsidRPr="00F84ACB">
        <w:t>შრ</w:t>
      </w:r>
      <w:r w:rsidRPr="00F84ACB">
        <w:rPr>
          <w:spacing w:val="-1"/>
        </w:rPr>
        <w:t>ო</w:t>
      </w:r>
      <w:r w:rsidRPr="00F84ACB">
        <w:rPr>
          <w:spacing w:val="-2"/>
        </w:rPr>
        <w:t>მ</w:t>
      </w:r>
      <w:r w:rsidRPr="00F84ACB">
        <w:t>ლ</w:t>
      </w:r>
      <w:r w:rsidRPr="00F84ACB">
        <w:rPr>
          <w:spacing w:val="1"/>
        </w:rPr>
        <w:t>ო</w:t>
      </w:r>
      <w:r w:rsidRPr="00F84ACB">
        <w:t>ბ</w:t>
      </w:r>
      <w:r w:rsidRPr="00F84ACB">
        <w:rPr>
          <w:spacing w:val="-1"/>
        </w:rPr>
        <w:t>ი</w:t>
      </w:r>
      <w:r w:rsidRPr="00F84ACB">
        <w:t>ს ე</w:t>
      </w:r>
      <w:r w:rsidRPr="00F84ACB">
        <w:rPr>
          <w:spacing w:val="-1"/>
        </w:rPr>
        <w:t>რ</w:t>
      </w:r>
      <w:r w:rsidRPr="00F84ACB">
        <w:t>თობლივი ს</w:t>
      </w:r>
      <w:r w:rsidRPr="00F84ACB">
        <w:rPr>
          <w:spacing w:val="1"/>
        </w:rPr>
        <w:t>ა</w:t>
      </w:r>
      <w:r w:rsidRPr="00F84ACB">
        <w:t>მ</w:t>
      </w:r>
      <w:r w:rsidRPr="00F84ACB">
        <w:rPr>
          <w:spacing w:val="-3"/>
        </w:rPr>
        <w:t>თ</w:t>
      </w:r>
      <w:r w:rsidRPr="00F84ACB">
        <w:rPr>
          <w:spacing w:val="-2"/>
        </w:rPr>
        <w:t>ა</w:t>
      </w:r>
      <w:r w:rsidRPr="00F84ACB">
        <w:rPr>
          <w:spacing w:val="1"/>
        </w:rPr>
        <w:t>ვ</w:t>
      </w:r>
      <w:r w:rsidRPr="00F84ACB">
        <w:t>რობ</w:t>
      </w:r>
      <w:r w:rsidRPr="00F84ACB">
        <w:rPr>
          <w:spacing w:val="1"/>
        </w:rPr>
        <w:t>ა</w:t>
      </w:r>
      <w:r w:rsidRPr="00F84ACB">
        <w:rPr>
          <w:spacing w:val="-3"/>
        </w:rPr>
        <w:t>თ</w:t>
      </w:r>
      <w:r w:rsidRPr="00F84ACB">
        <w:t>ა</w:t>
      </w:r>
      <w:r w:rsidRPr="00F84ACB">
        <w:rPr>
          <w:spacing w:val="-1"/>
        </w:rPr>
        <w:t>შ</w:t>
      </w:r>
      <w:r w:rsidRPr="00F84ACB">
        <w:rPr>
          <w:spacing w:val="1"/>
        </w:rPr>
        <w:t>ო</w:t>
      </w:r>
      <w:r w:rsidRPr="00F84ACB">
        <w:t>რ</w:t>
      </w:r>
      <w:r w:rsidRPr="00F84ACB">
        <w:rPr>
          <w:spacing w:val="-1"/>
        </w:rPr>
        <w:t>ი</w:t>
      </w:r>
      <w:r w:rsidRPr="00F84ACB">
        <w:rPr>
          <w:spacing w:val="1"/>
        </w:rPr>
        <w:t>ს</w:t>
      </w:r>
      <w:r w:rsidRPr="00F84ACB">
        <w:t xml:space="preserve">ო </w:t>
      </w:r>
      <w:r w:rsidRPr="00F84ACB">
        <w:rPr>
          <w:spacing w:val="-2"/>
        </w:rPr>
        <w:t>კ</w:t>
      </w:r>
      <w:r w:rsidRPr="00F84ACB">
        <w:rPr>
          <w:spacing w:val="1"/>
        </w:rPr>
        <w:t>ო</w:t>
      </w:r>
      <w:r w:rsidRPr="00F84ACB">
        <w:t>მისი</w:t>
      </w:r>
      <w:r w:rsidRPr="00F84ACB">
        <w:rPr>
          <w:spacing w:val="-1"/>
        </w:rPr>
        <w:t>ი</w:t>
      </w:r>
      <w:r w:rsidRPr="00F84ACB">
        <w:t>ს ს</w:t>
      </w:r>
      <w:r w:rsidRPr="00F84ACB">
        <w:rPr>
          <w:spacing w:val="1"/>
        </w:rPr>
        <w:t>ა</w:t>
      </w:r>
      <w:r w:rsidRPr="00F84ACB">
        <w:t>ქ</w:t>
      </w:r>
      <w:r w:rsidRPr="00F84ACB">
        <w:rPr>
          <w:spacing w:val="-2"/>
        </w:rPr>
        <w:t>ა</w:t>
      </w:r>
      <w:r w:rsidRPr="00F84ACB">
        <w:t>რ</w:t>
      </w:r>
      <w:r w:rsidRPr="00F84ACB">
        <w:rPr>
          <w:spacing w:val="-1"/>
        </w:rPr>
        <w:t>თ</w:t>
      </w:r>
      <w:r w:rsidRPr="00F84ACB">
        <w:rPr>
          <w:spacing w:val="1"/>
        </w:rPr>
        <w:t>ვ</w:t>
      </w:r>
      <w:r w:rsidRPr="00F84ACB">
        <w:rPr>
          <w:spacing w:val="-3"/>
        </w:rPr>
        <w:t>ე</w:t>
      </w:r>
      <w:r w:rsidRPr="00F84ACB">
        <w:t>ლ</w:t>
      </w:r>
      <w:r w:rsidRPr="00F84ACB">
        <w:rPr>
          <w:spacing w:val="1"/>
        </w:rPr>
        <w:t>ო</w:t>
      </w:r>
      <w:r w:rsidRPr="00F84ACB">
        <w:t>ს</w:t>
      </w:r>
      <w:r w:rsidRPr="00F84ACB">
        <w:rPr>
          <w:spacing w:val="1"/>
        </w:rPr>
        <w:t xml:space="preserve"> </w:t>
      </w:r>
      <w:r w:rsidRPr="00F84ACB">
        <w:t>მხარ</w:t>
      </w:r>
      <w:r w:rsidRPr="00F84ACB">
        <w:rPr>
          <w:spacing w:val="-3"/>
        </w:rPr>
        <w:t>ი</w:t>
      </w:r>
      <w:r w:rsidRPr="00F84ACB">
        <w:t>ს შემ</w:t>
      </w:r>
      <w:r w:rsidRPr="00F84ACB">
        <w:rPr>
          <w:spacing w:val="1"/>
        </w:rPr>
        <w:t>ა</w:t>
      </w:r>
      <w:r w:rsidRPr="00F84ACB">
        <w:t>დგ</w:t>
      </w:r>
      <w:r w:rsidRPr="00F84ACB">
        <w:rPr>
          <w:spacing w:val="-1"/>
        </w:rPr>
        <w:t>ე</w:t>
      </w:r>
      <w:r w:rsidRPr="00F84ACB">
        <w:t>ნ</w:t>
      </w:r>
      <w:r w:rsidRPr="00F84ACB">
        <w:rPr>
          <w:spacing w:val="-2"/>
        </w:rPr>
        <w:t>ლ</w:t>
      </w:r>
      <w:r w:rsidRPr="00F84ACB">
        <w:rPr>
          <w:spacing w:val="1"/>
        </w:rPr>
        <w:t>ო</w:t>
      </w:r>
      <w:r w:rsidRPr="00F84ACB">
        <w:t>ბ</w:t>
      </w:r>
      <w:r w:rsidRPr="00F84ACB">
        <w:rPr>
          <w:spacing w:val="-1"/>
        </w:rPr>
        <w:t>ი</w:t>
      </w:r>
      <w:r w:rsidRPr="00F84ACB">
        <w:t>ს</w:t>
      </w:r>
      <w:r w:rsidRPr="00F84ACB">
        <w:rPr>
          <w:spacing w:val="1"/>
        </w:rPr>
        <w:t xml:space="preserve"> </w:t>
      </w:r>
      <w:r w:rsidRPr="00F84ACB">
        <w:rPr>
          <w:spacing w:val="-2"/>
        </w:rPr>
        <w:t>დ</w:t>
      </w:r>
      <w:r w:rsidRPr="00F84ACB">
        <w:t>ა</w:t>
      </w:r>
      <w:r w:rsidRPr="00F84ACB">
        <w:rPr>
          <w:spacing w:val="1"/>
        </w:rPr>
        <w:t>მ</w:t>
      </w:r>
      <w:r w:rsidRPr="00F84ACB">
        <w:t>ტკი</w:t>
      </w:r>
      <w:r w:rsidRPr="00F84ACB">
        <w:rPr>
          <w:spacing w:val="-1"/>
        </w:rPr>
        <w:t>ც</w:t>
      </w:r>
      <w:r w:rsidRPr="00F84ACB">
        <w:t>ე</w:t>
      </w:r>
      <w:r w:rsidRPr="00F84ACB">
        <w:rPr>
          <w:spacing w:val="-1"/>
        </w:rPr>
        <w:t>ბ</w:t>
      </w:r>
      <w:r w:rsidRPr="00F84ACB">
        <w:t>ის შეს</w:t>
      </w:r>
      <w:r w:rsidRPr="00F84ACB">
        <w:rPr>
          <w:spacing w:val="1"/>
        </w:rPr>
        <w:t>ა</w:t>
      </w:r>
      <w:r w:rsidRPr="00F84ACB">
        <w:rPr>
          <w:spacing w:val="-1"/>
        </w:rPr>
        <w:t>ხ</w:t>
      </w:r>
      <w:r w:rsidRPr="00F84ACB">
        <w:t>ე</w:t>
      </w:r>
      <w:r w:rsidRPr="00F84ACB">
        <w:rPr>
          <w:spacing w:val="-1"/>
        </w:rPr>
        <w:t>ბ</w:t>
      </w:r>
      <w:r w:rsidRPr="00F84ACB">
        <w:t>“ ს</w:t>
      </w:r>
      <w:r w:rsidRPr="00F84ACB">
        <w:rPr>
          <w:spacing w:val="1"/>
        </w:rPr>
        <w:t>ა</w:t>
      </w:r>
      <w:r w:rsidRPr="00F84ACB">
        <w:t>ქართვე</w:t>
      </w:r>
      <w:r w:rsidRPr="00F84ACB">
        <w:rPr>
          <w:spacing w:val="-3"/>
        </w:rPr>
        <w:t>ლ</w:t>
      </w:r>
      <w:r w:rsidRPr="00F84ACB">
        <w:rPr>
          <w:spacing w:val="1"/>
        </w:rPr>
        <w:t>ო</w:t>
      </w:r>
      <w:r w:rsidRPr="00F84ACB">
        <w:t>ს</w:t>
      </w:r>
      <w:r w:rsidRPr="00F84ACB">
        <w:rPr>
          <w:spacing w:val="1"/>
        </w:rPr>
        <w:t xml:space="preserve"> </w:t>
      </w:r>
      <w:r w:rsidRPr="00F84ACB">
        <w:rPr>
          <w:spacing w:val="-2"/>
        </w:rPr>
        <w:t>მ</w:t>
      </w:r>
      <w:r w:rsidRPr="00F84ACB">
        <w:t>თა</w:t>
      </w:r>
      <w:r w:rsidRPr="00F84ACB">
        <w:rPr>
          <w:spacing w:val="1"/>
        </w:rPr>
        <w:t>ვ</w:t>
      </w:r>
      <w:r w:rsidRPr="00F84ACB">
        <w:t>რობის</w:t>
      </w:r>
      <w:r w:rsidRPr="00F84ACB">
        <w:rPr>
          <w:lang w:val="ka-GE"/>
        </w:rPr>
        <w:t xml:space="preserve"> </w:t>
      </w:r>
      <w:r w:rsidRPr="00F84ACB">
        <w:rPr>
          <w:spacing w:val="1"/>
        </w:rPr>
        <w:t>2</w:t>
      </w:r>
      <w:r w:rsidRPr="00F84ACB">
        <w:rPr>
          <w:spacing w:val="-1"/>
        </w:rPr>
        <w:t>0</w:t>
      </w:r>
      <w:r w:rsidRPr="00F84ACB">
        <w:rPr>
          <w:spacing w:val="1"/>
        </w:rPr>
        <w:t xml:space="preserve">13 </w:t>
      </w:r>
      <w:r w:rsidRPr="00F84ACB">
        <w:rPr>
          <w:spacing w:val="-3"/>
        </w:rPr>
        <w:t>წ</w:t>
      </w:r>
      <w:r w:rsidRPr="00F84ACB">
        <w:t>ლის 23</w:t>
      </w:r>
      <w:r w:rsidRPr="00F84ACB">
        <w:rPr>
          <w:spacing w:val="1"/>
        </w:rPr>
        <w:t xml:space="preserve"> </w:t>
      </w:r>
      <w:r w:rsidRPr="00F84ACB">
        <w:rPr>
          <w:lang w:val="ka-GE"/>
        </w:rPr>
        <w:t>დეკემბრის</w:t>
      </w:r>
      <w:r w:rsidRPr="00F84ACB">
        <w:t xml:space="preserve"> №</w:t>
      </w:r>
      <w:r w:rsidRPr="00F84ACB">
        <w:rPr>
          <w:spacing w:val="1"/>
          <w:lang w:val="ka-GE"/>
        </w:rPr>
        <w:t xml:space="preserve">2143 </w:t>
      </w:r>
      <w:r w:rsidRPr="00F84ACB">
        <w:t>გ</w:t>
      </w:r>
      <w:r w:rsidRPr="00F84ACB">
        <w:rPr>
          <w:spacing w:val="-2"/>
        </w:rPr>
        <w:t>ა</w:t>
      </w:r>
      <w:r w:rsidRPr="00F84ACB">
        <w:t>ნკ</w:t>
      </w:r>
      <w:r w:rsidRPr="00F84ACB">
        <w:rPr>
          <w:spacing w:val="1"/>
        </w:rPr>
        <w:t>ა</w:t>
      </w:r>
      <w:r w:rsidRPr="00F84ACB">
        <w:t>რ</w:t>
      </w:r>
      <w:r w:rsidRPr="00F84ACB">
        <w:rPr>
          <w:spacing w:val="-3"/>
        </w:rPr>
        <w:t>გ</w:t>
      </w:r>
      <w:r w:rsidRPr="00F84ACB">
        <w:rPr>
          <w:spacing w:val="1"/>
        </w:rPr>
        <w:t>უ</w:t>
      </w:r>
      <w:r w:rsidRPr="00F84ACB">
        <w:rPr>
          <w:spacing w:val="-2"/>
        </w:rPr>
        <w:t>ლ</w:t>
      </w:r>
      <w:r w:rsidRPr="00F84ACB">
        <w:t>ე</w:t>
      </w:r>
      <w:r w:rsidRPr="00F84ACB">
        <w:rPr>
          <w:spacing w:val="-1"/>
        </w:rPr>
        <w:t>ბ</w:t>
      </w:r>
      <w:r w:rsidRPr="00F84ACB">
        <w:t>ა</w:t>
      </w:r>
      <w:r w:rsidRPr="00F84ACB">
        <w:rPr>
          <w:spacing w:val="1"/>
          <w:lang w:val="ka-GE"/>
        </w:rPr>
        <w:t>.</w:t>
      </w:r>
    </w:p>
    <w:p w:rsidR="00DB79AD" w:rsidRPr="00F84ACB" w:rsidRDefault="00DB79AD" w:rsidP="00F84ACB">
      <w:pPr>
        <w:pStyle w:val="khelmoceraxml"/>
      </w:pPr>
      <w:r w:rsidRPr="00F84ACB">
        <w:rPr>
          <w:spacing w:val="1"/>
        </w:rPr>
        <w:t>პ</w:t>
      </w:r>
      <w:r w:rsidRPr="00F84ACB">
        <w:t>რ</w:t>
      </w:r>
      <w:r w:rsidRPr="00F84ACB">
        <w:rPr>
          <w:spacing w:val="-1"/>
        </w:rPr>
        <w:t>ე</w:t>
      </w:r>
      <w:r w:rsidRPr="00F84ACB">
        <w:t>მი</w:t>
      </w:r>
      <w:r w:rsidRPr="00F84ACB">
        <w:rPr>
          <w:spacing w:val="-1"/>
        </w:rPr>
        <w:t>ე</w:t>
      </w:r>
      <w:r w:rsidRPr="00F84ACB">
        <w:t>რ</w:t>
      </w:r>
      <w:r w:rsidRPr="00F84ACB">
        <w:rPr>
          <w:spacing w:val="-1"/>
        </w:rPr>
        <w:t>-</w:t>
      </w:r>
      <w:r w:rsidRPr="00F84ACB">
        <w:t>მინისტ</w:t>
      </w:r>
      <w:r w:rsidRPr="00F84ACB">
        <w:rPr>
          <w:spacing w:val="-3"/>
        </w:rPr>
        <w:t>რ</w:t>
      </w:r>
      <w:r w:rsidRPr="00F84ACB">
        <w:t xml:space="preserve">ი                            </w:t>
      </w:r>
      <w:r w:rsidRPr="00F84ACB">
        <w:rPr>
          <w:lang w:val="ka-GE"/>
        </w:rPr>
        <w:t xml:space="preserve">  </w:t>
      </w:r>
      <w:r w:rsidRPr="00F84ACB">
        <w:t xml:space="preserve">       </w:t>
      </w:r>
      <w:r w:rsidRPr="00F84ACB">
        <w:rPr>
          <w:lang w:val="ka-GE"/>
        </w:rPr>
        <w:t xml:space="preserve">    ი</w:t>
      </w:r>
      <w:r>
        <w:t>.</w:t>
      </w:r>
      <w:r w:rsidRPr="00F84ACB">
        <w:rPr>
          <w:lang w:val="ka-GE"/>
        </w:rPr>
        <w:t xml:space="preserve">  ღარიბაშვილი</w:t>
      </w:r>
    </w:p>
    <w:p w:rsidR="00DB79AD" w:rsidRPr="00F84ACB" w:rsidRDefault="00DB79AD" w:rsidP="00F84ACB">
      <w:pPr>
        <w:pStyle w:val="abzacixml"/>
        <w:rPr>
          <w:b/>
          <w:bCs/>
          <w:position w:val="2"/>
        </w:rPr>
      </w:pPr>
    </w:p>
    <w:p w:rsidR="00DB79AD" w:rsidRDefault="00DB79AD" w:rsidP="00F84ACB">
      <w:pPr>
        <w:pStyle w:val="abzacixml"/>
        <w:rPr>
          <w:b/>
          <w:bCs/>
        </w:rPr>
      </w:pPr>
    </w:p>
    <w:p w:rsidR="00DB79AD" w:rsidRPr="00F84ACB" w:rsidRDefault="00DB79AD" w:rsidP="00F84ACB">
      <w:pPr>
        <w:pStyle w:val="sataurixml"/>
        <w:rPr>
          <w:lang w:val="ka-GE"/>
        </w:rPr>
      </w:pPr>
      <w:r w:rsidRPr="00F84ACB">
        <w:rPr>
          <w:lang w:val="ka-GE"/>
        </w:rPr>
        <w:t>საქართველო-აზერბაიჯანის ეკონომიკური თანამშრომლობის ერთობლივი სამთავრობათაშორისო კომისიის საქართველოს მხარის შემადგენლობა</w:t>
      </w:r>
    </w:p>
    <w:p w:rsidR="00DB79AD" w:rsidRPr="00F84ACB" w:rsidRDefault="00DB79AD" w:rsidP="00F84ACB">
      <w:pPr>
        <w:pStyle w:val="abzacixml"/>
        <w:rPr>
          <w:b/>
          <w:bCs/>
          <w:lang w:val="ka-G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066"/>
        <w:gridCol w:w="785"/>
        <w:gridCol w:w="4861"/>
      </w:tblGrid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ირაკლი ღარიბაშვილი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rPr>
                <w:i/>
                <w:iCs/>
              </w:rPr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საქართველოს პრემიერ</w:t>
            </w:r>
            <w:r w:rsidRPr="00F84ACB">
              <w:noBreakHyphen/>
              <w:t>მინისტრი, კომისიის თავმჯდომარე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კახა კალაძე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  <w:rPr>
                <w:i/>
                <w:iCs/>
              </w:rPr>
            </w:pPr>
            <w:r w:rsidRPr="00F84ACB">
              <w:rPr>
                <w:i/>
                <w:iCs/>
              </w:rPr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საქართველოს ენერგეტიკის მინისტრი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გიორგი ამაშუკელი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საქართველოს რეგიონული განვითარებისა და ინფრასტრუქტურის მინისტრის პირველი მოადგილე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გიორგი კვირიკაშვილი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 xml:space="preserve"> საქართველოს ეკონომიკისა და მდგრადი განვითარების მინისტრი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გიორგი ყაველაშვილი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rPr>
                <w:i/>
                <w:iCs/>
              </w:rPr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ეკონომიკური საბჭოს მდივნის მოადგილე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დავით ჯალაღანია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საქართველოს საგარეო საქმეთა მინისტრის მოადგილე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თეიმურაზ მურღულია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საქართველოს გარემოსა და ბუნებრივი რესურსების დაცვის მინისტრის პირველი მოადგილე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გოჩა ლორთქიფანიძე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საქართველოს იუსტიციის მინისტრის მოადგილე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ლევან ხარატიშვილი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საქართველოს კულტურისა და ძეგლთა დაცვის მინისტრის მოადგილე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დავით ლეჟავა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საქართველოს ფინანსთა მინისტრის მოადგილე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ნოდარ კერესელიძე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საქართველოს სოფლის მეურნეობის მინისტრის მოადგილე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ზაზა სოფრომაძე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საქართველოს შრომის, ჯანმრთელობისა და სოციალური დაცვის  მინისტრის მოადგილე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თეიმურაზ შარაშენიძე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აზერბაიჯანის რესპუბლიკაში   საქართველოს საგანგებო და სრულუფლებიანი ელჩი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კახა ოქროჯანაშვილი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-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სახელმწიფო უსაფრთხოებისა და  კრიზისების მართვის საბჭოს აპარატის ეკონომიკური უსაფრთხოების დეპარტამენტის დირექტორი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ლაშა დარსალია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საქართველოს ეროვნული უშიშროების საბჭოს აპარატის უშიშროებისა და ანალიტიკის დეპარტამენტის დირექტორი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ზურაბ გამეზარდაშვილი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საქართველოს შინაგან საქმეთა სამინისტროს სახელმწიფო საქვეუწყებო დაწესებულების  – საქართველოს სასაზღვრო პოლიციის უფროსი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 xml:space="preserve">დავით ცინარიძე 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 xml:space="preserve"> საქართველოს შინაგან საქმეთა სამინისტროს საპატრულო პილიციის დეპარტამენტის დირექტორი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ლევან მაჭავარიანი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 xml:space="preserve"> საქართველოს შინაგან საქმეთა სამინისტროს საპატრულო პოლიციის დეპარტამენტის დირექტორის მოადგილე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რუსუდან მამაცაშვილი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სსიპ – საქართველოს ტურიზმის ეროვნული ადმინისტრაციის ხელმძღვანელის მოადგილე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მიხეილ ხმალაძე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სსიპ – სახმელეთო ტრანსპორტის სააგენტოს დირექტორი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გენადი არველაძე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საქართველოს ეკონომიკისა და მდგრადი განვითარების სამინისტროს საგარეო ვაჭრობისა და საერთაშორისო ეკონომიკური ურთიერთობების დეპარტამენტის უფროსი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მარინე მაჭარაშვილი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საქართველოს ეკონომიკისა და მდგრადი განვითარების სამინისტროს საგარეო ვაჭრობისა და  საერთაშორისო ეკონომიკური ურთიერთობების დეპარტამენტის ვაჭრობის პოლიტიკისა და  რეგიონალური ეკონომიკური ურთიერთობების სამმართველოს უფროსი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ქეთევან სალუქვაძე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საქართველოს ეკონომიკისა და მდგრადი განვითარების სამინისტროს ტრანსპორტის პოლიტიკის დეპარტამენტის უფროსი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ჯემალ ვაშაკიძე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საქართველოს ეკონომიკისა და მდგრადი განვითარების სამინისტროს კავშირგაბმულობის, საინფორმაციო ტექნოლოგიებისა და ინოვაციების დეპარტამენტის უფროსის მოვალეობის შემსრულებელი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ნუგზარ დუნდუა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საქართველოს იუსტიციის სამინისტროს ხელშეკრულებათა ექსპერტიზისა და სასამართლო წარმომადგენლობის დეპარტამენტის უფროსის მოვალეობის შემსრულებელი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იოსებ ნანობაშვილი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საქართველოს საგარეო საქმეთა სამინისტროს საერთაშორისო ეკონომიკურ ურთიერთობათა დეპარტამენტის დირექტორი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ხატია წილოსანი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rPr>
                <w:i/>
                <w:iCs/>
              </w:rPr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საქართველოს სოფლის მეურნეობის სამინისტროს საერთაშორისო ურთიერთობების დეპარტამენტის უფროსი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სამსონ ურიდია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rPr>
                <w:i/>
                <w:iCs/>
              </w:rPr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 xml:space="preserve">სსიპ </w:t>
            </w:r>
            <w:r w:rsidRPr="00F84ACB">
              <w:rPr>
                <w:i/>
                <w:iCs/>
              </w:rPr>
              <w:t>–</w:t>
            </w:r>
            <w:r w:rsidRPr="00F84ACB">
              <w:t xml:space="preserve"> შემოსავლების სამსახურის საერთაშორისო ურთიერთობათა დეპარტამენტის უფროსი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ირაკლი კოვზანაძე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rPr>
                <w:i/>
                <w:iCs/>
              </w:rPr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სს „საპარტნიორო ფონდის“ აღმასრულებელი დირექტორი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ოლეგ ბიჭიაშვილი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შპს „მარაბდა</w:t>
            </w:r>
            <w:r w:rsidRPr="00F84ACB">
              <w:noBreakHyphen/>
              <w:t>კარწახის რკინიგზის“ დირექტორი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მამუკა ბახტაძე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სს „საქართველოს რკინიგზის“ გენერალური დირექტორი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გიორგი პერტაია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სსიპ – საქართველოს ეროვნული საინვესტიციო სააგენტოს დირექტორი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მაია გუნცაძე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სსიპ – საქართველოს სტატისტიკის ეროვნული სამსახურის აღმასრულებელი დირექტორის მოადგილე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დავით თვალაბეიშვილი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სს „საქართველოს ნავთობისა და გაზის კორპორაციის“ გენერალური დირექტორი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კახა ბაინდურაშვილი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rPr>
                <w:i/>
                <w:iCs/>
              </w:rPr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 xml:space="preserve">სსიპ </w:t>
            </w:r>
            <w:r w:rsidRPr="00F84ACB">
              <w:rPr>
                <w:i/>
                <w:iCs/>
              </w:rPr>
              <w:t>–</w:t>
            </w:r>
            <w:r w:rsidRPr="00F84ACB">
              <w:t xml:space="preserve"> საქართველოს სავაჭრო</w:t>
            </w:r>
            <w:r w:rsidRPr="00F84ACB">
              <w:noBreakHyphen/>
              <w:t>სამრეწველო პალატის პრეზიდენტი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ნიკოლოზ ანთიძე</w:t>
            </w:r>
          </w:p>
          <w:p w:rsidR="00DB79AD" w:rsidRPr="00F84ACB" w:rsidRDefault="00DB79AD" w:rsidP="00F84ACB">
            <w:pPr>
              <w:pStyle w:val="ckhrilixml"/>
            </w:pP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 xml:space="preserve">სსიპ </w:t>
            </w:r>
            <w:r w:rsidRPr="00F84ACB">
              <w:rPr>
                <w:i/>
                <w:iCs/>
              </w:rPr>
              <w:t>–</w:t>
            </w:r>
            <w:r w:rsidRPr="00F84ACB">
              <w:t xml:space="preserve"> კულტურული მემკვიდრეობის დაცვის  ეროვნული სააგენტოს გენერალური დირექტორი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ნინო მატიაშვილი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დიასპორის საკითხებში საქართველოს სახელმწიფო მინისტრის მრჩეველი</w:t>
            </w:r>
          </w:p>
        </w:tc>
      </w:tr>
      <w:tr w:rsidR="00DB79AD" w:rsidRPr="00F84ACB">
        <w:tc>
          <w:tcPr>
            <w:tcW w:w="4066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თეა თოდუა</w:t>
            </w:r>
          </w:p>
        </w:tc>
        <w:tc>
          <w:tcPr>
            <w:tcW w:w="785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–</w:t>
            </w:r>
          </w:p>
        </w:tc>
        <w:tc>
          <w:tcPr>
            <w:tcW w:w="4861" w:type="dxa"/>
          </w:tcPr>
          <w:p w:rsidR="00DB79AD" w:rsidRPr="00F84ACB" w:rsidRDefault="00DB79AD" w:rsidP="00F84ACB">
            <w:pPr>
              <w:pStyle w:val="ckhrilixml"/>
            </w:pPr>
            <w:r w:rsidRPr="00F84ACB">
              <w:t>საქართველოს საგარეო საქმეთა სამინისტროს საერთაშორისო ეკონომიკურ ურთიერთობათა დეპარტამენტის მრჩეველი, კომისიის პასუხისმგებელი მდივანი.</w:t>
            </w:r>
          </w:p>
        </w:tc>
      </w:tr>
    </w:tbl>
    <w:p w:rsidR="00DB79AD" w:rsidRPr="00F84ACB" w:rsidRDefault="00DB79AD" w:rsidP="00F84ACB">
      <w:pPr>
        <w:pStyle w:val="abzacixml"/>
        <w:rPr>
          <w:lang w:val="ka-GE"/>
        </w:rPr>
      </w:pPr>
    </w:p>
    <w:p w:rsidR="00DB79AD" w:rsidRPr="00F84ACB" w:rsidRDefault="00DB79AD" w:rsidP="00F84ACB">
      <w:pPr>
        <w:pStyle w:val="abzacixml"/>
        <w:rPr>
          <w:b/>
          <w:bCs/>
          <w:position w:val="2"/>
        </w:rPr>
      </w:pPr>
    </w:p>
    <w:sectPr w:rsidR="00DB79AD" w:rsidRPr="00F84ACB" w:rsidSect="00422F71">
      <w:headerReference w:type="default" r:id="rId7"/>
      <w:pgSz w:w="12240" w:h="15840"/>
      <w:pgMar w:top="1134" w:right="1259" w:bottom="1134" w:left="125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9AD" w:rsidRDefault="00DB79AD" w:rsidP="00422F71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B79AD" w:rsidRDefault="00DB79AD" w:rsidP="00422F71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9AD" w:rsidRDefault="00DB79AD" w:rsidP="00422F71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B79AD" w:rsidRDefault="00DB79AD" w:rsidP="00422F71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9AD" w:rsidRDefault="00DB79AD">
    <w:pPr>
      <w:pStyle w:val="Header"/>
      <w:jc w:val="right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  <w:p w:rsidR="00DB79AD" w:rsidRDefault="00DB79AD">
    <w:pPr>
      <w:pStyle w:val="Head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0B5"/>
    <w:rsid w:val="00020611"/>
    <w:rsid w:val="00036F9F"/>
    <w:rsid w:val="00046A43"/>
    <w:rsid w:val="00065A56"/>
    <w:rsid w:val="00094506"/>
    <w:rsid w:val="000A0ADF"/>
    <w:rsid w:val="00120AD2"/>
    <w:rsid w:val="00120B90"/>
    <w:rsid w:val="00170346"/>
    <w:rsid w:val="001735A4"/>
    <w:rsid w:val="001B093B"/>
    <w:rsid w:val="001B4B24"/>
    <w:rsid w:val="001B5128"/>
    <w:rsid w:val="001C76C8"/>
    <w:rsid w:val="001E7D9A"/>
    <w:rsid w:val="001F0BB2"/>
    <w:rsid w:val="00202234"/>
    <w:rsid w:val="002100BA"/>
    <w:rsid w:val="002500AB"/>
    <w:rsid w:val="002844D8"/>
    <w:rsid w:val="0029546D"/>
    <w:rsid w:val="002D4B99"/>
    <w:rsid w:val="00326142"/>
    <w:rsid w:val="0033555E"/>
    <w:rsid w:val="00385A7D"/>
    <w:rsid w:val="00422F71"/>
    <w:rsid w:val="00433490"/>
    <w:rsid w:val="004A154A"/>
    <w:rsid w:val="004E752E"/>
    <w:rsid w:val="004F0DFB"/>
    <w:rsid w:val="005706F8"/>
    <w:rsid w:val="00586477"/>
    <w:rsid w:val="005B3734"/>
    <w:rsid w:val="005B7509"/>
    <w:rsid w:val="005B7E4B"/>
    <w:rsid w:val="005C27EF"/>
    <w:rsid w:val="005D1826"/>
    <w:rsid w:val="005E5876"/>
    <w:rsid w:val="005F0081"/>
    <w:rsid w:val="00653CCA"/>
    <w:rsid w:val="00667A9A"/>
    <w:rsid w:val="006862A9"/>
    <w:rsid w:val="006A779B"/>
    <w:rsid w:val="006B2AE6"/>
    <w:rsid w:val="006F1960"/>
    <w:rsid w:val="00716234"/>
    <w:rsid w:val="00716927"/>
    <w:rsid w:val="00723C73"/>
    <w:rsid w:val="00782788"/>
    <w:rsid w:val="00791CFF"/>
    <w:rsid w:val="00801879"/>
    <w:rsid w:val="00802634"/>
    <w:rsid w:val="008267EB"/>
    <w:rsid w:val="00860574"/>
    <w:rsid w:val="008620B5"/>
    <w:rsid w:val="00872412"/>
    <w:rsid w:val="00876090"/>
    <w:rsid w:val="008779AD"/>
    <w:rsid w:val="008E3D5F"/>
    <w:rsid w:val="009153D1"/>
    <w:rsid w:val="00954E0C"/>
    <w:rsid w:val="00966DF9"/>
    <w:rsid w:val="00980994"/>
    <w:rsid w:val="0099033D"/>
    <w:rsid w:val="009A40A5"/>
    <w:rsid w:val="009B2D66"/>
    <w:rsid w:val="009B72CF"/>
    <w:rsid w:val="009C2B82"/>
    <w:rsid w:val="009F5A69"/>
    <w:rsid w:val="00A85703"/>
    <w:rsid w:val="00A958C4"/>
    <w:rsid w:val="00AF6072"/>
    <w:rsid w:val="00B8118D"/>
    <w:rsid w:val="00BA6103"/>
    <w:rsid w:val="00BB603D"/>
    <w:rsid w:val="00BD6867"/>
    <w:rsid w:val="00BE1F20"/>
    <w:rsid w:val="00BE7BB1"/>
    <w:rsid w:val="00BE7C06"/>
    <w:rsid w:val="00BF3B28"/>
    <w:rsid w:val="00C27478"/>
    <w:rsid w:val="00C4681D"/>
    <w:rsid w:val="00C5694D"/>
    <w:rsid w:val="00C70504"/>
    <w:rsid w:val="00C918FB"/>
    <w:rsid w:val="00C938E1"/>
    <w:rsid w:val="00CD2B03"/>
    <w:rsid w:val="00D24D8B"/>
    <w:rsid w:val="00D931C4"/>
    <w:rsid w:val="00DB79AD"/>
    <w:rsid w:val="00DD622E"/>
    <w:rsid w:val="00E80E27"/>
    <w:rsid w:val="00E87C9E"/>
    <w:rsid w:val="00E91A23"/>
    <w:rsid w:val="00E97FE9"/>
    <w:rsid w:val="00EA4B4A"/>
    <w:rsid w:val="00EB3AD7"/>
    <w:rsid w:val="00F32DD8"/>
    <w:rsid w:val="00F46AF8"/>
    <w:rsid w:val="00F53D6F"/>
    <w:rsid w:val="00F54C12"/>
    <w:rsid w:val="00F84ACB"/>
    <w:rsid w:val="00FC4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20B5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620B5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2D4B99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2D4B99"/>
    <w:pPr>
      <w:spacing w:after="0" w:line="240" w:lineRule="auto"/>
    </w:pPr>
    <w:rPr>
      <w:rFonts w:ascii="Sylfaen" w:eastAsia="Calibri" w:hAnsi="Sylfaen" w:cs="Sylfaen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1E7D9A"/>
    <w:pPr>
      <w:ind w:left="720"/>
    </w:pPr>
  </w:style>
  <w:style w:type="paragraph" w:customStyle="1" w:styleId="Normal0">
    <w:name w:val="[Normal]"/>
    <w:uiPriority w:val="99"/>
    <w:rsid w:val="009153D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ataurixml">
    <w:name w:val="satauri_xml"/>
    <w:basedOn w:val="abzacixml"/>
    <w:autoRedefine/>
    <w:uiPriority w:val="99"/>
    <w:rsid w:val="00F84ACB"/>
    <w:pPr>
      <w:spacing w:before="240" w:after="120"/>
      <w:jc w:val="center"/>
    </w:pPr>
    <w:rPr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rsid w:val="00422F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22F71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semiHidden/>
    <w:rsid w:val="00422F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22F71"/>
    <w:rPr>
      <w:rFonts w:ascii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rsid w:val="00E87C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87C9E"/>
    <w:rPr>
      <w:rFonts w:ascii="Tahoma" w:hAnsi="Tahoma" w:cs="Tahoma"/>
      <w:sz w:val="16"/>
      <w:szCs w:val="16"/>
    </w:rPr>
  </w:style>
  <w:style w:type="paragraph" w:customStyle="1" w:styleId="tarigixml">
    <w:name w:val="tarigi_xml"/>
    <w:basedOn w:val="abzacixml"/>
    <w:autoRedefine/>
    <w:uiPriority w:val="99"/>
    <w:rsid w:val="00F84ACB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F84ACB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F84ACB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F84ACB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F84ACB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F84AC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sataurixml"/>
    <w:autoRedefine/>
    <w:uiPriority w:val="99"/>
    <w:rsid w:val="00F84ACB"/>
    <w:pPr>
      <w:jc w:val="left"/>
      <w:outlineLvl w:val="0"/>
    </w:pPr>
    <w:rPr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F84ACB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eastAsia="Calibri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F84ACB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eastAsia="Calibri" w:hAnsi="Sylfaen" w:cs="Sylfaen"/>
      <w:b/>
      <w:bCs/>
    </w:rPr>
  </w:style>
  <w:style w:type="paragraph" w:customStyle="1" w:styleId="satauri2">
    <w:name w:val="satauri2"/>
    <w:basedOn w:val="Normal"/>
    <w:uiPriority w:val="99"/>
    <w:rsid w:val="00F84ACB"/>
    <w:pPr>
      <w:spacing w:after="0" w:line="240" w:lineRule="auto"/>
      <w:jc w:val="center"/>
    </w:pPr>
    <w:rPr>
      <w:rFonts w:ascii="Sylfaen" w:eastAsia="Calibri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F84ACB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F84ACB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F84ACB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3</Pages>
  <Words>720</Words>
  <Characters>4108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qlagvilava</dc:creator>
  <cp:keywords/>
  <dc:description/>
  <cp:lastModifiedBy>tphailodze</cp:lastModifiedBy>
  <cp:revision>4</cp:revision>
  <cp:lastPrinted>2014-06-30T16:57:00Z</cp:lastPrinted>
  <dcterms:created xsi:type="dcterms:W3CDTF">2014-11-03T10:12:00Z</dcterms:created>
  <dcterms:modified xsi:type="dcterms:W3CDTF">2014-11-14T12:26:00Z</dcterms:modified>
</cp:coreProperties>
</file>