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E20" w:rsidRPr="00CD7B14" w:rsidRDefault="001C5E20" w:rsidP="003F37BF">
      <w:pPr>
        <w:pStyle w:val="mimgebixml"/>
        <w:rPr>
          <w:bdr w:val="none" w:sz="0" w:space="0" w:color="auto" w:frame="1"/>
        </w:rPr>
      </w:pPr>
      <w:r w:rsidRPr="00CD7B14">
        <w:rPr>
          <w:bdr w:val="none" w:sz="0" w:space="0" w:color="auto" w:frame="1"/>
        </w:rPr>
        <w:t xml:space="preserve">საქართველოს მთავრობის </w:t>
      </w:r>
    </w:p>
    <w:p w:rsidR="001C5E20" w:rsidRPr="00CD7B14" w:rsidRDefault="001C5E20" w:rsidP="003F37BF">
      <w:pPr>
        <w:pStyle w:val="saxexml"/>
        <w:rPr>
          <w:bdr w:val="none" w:sz="0" w:space="0" w:color="auto" w:frame="1"/>
          <w:lang w:val="en-US"/>
        </w:rPr>
      </w:pPr>
      <w:r w:rsidRPr="00CD7B14">
        <w:rPr>
          <w:bdr w:val="none" w:sz="0" w:space="0" w:color="auto" w:frame="1"/>
          <w:lang w:val="en-US"/>
        </w:rPr>
        <w:t>განკარგულება №1176</w:t>
      </w:r>
    </w:p>
    <w:p w:rsidR="001C5E20" w:rsidRPr="00CD7B14" w:rsidRDefault="001C5E20" w:rsidP="003F37BF">
      <w:pPr>
        <w:pStyle w:val="tarigixml"/>
        <w:rPr>
          <w:bdr w:val="none" w:sz="0" w:space="0" w:color="auto" w:frame="1"/>
        </w:rPr>
      </w:pPr>
      <w:r w:rsidRPr="00CD7B14">
        <w:rPr>
          <w:bdr w:val="none" w:sz="0" w:space="0" w:color="auto" w:frame="1"/>
        </w:rPr>
        <w:t xml:space="preserve">2014 წლის 1 ივლისი </w:t>
      </w:r>
    </w:p>
    <w:p w:rsidR="001C5E20" w:rsidRPr="00CD7B14" w:rsidRDefault="001C5E20" w:rsidP="003F37BF">
      <w:pPr>
        <w:pStyle w:val="adgilixml"/>
        <w:rPr>
          <w:bdr w:val="none" w:sz="0" w:space="0" w:color="auto" w:frame="1"/>
        </w:rPr>
      </w:pPr>
      <w:r w:rsidRPr="00CD7B14">
        <w:rPr>
          <w:bdr w:val="none" w:sz="0" w:space="0" w:color="auto" w:frame="1"/>
        </w:rPr>
        <w:t>ქ. თბილისი</w:t>
      </w:r>
    </w:p>
    <w:p w:rsidR="001C5E20" w:rsidRPr="00CD7B14" w:rsidRDefault="001C5E20" w:rsidP="003F37BF">
      <w:pPr>
        <w:pStyle w:val="sataurixml"/>
      </w:pPr>
      <w:r w:rsidRPr="00CD7B14">
        <w:t>„სტიქიის შედეგების სალიკვიდაციო ღონისძიებების განხორციელების თაობაზე“ საქართველოს მთავრობის 2014 წლის 18 ივნისის №1106 განკარგულებაში ცვლილების შეტანის შესახებ</w:t>
      </w:r>
    </w:p>
    <w:p w:rsidR="001C5E20" w:rsidRPr="00CD7B14" w:rsidRDefault="001C5E20" w:rsidP="003F37BF">
      <w:pPr>
        <w:pStyle w:val="abzacixml"/>
      </w:pPr>
      <w:r w:rsidRPr="00CD7B14">
        <w:t>საქართველოს ზოგადი ადმინისტრაციული კოდექსის 63-ე მუხლის შესაბამისად, „სტიქიის შედეგების სალიკვიდაციო ღონისძიებების განხორციელების თაობაზე“ საქართველოს მთავრობის 2014 წლის 18 ივნისის №1106 განკარგულებაში შეტანილ იქნეს ცვლილება და განკარგულების მე-3 პუნქტის „ბ“ და „გ“ ქვეპუნქტები ჩამოყალიბდეს შემდეგი რედაქციით:</w:t>
      </w:r>
    </w:p>
    <w:p w:rsidR="001C5E20" w:rsidRPr="00CD7B14" w:rsidRDefault="001C5E20" w:rsidP="003F37BF">
      <w:pPr>
        <w:pStyle w:val="abzacixml"/>
      </w:pPr>
      <w:r w:rsidRPr="00CD7B14">
        <w:t>„ბ) სოფელ შამთაში მისასვლელი ხიდი №1-ის რეაბილიტაცია – 43 853 (ორმოცდასამი ათას რვაას ორმოცდაცამეტი) ლარი;</w:t>
      </w:r>
    </w:p>
    <w:p w:rsidR="001C5E20" w:rsidRPr="00CD7B14" w:rsidRDefault="001C5E20" w:rsidP="003F37BF">
      <w:pPr>
        <w:pStyle w:val="abzacixml"/>
      </w:pPr>
      <w:r w:rsidRPr="00CD7B14">
        <w:t>გ) სოფელ შამთაში მისასვლელი ხიდი №2-ის რეაბილიტაცია – 79 053 (სამოცდაცხრამეტი ათას ორმოცდაცამეტი) ლარი.“.</w:t>
      </w:r>
    </w:p>
    <w:p w:rsidR="001C5E20" w:rsidRPr="00CD7B14" w:rsidRDefault="001C5E20" w:rsidP="003F37BF">
      <w:pPr>
        <w:pStyle w:val="abzacixml"/>
      </w:pPr>
    </w:p>
    <w:p w:rsidR="001C5E20" w:rsidRPr="00CD7B14" w:rsidRDefault="001C5E20" w:rsidP="003F37BF">
      <w:pPr>
        <w:pStyle w:val="abzacixml"/>
        <w:rPr>
          <w:b/>
          <w:bCs/>
        </w:rPr>
      </w:pPr>
      <w:r w:rsidRPr="00CD7B14">
        <w:rPr>
          <w:b/>
          <w:bCs/>
        </w:rPr>
        <w:t>პრემიერ-მინისტრი                                  ირაკლი ღარიბაშვილი</w:t>
      </w:r>
    </w:p>
    <w:p w:rsidR="001C5E20" w:rsidRPr="00CD7B14" w:rsidRDefault="001C5E20" w:rsidP="003F37BF">
      <w:pPr>
        <w:pStyle w:val="abzacixml"/>
      </w:pPr>
    </w:p>
    <w:sectPr w:rsidR="001C5E20" w:rsidRPr="00CD7B14" w:rsidSect="00183B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84B3E"/>
    <w:multiLevelType w:val="hybridMultilevel"/>
    <w:tmpl w:val="25B28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A2FBE"/>
    <w:multiLevelType w:val="hybridMultilevel"/>
    <w:tmpl w:val="2AAED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52A"/>
    <w:rsid w:val="000109D7"/>
    <w:rsid w:val="00171F36"/>
    <w:rsid w:val="00183BB5"/>
    <w:rsid w:val="001C5E20"/>
    <w:rsid w:val="002307D6"/>
    <w:rsid w:val="002E21E1"/>
    <w:rsid w:val="00312CDB"/>
    <w:rsid w:val="00352C0D"/>
    <w:rsid w:val="003641F9"/>
    <w:rsid w:val="003F37BF"/>
    <w:rsid w:val="00434F00"/>
    <w:rsid w:val="005126FF"/>
    <w:rsid w:val="006315F4"/>
    <w:rsid w:val="00667ACF"/>
    <w:rsid w:val="00684BC0"/>
    <w:rsid w:val="006E1FCA"/>
    <w:rsid w:val="006F4198"/>
    <w:rsid w:val="007117B6"/>
    <w:rsid w:val="007324E9"/>
    <w:rsid w:val="00743552"/>
    <w:rsid w:val="00752BCC"/>
    <w:rsid w:val="0079443D"/>
    <w:rsid w:val="007A19EA"/>
    <w:rsid w:val="007A2A13"/>
    <w:rsid w:val="007A2B84"/>
    <w:rsid w:val="007A5849"/>
    <w:rsid w:val="007A73E3"/>
    <w:rsid w:val="007E1B61"/>
    <w:rsid w:val="008D052A"/>
    <w:rsid w:val="009C3D32"/>
    <w:rsid w:val="009D63A8"/>
    <w:rsid w:val="00A00CA3"/>
    <w:rsid w:val="00A24B76"/>
    <w:rsid w:val="00AC782E"/>
    <w:rsid w:val="00BC3164"/>
    <w:rsid w:val="00BF6B71"/>
    <w:rsid w:val="00C77F71"/>
    <w:rsid w:val="00CC59A7"/>
    <w:rsid w:val="00CD7B14"/>
    <w:rsid w:val="00DD054A"/>
    <w:rsid w:val="00EE69FC"/>
    <w:rsid w:val="00F00E00"/>
    <w:rsid w:val="00F6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52A"/>
    <w:pPr>
      <w:spacing w:after="160" w:line="254" w:lineRule="auto"/>
    </w:pPr>
    <w:rPr>
      <w:rFonts w:ascii="Sylfaen" w:hAnsi="Sylfaen"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D0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752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2BCC"/>
    <w:rPr>
      <w:rFonts w:ascii="Segoe UI" w:hAnsi="Segoe UI" w:cs="Segoe UI"/>
      <w:sz w:val="18"/>
      <w:szCs w:val="18"/>
      <w:lang w:val="ka-GE" w:eastAsia="x-none"/>
    </w:rPr>
  </w:style>
  <w:style w:type="paragraph" w:customStyle="1" w:styleId="tarigixml">
    <w:name w:val="tarigi_xml"/>
    <w:basedOn w:val="abzacixml"/>
    <w:autoRedefine/>
    <w:uiPriority w:val="99"/>
    <w:rsid w:val="003F37B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F37BF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3F37B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F37BF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3F37B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3F37B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ka-GE" w:eastAsia="x-none"/>
    </w:rPr>
  </w:style>
  <w:style w:type="paragraph" w:customStyle="1" w:styleId="sataurixml">
    <w:name w:val="satauri_xml"/>
    <w:basedOn w:val="abzacixml"/>
    <w:autoRedefine/>
    <w:uiPriority w:val="99"/>
    <w:rsid w:val="003F37B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9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123</Words>
  <Characters>705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4</cp:revision>
  <cp:lastPrinted>2014-07-21T09:46:00Z</cp:lastPrinted>
  <dcterms:created xsi:type="dcterms:W3CDTF">2014-07-01T10:16:00Z</dcterms:created>
  <dcterms:modified xsi:type="dcterms:W3CDTF">2014-07-22T10:20:00Z</dcterms:modified>
</cp:coreProperties>
</file>