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AFA" w:rsidRPr="00037895" w:rsidRDefault="00DE3AFA" w:rsidP="0028210E">
      <w:pPr>
        <w:pStyle w:val="mimgebixml"/>
      </w:pPr>
      <w:r w:rsidRPr="00037895">
        <w:rPr>
          <w:sz w:val="22"/>
          <w:szCs w:val="22"/>
        </w:rPr>
        <w:t xml:space="preserve"> </w:t>
      </w:r>
      <w:r w:rsidRPr="00037895">
        <w:t>საქართველოს მთავრობის</w:t>
      </w:r>
    </w:p>
    <w:p w:rsidR="00DE3AFA" w:rsidRPr="00037895" w:rsidRDefault="00DE3AFA" w:rsidP="0028210E">
      <w:pPr>
        <w:pStyle w:val="saxexml"/>
        <w:rPr>
          <w:lang w:val="en-US"/>
        </w:rPr>
      </w:pPr>
      <w:r w:rsidRPr="00037895">
        <w:rPr>
          <w:lang w:val="en-US"/>
        </w:rPr>
        <w:t xml:space="preserve">განკარგულება №860 </w:t>
      </w:r>
    </w:p>
    <w:p w:rsidR="00DE3AFA" w:rsidRPr="00037895" w:rsidRDefault="00DE3AFA" w:rsidP="0028210E">
      <w:pPr>
        <w:pStyle w:val="tarigixml"/>
      </w:pPr>
      <w:r w:rsidRPr="00037895">
        <w:t xml:space="preserve">2014  წლის  16  მაისი  </w:t>
      </w:r>
    </w:p>
    <w:p w:rsidR="00DE3AFA" w:rsidRPr="00037895" w:rsidRDefault="00DE3AFA" w:rsidP="0028210E">
      <w:pPr>
        <w:pStyle w:val="adgilixml"/>
      </w:pPr>
      <w:r w:rsidRPr="00037895">
        <w:t>ქ. თბილისი</w:t>
      </w:r>
    </w:p>
    <w:p w:rsidR="00DE3AFA" w:rsidRPr="00037895" w:rsidRDefault="00DE3AFA" w:rsidP="0028210E">
      <w:pPr>
        <w:pStyle w:val="sataurixml"/>
      </w:pPr>
      <w:r w:rsidRPr="00037895">
        <w:t>საქართველოს დამოუკიდებლობის დღის – 26 მაისისადმი მიძღვნილი ღონისძიებების უზრუნველყოფის შესახებ</w:t>
      </w:r>
    </w:p>
    <w:p w:rsidR="00DE3AFA" w:rsidRPr="00037895" w:rsidRDefault="00DE3AFA" w:rsidP="0028210E">
      <w:pPr>
        <w:pStyle w:val="abzacixml"/>
      </w:pPr>
      <w:r w:rsidRPr="00037895">
        <w:t>1. „2014 წელს განსახორციელებელი ზოგიერთი ღონისძიების დაგე</w:t>
      </w:r>
      <w:r w:rsidRPr="00037895">
        <w:softHyphen/>
        <w:t>გ</w:t>
      </w:r>
      <w:r w:rsidRPr="00037895">
        <w:softHyphen/>
        <w:t>მვის თაობაზე“ საქართველოს მთავრობის 2014 წლის 14 აპრილის №669 გან</w:t>
      </w:r>
      <w:r w:rsidRPr="00037895">
        <w:softHyphen/>
        <w:t>კარგულების შესაბამისად, მოწონებულ იქნეს საქარ</w:t>
      </w:r>
      <w:r w:rsidRPr="00037895">
        <w:softHyphen/>
        <w:t>თველოს დამოუ</w:t>
      </w:r>
      <w:r w:rsidRPr="00037895">
        <w:softHyphen/>
        <w:t>კი</w:t>
      </w:r>
      <w:r w:rsidRPr="00037895">
        <w:softHyphen/>
        <w:t>დებ</w:t>
      </w:r>
      <w:r w:rsidRPr="00037895">
        <w:softHyphen/>
        <w:t>ლობის დღის – 26 მაისისადმი მიძღვნილი ღონის</w:t>
      </w:r>
      <w:r w:rsidRPr="00037895">
        <w:softHyphen/>
        <w:t>ძიების ორგანიზე</w:t>
      </w:r>
      <w:r w:rsidRPr="00037895">
        <w:softHyphen/>
        <w:t>ბის სა</w:t>
      </w:r>
      <w:r w:rsidRPr="00037895">
        <w:softHyphen/>
        <w:t>მოქმედო გეგმა (შემდგომში – სამოქმედო გეგმა).</w:t>
      </w:r>
    </w:p>
    <w:p w:rsidR="00DE3AFA" w:rsidRPr="00037895" w:rsidRDefault="00DE3AFA" w:rsidP="0028210E">
      <w:pPr>
        <w:pStyle w:val="abzacixml"/>
      </w:pPr>
      <w:r w:rsidRPr="00037895">
        <w:t>2. სამოქმედო გეგმის დამტკიცების უფლებამოსილება მიენიჭოს სა</w:t>
      </w:r>
      <w:r w:rsidRPr="00037895">
        <w:softHyphen/>
        <w:t>ქართველოს პრემიერ-მინისტრს.</w:t>
      </w:r>
    </w:p>
    <w:p w:rsidR="00DE3AFA" w:rsidRPr="00037895" w:rsidRDefault="00DE3AFA" w:rsidP="0028210E">
      <w:pPr>
        <w:pStyle w:val="abzacixml"/>
      </w:pPr>
      <w:r w:rsidRPr="00037895">
        <w:t>3. ეთხოვოს სამოქმედო გეგმით განსაზღვრულ თვითმმართველ ერ</w:t>
      </w:r>
      <w:r w:rsidRPr="00037895">
        <w:softHyphen/>
        <w:t>თეულებს კომპეტენციის ფარგლებში სამოქ</w:t>
      </w:r>
      <w:r w:rsidRPr="00037895">
        <w:softHyphen/>
        <w:t>მე</w:t>
      </w:r>
      <w:r w:rsidRPr="00037895">
        <w:softHyphen/>
        <w:t>დო გეგმით განსაზღვრულ ღონისძიებებში მონაწილეობის მიღება.</w:t>
      </w:r>
    </w:p>
    <w:p w:rsidR="00DE3AFA" w:rsidRPr="00037895" w:rsidRDefault="00DE3AFA" w:rsidP="0028210E">
      <w:pPr>
        <w:pStyle w:val="abzacixml"/>
      </w:pPr>
      <w:r w:rsidRPr="00037895">
        <w:t>4. „სახელმწიფო შესყიდვების შესახებ“ საქართველოს კანონის 10</w:t>
      </w:r>
      <w:r w:rsidRPr="00037895">
        <w:rPr>
          <w:vertAlign w:val="superscript"/>
        </w:rPr>
        <w:t>1</w:t>
      </w:r>
      <w:r w:rsidRPr="00037895">
        <w:t xml:space="preserve"> მუ</w:t>
      </w:r>
      <w:r w:rsidRPr="00037895">
        <w:softHyphen/>
      </w:r>
      <w:r w:rsidRPr="00037895">
        <w:softHyphen/>
        <w:t>ხ</w:t>
      </w:r>
      <w:r w:rsidRPr="00037895">
        <w:softHyphen/>
      </w:r>
      <w:r w:rsidRPr="00037895">
        <w:softHyphen/>
        <w:t>ლის მე-3 პუნქტის „დ“ ქვეპუნქტის შესაბამისად, ამ განკარგულების პირველი პუნქტით განსაზღვრული სახელმწიფოებრივი და საზოგა</w:t>
      </w:r>
      <w:r w:rsidRPr="00037895">
        <w:softHyphen/>
        <w:t>დო</w:t>
      </w:r>
      <w:r w:rsidRPr="00037895">
        <w:softHyphen/>
        <w:t>ებ</w:t>
      </w:r>
      <w:r w:rsidRPr="00037895">
        <w:softHyphen/>
        <w:t>რივი მნიშვნელობის ღონისძიების შეზღუდულ ვადებში შეუფერხებ</w:t>
      </w:r>
      <w:r w:rsidRPr="00037895">
        <w:softHyphen/>
        <w:t>ლად ჩატარების მიზნით სამოქმედო გეგმით განსაზღვრული ღონის</w:t>
      </w:r>
      <w:r w:rsidRPr="00037895">
        <w:softHyphen/>
        <w:t>ძიე</w:t>
      </w:r>
      <w:r w:rsidRPr="00037895">
        <w:softHyphen/>
        <w:t>ბების შესრულებაზე პასუხისმგებელმა შემსყიდველმა ორგანი</w:t>
      </w:r>
      <w:r w:rsidRPr="00037895">
        <w:softHyphen/>
        <w:t>ზა</w:t>
      </w:r>
      <w:r w:rsidRPr="00037895">
        <w:softHyphen/>
        <w:t>ციებმა შე</w:t>
      </w:r>
      <w:r w:rsidRPr="00037895">
        <w:softHyphen/>
        <w:t>საბამისი საქონლის ან/და მომსახურების სახელმწიფო შეს</w:t>
      </w:r>
      <w:r w:rsidRPr="00037895">
        <w:softHyphen/>
        <w:t>ყი</w:t>
      </w:r>
      <w:r w:rsidRPr="00037895">
        <w:softHyphen/>
        <w:t>დ</w:t>
      </w:r>
      <w:r w:rsidRPr="00037895">
        <w:softHyphen/>
        <w:t>ვა განა</w:t>
      </w:r>
      <w:r w:rsidRPr="00037895">
        <w:softHyphen/>
        <w:t>ხო</w:t>
      </w:r>
      <w:r w:rsidRPr="00037895">
        <w:softHyphen/>
        <w:t>რციელონ გამარტივებული შესყიდვის საშუალებით.</w:t>
      </w:r>
    </w:p>
    <w:p w:rsidR="00DE3AFA" w:rsidRPr="00037895" w:rsidRDefault="00DE3AFA" w:rsidP="0028210E">
      <w:pPr>
        <w:pStyle w:val="abzacixml"/>
      </w:pPr>
    </w:p>
    <w:p w:rsidR="00DE3AFA" w:rsidRPr="00037895" w:rsidRDefault="00DE3AFA" w:rsidP="0028210E">
      <w:pPr>
        <w:pStyle w:val="abzacixml"/>
        <w:rPr>
          <w:b/>
          <w:bCs/>
        </w:rPr>
      </w:pPr>
      <w:r w:rsidRPr="00037895">
        <w:rPr>
          <w:b/>
          <w:bCs/>
        </w:rPr>
        <w:t>პრემიერ-მინისტრი                                                            ირაკლი ღარიბაშვილი</w:t>
      </w:r>
    </w:p>
    <w:sectPr w:rsidR="00DE3AFA" w:rsidRPr="00037895" w:rsidSect="009C3124">
      <w:headerReference w:type="default" r:id="rId7"/>
      <w:pgSz w:w="11907" w:h="16839" w:code="9"/>
      <w:pgMar w:top="1134" w:right="1259" w:bottom="900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AFA" w:rsidRDefault="00DE3AFA" w:rsidP="00FA440B">
      <w:pPr>
        <w:spacing w:after="0" w:line="240" w:lineRule="auto"/>
      </w:pPr>
      <w:r>
        <w:separator/>
      </w:r>
    </w:p>
  </w:endnote>
  <w:endnote w:type="continuationSeparator" w:id="0">
    <w:p w:rsidR="00DE3AFA" w:rsidRDefault="00DE3AFA" w:rsidP="00FA4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AFA" w:rsidRDefault="00DE3AFA" w:rsidP="00FA440B">
      <w:pPr>
        <w:spacing w:after="0" w:line="240" w:lineRule="auto"/>
      </w:pPr>
      <w:r>
        <w:separator/>
      </w:r>
    </w:p>
  </w:footnote>
  <w:footnote w:type="continuationSeparator" w:id="0">
    <w:p w:rsidR="00DE3AFA" w:rsidRDefault="00DE3AFA" w:rsidP="00FA4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AFA" w:rsidRDefault="00DE3AFA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DE3AFA" w:rsidRDefault="00DE3AF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E35CA"/>
    <w:multiLevelType w:val="hybridMultilevel"/>
    <w:tmpl w:val="A686D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3F49DF"/>
    <w:multiLevelType w:val="hybridMultilevel"/>
    <w:tmpl w:val="402AE8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071A0D"/>
    <w:multiLevelType w:val="hybridMultilevel"/>
    <w:tmpl w:val="2F24D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3D3"/>
    <w:rsid w:val="00021FDE"/>
    <w:rsid w:val="00037895"/>
    <w:rsid w:val="000B6291"/>
    <w:rsid w:val="001A3F1F"/>
    <w:rsid w:val="00221542"/>
    <w:rsid w:val="0028210E"/>
    <w:rsid w:val="00285358"/>
    <w:rsid w:val="002D3C71"/>
    <w:rsid w:val="003504B4"/>
    <w:rsid w:val="003959FC"/>
    <w:rsid w:val="003F60B3"/>
    <w:rsid w:val="00445867"/>
    <w:rsid w:val="005653E5"/>
    <w:rsid w:val="00566970"/>
    <w:rsid w:val="005F09CA"/>
    <w:rsid w:val="005F6F68"/>
    <w:rsid w:val="00612E46"/>
    <w:rsid w:val="00620EB8"/>
    <w:rsid w:val="00645D07"/>
    <w:rsid w:val="00685E8E"/>
    <w:rsid w:val="006B3F47"/>
    <w:rsid w:val="00715DF5"/>
    <w:rsid w:val="00725A31"/>
    <w:rsid w:val="00741552"/>
    <w:rsid w:val="008A64C0"/>
    <w:rsid w:val="009328F3"/>
    <w:rsid w:val="009732F3"/>
    <w:rsid w:val="009C3124"/>
    <w:rsid w:val="00A30106"/>
    <w:rsid w:val="00B14B5F"/>
    <w:rsid w:val="00B8118D"/>
    <w:rsid w:val="00BA4B04"/>
    <w:rsid w:val="00C232E2"/>
    <w:rsid w:val="00C25733"/>
    <w:rsid w:val="00C33CB5"/>
    <w:rsid w:val="00CD7187"/>
    <w:rsid w:val="00D0765B"/>
    <w:rsid w:val="00D65D6D"/>
    <w:rsid w:val="00DE3AFA"/>
    <w:rsid w:val="00DF7D5B"/>
    <w:rsid w:val="00EB173A"/>
    <w:rsid w:val="00F62A5A"/>
    <w:rsid w:val="00F85B8E"/>
    <w:rsid w:val="00FA440B"/>
    <w:rsid w:val="00FE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E03D3"/>
    <w:pPr>
      <w:autoSpaceDE w:val="0"/>
      <w:autoSpaceDN w:val="0"/>
      <w:adjustRightInd w:val="0"/>
    </w:pPr>
    <w:rPr>
      <w:rFonts w:ascii="AcadNusx" w:hAnsi="AcadNusx" w:cs="AcadNusx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FA44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A440B"/>
  </w:style>
  <w:style w:type="paragraph" w:styleId="Footer">
    <w:name w:val="footer"/>
    <w:basedOn w:val="Normal"/>
    <w:link w:val="FooterChar"/>
    <w:uiPriority w:val="99"/>
    <w:rsid w:val="00FA44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A440B"/>
  </w:style>
  <w:style w:type="paragraph" w:styleId="BalloonText">
    <w:name w:val="Balloon Text"/>
    <w:basedOn w:val="Normal"/>
    <w:link w:val="BalloonTextChar"/>
    <w:uiPriority w:val="99"/>
    <w:semiHidden/>
    <w:rsid w:val="00FA4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44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D0765B"/>
    <w:pPr>
      <w:ind w:left="720"/>
    </w:pPr>
  </w:style>
  <w:style w:type="table" w:styleId="TableGrid">
    <w:name w:val="Table Grid"/>
    <w:basedOn w:val="TableNormal"/>
    <w:uiPriority w:val="99"/>
    <w:rsid w:val="00BA4B0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zacixml">
    <w:name w:val="abzaci_xml"/>
    <w:basedOn w:val="PlainText"/>
    <w:autoRedefine/>
    <w:uiPriority w:val="99"/>
    <w:rsid w:val="0028210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8210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28210E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28210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8210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8210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8210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775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193</Words>
  <Characters>1106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SAbuladze</dc:creator>
  <cp:keywords/>
  <dc:description/>
  <cp:lastModifiedBy>nvaradashvili</cp:lastModifiedBy>
  <cp:revision>4</cp:revision>
  <cp:lastPrinted>2014-06-06T14:04:00Z</cp:lastPrinted>
  <dcterms:created xsi:type="dcterms:W3CDTF">2014-05-19T10:01:00Z</dcterms:created>
  <dcterms:modified xsi:type="dcterms:W3CDTF">2014-06-09T11:48:00Z</dcterms:modified>
</cp:coreProperties>
</file>