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D07" w:rsidRPr="00640C89" w:rsidRDefault="00277D07" w:rsidP="00A072AE">
      <w:pPr>
        <w:pStyle w:val="mimgebixml"/>
        <w:rPr>
          <w:lang w:val="en-GB"/>
        </w:rPr>
      </w:pPr>
      <w:r w:rsidRPr="00640C89">
        <w:rPr>
          <w:noProof/>
          <w:lang w:val="en-GB"/>
        </w:rPr>
        <w:t>საქართველოს</w:t>
      </w:r>
      <w:r w:rsidRPr="00640C89">
        <w:rPr>
          <w:lang w:val="en-GB"/>
        </w:rPr>
        <w:t xml:space="preserve"> </w:t>
      </w:r>
      <w:r w:rsidRPr="00640C89">
        <w:rPr>
          <w:noProof/>
          <w:lang w:val="en-GB"/>
        </w:rPr>
        <w:t>იუსტიციის</w:t>
      </w:r>
      <w:r w:rsidRPr="00640C89">
        <w:rPr>
          <w:lang w:val="en-GB"/>
        </w:rPr>
        <w:t xml:space="preserve"> </w:t>
      </w:r>
      <w:r w:rsidRPr="00640C89">
        <w:rPr>
          <w:noProof/>
          <w:lang w:val="en-GB"/>
        </w:rPr>
        <w:t>უმაღლესი</w:t>
      </w:r>
      <w:r w:rsidRPr="00640C89">
        <w:rPr>
          <w:lang w:val="en-GB"/>
        </w:rPr>
        <w:t xml:space="preserve"> </w:t>
      </w:r>
      <w:r w:rsidRPr="00640C89">
        <w:rPr>
          <w:noProof/>
          <w:lang w:val="en-GB"/>
        </w:rPr>
        <w:t>საბჭოს</w:t>
      </w:r>
    </w:p>
    <w:p w:rsidR="00277D07" w:rsidRPr="00640C89" w:rsidRDefault="00277D07" w:rsidP="00A072AE">
      <w:pPr>
        <w:pStyle w:val="saxexml"/>
        <w:rPr>
          <w:lang w:val="en-GB"/>
        </w:rPr>
      </w:pPr>
      <w:r w:rsidRPr="00640C89">
        <w:rPr>
          <w:noProof/>
        </w:rPr>
        <w:t>გ</w:t>
      </w:r>
      <w:r w:rsidRPr="00640C89">
        <w:t xml:space="preserve"> </w:t>
      </w:r>
      <w:r w:rsidRPr="00640C89">
        <w:rPr>
          <w:noProof/>
        </w:rPr>
        <w:t>ა</w:t>
      </w:r>
      <w:r w:rsidRPr="00640C89">
        <w:t xml:space="preserve"> </w:t>
      </w:r>
      <w:r w:rsidRPr="00640C89">
        <w:rPr>
          <w:noProof/>
        </w:rPr>
        <w:t>დ</w:t>
      </w:r>
      <w:r w:rsidRPr="00640C89">
        <w:t xml:space="preserve"> </w:t>
      </w:r>
      <w:r w:rsidRPr="00640C89">
        <w:rPr>
          <w:noProof/>
        </w:rPr>
        <w:t>ა</w:t>
      </w:r>
      <w:r w:rsidRPr="00640C89">
        <w:t xml:space="preserve"> </w:t>
      </w:r>
      <w:r w:rsidRPr="00640C89">
        <w:rPr>
          <w:noProof/>
        </w:rPr>
        <w:t>წ</w:t>
      </w:r>
      <w:r w:rsidRPr="00640C89">
        <w:t xml:space="preserve"> </w:t>
      </w:r>
      <w:r w:rsidRPr="00640C89">
        <w:rPr>
          <w:noProof/>
        </w:rPr>
        <w:t>ყ</w:t>
      </w:r>
      <w:r w:rsidRPr="00640C89">
        <w:t xml:space="preserve"> </w:t>
      </w:r>
      <w:r w:rsidRPr="00640C89">
        <w:rPr>
          <w:noProof/>
        </w:rPr>
        <w:t>ვ</w:t>
      </w:r>
      <w:r w:rsidRPr="00640C89">
        <w:t xml:space="preserve"> </w:t>
      </w:r>
      <w:r w:rsidRPr="00640C89">
        <w:rPr>
          <w:noProof/>
        </w:rPr>
        <w:t>ე</w:t>
      </w:r>
      <w:r w:rsidRPr="00640C89">
        <w:t xml:space="preserve"> </w:t>
      </w:r>
      <w:r w:rsidRPr="00640C89">
        <w:rPr>
          <w:noProof/>
        </w:rPr>
        <w:t>ტ</w:t>
      </w:r>
      <w:r w:rsidRPr="00640C89">
        <w:t xml:space="preserve"> </w:t>
      </w:r>
      <w:r w:rsidRPr="00640C89">
        <w:rPr>
          <w:noProof/>
        </w:rPr>
        <w:t>ი</w:t>
      </w:r>
      <w:r w:rsidRPr="00640C89">
        <w:t xml:space="preserve"> </w:t>
      </w:r>
      <w:r w:rsidRPr="00640C89">
        <w:rPr>
          <w:noProof/>
        </w:rPr>
        <w:t>ლ</w:t>
      </w:r>
      <w:r w:rsidRPr="00640C89">
        <w:t xml:space="preserve"> </w:t>
      </w:r>
      <w:r w:rsidRPr="00640C89">
        <w:rPr>
          <w:noProof/>
        </w:rPr>
        <w:t>ე</w:t>
      </w:r>
      <w:r w:rsidRPr="00640C89">
        <w:t xml:space="preserve"> </w:t>
      </w:r>
      <w:r w:rsidRPr="00640C89">
        <w:rPr>
          <w:noProof/>
        </w:rPr>
        <w:t>ბ</w:t>
      </w:r>
      <w:r w:rsidRPr="00640C89">
        <w:t xml:space="preserve"> </w:t>
      </w:r>
      <w:r w:rsidRPr="00640C89">
        <w:rPr>
          <w:noProof/>
        </w:rPr>
        <w:t>ა</w:t>
      </w:r>
      <w:r w:rsidRPr="00640C89">
        <w:t xml:space="preserve"> </w:t>
      </w:r>
      <w:r w:rsidRPr="00640C89">
        <w:rPr>
          <w:noProof/>
          <w:lang w:val="ka-GE"/>
        </w:rPr>
        <w:t xml:space="preserve">  </w:t>
      </w:r>
      <w:r>
        <w:rPr>
          <w:noProof/>
          <w:lang w:val="ru-RU"/>
        </w:rPr>
        <w:t>№</w:t>
      </w:r>
      <w:r>
        <w:rPr>
          <w:noProof/>
          <w:lang w:val="ka-GE"/>
        </w:rPr>
        <w:t>1/</w:t>
      </w:r>
      <w:r>
        <w:rPr>
          <w:noProof/>
          <w:lang w:val="ru-RU"/>
        </w:rPr>
        <w:t>7</w:t>
      </w:r>
      <w:r w:rsidRPr="00640C89">
        <w:t xml:space="preserve">     </w:t>
      </w:r>
    </w:p>
    <w:p w:rsidR="00277D07" w:rsidRPr="00640C89" w:rsidRDefault="00277D07" w:rsidP="00A072AE">
      <w:pPr>
        <w:pStyle w:val="tarigixml"/>
        <w:rPr>
          <w:lang w:val="en-GB"/>
        </w:rPr>
      </w:pPr>
      <w:r>
        <w:rPr>
          <w:lang w:val="ka-GE"/>
        </w:rPr>
        <w:t>201</w:t>
      </w:r>
      <w:r>
        <w:t>4</w:t>
      </w:r>
      <w:r w:rsidRPr="00640C89">
        <w:rPr>
          <w:noProof/>
          <w:lang w:val="en-GB"/>
        </w:rPr>
        <w:t xml:space="preserve"> წლის</w:t>
      </w:r>
      <w:r w:rsidRPr="00640C89">
        <w:rPr>
          <w:lang w:val="en-GB"/>
        </w:rPr>
        <w:t xml:space="preserve"> </w:t>
      </w:r>
      <w:r>
        <w:rPr>
          <w:lang w:val="ka-GE"/>
        </w:rPr>
        <w:t>2</w:t>
      </w:r>
      <w:r>
        <w:t>0</w:t>
      </w:r>
      <w:r>
        <w:rPr>
          <w:lang w:val="ka-GE"/>
        </w:rPr>
        <w:t xml:space="preserve"> იანვარი</w:t>
      </w:r>
      <w:r w:rsidRPr="006665B9">
        <w:rPr>
          <w:rFonts w:ascii="LitNusx" w:hAnsi="LitNusx" w:cs="LitNusx"/>
          <w:lang w:val="en-GB"/>
        </w:rPr>
        <w:t xml:space="preserve">  </w:t>
      </w:r>
      <w:r w:rsidRPr="006665B9">
        <w:rPr>
          <w:lang w:val="en-GB"/>
        </w:rPr>
        <w:t xml:space="preserve">   </w:t>
      </w:r>
      <w:r w:rsidRPr="006665B9">
        <w:rPr>
          <w:lang w:val="ka-GE"/>
        </w:rPr>
        <w:t xml:space="preserve">  </w:t>
      </w:r>
      <w:r w:rsidRPr="006665B9">
        <w:rPr>
          <w:lang w:val="en-GB"/>
        </w:rPr>
        <w:t xml:space="preserve">    </w:t>
      </w:r>
      <w:r w:rsidRPr="00640C89">
        <w:rPr>
          <w:lang w:val="en-GB"/>
        </w:rPr>
        <w:t xml:space="preserve">   </w:t>
      </w:r>
    </w:p>
    <w:p w:rsidR="00277D07" w:rsidRPr="00640C89" w:rsidRDefault="00277D07" w:rsidP="00A072AE">
      <w:pPr>
        <w:pStyle w:val="adgilixml"/>
      </w:pPr>
      <w:r w:rsidRPr="00640C89">
        <w:rPr>
          <w:noProof/>
          <w:lang w:val="en-GB"/>
        </w:rPr>
        <w:t>ქ.</w:t>
      </w:r>
      <w:r w:rsidRPr="00640C89">
        <w:rPr>
          <w:lang w:val="en-GB"/>
        </w:rPr>
        <w:t xml:space="preserve"> </w:t>
      </w:r>
      <w:r w:rsidRPr="00640C89">
        <w:rPr>
          <w:noProof/>
          <w:lang w:val="en-GB"/>
        </w:rPr>
        <w:t>თბილისი</w:t>
      </w:r>
    </w:p>
    <w:p w:rsidR="00277D07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center"/>
        <w:rPr>
          <w:rFonts w:ascii="Sylfaen" w:hAnsi="Sylfaen" w:cs="Sylfaen"/>
          <w:b/>
          <w:bCs/>
          <w:noProof/>
          <w:sz w:val="22"/>
          <w:szCs w:val="22"/>
          <w:lang w:val="ka-GE"/>
        </w:rPr>
      </w:pP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 xml:space="preserve"> „თბილისისა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ქუთაისის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სააპელაციო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სასამართლოების,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რაიონული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(საქალაქო)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სასამართლოების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აპარატების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სტრუქტურისა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საშტატო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ნუსხის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დამტკიცების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შესახებ“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საქართველოს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იუსტიციის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უმაღლესი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საბჭოს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2010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წლის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29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ნოემბრის</w:t>
      </w:r>
      <w:r>
        <w:rPr>
          <w:rFonts w:ascii="Sylfaen" w:hAnsi="Sylfaen" w:cs="Sylfaen"/>
          <w:b/>
          <w:bCs/>
          <w:sz w:val="22"/>
          <w:szCs w:val="22"/>
          <w:lang w:val="en-US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№1/232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გადაწყვეტილებაში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ცვლილების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შეტანის</w:t>
      </w:r>
      <w:r w:rsidRPr="00C36913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b/>
          <w:bCs/>
          <w:noProof/>
          <w:sz w:val="22"/>
          <w:szCs w:val="22"/>
          <w:lang w:val="ka-GE"/>
        </w:rPr>
        <w:t>თაობაზე</w:t>
      </w:r>
    </w:p>
    <w:p w:rsidR="00277D07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</w:p>
    <w:p w:rsidR="00277D07" w:rsidRDefault="00277D07" w:rsidP="00C2750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noProof/>
          <w:sz w:val="22"/>
          <w:szCs w:val="22"/>
          <w:lang w:val="ka-GE"/>
        </w:rPr>
      </w:pPr>
      <w:r w:rsidRPr="00C36913">
        <w:rPr>
          <w:rFonts w:ascii="Sylfaen" w:hAnsi="Sylfaen" w:cs="Sylfaen"/>
          <w:sz w:val="22"/>
          <w:szCs w:val="22"/>
          <w:lang w:val="ka-GE"/>
        </w:rPr>
        <w:tab/>
      </w:r>
      <w:r w:rsidRPr="007A7FF3">
        <w:rPr>
          <w:rFonts w:ascii="Sylfaen" w:hAnsi="Sylfaen" w:cs="Sylfaen"/>
          <w:b/>
          <w:bCs/>
          <w:sz w:val="22"/>
          <w:szCs w:val="22"/>
          <w:lang w:val="ka-GE"/>
        </w:rPr>
        <w:t>მუხლი 1</w:t>
      </w:r>
      <w:r w:rsidRPr="007A7FF3">
        <w:rPr>
          <w:rFonts w:ascii="Sylfaen" w:hAnsi="Sylfaen" w:cs="Sylfaen"/>
          <w:b/>
          <w:bCs/>
          <w:noProof/>
          <w:sz w:val="22"/>
          <w:szCs w:val="22"/>
          <w:lang w:val="ka-GE"/>
        </w:rPr>
        <w:t>.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„თბილისისა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ქუთაისის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სააპელაციო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სასამართლოების,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რაიონული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(საქალაქო)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სასამართლოების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აპარატების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სტრუქტურისა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საშტატო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ნუსხის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დამტკიცების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შესახებ“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საქართველოს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იუსტიციის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უმაღლესი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საბჭოს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2010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წლის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29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ნოემბრის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№1/232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გადაწყვეტილებით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დამტკიცებულ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სტრუქტურასა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საშტატო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ნუსხაში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შეტანილ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იქნეს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 xml:space="preserve">შემდეგი </w:t>
      </w:r>
      <w:r>
        <w:rPr>
          <w:rFonts w:ascii="Sylfaen" w:hAnsi="Sylfaen" w:cs="Sylfaen"/>
          <w:noProof/>
          <w:sz w:val="22"/>
          <w:szCs w:val="22"/>
          <w:lang w:val="ka-GE"/>
        </w:rPr>
        <w:t>ცვლილება:</w:t>
      </w:r>
    </w:p>
    <w:p w:rsidR="00277D07" w:rsidRDefault="00277D07" w:rsidP="00C2750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noProof/>
          <w:sz w:val="22"/>
          <w:szCs w:val="22"/>
          <w:lang w:val="ka-GE"/>
        </w:rPr>
      </w:pPr>
    </w:p>
    <w:p w:rsidR="00277D07" w:rsidRDefault="00277D07" w:rsidP="00DB088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noProof/>
          <w:sz w:val="22"/>
          <w:szCs w:val="22"/>
          <w:lang w:val="ka-GE"/>
        </w:rPr>
      </w:pPr>
      <w:r>
        <w:rPr>
          <w:rFonts w:ascii="Sylfaen" w:hAnsi="Sylfaen" w:cs="Sylfaen"/>
          <w:noProof/>
          <w:sz w:val="22"/>
          <w:szCs w:val="22"/>
          <w:lang w:val="ka-GE"/>
        </w:rPr>
        <w:tab/>
        <w:t xml:space="preserve">1.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III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ნაწილის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(„რაიონული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(საქალაქო)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სასამართლოების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აპარატების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სტრუქტურა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და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საშტატო</w:t>
      </w:r>
      <w:r w:rsidRPr="00C36913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C36913">
        <w:rPr>
          <w:rFonts w:ascii="Sylfaen" w:hAnsi="Sylfaen" w:cs="Sylfaen"/>
          <w:noProof/>
          <w:sz w:val="22"/>
          <w:szCs w:val="22"/>
          <w:lang w:val="ka-GE"/>
        </w:rPr>
        <w:t>ნუსხა“)</w:t>
      </w:r>
      <w:r>
        <w:rPr>
          <w:rFonts w:ascii="Sylfaen" w:hAnsi="Sylfaen" w:cs="Sylfaen"/>
          <w:noProof/>
          <w:sz w:val="22"/>
          <w:szCs w:val="22"/>
          <w:lang w:val="ka-GE"/>
        </w:rPr>
        <w:t>:</w:t>
      </w:r>
    </w:p>
    <w:p w:rsidR="00277D07" w:rsidRPr="00681A8C" w:rsidRDefault="00277D07" w:rsidP="008A38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LitNusx" w:hAnsi="LitNusx" w:cs="LitNusx"/>
          <w:sz w:val="22"/>
          <w:szCs w:val="22"/>
          <w:lang w:val="fr-FR"/>
        </w:rPr>
      </w:pPr>
      <w:r>
        <w:rPr>
          <w:rFonts w:ascii="Sylfaen" w:hAnsi="Sylfaen" w:cs="Sylfaen"/>
          <w:sz w:val="22"/>
          <w:szCs w:val="22"/>
          <w:lang w:val="ka-GE"/>
        </w:rPr>
        <w:tab/>
      </w:r>
      <w:r w:rsidRPr="00681A8C">
        <w:rPr>
          <w:rFonts w:ascii="Sylfaen" w:hAnsi="Sylfaen" w:cs="Sylfaen"/>
          <w:sz w:val="22"/>
          <w:szCs w:val="22"/>
          <w:lang w:val="en-US"/>
        </w:rPr>
        <w:t>ა</w:t>
      </w:r>
      <w:r w:rsidRPr="00681A8C">
        <w:rPr>
          <w:rFonts w:ascii="LitNusx" w:hAnsi="LitNusx" w:cs="LitNusx"/>
          <w:sz w:val="22"/>
          <w:szCs w:val="22"/>
          <w:lang w:val="en-US"/>
        </w:rPr>
        <w:t>)</w:t>
      </w:r>
      <w:r>
        <w:rPr>
          <w:rFonts w:ascii="Sylfaen" w:hAnsi="Sylfaen" w:cs="Sylfaen"/>
          <w:sz w:val="22"/>
          <w:szCs w:val="22"/>
          <w:lang w:val="ka-GE"/>
        </w:rPr>
        <w:t xml:space="preserve"> მე-6 </w:t>
      </w:r>
      <w:r w:rsidRPr="00681A8C">
        <w:rPr>
          <w:rFonts w:ascii="Sylfaen" w:hAnsi="Sylfaen" w:cs="Sylfaen"/>
          <w:sz w:val="22"/>
          <w:szCs w:val="22"/>
          <w:lang w:val="fr-FR"/>
        </w:rPr>
        <w:t>პუნქტი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ჩამოყალიბდეს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შემდეგი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რედაქციით</w:t>
      </w:r>
      <w:r w:rsidRPr="00681A8C">
        <w:rPr>
          <w:rFonts w:ascii="LitNusx" w:hAnsi="LitNusx" w:cs="LitNusx"/>
          <w:sz w:val="22"/>
          <w:szCs w:val="22"/>
          <w:lang w:val="fr-FR"/>
        </w:rPr>
        <w:t>:</w:t>
      </w: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ind w:firstLine="283"/>
        <w:jc w:val="center"/>
        <w:rPr>
          <w:rFonts w:ascii="Sylfaen" w:hAnsi="Sylfaen" w:cs="Sylfaen"/>
          <w:b/>
          <w:bCs/>
          <w:sz w:val="22"/>
          <w:szCs w:val="22"/>
          <w:lang w:val="ka-GE" w:eastAsia="en-US"/>
        </w:rPr>
      </w:pP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ind w:firstLine="283"/>
        <w:jc w:val="center"/>
        <w:rPr>
          <w:rFonts w:ascii="Sylfaen" w:hAnsi="Sylfaen" w:cs="Sylfaen"/>
          <w:b/>
          <w:bCs/>
          <w:sz w:val="22"/>
          <w:szCs w:val="22"/>
          <w:lang w:val="en-US" w:eastAsia="en-US"/>
        </w:rPr>
      </w:pPr>
      <w:r w:rsidRPr="00E54B43">
        <w:rPr>
          <w:rFonts w:ascii="Sylfaen" w:hAnsi="Sylfaen" w:cs="Sylfaen"/>
          <w:b/>
          <w:bCs/>
          <w:sz w:val="22"/>
          <w:szCs w:val="22"/>
          <w:lang w:val="ka-GE" w:eastAsia="en-US"/>
        </w:rPr>
        <w:t>„</w:t>
      </w:r>
      <w:r w:rsidRPr="00E54B43">
        <w:rPr>
          <w:rFonts w:ascii="Sylfaen" w:hAnsi="Sylfaen" w:cs="Sylfaen"/>
          <w:b/>
          <w:bCs/>
          <w:sz w:val="22"/>
          <w:szCs w:val="22"/>
          <w:lang w:val="en-US" w:eastAsia="en-US"/>
        </w:rPr>
        <w:t xml:space="preserve">6. ბოლნისის რაიონული სასამართლოს აპარატის  სტრუქტურა და </w:t>
      </w: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ind w:firstLine="283"/>
        <w:jc w:val="center"/>
        <w:rPr>
          <w:rFonts w:ascii="Sylfaen" w:hAnsi="Sylfaen" w:cs="Sylfaen"/>
          <w:b/>
          <w:bCs/>
          <w:sz w:val="22"/>
          <w:szCs w:val="22"/>
          <w:lang w:val="ka-GE" w:eastAsia="en-US"/>
        </w:rPr>
      </w:pPr>
      <w:r w:rsidRPr="00E54B43">
        <w:rPr>
          <w:rFonts w:ascii="Sylfaen" w:hAnsi="Sylfaen" w:cs="Sylfaen"/>
          <w:b/>
          <w:bCs/>
          <w:sz w:val="22"/>
          <w:szCs w:val="22"/>
          <w:lang w:val="en-US" w:eastAsia="en-US"/>
        </w:rPr>
        <w:t xml:space="preserve">საშტატო ნუსხა </w:t>
      </w:r>
    </w:p>
    <w:tbl>
      <w:tblPr>
        <w:tblW w:w="0" w:type="auto"/>
        <w:tblInd w:w="-62" w:type="dxa"/>
        <w:tblLayout w:type="fixed"/>
        <w:tblCellMar>
          <w:left w:w="10" w:type="dxa"/>
          <w:right w:w="118" w:type="dxa"/>
        </w:tblCellMar>
        <w:tblLook w:val="0000" w:firstRow="0" w:lastRow="0" w:firstColumn="0" w:lastColumn="0" w:noHBand="0" w:noVBand="0"/>
      </w:tblPr>
      <w:tblGrid>
        <w:gridCol w:w="7740"/>
        <w:gridCol w:w="2430"/>
      </w:tblGrid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b/>
                <w:bCs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სტრუქტურული ქვედანაყოფების, აპარატის მოხელეთა და დამხმარე მოსამსახურეთა საშტატო ერთეულების (თანამდებობების) დასახელება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b/>
                <w:bCs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საშტატო ერთეულის რაოდენობა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1. სასამართლოს მენეჯერი – საკადრო და საორგანიზაციო საკითხთა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 განყოფილების უფროსი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საკადრო და საორგანიზაციო საკითხთა განყოფილება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1. მოსამართლის თანაშემწე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2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სხდომის მდივანი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3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თარჯიმანი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4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. სპეციალისტი (სამეურნეო საკითხებში)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5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ქსელის ადმინისტრატორი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6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. დამხმარე მოსამსახურე (მძღოლი)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7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დამხმარე მოსამსახურე (დამლაგებელი)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4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3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კანცელარია და მოქალაქეთა მისაღები (განყოფილება)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1. განყოფილების უფროსი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2. სპეციალისტი</w:t>
            </w:r>
          </w:p>
          <w:p w:rsidR="00277D07" w:rsidRPr="00E54B43" w:rsidRDefault="00277D07" w:rsidP="00F718F2">
            <w:pPr>
              <w:tabs>
                <w:tab w:val="left" w:pos="708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3. კურიერი 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ab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მაგისტრატი მოსამართლის აპარატი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1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სხდომის მდივანი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2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. სპეციალისტი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3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თარჯიმანი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4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მანდატური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5</w:t>
            </w: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. დამხმარე მოსამსახურე (დამლაგებელი)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3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მანდატურის სამსახური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1. სამსახურის უფროსი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2. მანდატური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44C9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4</w:t>
            </w:r>
          </w:p>
        </w:tc>
      </w:tr>
    </w:tbl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2"/>
          <w:szCs w:val="22"/>
          <w:lang w:val="en-US" w:eastAsia="en-US"/>
        </w:rPr>
      </w:pPr>
      <w:r w:rsidRPr="00E54B43">
        <w:rPr>
          <w:rFonts w:ascii="Sylfaen" w:hAnsi="Sylfaen" w:cs="Sylfaen"/>
          <w:sz w:val="22"/>
          <w:szCs w:val="22"/>
          <w:lang w:val="ka-GE" w:eastAsia="en-US"/>
        </w:rPr>
        <w:tab/>
      </w:r>
      <w:r w:rsidRPr="00E54B43">
        <w:rPr>
          <w:rFonts w:ascii="Sylfaen" w:hAnsi="Sylfaen" w:cs="Sylfaen"/>
          <w:sz w:val="22"/>
          <w:szCs w:val="22"/>
          <w:lang w:val="en-US" w:eastAsia="en-US"/>
        </w:rPr>
        <w:t xml:space="preserve">სულ </w:t>
      </w:r>
      <w:r w:rsidRPr="00E54B43">
        <w:rPr>
          <w:rFonts w:ascii="Sylfaen" w:hAnsi="Sylfaen" w:cs="Sylfaen"/>
          <w:sz w:val="22"/>
          <w:szCs w:val="22"/>
          <w:lang w:val="ka-GE" w:eastAsia="en-US"/>
        </w:rPr>
        <w:t>32</w:t>
      </w:r>
      <w:r w:rsidRPr="00E54B43">
        <w:rPr>
          <w:rFonts w:ascii="Sylfaen" w:hAnsi="Sylfaen" w:cs="Sylfaen"/>
          <w:sz w:val="22"/>
          <w:szCs w:val="22"/>
          <w:lang w:val="en-US" w:eastAsia="en-US"/>
        </w:rPr>
        <w:t>.</w:t>
      </w:r>
      <w:r w:rsidRPr="00E54B43">
        <w:rPr>
          <w:rFonts w:ascii="Sylfaen" w:hAnsi="Sylfaen" w:cs="Sylfaen"/>
          <w:sz w:val="22"/>
          <w:szCs w:val="22"/>
          <w:lang w:val="ka-GE" w:eastAsia="en-US"/>
        </w:rPr>
        <w:t>“;</w:t>
      </w: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2"/>
          <w:szCs w:val="22"/>
          <w:lang w:val="en-US" w:eastAsia="en-US"/>
        </w:rPr>
      </w:pP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2"/>
          <w:szCs w:val="22"/>
          <w:lang w:val="ka-GE" w:eastAsia="en-US"/>
        </w:rPr>
      </w:pPr>
    </w:p>
    <w:p w:rsidR="00277D07" w:rsidRPr="00681A8C" w:rsidRDefault="00277D07" w:rsidP="008A389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LitNusx" w:hAnsi="LitNusx" w:cs="LitNusx"/>
          <w:sz w:val="22"/>
          <w:szCs w:val="22"/>
          <w:lang w:val="fr-FR"/>
        </w:rPr>
      </w:pPr>
      <w:r>
        <w:rPr>
          <w:rFonts w:ascii="Sylfaen" w:hAnsi="Sylfaen" w:cs="Sylfaen"/>
          <w:sz w:val="22"/>
          <w:szCs w:val="22"/>
          <w:lang w:val="ka-GE"/>
        </w:rPr>
        <w:tab/>
        <w:t>ბ</w:t>
      </w:r>
      <w:r w:rsidRPr="00681A8C">
        <w:rPr>
          <w:rFonts w:ascii="LitNusx" w:hAnsi="LitNusx" w:cs="LitNusx"/>
          <w:sz w:val="22"/>
          <w:szCs w:val="22"/>
          <w:lang w:val="en-US"/>
        </w:rPr>
        <w:t>)</w:t>
      </w:r>
      <w:r>
        <w:rPr>
          <w:rFonts w:ascii="Sylfaen" w:hAnsi="Sylfaen" w:cs="Sylfaen"/>
          <w:sz w:val="22"/>
          <w:szCs w:val="22"/>
          <w:lang w:val="ka-GE"/>
        </w:rPr>
        <w:t xml:space="preserve"> 26-ე </w:t>
      </w:r>
      <w:r w:rsidRPr="00681A8C">
        <w:rPr>
          <w:rFonts w:ascii="Sylfaen" w:hAnsi="Sylfaen" w:cs="Sylfaen"/>
          <w:sz w:val="22"/>
          <w:szCs w:val="22"/>
          <w:lang w:val="fr-FR"/>
        </w:rPr>
        <w:t>პუნქტი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ჩამოყალიბდეს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შემდეგი</w:t>
      </w:r>
      <w:r w:rsidRPr="00681A8C">
        <w:rPr>
          <w:rFonts w:ascii="LitNusx" w:hAnsi="LitNusx" w:cs="LitNusx"/>
          <w:sz w:val="22"/>
          <w:szCs w:val="22"/>
          <w:lang w:val="fr-FR"/>
        </w:rPr>
        <w:t xml:space="preserve"> </w:t>
      </w:r>
      <w:r w:rsidRPr="00681A8C">
        <w:rPr>
          <w:rFonts w:ascii="Sylfaen" w:hAnsi="Sylfaen" w:cs="Sylfaen"/>
          <w:sz w:val="22"/>
          <w:szCs w:val="22"/>
          <w:lang w:val="fr-FR"/>
        </w:rPr>
        <w:t>რედაქციით</w:t>
      </w:r>
      <w:r w:rsidRPr="00681A8C">
        <w:rPr>
          <w:rFonts w:ascii="LitNusx" w:hAnsi="LitNusx" w:cs="LitNusx"/>
          <w:sz w:val="22"/>
          <w:szCs w:val="22"/>
          <w:lang w:val="fr-FR"/>
        </w:rPr>
        <w:t>:</w:t>
      </w:r>
    </w:p>
    <w:p w:rsidR="00277D07" w:rsidRDefault="00277D07" w:rsidP="00EE4C6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sz w:val="22"/>
          <w:szCs w:val="22"/>
          <w:lang w:val="ka-GE"/>
        </w:rPr>
      </w:pP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ind w:firstLine="283"/>
        <w:jc w:val="center"/>
        <w:rPr>
          <w:rFonts w:ascii="Sylfaen" w:hAnsi="Sylfaen" w:cs="Sylfaen"/>
          <w:b/>
          <w:bCs/>
          <w:sz w:val="22"/>
          <w:szCs w:val="22"/>
          <w:lang w:val="en-US" w:eastAsia="en-US"/>
        </w:rPr>
      </w:pPr>
      <w:r w:rsidRPr="00E54B43">
        <w:rPr>
          <w:rFonts w:ascii="Sylfaen" w:hAnsi="Sylfaen" w:cs="Sylfaen"/>
          <w:b/>
          <w:bCs/>
          <w:sz w:val="22"/>
          <w:szCs w:val="22"/>
          <w:lang w:val="ka-GE" w:eastAsia="en-US"/>
        </w:rPr>
        <w:t>„</w:t>
      </w:r>
      <w:r w:rsidRPr="00E54B43">
        <w:rPr>
          <w:rFonts w:ascii="Sylfaen" w:hAnsi="Sylfaen" w:cs="Sylfaen"/>
          <w:b/>
          <w:bCs/>
          <w:sz w:val="22"/>
          <w:szCs w:val="22"/>
          <w:lang w:val="en-US" w:eastAsia="en-US"/>
        </w:rPr>
        <w:t xml:space="preserve">26. საჩხერის რაიონული სასამართლოს აპარატის სტრუქტურა და </w:t>
      </w: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ind w:firstLine="283"/>
        <w:jc w:val="center"/>
        <w:rPr>
          <w:rFonts w:ascii="Sylfaen" w:hAnsi="Sylfaen" w:cs="Sylfaen"/>
          <w:b/>
          <w:bCs/>
          <w:sz w:val="22"/>
          <w:szCs w:val="22"/>
          <w:lang w:val="ka-GE" w:eastAsia="en-US"/>
        </w:rPr>
      </w:pPr>
      <w:r w:rsidRPr="00E54B43">
        <w:rPr>
          <w:rFonts w:ascii="Sylfaen" w:hAnsi="Sylfaen" w:cs="Sylfaen"/>
          <w:b/>
          <w:bCs/>
          <w:sz w:val="22"/>
          <w:szCs w:val="22"/>
          <w:lang w:val="en-US" w:eastAsia="en-US"/>
        </w:rPr>
        <w:t xml:space="preserve">საშტატო ნუსხა </w:t>
      </w:r>
    </w:p>
    <w:tbl>
      <w:tblPr>
        <w:tblW w:w="10170" w:type="dxa"/>
        <w:tblInd w:w="-62" w:type="dxa"/>
        <w:tblLayout w:type="fixed"/>
        <w:tblCellMar>
          <w:left w:w="10" w:type="dxa"/>
          <w:right w:w="118" w:type="dxa"/>
        </w:tblCellMar>
        <w:tblLook w:val="0000" w:firstRow="0" w:lastRow="0" w:firstColumn="0" w:lastColumn="0" w:noHBand="0" w:noVBand="0"/>
      </w:tblPr>
      <w:tblGrid>
        <w:gridCol w:w="7740"/>
        <w:gridCol w:w="2430"/>
      </w:tblGrid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b/>
                <w:bCs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სტრუქტურული ქვედანაყოფების, აპარატის მოხელეთა და დამხმარე მოსამსახურეთა საშტატო ერთეულების (თანამდებობების) დასახელება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b/>
                <w:bCs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საშტატო ერთეულის რაოდენობა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1. სასამართლოს მენეჯერი –  საკადრო და საორგანიზაციო საკითხთა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 განყოფილების უფროსი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center" w:pos="82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საკადრო და საორგანიზაციო საკითხთა განყოფილება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1. სხდომის მდივანი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2. სპეციალისტი (სამეურნეო საკითხებში)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3. ქსელის ადმინისტრატორი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4. დამხმარე მოსამსახურე (მძღოლი)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5. დამხმარე მოსამსახურე (დამლაგებელი)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ka-GE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ka-GE" w:eastAsia="en-US"/>
              </w:rPr>
              <w:t>2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კანცელარია და მოქალაქეთა მისაღები (განყოფილება)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1. განყოფილების უფროსი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2. სპეციალისტი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3. კურიერი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მაგისტრატი მოსამართლის აპარატი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1. სხდომის მდივანი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 xml:space="preserve">2. მანდატური 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3. დამხმარე მოსამსახურე (დამლაგებელი)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</w:tc>
      </w:tr>
      <w:tr w:rsidR="00277D07" w:rsidRPr="008A389D"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b/>
                <w:bCs/>
                <w:sz w:val="22"/>
                <w:szCs w:val="22"/>
                <w:lang w:val="en-US" w:eastAsia="en-US"/>
              </w:rPr>
              <w:t>მანდატურის სამსახური</w:t>
            </w:r>
          </w:p>
        </w:tc>
      </w:tr>
      <w:tr w:rsidR="00277D07" w:rsidRPr="008A389D"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1. სამსახურის უფროსი</w:t>
            </w:r>
          </w:p>
          <w:p w:rsidR="00277D07" w:rsidRPr="00E54B43" w:rsidRDefault="00277D07" w:rsidP="008A389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2. მანდატური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8" w:type="dxa"/>
            </w:tcMar>
          </w:tcPr>
          <w:p w:rsidR="00277D07" w:rsidRPr="00E54B43" w:rsidRDefault="00277D07" w:rsidP="00F718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1</w:t>
            </w:r>
          </w:p>
          <w:p w:rsidR="00277D07" w:rsidRPr="00E54B43" w:rsidRDefault="00277D07" w:rsidP="00F718F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Sylfaen" w:hAnsi="Sylfaen" w:cs="Sylfaen"/>
                <w:lang w:val="en-US" w:eastAsia="en-US"/>
              </w:rPr>
            </w:pPr>
            <w:r w:rsidRPr="00E54B43">
              <w:rPr>
                <w:rFonts w:ascii="Sylfaen" w:hAnsi="Sylfaen" w:cs="Sylfaen"/>
                <w:sz w:val="22"/>
                <w:szCs w:val="22"/>
                <w:lang w:val="en-US" w:eastAsia="en-US"/>
              </w:rPr>
              <w:t>3</w:t>
            </w:r>
          </w:p>
        </w:tc>
      </w:tr>
    </w:tbl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2"/>
          <w:szCs w:val="22"/>
          <w:lang w:val="ka-GE" w:eastAsia="en-US"/>
        </w:rPr>
      </w:pPr>
      <w:r w:rsidRPr="00E54B43">
        <w:rPr>
          <w:rFonts w:ascii="Sylfaen" w:hAnsi="Sylfaen" w:cs="Sylfaen"/>
          <w:sz w:val="22"/>
          <w:szCs w:val="22"/>
          <w:lang w:val="ka-GE" w:eastAsia="en-US"/>
        </w:rPr>
        <w:tab/>
      </w:r>
      <w:r w:rsidRPr="00E54B43">
        <w:rPr>
          <w:rFonts w:ascii="Sylfaen" w:hAnsi="Sylfaen" w:cs="Sylfaen"/>
          <w:sz w:val="22"/>
          <w:szCs w:val="22"/>
          <w:lang w:val="en-US" w:eastAsia="en-US"/>
        </w:rPr>
        <w:t>სულ 1</w:t>
      </w:r>
      <w:r w:rsidRPr="00E54B43">
        <w:rPr>
          <w:rFonts w:ascii="Sylfaen" w:hAnsi="Sylfaen" w:cs="Sylfaen"/>
          <w:sz w:val="22"/>
          <w:szCs w:val="22"/>
          <w:lang w:val="ka-GE" w:eastAsia="en-US"/>
        </w:rPr>
        <w:t>8</w:t>
      </w:r>
      <w:r w:rsidRPr="00E54B43">
        <w:rPr>
          <w:rFonts w:ascii="Sylfaen" w:hAnsi="Sylfaen" w:cs="Sylfaen"/>
          <w:sz w:val="22"/>
          <w:szCs w:val="22"/>
          <w:lang w:val="en-US" w:eastAsia="en-US"/>
        </w:rPr>
        <w:t>.</w:t>
      </w:r>
      <w:r w:rsidRPr="00E54B43">
        <w:rPr>
          <w:rFonts w:ascii="Sylfaen" w:hAnsi="Sylfaen" w:cs="Sylfaen"/>
          <w:sz w:val="22"/>
          <w:szCs w:val="22"/>
          <w:lang w:val="ka-GE" w:eastAsia="en-US"/>
        </w:rPr>
        <w:t>“.</w:t>
      </w:r>
    </w:p>
    <w:p w:rsidR="00277D07" w:rsidRPr="00E54B43" w:rsidRDefault="00277D07" w:rsidP="008A38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0" w:lineRule="atLeast"/>
        <w:jc w:val="both"/>
        <w:rPr>
          <w:rFonts w:ascii="Sylfaen" w:hAnsi="Sylfaen" w:cs="Sylfaen"/>
          <w:sz w:val="20"/>
          <w:szCs w:val="20"/>
          <w:lang w:val="en-US" w:eastAsia="en-US"/>
        </w:rPr>
      </w:pPr>
    </w:p>
    <w:p w:rsidR="00277D07" w:rsidRPr="007D0906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sz w:val="22"/>
          <w:szCs w:val="22"/>
          <w:lang w:val="ka-GE"/>
        </w:rPr>
      </w:pPr>
      <w:r w:rsidRPr="007D0906">
        <w:rPr>
          <w:rFonts w:ascii="Sylfaen" w:hAnsi="Sylfaen" w:cs="Sylfaen"/>
          <w:sz w:val="22"/>
          <w:szCs w:val="22"/>
          <w:lang w:val="ka-GE"/>
        </w:rPr>
        <w:tab/>
        <w:t xml:space="preserve">2.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IV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ნაწილი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(„საშტატო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ერთეულების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საერთო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რაოდენობა“)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ჩამოყალიბდეს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შემდეგი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რედაქციით: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</w:p>
    <w:p w:rsidR="00277D07" w:rsidRPr="007D0906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7D0906">
        <w:rPr>
          <w:rFonts w:ascii="Sylfaen" w:hAnsi="Sylfaen" w:cs="Sylfaen"/>
          <w:b/>
          <w:bCs/>
          <w:noProof/>
          <w:sz w:val="22"/>
          <w:szCs w:val="22"/>
          <w:lang w:val="ka-GE"/>
        </w:rPr>
        <w:t>„IV.</w:t>
      </w:r>
      <w:r w:rsidRPr="007D0906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საშტატო</w:t>
      </w:r>
      <w:r w:rsidRPr="007D0906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b/>
          <w:bCs/>
          <w:noProof/>
          <w:sz w:val="22"/>
          <w:szCs w:val="22"/>
          <w:lang w:val="ka-GE"/>
        </w:rPr>
        <w:t>ერთეულების</w:t>
      </w:r>
      <w:r w:rsidRPr="007D0906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საერთო</w:t>
      </w:r>
      <w:r w:rsidRPr="007D0906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b/>
          <w:bCs/>
          <w:noProof/>
          <w:sz w:val="22"/>
          <w:szCs w:val="22"/>
          <w:lang w:val="ka-GE"/>
        </w:rPr>
        <w:t>რაოდენობა</w:t>
      </w:r>
    </w:p>
    <w:p w:rsidR="00277D07" w:rsidRPr="00127A1F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jc w:val="both"/>
        <w:rPr>
          <w:rFonts w:ascii="Sylfaen" w:hAnsi="Sylfaen" w:cs="Sylfaen"/>
          <w:sz w:val="22"/>
          <w:szCs w:val="22"/>
          <w:lang w:val="ka-GE"/>
        </w:rPr>
      </w:pPr>
      <w:r w:rsidRPr="007D0906">
        <w:rPr>
          <w:rFonts w:ascii="Sylfaen" w:hAnsi="Sylfaen" w:cs="Sylfaen"/>
          <w:sz w:val="22"/>
          <w:szCs w:val="22"/>
          <w:lang w:val="en-US"/>
        </w:rPr>
        <w:tab/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თბილისისა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და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ქუთაისის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სააპელაციო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სასამართლოების,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რაიონული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(საქალაქო)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სასამართლოების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აპარატების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საშტატო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ნუსხა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განისაზღვროს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F718F2">
        <w:rPr>
          <w:rFonts w:ascii="Sylfaen" w:hAnsi="Sylfaen" w:cs="Sylfaen"/>
          <w:noProof/>
          <w:sz w:val="22"/>
          <w:szCs w:val="22"/>
          <w:lang w:val="ka-GE"/>
        </w:rPr>
        <w:t>1196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 xml:space="preserve"> საშტატო</w:t>
      </w:r>
      <w:r w:rsidRPr="007D0906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7D0906">
        <w:rPr>
          <w:rFonts w:ascii="Sylfaen" w:hAnsi="Sylfaen" w:cs="Sylfaen"/>
          <w:noProof/>
          <w:sz w:val="22"/>
          <w:szCs w:val="22"/>
          <w:lang w:val="ka-GE"/>
        </w:rPr>
        <w:t>ერთეულით.“.</w:t>
      </w:r>
    </w:p>
    <w:p w:rsidR="00277D07" w:rsidRPr="00127A1F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sz w:val="22"/>
          <w:szCs w:val="22"/>
          <w:lang w:val="ka-GE"/>
        </w:rPr>
      </w:pPr>
    </w:p>
    <w:p w:rsidR="00277D07" w:rsidRPr="00127A1F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sz w:val="22"/>
          <w:szCs w:val="22"/>
          <w:lang w:val="ka-GE"/>
        </w:rPr>
      </w:pPr>
      <w:r w:rsidRPr="00127A1F">
        <w:rPr>
          <w:rFonts w:ascii="Sylfaen" w:hAnsi="Sylfaen" w:cs="Sylfaen"/>
          <w:sz w:val="22"/>
          <w:szCs w:val="22"/>
          <w:lang w:val="ka-GE"/>
        </w:rPr>
        <w:tab/>
      </w:r>
      <w:r w:rsidRPr="00641684">
        <w:rPr>
          <w:rFonts w:ascii="Sylfaen" w:hAnsi="Sylfaen" w:cs="Sylfaen"/>
          <w:b/>
          <w:bCs/>
          <w:sz w:val="22"/>
          <w:szCs w:val="22"/>
          <w:lang w:val="ka-GE"/>
        </w:rPr>
        <w:t>მუხლი 2.</w:t>
      </w:r>
      <w:r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>ე</w:t>
      </w:r>
      <w:r w:rsidRPr="00127A1F">
        <w:rPr>
          <w:rFonts w:ascii="Sylfaen" w:hAnsi="Sylfaen" w:cs="Sylfaen"/>
          <w:noProof/>
          <w:sz w:val="22"/>
          <w:szCs w:val="22"/>
          <w:lang w:val="ka-GE"/>
        </w:rPr>
        <w:t>ს</w:t>
      </w:r>
      <w:r w:rsidRPr="00127A1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127A1F">
        <w:rPr>
          <w:rFonts w:ascii="Sylfaen" w:hAnsi="Sylfaen" w:cs="Sylfaen"/>
          <w:noProof/>
          <w:sz w:val="22"/>
          <w:szCs w:val="22"/>
          <w:lang w:val="ka-GE"/>
        </w:rPr>
        <w:t>გადაწყვეტილება</w:t>
      </w:r>
      <w:r w:rsidRPr="00127A1F">
        <w:rPr>
          <w:rFonts w:ascii="Sylfaen" w:hAnsi="Sylfaen" w:cs="Sylfaen"/>
          <w:sz w:val="22"/>
          <w:szCs w:val="22"/>
          <w:lang w:val="ka-GE"/>
        </w:rPr>
        <w:t xml:space="preserve"> </w:t>
      </w:r>
      <w:r w:rsidRPr="00127A1F">
        <w:rPr>
          <w:rFonts w:ascii="Sylfaen" w:hAnsi="Sylfaen" w:cs="Sylfaen"/>
          <w:noProof/>
          <w:sz w:val="22"/>
          <w:szCs w:val="22"/>
          <w:lang w:val="ka-GE"/>
        </w:rPr>
        <w:t>ამოქმედდეს</w:t>
      </w:r>
      <w:r w:rsidRPr="00127A1F">
        <w:rPr>
          <w:rFonts w:ascii="Sylfaen" w:hAnsi="Sylfaen" w:cs="Sylfaen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>2014 წლის 1 თებერვლიდან</w:t>
      </w:r>
      <w:r w:rsidRPr="00127A1F">
        <w:rPr>
          <w:rFonts w:ascii="Sylfaen" w:hAnsi="Sylfaen" w:cs="Sylfaen"/>
          <w:noProof/>
          <w:sz w:val="22"/>
          <w:szCs w:val="22"/>
          <w:lang w:val="ka-GE"/>
        </w:rPr>
        <w:t>.</w:t>
      </w:r>
      <w:r w:rsidRPr="00127A1F">
        <w:rPr>
          <w:rFonts w:ascii="Sylfaen" w:hAnsi="Sylfaen" w:cs="Sylfaen"/>
          <w:sz w:val="22"/>
          <w:szCs w:val="22"/>
          <w:lang w:val="ka-GE"/>
        </w:rPr>
        <w:tab/>
        <w:t xml:space="preserve"> </w:t>
      </w:r>
    </w:p>
    <w:p w:rsidR="00277D07" w:rsidRPr="00127A1F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sz w:val="22"/>
          <w:szCs w:val="22"/>
          <w:lang w:val="ka-GE"/>
        </w:rPr>
      </w:pPr>
    </w:p>
    <w:p w:rsidR="00277D07" w:rsidRPr="00A072AE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b/>
          <w:bCs/>
          <w:sz w:val="22"/>
          <w:szCs w:val="22"/>
          <w:lang w:val="ka-GE"/>
        </w:rPr>
      </w:pP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ab/>
      </w: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ab/>
      </w:r>
    </w:p>
    <w:p w:rsidR="00277D07" w:rsidRPr="00A072AE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b/>
          <w:bCs/>
          <w:sz w:val="22"/>
          <w:szCs w:val="22"/>
          <w:lang w:val="ka-GE"/>
        </w:rPr>
      </w:pP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ab/>
        <w:t>ლევან მურუსიძე</w:t>
      </w:r>
    </w:p>
    <w:p w:rsidR="00277D07" w:rsidRPr="00A072AE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b/>
          <w:bCs/>
          <w:sz w:val="22"/>
          <w:szCs w:val="22"/>
          <w:lang w:val="ka-GE"/>
        </w:rPr>
      </w:pPr>
    </w:p>
    <w:p w:rsidR="00277D07" w:rsidRPr="00A072AE" w:rsidRDefault="00277D07" w:rsidP="009E38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rFonts w:ascii="Sylfaen" w:hAnsi="Sylfaen" w:cs="Sylfaen"/>
          <w:b/>
          <w:bCs/>
          <w:sz w:val="22"/>
          <w:szCs w:val="22"/>
          <w:lang w:val="ka-GE"/>
        </w:rPr>
      </w:pP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ab/>
      </w:r>
      <w:r w:rsidRPr="00A072AE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საქართველოს</w:t>
      </w: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A072AE">
        <w:rPr>
          <w:rFonts w:ascii="Sylfaen" w:hAnsi="Sylfaen" w:cs="Sylfaen"/>
          <w:b/>
          <w:bCs/>
          <w:noProof/>
          <w:sz w:val="22"/>
          <w:szCs w:val="22"/>
          <w:lang w:val="ka-GE"/>
        </w:rPr>
        <w:t>იუსტიციის</w:t>
      </w: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</w:p>
    <w:p w:rsidR="00277D07" w:rsidRPr="00A072AE" w:rsidRDefault="00277D07" w:rsidP="000C0F3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rPr>
          <w:b/>
          <w:bCs/>
        </w:rPr>
      </w:pP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ab/>
      </w:r>
      <w:r w:rsidRPr="00A072AE">
        <w:rPr>
          <w:rFonts w:ascii="Sylfaen" w:hAnsi="Sylfaen" w:cs="Sylfaen"/>
          <w:b/>
          <w:bCs/>
          <w:noProof/>
          <w:sz w:val="22"/>
          <w:szCs w:val="22"/>
          <w:lang w:val="ka-GE"/>
        </w:rPr>
        <w:t>უმაღლესი</w:t>
      </w: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A072AE">
        <w:rPr>
          <w:rFonts w:ascii="Sylfaen" w:hAnsi="Sylfaen" w:cs="Sylfaen"/>
          <w:b/>
          <w:bCs/>
          <w:noProof/>
          <w:sz w:val="22"/>
          <w:szCs w:val="22"/>
          <w:lang w:val="ka-GE"/>
        </w:rPr>
        <w:t>საბჭოს</w:t>
      </w:r>
      <w:r w:rsidRPr="00A072AE">
        <w:rPr>
          <w:rFonts w:ascii="Sylfaen" w:hAnsi="Sylfaen" w:cs="Sylfaen"/>
          <w:b/>
          <w:bCs/>
          <w:sz w:val="22"/>
          <w:szCs w:val="22"/>
          <w:lang w:val="ka-GE"/>
        </w:rPr>
        <w:t xml:space="preserve"> </w:t>
      </w:r>
      <w:r w:rsidRPr="00A072AE">
        <w:rPr>
          <w:rFonts w:ascii="Sylfaen" w:hAnsi="Sylfaen" w:cs="Sylfaen"/>
          <w:b/>
          <w:bCs/>
          <w:noProof/>
          <w:sz w:val="22"/>
          <w:szCs w:val="22"/>
          <w:lang w:val="ka-GE"/>
        </w:rPr>
        <w:t>მდივანი</w:t>
      </w:r>
    </w:p>
    <w:sectPr w:rsidR="00277D07" w:rsidRPr="00A072AE" w:rsidSect="00F718F2">
      <w:pgSz w:w="12240" w:h="15840"/>
      <w:pgMar w:top="899" w:right="810" w:bottom="450" w:left="12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771"/>
    <w:rsid w:val="00024E05"/>
    <w:rsid w:val="00030305"/>
    <w:rsid w:val="00042771"/>
    <w:rsid w:val="00052602"/>
    <w:rsid w:val="000628AB"/>
    <w:rsid w:val="000672D9"/>
    <w:rsid w:val="000A143E"/>
    <w:rsid w:val="000A4C58"/>
    <w:rsid w:val="000C0F37"/>
    <w:rsid w:val="000C1BE1"/>
    <w:rsid w:val="000E7FDD"/>
    <w:rsid w:val="00112705"/>
    <w:rsid w:val="0011466F"/>
    <w:rsid w:val="00127A1F"/>
    <w:rsid w:val="00127AA5"/>
    <w:rsid w:val="00135912"/>
    <w:rsid w:val="00166E2E"/>
    <w:rsid w:val="00170862"/>
    <w:rsid w:val="00197C8B"/>
    <w:rsid w:val="001B2258"/>
    <w:rsid w:val="001B3C9C"/>
    <w:rsid w:val="001C5B99"/>
    <w:rsid w:val="001E18D6"/>
    <w:rsid w:val="00222830"/>
    <w:rsid w:val="00226E66"/>
    <w:rsid w:val="00235180"/>
    <w:rsid w:val="00240685"/>
    <w:rsid w:val="002643EC"/>
    <w:rsid w:val="00276C71"/>
    <w:rsid w:val="00277D07"/>
    <w:rsid w:val="00296FA9"/>
    <w:rsid w:val="002A607E"/>
    <w:rsid w:val="002C04A8"/>
    <w:rsid w:val="002D2EDD"/>
    <w:rsid w:val="002F797D"/>
    <w:rsid w:val="00327F10"/>
    <w:rsid w:val="00354473"/>
    <w:rsid w:val="00367D05"/>
    <w:rsid w:val="003B0F52"/>
    <w:rsid w:val="003C6816"/>
    <w:rsid w:val="00401C57"/>
    <w:rsid w:val="00407BBB"/>
    <w:rsid w:val="0041519D"/>
    <w:rsid w:val="00432743"/>
    <w:rsid w:val="00440BD0"/>
    <w:rsid w:val="004429FB"/>
    <w:rsid w:val="00443393"/>
    <w:rsid w:val="00447ACD"/>
    <w:rsid w:val="004732E4"/>
    <w:rsid w:val="00480B02"/>
    <w:rsid w:val="004F06B5"/>
    <w:rsid w:val="005002CC"/>
    <w:rsid w:val="00573DF3"/>
    <w:rsid w:val="00595329"/>
    <w:rsid w:val="005A32EC"/>
    <w:rsid w:val="005A6B51"/>
    <w:rsid w:val="005B3B80"/>
    <w:rsid w:val="005C3EAC"/>
    <w:rsid w:val="00640C89"/>
    <w:rsid w:val="00641684"/>
    <w:rsid w:val="006665B9"/>
    <w:rsid w:val="00673309"/>
    <w:rsid w:val="00681A13"/>
    <w:rsid w:val="00681A8C"/>
    <w:rsid w:val="006922BE"/>
    <w:rsid w:val="006A0B78"/>
    <w:rsid w:val="006A6E59"/>
    <w:rsid w:val="006C4CDC"/>
    <w:rsid w:val="006C7B83"/>
    <w:rsid w:val="006F6ABC"/>
    <w:rsid w:val="00712D4C"/>
    <w:rsid w:val="00720FFF"/>
    <w:rsid w:val="007606ED"/>
    <w:rsid w:val="007810C8"/>
    <w:rsid w:val="00795CE8"/>
    <w:rsid w:val="00796643"/>
    <w:rsid w:val="007A1A4B"/>
    <w:rsid w:val="007A7FF3"/>
    <w:rsid w:val="007D04BB"/>
    <w:rsid w:val="007D0906"/>
    <w:rsid w:val="007D22D9"/>
    <w:rsid w:val="007E5091"/>
    <w:rsid w:val="007E774E"/>
    <w:rsid w:val="00806212"/>
    <w:rsid w:val="00874181"/>
    <w:rsid w:val="00883905"/>
    <w:rsid w:val="008859A7"/>
    <w:rsid w:val="008A389D"/>
    <w:rsid w:val="008D7A93"/>
    <w:rsid w:val="008E5C96"/>
    <w:rsid w:val="008F6CC0"/>
    <w:rsid w:val="00905770"/>
    <w:rsid w:val="0092342C"/>
    <w:rsid w:val="00925E08"/>
    <w:rsid w:val="0094732D"/>
    <w:rsid w:val="00950B58"/>
    <w:rsid w:val="009654F2"/>
    <w:rsid w:val="009800D0"/>
    <w:rsid w:val="00983F19"/>
    <w:rsid w:val="00985830"/>
    <w:rsid w:val="0099346E"/>
    <w:rsid w:val="009955B4"/>
    <w:rsid w:val="0099715C"/>
    <w:rsid w:val="009E0D45"/>
    <w:rsid w:val="009E3865"/>
    <w:rsid w:val="00A063CA"/>
    <w:rsid w:val="00A072AE"/>
    <w:rsid w:val="00A116A2"/>
    <w:rsid w:val="00A130B1"/>
    <w:rsid w:val="00A46BAA"/>
    <w:rsid w:val="00A732C3"/>
    <w:rsid w:val="00AC41C9"/>
    <w:rsid w:val="00AD13D2"/>
    <w:rsid w:val="00AD415A"/>
    <w:rsid w:val="00AE00AB"/>
    <w:rsid w:val="00AE263C"/>
    <w:rsid w:val="00B11303"/>
    <w:rsid w:val="00B13AF2"/>
    <w:rsid w:val="00B15D76"/>
    <w:rsid w:val="00B3211C"/>
    <w:rsid w:val="00B71E08"/>
    <w:rsid w:val="00B82D5F"/>
    <w:rsid w:val="00B82FBA"/>
    <w:rsid w:val="00B83BEB"/>
    <w:rsid w:val="00BB4E25"/>
    <w:rsid w:val="00BE6B25"/>
    <w:rsid w:val="00C11E9E"/>
    <w:rsid w:val="00C1446E"/>
    <w:rsid w:val="00C16DE1"/>
    <w:rsid w:val="00C200E4"/>
    <w:rsid w:val="00C27505"/>
    <w:rsid w:val="00C36913"/>
    <w:rsid w:val="00C71BCD"/>
    <w:rsid w:val="00C77DA8"/>
    <w:rsid w:val="00C878B8"/>
    <w:rsid w:val="00C94BF4"/>
    <w:rsid w:val="00CB3781"/>
    <w:rsid w:val="00CD318D"/>
    <w:rsid w:val="00D05DA4"/>
    <w:rsid w:val="00D11A26"/>
    <w:rsid w:val="00D313A1"/>
    <w:rsid w:val="00D37675"/>
    <w:rsid w:val="00D45166"/>
    <w:rsid w:val="00D47A12"/>
    <w:rsid w:val="00D833A2"/>
    <w:rsid w:val="00D91E40"/>
    <w:rsid w:val="00D972CE"/>
    <w:rsid w:val="00DB088A"/>
    <w:rsid w:val="00DB4D47"/>
    <w:rsid w:val="00DC7D81"/>
    <w:rsid w:val="00DD3231"/>
    <w:rsid w:val="00DF0552"/>
    <w:rsid w:val="00DF41E7"/>
    <w:rsid w:val="00E01B4B"/>
    <w:rsid w:val="00E02772"/>
    <w:rsid w:val="00E17CEA"/>
    <w:rsid w:val="00E26F54"/>
    <w:rsid w:val="00E364EA"/>
    <w:rsid w:val="00E54B43"/>
    <w:rsid w:val="00E72BAE"/>
    <w:rsid w:val="00E95956"/>
    <w:rsid w:val="00EB6249"/>
    <w:rsid w:val="00EC5DD0"/>
    <w:rsid w:val="00ED433F"/>
    <w:rsid w:val="00EE4C44"/>
    <w:rsid w:val="00EE4C69"/>
    <w:rsid w:val="00F031D7"/>
    <w:rsid w:val="00F15400"/>
    <w:rsid w:val="00F441E6"/>
    <w:rsid w:val="00F44C97"/>
    <w:rsid w:val="00F52252"/>
    <w:rsid w:val="00F673EA"/>
    <w:rsid w:val="00F718F2"/>
    <w:rsid w:val="00F8260E"/>
    <w:rsid w:val="00F96817"/>
    <w:rsid w:val="00FD0DD0"/>
    <w:rsid w:val="00FD4CCC"/>
    <w:rsid w:val="00FF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77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955B4"/>
    <w:pPr>
      <w:ind w:left="720"/>
    </w:pPr>
  </w:style>
  <w:style w:type="paragraph" w:customStyle="1" w:styleId="abzacixml">
    <w:name w:val="abzaci_xml"/>
    <w:basedOn w:val="PlainText"/>
    <w:uiPriority w:val="99"/>
    <w:rsid w:val="00D972CE"/>
    <w:pPr>
      <w:autoSpaceDE w:val="0"/>
      <w:autoSpaceDN w:val="0"/>
      <w:adjustRightInd w:val="0"/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semiHidden/>
    <w:rsid w:val="00D972CE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D972CE"/>
    <w:rPr>
      <w:rFonts w:ascii="Consolas" w:hAnsi="Consolas" w:cs="Consolas"/>
      <w:sz w:val="21"/>
      <w:szCs w:val="21"/>
      <w:lang w:val="ru-RU" w:eastAsia="ru-RU"/>
    </w:rPr>
  </w:style>
  <w:style w:type="paragraph" w:customStyle="1" w:styleId="sataurixml">
    <w:name w:val="satauri_xml"/>
    <w:basedOn w:val="abzacixml"/>
    <w:uiPriority w:val="99"/>
    <w:rsid w:val="00D972CE"/>
    <w:pPr>
      <w:jc w:val="center"/>
    </w:pPr>
    <w:rPr>
      <w:rFonts w:eastAsia="Times New Roman"/>
      <w:b/>
      <w:bCs/>
      <w:sz w:val="24"/>
      <w:szCs w:val="24"/>
    </w:rPr>
  </w:style>
  <w:style w:type="paragraph" w:customStyle="1" w:styleId="ckhrilixml">
    <w:name w:val="ckhrili_xml"/>
    <w:basedOn w:val="abzacixml"/>
    <w:uiPriority w:val="99"/>
    <w:rsid w:val="00D972CE"/>
    <w:pPr>
      <w:ind w:firstLine="0"/>
      <w:jc w:val="left"/>
    </w:pPr>
    <w:rPr>
      <w:rFonts w:eastAsia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480B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80B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80B02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80B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80B02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80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0B02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AE263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rigixml">
    <w:name w:val="tarigi_xml"/>
    <w:basedOn w:val="Normal"/>
    <w:autoRedefine/>
    <w:uiPriority w:val="99"/>
    <w:rsid w:val="00A072AE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  <w:style w:type="paragraph" w:customStyle="1" w:styleId="mimgebixml">
    <w:name w:val="mimgebi_xml"/>
    <w:basedOn w:val="Normal"/>
    <w:uiPriority w:val="99"/>
    <w:rsid w:val="00A072AE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Normal"/>
    <w:uiPriority w:val="99"/>
    <w:rsid w:val="00A072AE"/>
    <w:pPr>
      <w:spacing w:before="120"/>
      <w:ind w:firstLine="283"/>
      <w:jc w:val="center"/>
    </w:pPr>
    <w:rPr>
      <w:rFonts w:ascii="Sylfaen" w:eastAsia="Calibri" w:hAnsi="Sylfaen" w:cs="Sylfaen"/>
      <w:b/>
      <w:bCs/>
      <w:sz w:val="22"/>
      <w:szCs w:val="22"/>
      <w:lang w:val="fr-FR" w:eastAsia="en-US"/>
    </w:rPr>
  </w:style>
  <w:style w:type="paragraph" w:customStyle="1" w:styleId="adgilixml">
    <w:name w:val="adgili_xml"/>
    <w:basedOn w:val="Normal"/>
    <w:uiPriority w:val="99"/>
    <w:rsid w:val="00A072AE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1184</TotalTime>
  <Pages>2</Pages>
  <Words>447</Words>
  <Characters>2548</Characters>
  <Application>Microsoft Office Word</Application>
  <DocSecurity>0</DocSecurity>
  <Lines>0</Lines>
  <Paragraphs>0</Paragraphs>
  <ScaleCrop>false</ScaleCrop>
  <Company>hcoj.gov.ge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Tako Sulaqvelidze</dc:creator>
  <cp:keywords/>
  <dc:description/>
  <cp:lastModifiedBy>ssakhelashvili</cp:lastModifiedBy>
  <cp:revision>120</cp:revision>
  <cp:lastPrinted>2014-01-30T09:23:00Z</cp:lastPrinted>
  <dcterms:created xsi:type="dcterms:W3CDTF">2012-09-03T08:32:00Z</dcterms:created>
  <dcterms:modified xsi:type="dcterms:W3CDTF">2014-01-30T14:03:00Z</dcterms:modified>
</cp:coreProperties>
</file>