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ind w:left="180"/>
        <w:jc w:val="right"/>
        <w:rPr>
          <w:rFonts w:ascii="Sylfaen" w:hAnsi="Sylfaen" w:cs="Sylfaen"/>
          <w:sz w:val="20"/>
          <w:szCs w:val="20"/>
        </w:rPr>
      </w:pPr>
      <w:r w:rsidRPr="000B49D0">
        <w:rPr>
          <w:rFonts w:ascii="Sylfaen" w:hAnsi="Sylfaen" w:cs="Sylfaen"/>
          <w:sz w:val="20"/>
          <w:szCs w:val="20"/>
        </w:rPr>
        <w:t xml:space="preserve">                                                                      დანართი №3</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ind w:left="180"/>
        <w:jc w:val="center"/>
        <w:rPr>
          <w:rFonts w:ascii="Sylfaen" w:hAnsi="Sylfaen" w:cs="Sylfaen"/>
          <w:sz w:val="20"/>
          <w:szCs w:val="20"/>
        </w:rPr>
      </w:pPr>
    </w:p>
    <w:p w:rsidR="006C31FB" w:rsidRPr="000B49D0" w:rsidRDefault="006C31FB" w:rsidP="00E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0" w:lineRule="atLeast"/>
        <w:jc w:val="center"/>
        <w:rPr>
          <w:rFonts w:ascii="Sylfaen" w:hAnsi="Sylfaen" w:cs="Sylfaen"/>
          <w:b/>
          <w:bCs/>
          <w:i/>
          <w:iCs/>
          <w:sz w:val="20"/>
          <w:szCs w:val="20"/>
        </w:rPr>
      </w:pPr>
      <w:r w:rsidRPr="000B49D0">
        <w:rPr>
          <w:rFonts w:ascii="Sylfaen" w:hAnsi="Sylfaen" w:cs="Sylfaen"/>
          <w:b/>
          <w:bCs/>
          <w:sz w:val="20"/>
          <w:szCs w:val="20"/>
        </w:rPr>
        <w:t>საქართველოს პარლამენტის მიერ რატიფიცირებული და ძალაში შესული საერთაშორისო ხელშეკრულებების ნუსხა,</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20"/>
          <w:szCs w:val="20"/>
        </w:rPr>
      </w:pPr>
      <w:r w:rsidRPr="000B49D0">
        <w:rPr>
          <w:rFonts w:ascii="Sylfaen" w:hAnsi="Sylfaen" w:cs="Sylfaen"/>
          <w:b/>
          <w:bCs/>
          <w:sz w:val="20"/>
          <w:szCs w:val="20"/>
        </w:rPr>
        <w:t xml:space="preserve"> რომლითაც დადგენილია შეღავათები იმ საქონელზე, რომლებიც №1 დანართში არ არის იდენტიფიცირებული სეს-ესნ-ის კოდებით</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2"/>
          <w:szCs w:val="12"/>
        </w:rPr>
      </w:pP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2"/>
          <w:szCs w:val="12"/>
        </w:rPr>
      </w:pPr>
    </w:p>
    <w:tbl>
      <w:tblPr>
        <w:tblW w:w="11208" w:type="dxa"/>
        <w:tblInd w:w="-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28"/>
        <w:gridCol w:w="2530"/>
        <w:gridCol w:w="1760"/>
        <w:gridCol w:w="30"/>
        <w:gridCol w:w="1012"/>
        <w:gridCol w:w="168"/>
        <w:gridCol w:w="440"/>
        <w:gridCol w:w="220"/>
        <w:gridCol w:w="770"/>
        <w:gridCol w:w="3850"/>
      </w:tblGrid>
      <w:tr w:rsidR="006C31FB" w:rsidRPr="000B49D0">
        <w:trPr>
          <w:trHeight w:val="488"/>
        </w:trPr>
        <w:tc>
          <w:tcPr>
            <w:tcW w:w="428" w:type="dxa"/>
            <w:tcBorders>
              <w:top w:val="single" w:sz="4" w:space="0" w:color="auto"/>
              <w:bottom w:val="single" w:sz="4" w:space="0" w:color="auto"/>
            </w:tcBorders>
            <w:shd w:val="clear" w:color="auto" w:fill="DBE5F1"/>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b/>
                <w:bCs/>
                <w:sz w:val="16"/>
                <w:szCs w:val="16"/>
              </w:rPr>
            </w:pPr>
            <w:r w:rsidRPr="000B49D0">
              <w:rPr>
                <w:rFonts w:ascii="Sylfaen" w:hAnsi="Sylfaen" w:cs="Sylfaen"/>
                <w:b/>
                <w:bCs/>
                <w:sz w:val="16"/>
                <w:szCs w:val="16"/>
              </w:rPr>
              <w:t>№</w:t>
            </w:r>
          </w:p>
        </w:tc>
        <w:tc>
          <w:tcPr>
            <w:tcW w:w="2530" w:type="dxa"/>
            <w:tcBorders>
              <w:top w:val="single" w:sz="4" w:space="0" w:color="auto"/>
              <w:bottom w:val="single" w:sz="4" w:space="0" w:color="auto"/>
            </w:tcBorders>
            <w:shd w:val="clear" w:color="auto" w:fill="DBE5F1"/>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დასახელება</w:t>
            </w:r>
          </w:p>
        </w:tc>
        <w:tc>
          <w:tcPr>
            <w:tcW w:w="1790" w:type="dxa"/>
            <w:gridSpan w:val="2"/>
            <w:tcBorders>
              <w:top w:val="single" w:sz="4" w:space="0" w:color="auto"/>
              <w:bottom w:val="single" w:sz="4" w:space="0" w:color="auto"/>
            </w:tcBorders>
            <w:shd w:val="clear" w:color="auto" w:fill="DBE5F1"/>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რატიფიცირება</w:t>
            </w:r>
          </w:p>
        </w:tc>
        <w:tc>
          <w:tcPr>
            <w:tcW w:w="2610" w:type="dxa"/>
            <w:gridSpan w:val="5"/>
            <w:tcBorders>
              <w:top w:val="single" w:sz="4" w:space="0" w:color="auto"/>
              <w:left w:val="nil"/>
              <w:bottom w:val="single" w:sz="4" w:space="0" w:color="auto"/>
              <w:right w:val="nil"/>
            </w:tcBorders>
            <w:tcMar>
              <w:left w:w="0" w:type="dxa"/>
              <w:right w:w="0" w:type="dxa"/>
            </w:tcMar>
          </w:tcPr>
          <w:tbl>
            <w:tblPr>
              <w:tblW w:w="2700" w:type="dxa"/>
              <w:tblInd w:w="3"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firstRow="0" w:lastRow="0" w:firstColumn="0" w:lastColumn="0" w:noHBand="0" w:noVBand="0"/>
            </w:tblPr>
            <w:tblGrid>
              <w:gridCol w:w="1175"/>
              <w:gridCol w:w="660"/>
              <w:gridCol w:w="865"/>
            </w:tblGrid>
            <w:tr w:rsidR="006C31FB" w:rsidRPr="000B49D0">
              <w:trPr>
                <w:trHeight w:val="488"/>
              </w:trPr>
              <w:tc>
                <w:tcPr>
                  <w:tcW w:w="2700" w:type="dxa"/>
                  <w:gridSpan w:val="3"/>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r w:rsidRPr="000B49D0">
                    <w:rPr>
                      <w:rFonts w:ascii="Sylfaen" w:hAnsi="Sylfaen" w:cs="Sylfaen"/>
                      <w:b/>
                      <w:bCs/>
                      <w:sz w:val="16"/>
                      <w:szCs w:val="16"/>
                    </w:rPr>
                    <w:t>გათავისუფლება</w:t>
                  </w:r>
                </w:p>
              </w:tc>
            </w:tr>
            <w:tr w:rsidR="006C31FB" w:rsidRPr="000B49D0">
              <w:tblPrEx>
                <w:tblBorders>
                  <w:insideV w:val="single" w:sz="4" w:space="0" w:color="auto"/>
                </w:tblBorders>
              </w:tblPrEx>
              <w:trPr>
                <w:trHeight w:val="487"/>
              </w:trPr>
              <w:tc>
                <w:tcPr>
                  <w:tcW w:w="1175" w:type="dxa"/>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იმპორტის გადასახადი</w:t>
                  </w:r>
                </w:p>
              </w:tc>
              <w:tc>
                <w:tcPr>
                  <w:tcW w:w="660" w:type="dxa"/>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დღგ</w:t>
                  </w:r>
                </w:p>
              </w:tc>
              <w:tc>
                <w:tcPr>
                  <w:tcW w:w="865" w:type="dxa"/>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აქციზი</w:t>
                  </w:r>
                </w:p>
              </w:tc>
            </w:tr>
          </w:tbl>
          <w:p w:rsidR="006C31FB" w:rsidRPr="000B49D0" w:rsidRDefault="006C31FB" w:rsidP="00195137">
            <w:pPr>
              <w:widowControl w:val="0"/>
              <w:spacing w:after="0" w:line="240" w:lineRule="atLeast"/>
              <w:rPr>
                <w:rFonts w:ascii="Sylfaen" w:hAnsi="Sylfaen" w:cs="Sylfaen"/>
                <w:b/>
                <w:bCs/>
                <w:sz w:val="16"/>
                <w:szCs w:val="16"/>
              </w:rPr>
            </w:pPr>
          </w:p>
        </w:tc>
        <w:tc>
          <w:tcPr>
            <w:tcW w:w="3850" w:type="dxa"/>
            <w:tcBorders>
              <w:top w:val="single" w:sz="4" w:space="0" w:color="auto"/>
              <w:bottom w:val="single" w:sz="4" w:space="0" w:color="auto"/>
            </w:tcBorders>
            <w:shd w:val="clear" w:color="auto" w:fill="DBE5F1"/>
          </w:tcPr>
          <w:p w:rsidR="006C31FB" w:rsidRPr="000B49D0" w:rsidRDefault="006C31FB" w:rsidP="0093202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შენიშვნა</w:t>
            </w:r>
          </w:p>
          <w:p w:rsidR="006C31FB" w:rsidRPr="000B49D0" w:rsidRDefault="006C31FB" w:rsidP="0093202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p>
          <w:p w:rsidR="006C31FB" w:rsidRPr="000B49D0" w:rsidRDefault="006C31FB" w:rsidP="0093202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i/>
                <w:iCs/>
                <w:sz w:val="16"/>
                <w:szCs w:val="16"/>
                <w:u w:val="single"/>
              </w:rPr>
            </w:pPr>
            <w:r w:rsidRPr="000B49D0">
              <w:rPr>
                <w:rFonts w:ascii="Sylfaen" w:hAnsi="Sylfaen" w:cs="Sylfaen"/>
                <w:b/>
                <w:bCs/>
                <w:i/>
                <w:iCs/>
                <w:sz w:val="16"/>
                <w:szCs w:val="16"/>
                <w:u w:val="single"/>
              </w:rPr>
              <w:t>გათავისუფლებულია:</w:t>
            </w:r>
          </w:p>
        </w:tc>
      </w:tr>
      <w:tr w:rsidR="006C31FB" w:rsidRPr="000B49D0">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num" w:pos="2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სუუამის წევრ სახელმწიფოთა შორის თავისუფალი სავაჭრო ზონის შექმნის შესახებ“</w:t>
            </w:r>
          </w:p>
        </w:tc>
        <w:tc>
          <w:tcPr>
            <w:tcW w:w="1790" w:type="dxa"/>
            <w:gridSpan w:val="2"/>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28.12.2002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N1933–რს დადგენილებით</w:t>
            </w:r>
          </w:p>
        </w:tc>
        <w:tc>
          <w:tcPr>
            <w:tcW w:w="1180"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color w:val="FFFFFF"/>
                <w:sz w:val="16"/>
                <w:szCs w:val="16"/>
              </w:rPr>
            </w:pPr>
          </w:p>
        </w:tc>
        <w:tc>
          <w:tcPr>
            <w:tcW w:w="660" w:type="dxa"/>
            <w:gridSpan w:val="2"/>
            <w:tcBorders>
              <w:top w:val="single" w:sz="4" w:space="0" w:color="auto"/>
              <w:bottom w:val="single" w:sz="4" w:space="0" w:color="auto"/>
            </w:tcBorders>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770" w:type="dxa"/>
            <w:tcBorders>
              <w:top w:val="single" w:sz="4" w:space="0" w:color="auto"/>
              <w:bottom w:val="single" w:sz="4" w:space="0" w:color="auto"/>
            </w:tcBorders>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ერთი ხელშემკვრელი მხარის ტერიტორიიდან მეორე ხელშემკვრელი მხარის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ტერიტორიაზე საქონლის იმპორტი და/ან ექსპორტი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rPr>
          <w:trHeight w:val="2068"/>
        </w:trPr>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„საგანმანათლებლო, სამეცნიერო ან კულტურული მასალების იმპორტის შესახებ შეთანხმებაზე დართული პროტოკოლი“</w:t>
            </w:r>
          </w:p>
        </w:tc>
        <w:tc>
          <w:tcPr>
            <w:tcW w:w="1790" w:type="dxa"/>
            <w:gridSpan w:val="2"/>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27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N4516–Iს დადგენილებით</w:t>
            </w:r>
          </w:p>
        </w:tc>
        <w:tc>
          <w:tcPr>
            <w:tcW w:w="2610" w:type="dxa"/>
            <w:gridSpan w:val="5"/>
            <w:tcBorders>
              <w:top w:val="nil"/>
              <w:left w:val="nil"/>
              <w:bottom w:val="nil"/>
              <w:right w:val="nil"/>
            </w:tcBorders>
            <w:tcMar>
              <w:left w:w="0" w:type="dxa"/>
              <w:right w:w="0" w:type="dxa"/>
            </w:tcMar>
          </w:tcPr>
          <w:tbl>
            <w:tblPr>
              <w:tblW w:w="27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175"/>
              <w:gridCol w:w="660"/>
              <w:gridCol w:w="865"/>
            </w:tblGrid>
            <w:tr w:rsidR="006C31FB" w:rsidRPr="000B49D0">
              <w:trPr>
                <w:trHeight w:val="2068"/>
              </w:trPr>
              <w:tc>
                <w:tcPr>
                  <w:tcW w:w="1175" w:type="dxa"/>
                  <w:tcBorders>
                    <w:top w:val="single" w:sz="4" w:space="0" w:color="auto"/>
                    <w:left w:val="single" w:sz="4" w:space="0" w:color="auto"/>
                    <w:bottom w:val="single" w:sz="4" w:space="0" w:color="auto"/>
                    <w:right w:val="single" w:sz="4" w:space="0" w:color="auto"/>
                  </w:tcBorders>
                  <w:shd w:val="clear" w:color="auto" w:fill="BFBFBF"/>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c>
                <w:tcPr>
                  <w:tcW w:w="660" w:type="dxa"/>
                  <w:tcBorders>
                    <w:top w:val="single" w:sz="4" w:space="0" w:color="auto"/>
                    <w:left w:val="single" w:sz="4" w:space="0" w:color="auto"/>
                    <w:bottom w:val="single" w:sz="4" w:space="0" w:color="auto"/>
                    <w:right w:val="single" w:sz="4" w:space="0" w:color="auto"/>
                  </w:tcBorders>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tc>
              <w:tc>
                <w:tcPr>
                  <w:tcW w:w="865" w:type="dxa"/>
                  <w:tcBorders>
                    <w:top w:val="single" w:sz="4" w:space="0" w:color="auto"/>
                    <w:left w:val="single" w:sz="4" w:space="0" w:color="auto"/>
                    <w:bottom w:val="single" w:sz="4" w:space="0" w:color="auto"/>
                    <w:right w:val="single" w:sz="4" w:space="0" w:color="auto"/>
                  </w:tcBorders>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rPr>
                <w:trHeight w:val="1481"/>
              </w:trPr>
              <w:tc>
                <w:tcPr>
                  <w:tcW w:w="1175" w:type="dxa"/>
                  <w:tcBorders>
                    <w:top w:val="single" w:sz="4" w:space="0" w:color="auto"/>
                    <w:left w:val="single" w:sz="4" w:space="0" w:color="auto"/>
                    <w:bottom w:val="single" w:sz="4" w:space="0" w:color="auto"/>
                    <w:right w:val="single" w:sz="4" w:space="0" w:color="auto"/>
                  </w:tcBorders>
                  <w:shd w:val="clear" w:color="auto" w:fill="BFBFBF"/>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BFBFBF"/>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tc>
              <w:tc>
                <w:tcPr>
                  <w:tcW w:w="865" w:type="dxa"/>
                  <w:tcBorders>
                    <w:top w:val="single" w:sz="4" w:space="0" w:color="auto"/>
                    <w:left w:val="single" w:sz="4" w:space="0" w:color="auto"/>
                    <w:bottom w:val="single" w:sz="4" w:space="0" w:color="auto"/>
                    <w:right w:val="single" w:sz="4" w:space="0" w:color="auto"/>
                  </w:tcBorders>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tc>
            </w:tr>
          </w:tbl>
          <w:p w:rsidR="006C31FB" w:rsidRPr="000B49D0" w:rsidRDefault="006C31FB" w:rsidP="00195137">
            <w:pPr>
              <w:widowControl w:val="0"/>
              <w:spacing w:after="0" w:line="240" w:lineRule="atLeast"/>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r w:rsidRPr="000B49D0">
              <w:rPr>
                <w:rFonts w:ascii="Sylfaen" w:hAnsi="Sylfaen" w:cs="Sylfaen"/>
                <w:sz w:val="16"/>
                <w:szCs w:val="16"/>
              </w:rPr>
              <w:t xml:space="preserve"> </w:t>
            </w:r>
            <w:r w:rsidRPr="000B49D0">
              <w:rPr>
                <w:rFonts w:ascii="Sylfaen" w:hAnsi="Sylfaen" w:cs="Sylfaen"/>
                <w:b/>
                <w:bCs/>
                <w:sz w:val="16"/>
                <w:szCs w:val="16"/>
              </w:rPr>
              <w:t xml:space="preserve">პროტოკოლის A,B,D და E დანართებში, და აგრეთვე C.1,F,G და  H დანართებში, აგრეთვე პროტოკოლის მე-3 პუნქტში ჩამოთვლილი საქონლის იმპორტი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(a) წიგნები და პუბლიკაციები, რომლებიც განკუთვნილია ამ პროტოკოლის მე-5 პუნქტში მითითებული ბიბლიოთეკებისათვის;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ოფიციალური, საპარლამენტო და ადმინისტრაციული დოკუმენტები, რომლებიც გამოცემულია მათი წარმოშობის ქვეყანაში;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გაერთიანებული ერების ორგანიზაციის ან მისი რომელიმე სპეციალიზებული დაწესებულების წიგნები და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(d) გაერთიანებული ერების ორგანიზაციის განათლების, მეცნიერებისა და კულტურის ორგანიზაციის მიერ ან მისი ზედამხედველობით მიღებული და უფასოდ გავრცელებული წიგნები და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(e) პუბლიკაციები, რომლებიც განკუთვნილია ტურისტული მოგზაურობის ხელ-შესაწყობად იმპორტის ქვეყნის საზღვრებს გარეთ და იგზავნება და ვრცელდება უფასოდ;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(f) ბრმათა და სხვა ფიზიკური და გონებრივი ნაკლის მქონე პირთათვის განკუთვნილი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ყველა სახის წიგნები, პუბლიკაციები და დოკუმენტები რელიეფური ანბანით ბრმათათვის;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ბრმათა და სხვა ფიზიკური ან გონებრივი ნაკლის მქონე პირთა საგან-მანათლებლო, სამეცნიერო ან კულტურული განვითარებისათვის სპეციალურად განკუთვნილი სხვა საქონელი, რომელიც პირდაპირაა იმპორტირებული იმპორტიორი ქვეყნის კომპეტენტური ორგანოების მიერ ამგვარი საქონლის უბაჟოდ შემოტანაზე უფლებამოსილი ბრმათა და სხვა ფიზიკური ან გონებრივი ნაკლის მქონე პირთა განათლებასა ან დახმარებაზე მზრუნველი ინსტიტუტების და ორგანიზაციების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II)</w:t>
            </w:r>
          </w:p>
        </w:tc>
      </w:tr>
      <w:tr w:rsidR="006C31FB" w:rsidRPr="000B49D0">
        <w:trPr>
          <w:trHeight w:val="968"/>
        </w:trPr>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„კონვენცია სპეციალურ მისიათა შესახებ“</w:t>
            </w:r>
          </w:p>
        </w:tc>
        <w:tc>
          <w:tcPr>
            <w:tcW w:w="176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 შეუერთდა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20 მაისის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№1473–Iს დადგენილებით</w:t>
            </w:r>
          </w:p>
        </w:tc>
        <w:tc>
          <w:tcPr>
            <w:tcW w:w="1042"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სპეციალური მისიის ოფიციალური მოხმარებისათვის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სპეციალურ მისიაში წარმგზავნი სახელმწიფოს წარმომადგენლებისა და მისი დიპლომატიური პერსონალის წევრების პირადი სარგებლობისათვის განკუთვნილი საგნები.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35)</w:t>
            </w:r>
          </w:p>
        </w:tc>
      </w:tr>
      <w:tr w:rsidR="006C31FB" w:rsidRPr="000B49D0">
        <w:tblPrEx>
          <w:tblBorders>
            <w:insideH w:val="single" w:sz="4" w:space="0" w:color="auto"/>
          </w:tblBorders>
        </w:tblPrEx>
        <w:trPr>
          <w:trHeight w:val="1157"/>
        </w:trPr>
        <w:tc>
          <w:tcPr>
            <w:tcW w:w="428" w:type="dxa"/>
            <w:vAlign w:val="center"/>
          </w:tcPr>
          <w:p w:rsidR="006C31FB" w:rsidRPr="000B49D0" w:rsidRDefault="006C31FB" w:rsidP="00932020">
            <w:pPr>
              <w:numPr>
                <w:ilvl w:val="0"/>
                <w:numId w:val="2"/>
              </w:numPr>
              <w:tabs>
                <w:tab w:val="clear" w:pos="720"/>
                <w:tab w:val="left" w:pos="180"/>
                <w:tab w:val="num" w:pos="44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„ვენის კონვენცია საკონსულო ურთიერთობების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ძალაშია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1993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8 ივნისის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საგნები, რომლებიც საკონსულო დაწესებულებას ოფიციალური გამოყენებისათვის სჭირდება;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საგნები, რომლებიც საკონსულოს თანამდებობის პირს ან მასთან მცხოვრებ ოჯახის წევრებს პირადი გამოყენებისათვის სჭირდებათ, მათ შორის, საყო-ფაცხოვრებო საგნები ოჯახის მოსაწყობად;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საგნები, რომლებიც საკონსულოს მოსამსახურეების მიერ შემოზიდულია თავ-დაპირველი საყოფაცხოვრებო მოწყობისათვის.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(მუხლი 50)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2429"/>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„ვენის კონვენცია დიპლომატიური ურთიერთობების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რესპუბლიკა შეუერთდა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1993 წლის 13 მაისის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საგნები, რომლებიც ოფიციალური გამოყენებისთვის სჭირდება დიპლომატიურ წარმომადგენლობას;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საგნები, რომლებიც პირადი გამოყენებისათვის სჭირდება დიპლომატიურ აგენტს ან მასთან ერთად მცხოვრებ მისი ოჯახის წევრებს, მათ შორის, საყოფაცხოვრებო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num" w:pos="11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„ევროპის საბჭოს პრივილეგიებისა და იმუნიტეტებზე გენერალური შეთანხმების მესამე ოქმი. სტრასბურგი, 6.III.1959“</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13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№4447–Iს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ევროპის საბჭოს განსახლების ფონდის ოფიციალური გამოყენებისათვის საჭირო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8)</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„ფლორენციის შეთანხმება საგანმანათლებლო, მეცნიერული და კულტურული მასალების იმპორტის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27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N4517–Iს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შეთანხმების დანართ A-ში ჩამოთვლილი წიგნების, პუბლიკაციებისა და დოკუმენტების  იმპორტი;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საგანმანათლებლო, მეცნიერული და კულტურული მასალები, ჩამოთვლილი შეთანხმების დანართებში B, C, D და E, რომლებიც წარმოადგენენ სხვა სახელმწიფოების პროდუქციას და ექვემდებარებიან დანართებში დადგენილ პირობებს.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 III)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„გენერალური შეთანხმება ევროპის საბჭოს პრივილეგიებისა და იმუნიტეტების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 შეუერთდა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2000 წლის 3 მაისის №276</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 –IIს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საბჭოს სამსახურებრივი გამოყენებისათვის აუცილებელი</w:t>
            </w:r>
            <w:r w:rsidRPr="000B49D0">
              <w:rPr>
                <w:rFonts w:ascii="Sylfaen" w:hAnsi="Sylfaen" w:cs="Sylfaen"/>
                <w:sz w:val="16"/>
                <w:szCs w:val="16"/>
              </w:rPr>
              <w:t xml:space="preserve"> </w:t>
            </w:r>
            <w:r w:rsidRPr="000B49D0">
              <w:rPr>
                <w:rFonts w:ascii="Sylfaen" w:hAnsi="Sylfaen" w:cs="Sylfaen"/>
                <w:b/>
                <w:bCs/>
                <w:sz w:val="16"/>
                <w:szCs w:val="16"/>
              </w:rPr>
              <w:t>ნივთები, მისი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7)</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2078"/>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„სპეციალიზებული სააგენტოების პრივილეგიებისა და იმუნიტეტების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28 თებერვლის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№4402–Iს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სააგენტოს ოფიციალური მოხმარებისათვის აუცილებელი საქონელი, მისი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9)</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353"/>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„კონვენცია გაერთიანებული ერების ორგანიზაციის პრივილეგიებისა და იმუნიტეტების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6 ნოემბრის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№5434_IIს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გაერთიანებული ერების ორგანიზაციის  სამსახურებრივი გამოყენებისათვის აუცი-ლებელი ნივთები, მისი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II, ნაწ. 7)</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„კონვენცია საერთაშორისო სამოქალაქო ავიაციის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07.12.1993 წლის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სათბობი, საპოხი ზეთები, სათადარიგო ნაწილები, კომპეტენტური მოწყობილობა და მარაგი, რომელიც ხელშემკვრელი სახელმწიფოს საჰაერო ხომალდშია მეორე ხელშემკვრელი სახელმწიფოს ტერიტორიაზე ჩასვლისას და ხომალდში რჩება ამ სახელმწიფოს ტერიტორიიდან გასვლისას;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სათადარიგო ნაწილები და მოწყობილობა, რომლებიც ხელშემკვრელი სახელმწიფოს ტერიტორიაზე შეაქვთ სხვა ხელშემკვრელი სახელმწიფოს საჰაერო ხომალდში დასადგმელად ან გამოსაყენებლად, რომლებიც საერთაშორისო აერონავიგაციაშია ჩაბმული.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ავსტრიის ფედერალურ მთავრობას შორის საჰაერო ტრანსპორტის დარგში“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23.05.2001 წ.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№878–IIს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თითოეული ხელშემკვრელი მხარის დანიშნული ავიასაწარმოს (ების) საერთაშორისო ხაზებზე ექსპლუატირებული საჰაერო ხომალდი, აგრეთვე კომპლექტური მოწყობილობა, საწვავის მარაგი, საცხებ-საპოხი ზეთები ან საჰაერო ხომალდის ბორტზე არსებული მარაგი (მათ შორის, სურსათი, სასმელი და თამბაქო) მეორე ხელშემკვრელი მხარის ტერიტორიაზე ჩასვლისას იმ პირობით, რომ ეს მოწყობილობები და მარაგი დარჩება ამ საჰაერო ხომალდის ბორტზე, სანამ უკან არ იქნება გატანილი;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საჰაერო ხომალდის მარაგი</w:t>
            </w:r>
            <w:r w:rsidRPr="000B49D0">
              <w:rPr>
                <w:rFonts w:ascii="Sylfaen" w:hAnsi="Sylfaen" w:cs="Sylfaen"/>
                <w:sz w:val="16"/>
                <w:szCs w:val="16"/>
              </w:rPr>
              <w:t xml:space="preserve">, </w:t>
            </w:r>
            <w:r w:rsidRPr="000B49D0">
              <w:rPr>
                <w:rFonts w:ascii="Sylfaen" w:hAnsi="Sylfaen" w:cs="Sylfaen"/>
                <w:b/>
                <w:bCs/>
                <w:sz w:val="16"/>
                <w:szCs w:val="16"/>
              </w:rPr>
              <w:t>რომელიც რომელიმე ხელშემკვრელი მხარის ტერიტორიაზე არის ბორტზე ატანილი ამ ხელშემკვრელი მხარის ხელისუფლების მიერ დაწესებული რაოდენობის ფარგლებში და მეორე ხელშემკვრელი მხარის ტერიტორიაზე დაწესებულ მარშრუტებზე ექსპლუატირებულ საჰაერო ხომალდის ბორტზე მოსახმარადაა განკუთვნილი;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სათადარიგო ნაწილები, რომლებიც შეტანილია რომელიმე ხელშემკვრელი მხარის ტერიტორიაზე მეორე ხელშემკვრელი მხარის დანიშნული ავიასაწარმოს (ების) მიერ დაწესებულ მარშრუტებზე ექსპლუატირებული საჰაერო ხომალდის ტექნიკური მომსახურებისა და შეკეთებისათვის;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და საცხებ-საპოხი ზეთები, რომლებიც განკუთვნილია მეორე ხელშემკვრელი მხარის დანიშნული ავიასაწარმოს (ების) მიერ დაწესებულ მარშრუტებზე ექსპლუატირებული საჰაერო ხომალდის მოსამარაგებლად.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7)</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საქართველოსა და აზერბაიჯანის რესპუბლიკას შორის სამხრეთ-კავკასიური მილსადენის სისტემის მეშვეობით საქართველოსა და აზერბაიჯანის რესპუბლიკის ტერიტორიებზე და ამ ტერიტორიების ფარგლებს გარეთ ბუნებრივი გაზის ტრანზიტის, ტრანსპორტირებისა და რეალიზაციის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2001 წლის 19 დეკემბრის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სამხრეთკავკასიური მილსადენის პროექტისათვის აუცილებელი ან საჭირო  ყოველგვარი მოწყობილობა, მასალები, მანქანა-დანადგარები, ინსტრუმენტები, ავტომობილები, სათადარიგო ნაწილები, მარაგი, ნახშირწყალბადები (საწვავის ჩათვლით) და სხვა საქონელი.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 აზერბაიჯანის რესპუბლიკასა და თურქეთის რესპუბლიკას შორის აზერბაიჯანის რესპუბლიკის, საქართველოსა და თურქეთის რესპუბლიკის ტერიტორიების გავლით ბაქო-თბილისი-ჯეიჰანის ძირითადი საექსპორტო მილსადენით ნავთობის ტრანსპორტირების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2000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31 მაისის №341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b/>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ყოველგვარი მოწყობილობა, მასალები, მანქანა-დანადგარები, ინსტრუმენტები, ავტომობილები, სათადარიგო ნაწილები, მარაგები, ნახშირწყალბადები (საწვავის ჩათვლით) და სხვა საქონელი,</w:t>
            </w:r>
            <w:r w:rsidRPr="000B49D0">
              <w:rPr>
                <w:rFonts w:ascii="Sylfaen" w:hAnsi="Sylfaen" w:cs="Sylfaen"/>
                <w:sz w:val="16"/>
                <w:szCs w:val="16"/>
              </w:rPr>
              <w:t xml:space="preserve"> </w:t>
            </w:r>
            <w:r w:rsidRPr="000B49D0">
              <w:rPr>
                <w:rFonts w:ascii="Sylfaen" w:hAnsi="Sylfaen" w:cs="Sylfaen"/>
                <w:b/>
                <w:bCs/>
                <w:sz w:val="16"/>
                <w:szCs w:val="16"/>
              </w:rPr>
              <w:t>რომელიც აუცილებელი ან საჭიროა ძირითადი საექსპორტო მილსადენის პროექტისათვის.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აზერბაიჯანის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16 აპრილის №633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საქონელი, რომელიც წარმოშობილია ერთ-ერთი მონაწილე მხარის საბაჟო ტერიტორიიდან და განკუთვნილია მეორე მონაწილე მხარის საბაჟო ტერიტორიისათვის.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066"/>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ამერიკის შეერთებული შტატების მთავრობას შორის საჰაერო ტრანსპორტის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26 სექტემბრის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№5352–IIს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ერთი მხარის ტერიტორიაზე ჩასვლისას მეორე მხარის მიერ დანიშნული ავიასაწარმოს ან ავიასაწარმოების საერთაშორისო საჰაერო გადაყვანა-გადაზიდვებზე ექსპლუატირებული საჰაერო ხომალდი, მოწყობილობები, მიწის-ზედა მოწყობილობები, საწვავი, საცხებ-საპოხი მასალები, მოხმარებადი ტექნიკური მარაგი, სათადარიგო ნაწილები (მათ შორის, ძრავები), საჰაერო ხო-მალ-დზე არსებული მარაგი (მათ შორის, მაგრამ არა მხოლოდ, სურსათი, სასმელი, თამბაქო და სხვა პროდუქტები შეზღუდული რაოდენობით, რომელიც განკუთვნილია ფრენის განმავლობაში მგზავრებისათვის მიყიდვის ან მოხმა-რებისათვის) და სხვა ნივთები, რომლებიც განკუთვნილია ან გამოიყენება მხო-ლოდ იმ თვითმფრინავებზე, რომლებიც ახორციელებს საერთაშორისო გადაყვანა-გადაზიდვებს,</w:t>
            </w:r>
            <w:r w:rsidRPr="000B49D0">
              <w:rPr>
                <w:rFonts w:ascii="Sylfaen" w:hAnsi="Sylfaen" w:cs="Sylfaen"/>
                <w:sz w:val="16"/>
                <w:szCs w:val="16"/>
              </w:rPr>
              <w:t xml:space="preserve"> </w:t>
            </w:r>
            <w:r w:rsidRPr="000B49D0">
              <w:rPr>
                <w:rFonts w:ascii="Sylfaen" w:hAnsi="Sylfaen" w:cs="Sylfaen"/>
                <w:b/>
                <w:bCs/>
                <w:sz w:val="16"/>
                <w:szCs w:val="16"/>
              </w:rPr>
              <w:t>ნაცვალგების საფუძველზე, იმის გათვალისწინებით, რომ ამგვარი მოწყობილობები და მარაგი რჩება საჰაერო ხომალდის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2. ასევე, ნაცვალგების საფუძველზე, გათავისუფლდება: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რომელიმე მხარის ტერიტორიაზე შემოტანილი ან მომარაგებული და შემდეგ ხომალდზე ატანილი საჰაერო ხომალდის მარაგი, რომელიც გამოიყენება მიზან-შეწონილი რაოდენობით, საერთაშორისო საჰაერო გადაზიდვებთან დაკავშირებული მეორე მხარის ავიასაწარმოს საერთაშორისო რეისის შემსრულებელ (გამფრენ) საჰაერო ხომალდზე, მაშინაც კი, როცა ასეთი მარაგის გამოყენება უნდა მოხდეს მხარის იმ  ტერიტორიაზე შესრულებული მგზავრობის მონაკვეთზე, რომელზეც მარაგის ატანა ხდება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მიწისზედა მოწყობილობები და სათადარიგო ნაწილები (მათ შორის, ძრავები), შემოტანილი მეორე მხარის ტერიტორიაზე მეორე მხარის ავიასაწარმოს იმ საჰაერო ხომალდის მომსახურების, მიმდინარე რემონტის ან შეკეთებისათვის, რომელიც ასრულებს საერთაშორისო გადაყვანა-გადაზიდვას;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 ერთი მხარის ტერიტორიაზე მეორე მხარის ავიასაწარმოს საჰაერო ხომალდისათვის შემოტანილი საწვავი, საცხებ-საპოხი მასალები და მოხმარებადი ტექნიკური მარაგი, მაშინაც კი, როდესაც ეს მარაგი გამოიყენება იმ მხარის ტერიტორიის ნაწილზე გადაფრენისათვის, რომელზეც აიღეს ეს მარაგი;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დ) სარეკლამო და დამხმარე მასალები, მიწოდებული ერთი მხარის ტერიტორიაზე და ატანილი ბორტზე, შეზღუდული რაოდენობით, რომელიც გამოიყენება მეორე მხარის ავიასაწარმოს საერთაშორისო საჰაერო გადაყვანა-გადაზიდვაში დაკავებულ საჰაერო ხომალდზე მაშინაც კი, როდესაც ეს მარაგი გამოიყენება იმ მხარის ტერიტორიის ნაწილზე გადაფრენისათვის, რომელზეც აიღეს ეს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9)</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79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ამერიკის შეერთებული შტატების მთავრობას შორის თავდაცვის სფეროში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21.03.2003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№1991–რს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b/>
                <w:bCs/>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ნებისმიერი მოწყობილობა, ნაწილები, მასალა ან მომსახურება, რომელიც აუცილებელია აშშ-ს შეიარაღებული ძალებისა და შეერთებული შტატების კონტრაქტორების  საქართველოში საქმიანობისათვის.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აშშ-ს შეიარაღებული ძალების შეერთებული შტატების სამხედრო და სამო-ქალაქო პერსონალის და შეერთებული შტატების კონტრაქტორების და მათი თანამშრომლების (რომლებიც არ არიან საქართველოს მოქალაქეები), ასევე მათ კმაყოფაზე მყოფი პირების პირადი საგნები და ნივთები აღნიშნული პერსონალის მიერ პირადი მოხმარებისათვის ან სარგებლობისათვის.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tc>
      </w:tr>
      <w:tr w:rsidR="006C31FB" w:rsidRPr="000B49D0">
        <w:tblPrEx>
          <w:tblBorders>
            <w:insideH w:val="single" w:sz="4" w:space="0" w:color="auto"/>
          </w:tblBorders>
        </w:tblPrEx>
        <w:trPr>
          <w:trHeight w:val="296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 რესპუბლიკის მთავრობასა და ამერიკის შეერთებული შტატების მთავრობას შორის ჰუმანიტარული და ტექნიკური ეკონომიკური დახმარების ხელშეწყობისათვის თანამშრომლობის თაობაზე“</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1996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11 დეკემბრის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№525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w:t>
            </w:r>
            <w:r w:rsidRPr="000B49D0">
              <w:rPr>
                <w:rFonts w:ascii="Sylfaen" w:hAnsi="Sylfaen" w:cs="Sylfaen"/>
                <w:sz w:val="16"/>
                <w:szCs w:val="16"/>
              </w:rPr>
              <w:t xml:space="preserve"> </w:t>
            </w:r>
            <w:r w:rsidRPr="000B49D0">
              <w:rPr>
                <w:rFonts w:ascii="Sylfaen" w:hAnsi="Sylfaen" w:cs="Sylfaen"/>
                <w:b/>
                <w:bCs/>
                <w:sz w:val="16"/>
                <w:szCs w:val="16"/>
              </w:rPr>
              <w:t>პროექტები, სურსათ-სანოვაგე და სხვა საქონელი, წარმოდგენილი და გამოყენებული შეერთებული შტატების დახმარების პროგრამასთან დაკავშირებით;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w:t>
            </w:r>
            <w:r w:rsidRPr="000B49D0">
              <w:rPr>
                <w:rFonts w:ascii="Sylfaen" w:hAnsi="Sylfaen" w:cs="Sylfaen"/>
                <w:sz w:val="16"/>
                <w:szCs w:val="16"/>
              </w:rPr>
              <w:t xml:space="preserve"> </w:t>
            </w:r>
            <w:r w:rsidRPr="000B49D0">
              <w:rPr>
                <w:rFonts w:ascii="Sylfaen" w:hAnsi="Sylfaen" w:cs="Sylfaen"/>
                <w:b/>
                <w:bCs/>
                <w:sz w:val="16"/>
                <w:szCs w:val="16"/>
              </w:rPr>
              <w:t>შეერთებული შტატების ნებისმიერი სამთავრობო ან კერძო ორგანიზაცია, რომელიც პასუხისმგებელია შეერთებული შტატების დახმარების პროექტის შესრულებაზე, ან ასეთი კერძო ორგანიზაციის ნებისმიერი მუშაკი</w:t>
            </w:r>
            <w:r w:rsidRPr="000B49D0">
              <w:rPr>
                <w:rFonts w:ascii="Sylfaen" w:hAnsi="Sylfaen" w:cs="Sylfaen"/>
                <w:sz w:val="16"/>
                <w:szCs w:val="16"/>
              </w:rPr>
              <w:t xml:space="preserve">, </w:t>
            </w:r>
            <w:r w:rsidRPr="000B49D0">
              <w:rPr>
                <w:rFonts w:ascii="Sylfaen" w:hAnsi="Sylfaen" w:cs="Sylfaen"/>
                <w:b/>
                <w:bCs/>
                <w:sz w:val="16"/>
                <w:szCs w:val="16"/>
              </w:rPr>
              <w:t>რომელიც არ არის საქართველოს მოქალაქე და წარგზავნილია საქართველოს ამ პროგრამასთან დაკავშირებით, შეიძლება გათავისუფლდნენ  ნებისმიერი საბაჟო, იმპორტზე ან სხვა გადასახადებისაგან, რომლებიც დაწესებულია</w:t>
            </w:r>
            <w:r w:rsidRPr="000B49D0">
              <w:rPr>
                <w:rFonts w:ascii="Sylfaen" w:hAnsi="Sylfaen" w:cs="Sylfaen"/>
                <w:sz w:val="16"/>
                <w:szCs w:val="16"/>
              </w:rPr>
              <w:t xml:space="preserve"> </w:t>
            </w:r>
            <w:r w:rsidRPr="000B49D0">
              <w:rPr>
                <w:rFonts w:ascii="Sylfaen" w:hAnsi="Sylfaen" w:cs="Sylfaen"/>
                <w:b/>
                <w:bCs/>
                <w:sz w:val="16"/>
                <w:szCs w:val="16"/>
              </w:rPr>
              <w:t>ინდივიდუალური მოხმარებისა თუ სამეურნეო ხასიათის საქონელზე</w:t>
            </w:r>
            <w:r w:rsidRPr="000B49D0">
              <w:rPr>
                <w:rFonts w:ascii="Sylfaen" w:hAnsi="Sylfaen" w:cs="Sylfaen"/>
                <w:sz w:val="16"/>
                <w:szCs w:val="16"/>
              </w:rPr>
              <w:t xml:space="preserve">, </w:t>
            </w:r>
            <w:r w:rsidRPr="000B49D0">
              <w:rPr>
                <w:rFonts w:ascii="Sylfaen" w:hAnsi="Sylfaen" w:cs="Sylfaen"/>
                <w:b/>
                <w:bCs/>
                <w:sz w:val="16"/>
                <w:szCs w:val="16"/>
              </w:rPr>
              <w:t>და რომლის შემოტანა, გატანა და მოხმარება ხდება საქართველოში და განკუთვნილია</w:t>
            </w:r>
            <w:r w:rsidRPr="000B49D0">
              <w:rPr>
                <w:rFonts w:ascii="Sylfaen" w:hAnsi="Sylfaen" w:cs="Sylfaen"/>
                <w:sz w:val="16"/>
                <w:szCs w:val="16"/>
              </w:rPr>
              <w:t xml:space="preserve"> </w:t>
            </w:r>
            <w:r w:rsidRPr="000B49D0">
              <w:rPr>
                <w:rFonts w:ascii="Sylfaen" w:hAnsi="Sylfaen" w:cs="Sylfaen"/>
                <w:b/>
                <w:bCs/>
                <w:sz w:val="16"/>
                <w:szCs w:val="16"/>
              </w:rPr>
              <w:t>ამ მუშაკებისა და მათი ოჯახის წევრების პირადი მოხმარებისათვის.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w:t>
            </w:r>
            <w:r w:rsidRPr="000B49D0">
              <w:rPr>
                <w:rFonts w:ascii="Sylfaen" w:hAnsi="Sylfaen" w:cs="Sylfaen"/>
                <w:sz w:val="16"/>
                <w:szCs w:val="16"/>
              </w:rPr>
              <w:t xml:space="preserve"> </w:t>
            </w:r>
            <w:r w:rsidRPr="000B49D0">
              <w:rPr>
                <w:rFonts w:ascii="Sylfaen" w:hAnsi="Sylfaen" w:cs="Sylfaen"/>
                <w:b/>
                <w:bCs/>
                <w:sz w:val="16"/>
                <w:szCs w:val="16"/>
              </w:rPr>
              <w:t>ამერიკის შეერთებული შტატების დახმარების პროგრამასთან დაკავშირებით, ამერიკის შეერთებული შტატების მთავრობისაგან  ან მთავრობისათვის გამოყო-ფილი</w:t>
            </w:r>
            <w:r w:rsidRPr="000B49D0">
              <w:rPr>
                <w:rFonts w:ascii="Sylfaen" w:hAnsi="Sylfaen" w:cs="Sylfaen"/>
                <w:sz w:val="16"/>
                <w:szCs w:val="16"/>
              </w:rPr>
              <w:t xml:space="preserve"> </w:t>
            </w:r>
            <w:r w:rsidRPr="000B49D0">
              <w:rPr>
                <w:rFonts w:ascii="Sylfaen" w:hAnsi="Sylfaen" w:cs="Sylfaen"/>
                <w:b/>
                <w:bCs/>
                <w:sz w:val="16"/>
                <w:szCs w:val="16"/>
              </w:rPr>
              <w:t>თვითმფრინავები და სატვირთო გემები</w:t>
            </w:r>
            <w:r w:rsidRPr="000B49D0">
              <w:rPr>
                <w:rFonts w:ascii="Sylfaen" w:hAnsi="Sylfaen" w:cs="Sylfaen"/>
                <w:sz w:val="16"/>
                <w:szCs w:val="16"/>
              </w:rPr>
              <w:t xml:space="preserve"> </w:t>
            </w:r>
            <w:r w:rsidRPr="000B49D0">
              <w:rPr>
                <w:rFonts w:ascii="Sylfaen" w:hAnsi="Sylfaen" w:cs="Sylfaen"/>
                <w:b/>
                <w:bCs/>
                <w:sz w:val="16"/>
                <w:szCs w:val="16"/>
              </w:rPr>
              <w:t xml:space="preserve">საქართველოს მიერ გათავისუფლდებიან ასაფრენ-დასაფრენი ზოლის გამოყენების, სანაოსნო, საბაჟო და მსგავსი გადასახადებისაგან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(კარი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71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დანიის სამcეფოს მთავრობას შორის განვითარების მიზნით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19 თებერვლის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№5692–რს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ექსპატრიანტი პერსონალის, მათი მეუღლეებისა და კმაყოფაზე მყოფი პირების როგორც ახალი, ასევე ნახმარი ყოველდღიური საოჯახო მოხმარების საყოფაცხოვრებო საქონლის და პირადი მოხმარების ნივთები, მათ შორის, ავტომანქანები, რომლებიც იმპორტირებულია ან შესყიდულია საქართველოში არსებული საბაჟო საწყობიდან ექსპატრიანტი პერსონალის, მათი მეუღლეების ან მათ კმაყოფაზე მყოფი პირების მიერ მათი საქართველოში ჩამოსვლიდან 6 თვის განმავლობაში და განკუთვნილია ექსკლუზიურად მათ მიერ გამოყენებისათვის, და რომლებიც დაექვემდებარება რეექსპორტს მათი სამსახურის დასრულებისას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იმ შემთხვევაში, თუ ამ მუხლის მე-18 (c) ქვეპუნქტში აღნიშნული ავტომანქანა დაზიანდება ისე, რომ არ დაექვემდებარება შეკეთებას გონივრულ ფასად ან დაიკარგება ისე, რომ დაკარგვა არ იქნება განპირობებული ექსპატრიანტი პერსო-ნალის, მათი მეუღლეების ან მათ კმაყოფაზე მყოფი პირების გაუფრთხი-ლებლობით, აღნიშნული პუნქტით განსაზღვრული შეღავათები გავრცელდება ახალი ავტომანქანის იმპორტის ან საბაჟო საწყობიდან შესყიდვის დროს, დროის ნებისმიერი ლიმიტის  მიუხედავად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1. ამ შეთანხმების მიზნებისათვის, ტერმინი „საქონელი“ ნიშნავს ნაკეთობებს, მასალებს, სატრანსპორტო საშუალებებს, მანქანა-დანადგარებს, აღჭურვილობას, სათადარიგო ნაწილებს და ნებისმიერ სხვა საქონელს, რომელზე ხელმისაწვდომობაც უზრუნველყოფილია დანიის ან აღმასრულებელი სააგენტოს მიერ ამ შეთანხმების შესაბამისად განსახორციელებელი პროექტებისათვის, ან ნებისმიერ სხვა საქონელს, რომელიც მიეწოდება საქართველოს კონკრეტული შეთანხმების საფუძველზე.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3. საქართველო, თუ სხვაგვარად არ იქნა განსაზღვრული კონკრეტული შეთანხმებებით: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გაათავისუფლებს ან თავად დაფარავს საქონლის საქართველოში შემოტანისათვის საჭირო საბაჟო გადასახადებს, მოსაკრებლებსა და სხვა შესაბამის გადასახდელებს, ასევე შეეცდება გაათავისუფლოს საქონელი იმპორტზე ან ექსპორტზე დაწესებული აკრძალვებისა და შეზღუდვებისაგან</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476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აღმასრულებელ ხელისუფლებასა (მთავრობას)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2004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 მაისის №30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ერთი ხელშემკვრელი მხარის დანიშნული ავიასაწარმოს მიერ მეორე ხელ-შემკვრელი მხარის ტერიტორიაზე შეტანილი საჰაერო ხომალდი და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შეკეთების, მიმდინარე რემონტისა და ტექნიკური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მგზავრთა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ჩატვირთვისათვის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(iv) უშიშროების მოწყობილობები, მათში დასამონტაჟებელი შემადგენელი ნაწილების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 ინსტრუქტაჟის მასალა და სასწავლო-საწვრთნელი საშუალებები;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 კომპიუტერული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(vii) ავიასაწარმოსა და ექსპლუატანტების დოკუმენტაცია;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ერთი ხელშემკვრელი მხარის დანიშნული ავიასაწარმოს მიერ მეორე ხელშემ-კვრელი მხარის ტერიტორიაზე შეტანილი ან ერთი ხელშემკვრელი მხარის დანიშნული ავიასაწარმოსათვის მეორე ხელშემკვრელი მხარის ტერიტორიაზე მიწოდებული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საჰაერო ხომალდზე არსებული მარაგი (მათ შორის, მაგრამ არა მხოლოდ, სურსათი, სასმელი და თამბაქო), მიუხედავად იმისა, შეტანილია ის მეორე ხელშემკვრელი მხარის ტერიტორიაზე, თუ იქ არის ატანილი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საწვავი, საცხებ-საპოხი მასალები და მოხმარებადი ტექნიკური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სათადარიგო ნაწილები, ძრავების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იმ პირობით, რომ თითოეულ შემთხვევაში ისინი განკუთვნილია საჰაერო ხომალდის ბორტზე ან საერთაშორისო აეროპორტის ფარგლებში მოსახმარად შესა-ბამისი დანიშნული ავიასაწარმოს მიერ საერთაშორისო საჰაერო ხაზების დაწესების ან მათი ექსპლუატაციის გაგრძელების მიზნით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8)</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667"/>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ბულგარეთის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29.04.1998 წ. №1354–რს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1. ადგილსამყოფელი სახელმწიფო თავისი კანონებისა და წესების შესაბამისად, ნებას რთავს შემოზიდონ და ათავისუფლებს ყველა სახის საბაჟო გადასახადების, გამოსაღებისა და მასთან დაკავშირებული მოსაკრებლებისაგან. გარდა შენახვის, გადაზიდვისა და მსგავსი მომსახურების გაწევისათვის დადგენილი მოსაკრებლებისა: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საკონსულო დაწესებულების 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 საგნებს, მისი მოწყობისათვის საჭირო საგნების ჩათვლით. სამომხმარებლო საქონლის რაოდენობა არ უნდა აღემატებოდეს შესაბამისი პირების უშუალო მოხმარებისათვის საჭირო რაოდენობას.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2. საკონსულოს მოსამსახურეები სარგებლობენ ამ მუხლის პირველი პუნქტით გათვალისწინებული პრივილეგიებითა და შეღავათებით იმ საგნების მიმართ, რაც შემოზიდულია მათი თავდაპირველი საყოფაცხოვრებო  მოწყობის დროს.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667"/>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აღმასრულებელ ხელისუფლებასა და ეგვიპტის არაბთა რესპუბლიკის მთავრობას შორის საჰაერო ტრანსპორტის დარგში“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პრეზიდენტის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2000 წლის 31 მაისის №216 ბრძანებულებით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ხომალდი, ასევე საწვავი, საცხები მასალები, სათადარიგო ნაწილები, მოწყობილობები, საჰაერო ხომალდზე არსებული მარაგი (სურსათის, სასმელების და თამბაქოს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საცხები მასალები, სათადარიგო ნაწილები და მოწყობილობები, საჰაერო ხომალდზე არსებული მარაგი (სურსათის, სასმელების და თამბაქოს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საჰაერო ხომალდზე არსებული მარაგი (სურსათის, სასმელების და თამბაქოს ჩათვლით), რომელიც ერთი ხელშემკვრელი მხარის ტერიტორიაზე არის ატა-ნი-ლი მეორე ხელშემკვრელი მხარის დანიშნული ავიასაწარმოს მიერ საერთაშორისო ავიახაზების ექსპლუატირებულ საჰაერო ხომალდზე და განკუთვნილია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ის სათადარიგო ნაწილები და მოწყობილობა, რომელიც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და საცხები მასალა, რომელიც განკუთვნილია ერთი ხელშემკვრელი მხარის დანიშნული ავიასაწარმოს მიერ საერთაშორისო საჰაერო ხაზების ექსპლუატაციისათვის მაშინაც კი, როდესაც ეს საწვავი და საცხები მასალა უნდა იქნას გამოყენებული მეორე ხელშემკვრელი მხარის ტერიტორიაზე განხორციელებული მგზავრობის იმ მონაკვეთზე, სადაც ისინი ატანილია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თურქმენეთის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პარლამენტის 1998 წლის 28 აპრილის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№1353-ს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მისი მოწყობისათვის საჭირო საგნების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415"/>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თურქმენეთის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პარლამენტის 2000 წლის №247</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იმ საქონლის ექსპორტი და/ან იმპორტი, რომელიც წარმოშობილია ერთ-ერთი ხელშემკვრელი მხარის საბაჟო ტერიტორიიდან და განკუთვნილია მეორე ხელშემკვრელი მხარის საბაჟო ტერიტორიისათვის.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იაპონიის მთავრობას შორის ტექნიკური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6 ივნისის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№4870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ექსპერტების, უფროსი საზოგადოებრივი მუშაკების მისიების წევრებისა და მათი ოჯახების ტვირთის იმპორტი, კერძოდ: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ბარგი;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პირადი ნივთები, საყოფაცხოვრებო ნივთები და ფართო მოხმარების საქონელი;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ერთი ავტომობილი საქართველოში გაგზავნილი თითოეული ექსპერტისათვის, თითოეული ექსპერტის ოჯახისათვის, თითოეული უფროსი საზოგადოებრივი მუშაკისათვის და თითოეული უფროსი საზოგადოებრივი მუშაკის ოჯახისათვის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V)</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tc>
      </w:tr>
      <w:tr w:rsidR="006C31FB" w:rsidRPr="000B49D0">
        <w:tblPrEx>
          <w:tblBorders>
            <w:insideH w:val="single" w:sz="4" w:space="0" w:color="auto"/>
          </w:tblBorders>
        </w:tblPrEx>
        <w:trPr>
          <w:trHeight w:val="4346"/>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 რესპუბლიკის მთავრობასა და ირლანდიის მთავრობას შორის საჰაერო ტრანსპორტის სფეროში“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2004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 მაისის №30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ხომალდი, ასევე საწვავი, საცხები მასალები, სათადარიგო ნაწილები, მოწყობილობები, საჰაერო ხომალდზე არსებული მარაგი (სურსათის, სასმელების და თამბაქოს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საცხები მასალები, სათადარიგო ნაწილები და მოწყობილობები, საჰაერო ხომალდზე არსებული მარაგი (სურსათის, სასმელების და თამბაქოს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საჰაერო ხომალდზე არსებული მარაგი (სურსათის, სასმელების და თამბაქოს ჩათვლით), რომელიც ერთი ხელშემკვრელი მხარის ტერიტორიაზე არის ატანილი მეორე ხელშემკვრელი მხარის დანიშნული ავიასაწარმოს მიერ საერთაშორისო ავიახაზების ექსპლუატირებულ საჰაერო ხომალდზე და განკუთვნილია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ის სათადარიგო ნაწილები და მოწყობილობა, რომელიც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და საცხები მასალა, რომელიც განკუთვნილია ერთი ხელშემკვრელი მხარის დანიშნული ავიასაწარმოს მიერ საერთაშორისო საჰაერო ხაზების ექსპლუატაციისათვის მაშინაც კი, როდესაც ეს საწვავი და საცხები მასალა უნდა იქნეს გამოყენებული მეორე ხელშემკვრელი მხარის ტერიტორიაზე განხორ-ციელებული მგზავრობის იმ მონაკვეთზე, სადაც ისინი ატანილია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11)</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იტალიის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24/06/2004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№230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მათ შორის, საყო-ფაცხოვრებო საგნები ოჯახის მოსაწყობად.</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28)</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საჰაერო მიმოსვლის შესახებ საქართველოს მთავრობასა და კვიპროსის რესპუბლიკის მთავრობას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28/10/1998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№1659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1.  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ხომალდები, ასევე საწვავის მარაგი, საცხები მასალები, სხვა ტექნიკური მარაგი, სათადარიგო ნაწილები, საბორტო სატაბელო ქონება, სურსათის მარაგი, ალკოჰოლური და არაალ-კო-ჰოლური სასმელები და თამბაქო.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2. ასევე, ავიაბილეთები, საჰაერო ხომალდის დოკუმენტაცია და საბარგო საჭდე-ები, რომლებზედაც აღნიშნულია ავიასაწარმოს დასახელება და მისი ემბლემა.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3. საბორტო სატაბელო ქონება, აგრეთვე მასალები და მარაგი.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4. ასევე: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საჰაერო ხომალდის მარაგი ატანილი ბორტზე ხელშემკვრელი მხარის ტერიტორიაზე, აღნიშნული ხელშემკვრელი მხარის ხელისუფლების მიერ დადგენილი ლიმიტების ფარგლებში, და გამიზნული მეორე ხელშემკვრელ მხარესთან საერთაშორისო მიმოსვლაში დაკავებული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სათადარიგო ნაწილები და მოწყობილობა, რომელიც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7)</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ლატვიის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28 დეკემბრის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№2559–რს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 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ხომალდები</w:t>
            </w:r>
            <w:r w:rsidRPr="000B49D0">
              <w:rPr>
                <w:rFonts w:ascii="Sylfaen" w:hAnsi="Sylfaen" w:cs="Sylfaen"/>
                <w:sz w:val="16"/>
                <w:szCs w:val="16"/>
              </w:rPr>
              <w:t xml:space="preserve">,  </w:t>
            </w:r>
            <w:r w:rsidRPr="000B49D0">
              <w:rPr>
                <w:rFonts w:ascii="Sylfaen" w:hAnsi="Sylfaen" w:cs="Sylfaen"/>
                <w:b/>
                <w:bCs/>
                <w:sz w:val="16"/>
                <w:szCs w:val="16"/>
              </w:rPr>
              <w:t>ასევე</w:t>
            </w:r>
            <w:r w:rsidRPr="000B49D0">
              <w:rPr>
                <w:rFonts w:ascii="Sylfaen" w:hAnsi="Sylfaen" w:cs="Sylfaen"/>
                <w:sz w:val="16"/>
                <w:szCs w:val="16"/>
              </w:rPr>
              <w:t xml:space="preserve"> </w:t>
            </w:r>
            <w:r w:rsidRPr="000B49D0">
              <w:rPr>
                <w:rFonts w:ascii="Sylfaen" w:hAnsi="Sylfaen" w:cs="Sylfaen"/>
                <w:b/>
                <w:bCs/>
                <w:sz w:val="16"/>
                <w:szCs w:val="16"/>
              </w:rPr>
              <w:t>სატაბელო მოწყობილობები, სათადარიგო ნაწილები, საწვავი, საცხები მასალები, საჰაერო ხომალდზე არსებული მარაგი (სურსათის, ალკოჰოლური და არაალკოჰოლური სასმელების  და თამბაქოს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2.</w:t>
            </w:r>
            <w:r w:rsidRPr="000B49D0">
              <w:rPr>
                <w:rFonts w:ascii="Sylfaen" w:hAnsi="Sylfaen" w:cs="Sylfaen"/>
                <w:sz w:val="16"/>
                <w:szCs w:val="16"/>
              </w:rPr>
              <w:t xml:space="preserve"> </w:t>
            </w:r>
            <w:r w:rsidRPr="000B49D0">
              <w:rPr>
                <w:rFonts w:ascii="Sylfaen" w:hAnsi="Sylfaen" w:cs="Sylfaen"/>
                <w:b/>
                <w:bCs/>
                <w:sz w:val="16"/>
                <w:szCs w:val="16"/>
              </w:rPr>
              <w:t>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ერთი ხელშემკვრელი მხარის მიერ დანიშნული ავიასაწარმოს საერთაშორისო საჰაერო ხაზებზე ექსპლუატირებულ საჰაერო ხომალდზე განსაზღვრული რაოდენობის არსებული მარაგი მეორე ხელშემკვრელი მხარის ტერიტორიაზე, რომელიც გამოყენებული იქნება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ის სათადარიგო ნაწილები, ძრავების ჩათვლით, რომლებიც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 საწვავი, საცხები მასალა და ხარჯვადი ტექნიკური მარაგი, რომელიც განკუთვნილია ერთი ხელშემკვრელი მხარის დანიშნული ავიასაწარმოს მიერ საერთაშორისო საჰაერო ხაზების ექსპლუატაციისათვის მაშინაც კი, როდესაც ეს საწვავი და საცხები მასალა უნდა იქნეს გამოყენებული მეორე ხელშემკვრელი მხარის ტერიტორიაზე განხორციელებული მგზავრობის იმ მონაკვეთზე, სადაც ისინი ატანილია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ლიტვის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23.03.2000 წლის №225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საგნები, რომლებიც განკუთვნილია საკონსულო დაწესებულებების ოფიცი-ალური გამოყენებისათვის;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საგნები, რომლებიც განკუთვნილია საკონსულო თანამდებობის პირების პირადი სარგებლობისათვის;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საგნები, რომლებიც შეტანილია საკონსულო მუშაკების და მომსახურე პერსონალის პირველ ჩამოსვლასთან დაკავშირებით საყოფაცხოვრებო საგნების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მოლდოვას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30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№4591–Iს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საქონლის ექსპორტი და/ან იმპორტი, რომელიც წარმოშობილია ერთ-ერთი მხარის საბაჟო ტერიტორიაზე და განკუთვნილია მეორე მხარის საბაჟო ტერიტორიაზე მიწოდებისათვის.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საქართველოსა და ნიდერლანდების სამეფოს შორის ტექნიკური და ფინანსური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2000 წლის 24 მარტს</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რესურსების</w:t>
            </w:r>
            <w:r w:rsidRPr="000B49D0">
              <w:rPr>
                <w:rFonts w:ascii="Sylfaen" w:hAnsi="Sylfaen" w:cs="Sylfaen"/>
                <w:sz w:val="16"/>
                <w:szCs w:val="16"/>
              </w:rPr>
              <w:t xml:space="preserve"> </w:t>
            </w:r>
            <w:r w:rsidRPr="000B49D0">
              <w:rPr>
                <w:rFonts w:ascii="Sylfaen" w:hAnsi="Sylfaen" w:cs="Sylfaen"/>
                <w:b/>
                <w:bCs/>
                <w:sz w:val="16"/>
                <w:szCs w:val="16"/>
              </w:rPr>
              <w:t xml:space="preserve">გრანტი.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პერსონალი, რომელიც ერთ წელზე მეტი ვადით რჩება პირველი ჩამოსვლის დღი-დან ექვსი თვის განმავლობაში _ თითო ავტომანქანა.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რუმინეთის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1998 წლის 30 სექტემბრის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დაწესებულების</w:t>
            </w:r>
            <w:r w:rsidRPr="000B49D0">
              <w:rPr>
                <w:rFonts w:ascii="Sylfaen" w:hAnsi="Sylfaen" w:cs="Sylfaen"/>
                <w:sz w:val="16"/>
                <w:szCs w:val="16"/>
              </w:rPr>
              <w:t xml:space="preserve"> </w:t>
            </w:r>
            <w:r w:rsidRPr="000B49D0">
              <w:rPr>
                <w:rFonts w:ascii="Sylfaen" w:hAnsi="Sylfaen" w:cs="Sylfaen"/>
                <w:b/>
                <w:bCs/>
                <w:sz w:val="16"/>
                <w:szCs w:val="16"/>
              </w:rPr>
              <w:t>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მისი მოწყობისათვის საჭირო საგნების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3455"/>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რუსეთის ფედერაციის მთავრობას შორის თავისუფალი ვაჭრობის თაობაზე“</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2000 წლის 11 თებერვლის №146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საქონლის ექსპორტი და იმპორტი, რომლის წარმოშობის ადგილია ერთ-ერთი ხელშემკვრელი მხარის საბაჟო ტერიტორია და დანიშნულია მეორე ხელშემკვრელი მხარის საბაჟო ტერიტორიაზე მისაწოდებლად.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(გარდა საქართველოს რესპუბლიკის მთავრობასა და რუსეთის ფედერაციის მთავრობას შორის თავისუფალი ვაჭრობის შესახებ 1994 წლის 3 თებერვლის შეთანხმების თავისუფალი ვაჭრობის რეჟიმიდან  ამოღებათა შესახებ 1994 წლის 11 მაისს ხელმოწერილ ოქმში მოცემული საქონლისა)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საბერძნეთის რესპუბლიკის მთავრობას შორის საჰაერო ტრანსპორტის დარგში“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1997 წლის 31 ოქტომბრის №1038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მეორე ხელშემკვრელი მხარის დანიშნული ავიასაწარმოს</w:t>
            </w:r>
            <w:r w:rsidRPr="000B49D0">
              <w:rPr>
                <w:rFonts w:ascii="Sylfaen" w:hAnsi="Sylfaen" w:cs="Sylfaen"/>
                <w:sz w:val="16"/>
                <w:szCs w:val="16"/>
              </w:rPr>
              <w:t xml:space="preserve"> </w:t>
            </w:r>
            <w:r w:rsidRPr="000B49D0">
              <w:rPr>
                <w:rFonts w:ascii="Sylfaen" w:hAnsi="Sylfaen" w:cs="Sylfaen"/>
                <w:b/>
                <w:bCs/>
                <w:sz w:val="16"/>
                <w:szCs w:val="16"/>
              </w:rPr>
              <w:t>საჰაერო ხომალდი, საწვავი, საპოხი ზეთები, ტექნიკური მოწყობილობები, სათადარიგო ნაწილები ძრავების ჩათვლით, სატაბელო საბორტო ქონება, საჰაერო ხომალდზე არსებული მარაგი და სხვა ნივთები, რომლებიც გამიზნულია გამოსაყენებლად ან გამოყენებულია მხოლოდ ამ მეორე ხელშემკვრელი მხარის დანიშნული ავიასაწარმოს საჰაერო ხომალდის ექსპლუატაციასთან ან მომსახურებასთან დაკავშირებით;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ასევე, ბილეთების მარაგი, ავიაზედნადები, ნებისმიერი ნაბეჭდი მასალა, რომელსაც დაბეჭდილი აქვს ზევიდან საწარმოს განმასხვავებელი ნიშნები და ჩვეულებრივი სარეკლამო მასალა.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9)</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tc>
      </w:tr>
      <w:tr w:rsidR="006C31FB" w:rsidRPr="000B49D0">
        <w:tblPrEx>
          <w:tblBorders>
            <w:insideH w:val="single" w:sz="4" w:space="0" w:color="auto"/>
          </w:tblBorders>
        </w:tblPrEx>
        <w:trPr>
          <w:trHeight w:val="2852"/>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„საკონსულო კონვენ-ცია საქართველოს რესპუბლიკასა და საბერძნეთის რესპუბ-ლიკას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27 ივნისის №797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ნივთები, რომლებიც განკუთვნილია საკონსულო დაწესებულების ოფიციალური სარგებლობისათვის;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r w:rsidRPr="000B49D0">
              <w:rPr>
                <w:rFonts w:ascii="Sylfaen" w:hAnsi="Sylfaen" w:cs="Sylfaen"/>
                <w:b/>
                <w:bCs/>
                <w:sz w:val="16"/>
                <w:szCs w:val="16"/>
              </w:rPr>
              <w:tab/>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ნივთები, რომლებიც გამიზნულია საკონსულო თანამდებობის პირების ან მათი ოჯახის წევრების პირადი სარგებლობისათვის, იმ ნივთების ჩათვლით, რომლებიც გამოიყენება მათი საცხოვრებელი ბინების კეთილმოსაწყობად.</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გაეროს განვითარების პროგრამას (UNDP)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7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№5802_რს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UNDP-ის მიერ მთლიანად ან ნაწილობრივ დაფინანსებული პროგრამები/პროექტები და კონტრაქტები,</w:t>
            </w:r>
            <w:r w:rsidRPr="000B49D0">
              <w:rPr>
                <w:rFonts w:ascii="Sylfaen" w:hAnsi="Sylfaen" w:cs="Sylfaen"/>
                <w:sz w:val="16"/>
                <w:szCs w:val="16"/>
              </w:rPr>
              <w:t xml:space="preserve"> </w:t>
            </w:r>
            <w:r w:rsidRPr="000B49D0">
              <w:rPr>
                <w:rFonts w:ascii="Sylfaen" w:hAnsi="Sylfaen" w:cs="Sylfaen"/>
                <w:b/>
                <w:bCs/>
                <w:sz w:val="16"/>
                <w:szCs w:val="16"/>
              </w:rPr>
              <w:t>კერძოდ: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UNDP-ის მიერ დაფინანსებული ღონისძიებების განხორციელებისათვის იმპორ-ტირებული ნებისმიერი საქონელი.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w:t>
            </w: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„ჩარჩო შეთანხმება საქართველოს მთავრობასა და ევროპის გაერთიანებათა კომისიას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29 ნოემბრის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№5506–რს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თანამეგობრობის მიერ მთლიანად ან ნაწილობრივ დაფინანსებული ღონის-იებები,</w:t>
            </w:r>
            <w:r w:rsidRPr="000B49D0">
              <w:rPr>
                <w:rFonts w:ascii="Sylfaen" w:hAnsi="Sylfaen" w:cs="Sylfaen"/>
                <w:sz w:val="16"/>
                <w:szCs w:val="16"/>
              </w:rPr>
              <w:t xml:space="preserve"> </w:t>
            </w:r>
            <w:r w:rsidRPr="000B49D0">
              <w:rPr>
                <w:rFonts w:ascii="Sylfaen" w:hAnsi="Sylfaen" w:cs="Sylfaen"/>
                <w:b/>
                <w:bCs/>
                <w:sz w:val="16"/>
                <w:szCs w:val="16"/>
              </w:rPr>
              <w:t>კერძოდ: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თანამეგობრობის მიერ დაფინანსებული</w:t>
            </w:r>
            <w:r w:rsidRPr="000B49D0">
              <w:rPr>
                <w:rFonts w:ascii="Sylfaen" w:hAnsi="Sylfaen" w:cs="Sylfaen"/>
                <w:sz w:val="16"/>
                <w:szCs w:val="16"/>
              </w:rPr>
              <w:t xml:space="preserve"> </w:t>
            </w:r>
            <w:r w:rsidRPr="000B49D0">
              <w:rPr>
                <w:rFonts w:ascii="Sylfaen" w:hAnsi="Sylfaen" w:cs="Sylfaen"/>
                <w:b/>
                <w:bCs/>
                <w:sz w:val="16"/>
                <w:szCs w:val="16"/>
              </w:rPr>
              <w:t>ღონისძიებების განხორციელებისათვის იმპორტირებული ნებისმიერი საქონელი;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პირადი და საყოფაცხოვრებო მოხმარების საგნები, აგრეთვე საკვები, რომელთ-ა იმპორტირებაც ხდება თანამეგობრობის მიერ დაფინანსებული კონტრაქტების საფუძველზე მომუშავე პირების პირადი სარგებლობისათვის;</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ოჯახზე ერთი ავტომანქანის იმპორტი იმ პირობით, რომ ავტომანქანა გამოიყენება მხოლოდ შესაბამისი კონტრაქტის მოქმედების პერიოდში და ამ დროის გასვლის შემდეგ რეექსპორტირებულ იქნება.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3)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„საიმპლემენტაციო შეთანხმება „საქართველოსა და ნატოს მატერიალურ-ტექნიკური უზრუნველყოფისა და მომარაგების ორგანიზაციას შორის საქართველოში მართვადი რაკეტების დემილიტარიზაციის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8 ივლისის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№1888–რს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16"/>
                <w:szCs w:val="16"/>
              </w:rPr>
            </w:pPr>
            <w:r w:rsidRPr="000B49D0">
              <w:rPr>
                <w:rFonts w:ascii="Sylfaen" w:hAnsi="Sylfaen" w:cs="Sylfaen"/>
                <w:b/>
                <w:bCs/>
                <w:sz w:val="16"/>
                <w:szCs w:val="16"/>
              </w:rPr>
              <w:t>NAMSA-ს (ნატო–ს მომარაგებისა და მატერიალურ–ტექნიკური უზრუნველყოფის სააგენტოს) პერსონალი და მის მიერ საქართველოში იმპორტირებული, შეძენილი ან საქართველოდან ექსპორტირებული მატერიალური მოძრავი ქონება.</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16"/>
                <w:szCs w:val="16"/>
              </w:rPr>
            </w:pPr>
            <w:r w:rsidRPr="000B49D0">
              <w:rPr>
                <w:rFonts w:ascii="Sylfaen" w:hAnsi="Sylfaen" w:cs="Sylfaen"/>
                <w:sz w:val="16"/>
                <w:szCs w:val="16"/>
              </w:rPr>
              <w:t xml:space="preserve">(პუნქტი 4.7.)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D407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16"/>
                <w:szCs w:val="16"/>
              </w:rPr>
            </w:pPr>
            <w:r w:rsidRPr="000B49D0">
              <w:rPr>
                <w:rFonts w:ascii="Sylfaen" w:hAnsi="Sylfaen" w:cs="Sylfaen"/>
                <w:sz w:val="16"/>
                <w:szCs w:val="16"/>
              </w:rPr>
              <w:t>„ხელშეკრულება ევროპის კავშირსა და საქართველოს შორის კანონის უზენაესობის საკითხებზე ევროპის კავშირის მისიის საქართველოში (EUJUST  THEMIS) სტატუსისა და საქმიანობის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23 თებერვლის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№1019–Iს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EUJUST THEMIS - ის პერსონალის პირადი სარგებლო</w:t>
            </w:r>
            <w:r w:rsidRPr="000B49D0">
              <w:rPr>
                <w:rFonts w:ascii="Sylfaen" w:hAnsi="Sylfaen" w:cs="Sylfaen"/>
                <w:b/>
                <w:bCs/>
                <w:sz w:val="16"/>
                <w:szCs w:val="16"/>
              </w:rPr>
              <w:softHyphen/>
              <w:t>ბისათვის საჭირო საგნების შეტანა და გატანა.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6)</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„ძირითადი სტანდარტული ხელშეკრულება დახმარების შესახებ საქართველოს რესპუბლიკასა და გაერთიანებული ერების განვითარების პროგრამას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13 ოქტომბრის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№1934–IIს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UNDP, მისი აღმასრულებელი ორგანოები, მათი ექსპერტები და მათი სახელით მოქმედი სხვა პირების მოწყობილობა, მასალები და აღჭურვილობა;</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UNDP-ს აღმასრულებელი ორგანოების თანამშრომლები ან მათი სახელით მოქმედი სხვა პირების კუთვნილი ან მათ მიერ პირადი გამოყენებისა თუ მოხმარების საგნები.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„დაფინასების შესახებ მემორანდუმში გამოსაყენებელი ზოგადი წესები“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1996 წლის 5 მარტის №128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ეეთ-ს სუბსიდიებით დაფინანსებული კონტრაქტების ფარგლებში საქართველოს რესპუბლიკაში შემოტანილი საქონელი, მათ შორის, მოწყობილობა და ავტომობილები;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ტექნიკური თანამშრომლობის კონტრაქტების საფუძველზე მომუშავე პირების პირადი და საყოფაცხოვრებო მოხმარების საგნები, აგრეთვე საკვები</w:t>
            </w:r>
            <w:r w:rsidRPr="000B49D0">
              <w:rPr>
                <w:rFonts w:ascii="Sylfaen" w:hAnsi="Sylfaen" w:cs="Sylfaen"/>
                <w:sz w:val="16"/>
                <w:szCs w:val="16"/>
              </w:rPr>
              <w:t>;</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 ტექნიკური თანამშრომლობის კონტრაქტების საფუძველზე მომუშავე პირების მიერ ერთი მოტორიანი გადაადგილების საშუალების იმპორტი;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კომისიის ან კომისიის მეთვალყურეობით ღონისძიების შესრულებაზე პასუხისმგებელი ორგანიზაციის სახელით  ფიზიკური და იურიდიული პირების, მიერ პროფესიული მოწყობილობის იმპორტი (როგორც მითითებულია მე-11 მუხლში).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(დანართი, მუხლი 13)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სომხეთის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12 სექტემბრის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№257-IIს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ხელშემკვრელი მხარეების დანიშნული ავიასაწარმოს ან ავიასაწარმოების მიერ საერთაშორისო საჰაერო ხაზებზე ექსპლუატირებული საჰაერო ხომალდი,</w:t>
            </w:r>
            <w:r w:rsidRPr="000B49D0">
              <w:rPr>
                <w:rFonts w:ascii="Sylfaen" w:hAnsi="Sylfaen" w:cs="Sylfaen"/>
                <w:sz w:val="16"/>
                <w:szCs w:val="16"/>
              </w:rPr>
              <w:t xml:space="preserve">  </w:t>
            </w:r>
            <w:r w:rsidRPr="000B49D0">
              <w:rPr>
                <w:rFonts w:ascii="Sylfaen" w:hAnsi="Sylfaen" w:cs="Sylfaen"/>
                <w:b/>
                <w:bCs/>
                <w:sz w:val="16"/>
                <w:szCs w:val="16"/>
              </w:rPr>
              <w:t>აგრეთვე: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შესაკეთებლად, მიმდინარე რემონტისა და ტექნიკური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მგზავრთა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ჩატვირთვისათვის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(iv) უშიშროების მოწყობილობები, მასში დასამონტაჟებელი შემადგენელი ნაწილების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 ინსტრუქტაჟის მასალა და სასწავლო-საწვრთნელი საშუალებები;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 კომპიუტერული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(vii) ავიასაწარმოსა და ექსპლუატანტების დოკუმენტაცია;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ერთი ხელშემკვრელი მხარის დანიშნული ავიასაწარმოს მიერ მეორე ხელშემკვრელი მხარის სახელმწიფო ტერიტორიაზე შეტანილი ან ერთი ხელშემკვრელი მხარის დანიშნული ავიასაწარმოსათვის მეორე ხელშემკვრელი მხარის სახელმწიფო ტერიტორიაზე მიწოდებული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საჰაერო ხომალდზე არსებული მარაგი (მათ შორის, მაგრამ არა მხოლოდ, სურსათი, სასმელი და თამბაქო), იმ პირობით, რომ ზემოხსენებული მარაგი დარჩება ამ საჰაერო ხომალდის ბორტზე, ვიდრე არ იქნება გატანილი ხელშემკვრელი მხარის სახელმწიფო ტერიტორიიდან;</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საწვავი, საცხებ-საპოხი მასალები და მოხმარებადი ტექნიკური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სათადარიგო ნაწილები, ძრავების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8)</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სომხეთის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27 ივნისის №800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საკონსულოს სამსახურებრივი სარგებლობისათვის განკუთვნილი საგნები, სატრანსპორტო საშუალებების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საკონსულოს თანამდებობის პირთა და მათი ოჯახის წევრთა პირადი მოხმარების საგნები, საკონსულო დაწესებულების თანამშრომელთა თავდაპირველი საყოფაცხოვრებო მოწყობისათვის საჭირო საგნების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37)</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სომხე-თის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29 მაისის №729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საქონელი, რომლის წარმოშობის ადგილი არის ერთ-ერთი ხელშემკვრელი მხარის საბაჟო ტერიტორია და განკუთვნილია მეორე ხელშემკვრელი მხარის საბაჟო ტერიტორიაზე მისაწოდებლად.</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უზბეკეთის რესპუბ-ლიკას შორის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24/06/2004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№229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მისი მოწყობისათვის საჭირო საგნების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უკრაინის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2/04/1996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№177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საქონელი, რომლის წარმოშობის ადგილი არის ერთ-ერთი ხელშემკვრელი მხარის საბაჟო ტერიტორია და განკუთვნილია მეორე ხელშემკვრელი მხარის საბაჟო ტერიტორიაზე მისაწოდებლად.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tc>
      </w:tr>
      <w:tr w:rsidR="006C31FB" w:rsidRPr="000B49D0">
        <w:tblPrEx>
          <w:tblBorders>
            <w:insideH w:val="single" w:sz="4" w:space="0" w:color="auto"/>
          </w:tblBorders>
        </w:tblPrEx>
        <w:trPr>
          <w:trHeight w:val="71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უკრაინის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27/06/1997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№799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 დაწესებულებისათვის ოფიციალურად გამოსაყენებლად განკუთვნილი ნივთები;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 თანამდებობის პირის პირადი სარგებლობისათვის განკუთვნილი ნივთები;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ნივთები, რომლებიც პირველად ჩამოსვლისას შემოაქვთ საკონსულოს მოსამსახურეებს და მომსახურე პერსონალის მუშაკებს, საყოფაცხოვრებო ხასიათის ნივთების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ყაზახეთის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28/05/1997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საქონელი, რომელიც წარმოშობილია ერთ-ერთი მხარის საბაჟო ტერიტორიიდან და განკუთვნილია მეორე მხარის საბაჟო ტერიტორიისათვის;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(გარდა თავისუფალი ვაჭრობის რეჟიმიდან ამოღების შესახებ 1997 წლის 11 ნოემბრის შეთანხმებასთან საქართველოს მთავრობასა და ყაზახეთის რესპუბლიკის მთავრობას შორის თავისუფალი ვაჭრობის შესახებ ოქმში მოცემული საქონლისა).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ყაზახეთის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29/04/1998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 საგნებს, მისი მოწყობისათვის საჭირო საგნების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ყირგიზეთის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31/10/1997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№1041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w:t>
            </w:r>
            <w:r w:rsidRPr="000B49D0">
              <w:rPr>
                <w:rFonts w:ascii="Sylfaen" w:hAnsi="Sylfaen" w:cs="Sylfaen"/>
                <w:sz w:val="16"/>
                <w:szCs w:val="16"/>
              </w:rPr>
              <w:t xml:space="preserve"> </w:t>
            </w:r>
            <w:r w:rsidRPr="000B49D0">
              <w:rPr>
                <w:rFonts w:ascii="Sylfaen" w:hAnsi="Sylfaen" w:cs="Sylfaen"/>
                <w:b/>
                <w:bCs/>
                <w:sz w:val="16"/>
                <w:szCs w:val="16"/>
              </w:rPr>
              <w:t>საჰაერო ხომალდები</w:t>
            </w:r>
            <w:r w:rsidRPr="000B49D0">
              <w:rPr>
                <w:rFonts w:ascii="Sylfaen" w:hAnsi="Sylfaen" w:cs="Sylfaen"/>
                <w:sz w:val="16"/>
                <w:szCs w:val="16"/>
              </w:rPr>
              <w:t xml:space="preserve">, </w:t>
            </w:r>
            <w:r w:rsidRPr="000B49D0">
              <w:rPr>
                <w:rFonts w:ascii="Sylfaen" w:hAnsi="Sylfaen" w:cs="Sylfaen"/>
                <w:b/>
                <w:bCs/>
                <w:sz w:val="16"/>
                <w:szCs w:val="16"/>
              </w:rPr>
              <w:t>ასევე მათი</w:t>
            </w:r>
            <w:r w:rsidRPr="000B49D0">
              <w:rPr>
                <w:rFonts w:ascii="Sylfaen" w:hAnsi="Sylfaen" w:cs="Sylfaen"/>
                <w:sz w:val="16"/>
                <w:szCs w:val="16"/>
              </w:rPr>
              <w:t xml:space="preserve"> </w:t>
            </w:r>
            <w:r w:rsidRPr="000B49D0">
              <w:rPr>
                <w:rFonts w:ascii="Sylfaen" w:hAnsi="Sylfaen" w:cs="Sylfaen"/>
                <w:b/>
                <w:bCs/>
                <w:sz w:val="16"/>
                <w:szCs w:val="16"/>
              </w:rPr>
              <w:t>სატაბელო ქონება, საწვავის მარაგი, საპოხი მასალები და საჰაერო ხომალდზე არსებული მარაგი (სურსათის, სასმელისა და თამბაქოს ნაწარმის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2. 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საბორტო მარაგი, რომელიც შემოზიდულია ერთი მხარის ტერიტორიაზე და გამიზნულია მეორე მხარის დანიშნული ავიასაწარმოს საჰაერო ხომალდით სახელშეკრულებო ავიახაზებზე ექსპლუატაციისათვის;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სათადარიგო ნაწილები, რომელიც შემოტანილია ერთი მხარის ტერიტორიაზე საჰაერო ხომალდის რემონტის ან ტექნიკური მომსახურებისათვის და გამოიყენება სახელშეკრულებო ავიახაზებზე მეორე მხარის მიერ დანიშნული ავიაწარმოების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საწვავი და საპოხი მასალები, განკუთვნილი საჰაერო ხომალდისათვის და გამოყენებული სახელშეკრულებო ავიახაზებზე ერთი მხარის მიერ დანიშნული ავიაწარმოების მიერ, იმ შემთხვევაშიც, თუკი ეს მარაგი გამოყენებულ იქნება მარშრუტის იმ მონაკვეთზე, რომელიც არის მეორე მხარის ტერიტორიის საზღვრებში, სადაც ისინი აღებულნი არიან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d) დოკუმენტები, გამოყენებული ერთი მხარის მიერ დანიშნული ავიასაწარმოს მიერ, ავიაბილეთების, ავიაზედნადებების, ასევე სარეკლამო მასალების ჩათვლით, უფასოდ ვრცელდება მეორე მხარის ტერიტორიაზე</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6528B3">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საქარ-თველოსა და შვედეთს შორის განვითა-რებისათვის თანამ-შრომლობის ზოგადი წესებისა და პირობების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15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№4456–Iს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განვითარების თანამშრომლობის პროექტების/პროგრამების მიზნისათვის შვედეთის მიერ მოწოდებული ან დაფინანსებული საქონელი ან სხვა რესურსები.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34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5C09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შვედეთის მთავრობას შორის შვედეთის საერთაშორისო განვითარების სააგენტოს (SIDA) საკოორდინაციო ოფისის დაარსების შესახებ სამხრეთ კავკასიაში“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28 ოქტომბრის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№2011_IIს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შვედეთის საერთაშორისო განვითარების სააგენტოს (SIDA) საკოორდინაციო ოფისს უფლება აქვს განახორციელოს თავისი ოფიციალური მომსახურებისათვის საჭირო აღჭურვილობისა და საქონლის იმპორტი.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დამოუკიდებელ სახელ-მწიფოთა თანამე-გობ-რობის „შეთანხმება თავისუფალი სავაჭრო ზონის შექმნის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06.12.2002 წ. №1832–Iს დადგენილებითთ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საქონელი, რომლის შემოტანა და/ან გატანა, ხორციელდება ერთ-ერთი ხელემკვრელი მხარის საბაჟო ტერიტორიიდან და განკუთვნილია სხვა ხელშემკვრელ მხარეთა საბაჟო ტერიტორიებისათვის.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367"/>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„ამერიკის შეერთებულ შტატებსა და საქართველოს შორის დახმარების შესახებ ხელშეკრულება ენერგეტიკის ინფრასტრუქტურის განვითარები-სათვის“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  რატიფიცირებულია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 საქართველოს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2010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12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№2779_Iს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საქონლის, ან უცხო ქვეყნის მოქალაქეების, ან მათი ოჯახის წევრების პირადი საკუთვნოებისა და პირადი მოხმარების ნივთების (მათ შორის, პირად საკუთრებაში არსებული ავტომობილების) იმპორტი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(დახმარების შესახებ ხელშეკრულების 1-ლი დანართი, პუნქტი ბ. 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043"/>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ამერიკის შეერთებული შტატების მთავრობას შორის საქართველოში მშვიდობის კორპუსის პროგრამის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21/12/2001 წლის №1210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მოხალისეებისა და კონტრაქტის საფუძველზე მომუშავე პერსონალის პირადი სარგებლობისათვის საქართველოში შემოტანილი ნივთები.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მოხალისეების, მშვიდობის კორპუსის წარმომადგენლებისა და წარმომად-გენლებთან მომუშავე პირების ტექნიკის, მოწყობილობების და სხვა საქონლისა და მომსახურების შემოტანა.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რესპუბლიკისა და გერმანიის ფედერაციულ რესპუბლიკას შორის საერთაშორისო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24/12/1993 წლის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ერთი ხელმომწერი მხარის ყოველი დასახელებული საწარმოს მიერ გამოყენებული თვითმფრინავები</w:t>
            </w:r>
            <w:r w:rsidRPr="000B49D0">
              <w:rPr>
                <w:rFonts w:ascii="Sylfaen" w:hAnsi="Sylfaen" w:cs="Sylfaen"/>
                <w:sz w:val="16"/>
                <w:szCs w:val="16"/>
              </w:rPr>
              <w:t xml:space="preserve">, </w:t>
            </w:r>
            <w:r w:rsidRPr="000B49D0">
              <w:rPr>
                <w:rFonts w:ascii="Sylfaen" w:hAnsi="Sylfaen" w:cs="Sylfaen"/>
                <w:b/>
                <w:bCs/>
                <w:sz w:val="16"/>
                <w:szCs w:val="16"/>
              </w:rPr>
              <w:t>მათზე არსებული საწვავ-საპოხი მასალა, სათადარიგო ნაწილებით აუცილებელი მოწყობილობის საგნები და სურსათის მარაგი;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 საწვავ-საპოხი მასალა, სათადარიგო ნაწილები, აუცილებელი მოწყობილობის საგნები და სურსათის მარაგი, რომლებიც დროებით შეაქვთ ერთი ხელმომწერი მხარის ტერიტორიაზე;</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ხელმომწერი მხარის ყოველი დასახელებული საწარმოს სარეკლამო მასალა და გადაზიდვებისთვის საჭირო დოკუმენტაცია.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თავისუფალი ვაჭრობის შესახებ თურქეთის რესპუბლიკასა და საქართველოს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28 დეკემბერის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№5653_რს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იმპორტზე დაწესებული საბაჟო გადასახადები და მისი ეკივალენტური ეფექტის მქონე მოსაკრებლები.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„საქართველოს რესპუბლიკასა და თურქეთის რესპუბლიკას შორის საკონსულო შეთანხმება“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1996 წლის 20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№154–რს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 საგნებს, მისი მოწყობისათვის საჭირო საგნების ჩათვლით. სამომხმარებლო საქონლის რაოდენობა არ უნდა აღე-მატებოდეს შესაბამისი პირების უშუალო მოხმარებისათვის საჭირო რაოდენობას.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E85D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თურქეთის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28 დეკემბრის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№2560–რს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 ხელშემკვრელი მხარეების დანიშნული ავიასაწარმოს ან ავიასაწარმოების მიერ საერთაშორისო საჰაერო ხაზებზე ექსპლუატირებული საჰაერო ხომალდი, აგრეთვე: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ერთი ხელშემკვრელი მხარის დანიშნული ავიასაწარმოს მიერ მეორე ხელშემკვრელი მხარის სახელმწიფო ტერიტორიაზე შეტანილი შემდეგი საქონელი:</w:t>
            </w:r>
            <w:r w:rsidRPr="000B49D0">
              <w:rPr>
                <w:rFonts w:ascii="Sylfaen" w:hAnsi="Sylfaen" w:cs="Sylfaen"/>
                <w:b/>
                <w:bCs/>
                <w:sz w:val="16"/>
                <w:szCs w:val="16"/>
              </w:rPr>
              <w:tab/>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შეკეთების, მიმდინარე რემონტისა და ტექნიკური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მგზავრთა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ჩატვირთვისათვის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w:t>
            </w:r>
            <w:r w:rsidRPr="000B49D0">
              <w:rPr>
                <w:rFonts w:ascii="Sylfaen" w:hAnsi="Sylfaen" w:cs="Sylfaen"/>
                <w:b/>
                <w:bCs/>
                <w:sz w:val="16"/>
                <w:szCs w:val="16"/>
              </w:rPr>
              <w:t>iv) უშიშროების მოწყობილობები, მათში დასამონტაჟებელი შემადგენელი ნაწი-ლების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 ინსტრუქტაჟის მასალა და სასწავლო-საწვრთნელი საშუალებები;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 კომპიუტერული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(vii) ავიასაწარმოსა და ექსპლუატანტების დოკუმენტაცია;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ერთი ხელშემკვრელი მხარის დანიშნული ავიასაწარმოს მიერ მეორე ხელშემკვრელი მხარის სახელმწიფო ტერიტორიაზე შეტანილი, ან ერთი ხელ-შემკვრელი მხარის დანიშნული ავიასაწარმოსათვის მეორე ხელშემკვრელი მხარის სახელმწიფო ტერიტორიაზე მიწოდებული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საჰაერო ხომალდზე არსებული მარაგი (მათ შორის, მაგრამ არა მხოლოდ, სურსათი, სასმელი და თამბაქო), იმ პირობით, რომ ზემოხსენებული მარაგი დარჩება ამ საჰაერო ხომალდის ბორტზე, ვიდრე არ იქნება გატანილი ხელშემკვრელი მხარის სახელმწიფო ტერიტორიიდან;</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საწვავი, საცხებ-საპოხი მასალები და მოხმარებადი ტექნიკური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სათადარიგო ნაწილები, ძრავების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მოლდოვას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1999 წლის 9 ივნისის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№2062–რს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 სახელშეკრულებო ავიახაზებზე ერთი მხარის დანიშნული ავიაწარმოების</w:t>
            </w:r>
            <w:r w:rsidRPr="000B49D0">
              <w:rPr>
                <w:rFonts w:ascii="Sylfaen" w:hAnsi="Sylfaen" w:cs="Sylfaen"/>
                <w:sz w:val="16"/>
                <w:szCs w:val="16"/>
              </w:rPr>
              <w:t xml:space="preserve"> </w:t>
            </w:r>
            <w:r w:rsidRPr="000B49D0">
              <w:rPr>
                <w:rFonts w:ascii="Sylfaen" w:hAnsi="Sylfaen" w:cs="Sylfaen"/>
                <w:b/>
                <w:bCs/>
                <w:sz w:val="16"/>
                <w:szCs w:val="16"/>
              </w:rPr>
              <w:t>გამოყენებული</w:t>
            </w:r>
            <w:r w:rsidRPr="000B49D0">
              <w:rPr>
                <w:rFonts w:ascii="Sylfaen" w:hAnsi="Sylfaen" w:cs="Sylfaen"/>
                <w:sz w:val="16"/>
                <w:szCs w:val="16"/>
              </w:rPr>
              <w:t xml:space="preserve"> </w:t>
            </w:r>
            <w:r w:rsidRPr="000B49D0">
              <w:rPr>
                <w:rFonts w:ascii="Sylfaen" w:hAnsi="Sylfaen" w:cs="Sylfaen"/>
                <w:b/>
                <w:bCs/>
                <w:sz w:val="16"/>
                <w:szCs w:val="16"/>
              </w:rPr>
              <w:t>საჰაერო ხომალდები</w:t>
            </w:r>
            <w:r w:rsidRPr="000B49D0">
              <w:rPr>
                <w:rFonts w:ascii="Sylfaen" w:hAnsi="Sylfaen" w:cs="Sylfaen"/>
                <w:sz w:val="16"/>
                <w:szCs w:val="16"/>
              </w:rPr>
              <w:t xml:space="preserve">, </w:t>
            </w:r>
            <w:r w:rsidRPr="000B49D0">
              <w:rPr>
                <w:rFonts w:ascii="Sylfaen" w:hAnsi="Sylfaen" w:cs="Sylfaen"/>
                <w:b/>
                <w:bCs/>
                <w:sz w:val="16"/>
                <w:szCs w:val="16"/>
              </w:rPr>
              <w:t>ასევე მათი</w:t>
            </w:r>
            <w:r w:rsidRPr="000B49D0">
              <w:rPr>
                <w:rFonts w:ascii="Sylfaen" w:hAnsi="Sylfaen" w:cs="Sylfaen"/>
                <w:sz w:val="16"/>
                <w:szCs w:val="16"/>
              </w:rPr>
              <w:t xml:space="preserve"> </w:t>
            </w:r>
            <w:r w:rsidRPr="000B49D0">
              <w:rPr>
                <w:rFonts w:ascii="Sylfaen" w:hAnsi="Sylfaen" w:cs="Sylfaen"/>
                <w:b/>
                <w:bCs/>
                <w:sz w:val="16"/>
                <w:szCs w:val="16"/>
              </w:rPr>
              <w:t>სატაბელო ქონება, საწვავის მარაგი, საპოხი მასალები და საჰაერო ხომალდზე არსებული მარაგი (სურსათი, სასმელი და თამბაქოს ნაწარმის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2. 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საბორტო მარაგი, რომელიც შემოზიდულია ერთი მხარის ტერიტორიაზე და გამიზნულია მეორე მხარის დანიშნული ავიასაწარმოს საჰაერო ხომალდით სახელშეკრულებო ავიახაზებზე ექსპლუატაციისათვის;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სათადარიგო ნაწილები, რომელიც შემოტანილია ერთი მხარის ტერიტორიაზე საჰაერო ხომალდის რემონტის ან ტექნიკური მომსახურებისათვის და გამოიყენება სახელშეკრულებო ავიახაზებზე მეორე მხარის მიერ დანიშნული ავიაწარმოების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საწვავი და საპოხი მასალები, განკუთვნილი საჰაერო ხომალდისათვის და გამოყენებული სახელშეკრულებო ავიახაზებზე ერთი მხარის მიერ დანიშნული ავიაწარმოების მიერ იმ შემთხვევაშიც, თუკი ეს მარაგი გამოყენებულ იქნება მარშრუტის იმ მონაკვეთზე, რომელიც არის მეორე მხარის ტერიტორიის საზღვრებში, სადაც ისინი აღებულნი არიან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d) დოკუმენტები, გამოყენებული ერთი მხარის მიერ დანიშნული ავიასაწარმოს მიერ, ავიაბილეთების, ავიაზედნადებების, ასევე სარეკლამო მასალების ჩათვლით, უფასოდ ვრცელდება მეორე მხარის ტერიტორიაზე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ნიდერლანდების სამეფოს მთავრობას შორის მათ და მათ ტერიტორიების გარეთ საჰაერო მომსახურების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1997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5 თებერვლის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№574–რს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ხომალდები, ასევე სატაბელო მოწყობილობები, სათადარიგო ნაწილები, საწვავი, საცხები მასალები, საჰაერო ხომალდზე არსებული მარაგი (სურსათის, ალკოჰოლური და არაალკოჰოლური სასმელებისა  და თამბაქოს ჩათვლით), ისევე როგორც სარეკლამო მასალა;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ერთი მხარის ტერიტორიაზე მეორე მხარის ავიასაწარმოს საჰაერო ხომალდისათვის შემოტანილი ან ბორტზე ატანილი საწვავი, საცხებ-საპოხი მასალები და მოხმარებადი ტექნიკური მარაგი, დამხმარე ნაწილები, რომელიც მიწოდებულია საჰაერო ხომალდის ბორტზე გამოსაყენებლად მაშინაც კი, როდე-საც ეს მარაგი გამოიყენება იმ მხარის ტერიტორიის ნაწილზე გადაფრენისათვის, რომელზეც აიღეს ეს მარაგი.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52497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რუსეთის ფედერაციის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2002 წლის 26 აგვისტოს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№1653–რს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ერთი მხარის დანიშნული ავიასაწარმოების მიერ დანიშნული საჰაერო ხომალდები, ასევე მათი სატაბელო ქონება, საწვავის მარაგი, საპოხი მასალები და საჰაერო ხომალდზე არსებული მარაგი (სურსათის, სასმელისა და თამბაქოს ნაწარმის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საბორტო მარაგი, აღებული ერთი მხარის ტერიტორიაზე შეზღუდულ ფარგლებში</w:t>
            </w:r>
            <w:r w:rsidRPr="000B49D0">
              <w:rPr>
                <w:rFonts w:ascii="Sylfaen" w:hAnsi="Sylfaen" w:cs="Sylfaen"/>
                <w:sz w:val="16"/>
                <w:szCs w:val="16"/>
              </w:rPr>
              <w:t xml:space="preserve">, </w:t>
            </w:r>
            <w:r w:rsidRPr="000B49D0">
              <w:rPr>
                <w:rFonts w:ascii="Sylfaen" w:hAnsi="Sylfaen" w:cs="Sylfaen"/>
                <w:b/>
                <w:bCs/>
                <w:sz w:val="16"/>
                <w:szCs w:val="16"/>
              </w:rPr>
              <w:t>რომელიც დადგენილია ორივე მხარის მიერ  და გამიზნულია მეორე მხარის დანიშნული ავიასაწარმოს საჰაერო ხომალდით სახელშეკრულებო ავიახაზებზე ექსპლუატაციისათვის;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სათადარიგო ნაწილები, რომელიც შემოტანილია ერთი მხარის ტერიტორიაზე საჰაერო ხომალდის რემონტის ან ტექნიკური მომსახურებისათვის და გამო-იყენება სახელშეკრულებო ავიახაზებზე მეორე მხარის მიერ დანიშნული ავიასა-წარმოების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 საწვავი და საპოხი მასალები, განკუთვნილი საჰაერო ხომალდისათვის და გამოყენებული სახელშეკრულებო ავიახაზებზე ერთი მხარის მიერ დანიშნული ავიასაწარმოების მიერ იმ შემთხვევაშიც, თუკი ეს მარაგი გამოყენებულ იქნება მარშრუტის იმ მონაკვეთზე, რომელიც არის მეორე მხარის ტერიტორიის საზღვრებში, სადაც ისინი აღებულნი არიან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დ) დოკუმენტები, გამოყენებული ერთი მხარის მიერ დანიშნული ავიასაწარმოს მიერ, ავიაბილეთების, ავიაზედნადებების, ასევე სარეკლამო მასალების ჩათვლით, უფასოდ ვრცელდება მეორე მხარის ტერიტორიაზე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52497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შვეიცარიის ფედერაзლურ საბჭოს შორის რეგულარული საჰაერო მიმოსვლის შესახებ“</w:t>
            </w:r>
          </w:p>
        </w:tc>
        <w:tc>
          <w:tcPr>
            <w:tcW w:w="176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12 სექტემბრის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№256_IIს დადგენილებით</w:t>
            </w:r>
          </w:p>
        </w:tc>
        <w:tc>
          <w:tcPr>
            <w:tcW w:w="1042"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ერთი ხელშემკვრელი მხარის  ტერიტორიაზე ჩასვლისას მეორე ხელშემ-კვრელი მხარის მიერ დანიშნული ავიასაწარმოს საერთაშორისო საჰაერო გადაყვანა-გადაზიდვებზე ექსპლუატირებული საჰაერო ხომალდი, მისი მოწყო-ბილობები, საწვავისა და საცხებ-საპოხი მასალების მარაგი, ამგვარ საჰაერო ხომალდზე არსებული მარაგი, სურსათის ჩათვლით, სასმელი და თამბაქო,</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რომელიმე ხელშემკვრელი მხარის ტერიტორიაზე ხომალდზე ატანილი, საჰა-ერო ხომალდზე არსებული მარაგი, აღნიშნული ხელშემკვრელი მხარის ხელ-შეკრულების მიერ დადგენილი ზღვარის ფარგლებში, რომლებიც განკუთვნილია მეორე ხელშემკვრელი მხარის ავიასაწარმოს საერთაშორისო რეისის შემსრუ-ლებელ საჰაერო ხომალდზე გამოსაყენებლად;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რომელიმე ხელშემკვრელი მხარის ტერიტორიაზე შემოტანილი სათადარიგო ნაწილები და ჩვეულებრივი საბორტო აღჭურვილობა იმ საჰაერო ხომალდის მიმდინარე მომსახურებისა და რემონტისათვის, რომელიც ასრულებს საერთაშორისო გადაყვანა-გადაზიდვას;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საწვავი და საცხებ-საპოხი მასალები, განკუთვნილი რომელიმე ხელშემკვრელი მხარის დანიშნული ავიასაწარმოს საერთაშორისო გადაზიდვებით დაკავებული საჰაერო ხომალდის მომარაგებისათვის, მაშინაც კი, როდესაც ეს მარაგი გამოიყენება იმ ხელშემკვრელი მხარის ტერიტორიის ნაწილზე გადაფრენისათვის, რომელზეც აიღეს ეს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d) რომელიმე ხელშემკვრელი მხარის დანიშნული ავიასაწარმოს მოხმარებისათვის საჭირო დოკუმენტები, მათ შორის, გადაზიდვის დოკუმენტაცია, ავიასატვირთო ზედდებულები და სარეკლამო მასალა, ისევე როგორც ავტომობილები, მასალები და მოწყობილობები.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bl>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2"/>
          <w:szCs w:val="12"/>
        </w:rPr>
      </w:pP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2"/>
          <w:szCs w:val="12"/>
        </w:rPr>
      </w:pP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20"/>
          <w:szCs w:val="20"/>
        </w:rPr>
      </w:pPr>
      <w:r w:rsidRPr="000B49D0">
        <w:rPr>
          <w:rFonts w:ascii="Sylfaen" w:hAnsi="Sylfaen" w:cs="Sylfaen"/>
          <w:sz w:val="20"/>
          <w:szCs w:val="20"/>
        </w:rPr>
        <w:t>შენიშვნა:</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20"/>
          <w:szCs w:val="20"/>
        </w:rPr>
      </w:pPr>
      <w:r w:rsidRPr="000B49D0">
        <w:rPr>
          <w:rFonts w:ascii="Sylfaen" w:hAnsi="Sylfaen" w:cs="Sylfaen"/>
          <w:sz w:val="20"/>
          <w:szCs w:val="20"/>
        </w:rPr>
        <w:t xml:space="preserve">                   </w:t>
      </w:r>
    </w:p>
    <w:tbl>
      <w:tblPr>
        <w:tblW w:w="0" w:type="auto"/>
        <w:tblInd w:w="-96" w:type="dxa"/>
        <w:tblBorders>
          <w:top w:val="single" w:sz="4" w:space="0" w:color="auto"/>
          <w:left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465"/>
        <w:gridCol w:w="4830"/>
      </w:tblGrid>
      <w:tr w:rsidR="006C31FB" w:rsidRPr="000B49D0">
        <w:trPr>
          <w:trHeight w:val="168"/>
        </w:trPr>
        <w:tc>
          <w:tcPr>
            <w:tcW w:w="465" w:type="dxa"/>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2"/>
                <w:szCs w:val="12"/>
              </w:rPr>
            </w:pPr>
          </w:p>
        </w:tc>
        <w:tc>
          <w:tcPr>
            <w:tcW w:w="4830" w:type="dxa"/>
            <w:tcBorders>
              <w:top w:val="nil"/>
              <w:bottom w:val="nil"/>
            </w:tcBorders>
            <w:tcMar>
              <w:right w:w="108" w:type="dxa"/>
            </w:tcMa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Sylfaen" w:hAnsi="Sylfaen" w:cs="Sylfaen"/>
                <w:sz w:val="12"/>
                <w:szCs w:val="12"/>
              </w:rPr>
            </w:pPr>
            <w:r w:rsidRPr="000B49D0">
              <w:rPr>
                <w:rFonts w:ascii="Sylfaen" w:hAnsi="Sylfaen" w:cs="Sylfaen"/>
                <w:color w:val="000000"/>
                <w:sz w:val="18"/>
                <w:szCs w:val="18"/>
              </w:rPr>
              <w:t>იმპორტის გადასახდელებისაგან გათავისუფლება.</w:t>
            </w:r>
          </w:p>
        </w:tc>
      </w:tr>
    </w:tbl>
    <w:p w:rsidR="006C31FB" w:rsidRPr="000B49D0" w:rsidRDefault="006C31FB" w:rsidP="00EF50B2">
      <w:pPr>
        <w:pStyle w:val="Normal0"/>
        <w:tabs>
          <w:tab w:val="left" w:pos="201"/>
        </w:tabs>
        <w:rPr>
          <w:rFonts w:ascii="Sylfaen" w:hAnsi="Sylfaen" w:cs="Sylfaen"/>
          <w:sz w:val="12"/>
          <w:szCs w:val="12"/>
        </w:rPr>
      </w:pPr>
    </w:p>
    <w:p w:rsidR="006C31FB" w:rsidRPr="000B49D0" w:rsidRDefault="006C31FB"/>
    <w:sectPr w:rsidR="006C31FB" w:rsidRPr="000B49D0" w:rsidSect="009717DE">
      <w:pgSz w:w="12240" w:h="15840"/>
      <w:pgMar w:top="1440" w:right="1020" w:bottom="144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lvlText w:val="%1."/>
      <w:lvlJc w:val="left"/>
      <w:pPr>
        <w:tabs>
          <w:tab w:val="num" w:pos="720"/>
        </w:tabs>
        <w:ind w:left="720" w:hanging="360"/>
      </w:pPr>
    </w:lvl>
  </w:abstractNum>
  <w:abstractNum w:abstractNumId="1">
    <w:nsid w:val="34B661B6"/>
    <w:multiLevelType w:val="multilevel"/>
    <w:tmpl w:val="A10EF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4996F8A"/>
    <w:multiLevelType w:val="hybridMultilevel"/>
    <w:tmpl w:val="A49EBE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0B2"/>
    <w:rsid w:val="000B49D0"/>
    <w:rsid w:val="00124741"/>
    <w:rsid w:val="00135FEA"/>
    <w:rsid w:val="00195137"/>
    <w:rsid w:val="002831E1"/>
    <w:rsid w:val="003C5E1F"/>
    <w:rsid w:val="004D6B3B"/>
    <w:rsid w:val="0052497C"/>
    <w:rsid w:val="005C095B"/>
    <w:rsid w:val="005D2010"/>
    <w:rsid w:val="00633397"/>
    <w:rsid w:val="006528B3"/>
    <w:rsid w:val="006C31FB"/>
    <w:rsid w:val="006E4EAB"/>
    <w:rsid w:val="00730D3A"/>
    <w:rsid w:val="008A3F9E"/>
    <w:rsid w:val="008B5107"/>
    <w:rsid w:val="00932020"/>
    <w:rsid w:val="009717DE"/>
    <w:rsid w:val="0098377A"/>
    <w:rsid w:val="009874A0"/>
    <w:rsid w:val="009A7F3A"/>
    <w:rsid w:val="00A92BB1"/>
    <w:rsid w:val="00A94423"/>
    <w:rsid w:val="00AB49BA"/>
    <w:rsid w:val="00AE3299"/>
    <w:rsid w:val="00BF1891"/>
    <w:rsid w:val="00C624B2"/>
    <w:rsid w:val="00CC0BB7"/>
    <w:rsid w:val="00D23451"/>
    <w:rsid w:val="00D407D6"/>
    <w:rsid w:val="00D809BC"/>
    <w:rsid w:val="00DF0DD2"/>
    <w:rsid w:val="00E2101A"/>
    <w:rsid w:val="00E85D37"/>
    <w:rsid w:val="00EC08DF"/>
    <w:rsid w:val="00EF50B2"/>
    <w:rsid w:val="00F01CED"/>
    <w:rsid w:val="00F47018"/>
    <w:rsid w:val="00FB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A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F50B2"/>
    <w:pPr>
      <w:widowControl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25</Pages>
  <Words>7203</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Amonishvili</dc:creator>
  <cp:keywords/>
  <dc:description/>
  <cp:lastModifiedBy>ssakhelashvili</cp:lastModifiedBy>
  <cp:revision>8</cp:revision>
  <cp:lastPrinted>2013-12-24T09:21:00Z</cp:lastPrinted>
  <dcterms:created xsi:type="dcterms:W3CDTF">2013-12-09T12:01:00Z</dcterms:created>
  <dcterms:modified xsi:type="dcterms:W3CDTF">2013-12-24T14:40:00Z</dcterms:modified>
</cp:coreProperties>
</file>