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4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476"/>
        <w:gridCol w:w="1210"/>
        <w:gridCol w:w="1417"/>
        <w:gridCol w:w="1693"/>
        <w:gridCol w:w="1798"/>
        <w:gridCol w:w="1956"/>
      </w:tblGrid>
      <w:tr w:rsidR="00BF2212" w:rsidRPr="00B01302">
        <w:tc>
          <w:tcPr>
            <w:tcW w:w="494" w:type="dxa"/>
          </w:tcPr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2476" w:type="dxa"/>
          </w:tcPr>
          <w:p w:rsidR="00BF2212" w:rsidRDefault="00BF2212" w:rsidP="00B01302">
            <w:pPr>
              <w:pStyle w:val="abzacixml"/>
              <w:rPr>
                <w:b/>
                <w:bCs/>
                <w:sz w:val="18"/>
                <w:szCs w:val="18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ორგანიზაციის დასახელება და</w:t>
            </w:r>
          </w:p>
          <w:p w:rsidR="00BF2212" w:rsidRDefault="00BF2212" w:rsidP="00B01302">
            <w:pPr>
              <w:pStyle w:val="abzacixml"/>
              <w:rPr>
                <w:b/>
                <w:bCs/>
                <w:sz w:val="18"/>
                <w:szCs w:val="18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 xml:space="preserve"> სამართლებრივი ფორმა (მისამართი,</w:t>
            </w:r>
          </w:p>
          <w:p w:rsidR="00BF2212" w:rsidRDefault="00BF2212" w:rsidP="00B01302">
            <w:pPr>
              <w:pStyle w:val="abzacixml"/>
              <w:rPr>
                <w:b/>
                <w:bCs/>
                <w:sz w:val="18"/>
                <w:szCs w:val="18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 xml:space="preserve"> საკონტაქტო ტელეფონი, ფაქსი, ელ. </w:t>
            </w:r>
          </w:p>
          <w:p w:rsidR="00BF2212" w:rsidRPr="00B01302" w:rsidRDefault="00BF2212" w:rsidP="00B01302">
            <w:pPr>
              <w:pStyle w:val="abzacixml"/>
              <w:rPr>
                <w:b/>
                <w:bCs/>
                <w:sz w:val="18"/>
                <w:szCs w:val="18"/>
                <w:lang w:val="pl-PL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ფოსტა)</w:t>
            </w:r>
          </w:p>
        </w:tc>
        <w:tc>
          <w:tcPr>
            <w:tcW w:w="1210" w:type="dxa"/>
          </w:tcPr>
          <w:p w:rsidR="00BF2212" w:rsidRPr="00B01302" w:rsidRDefault="00BF2212" w:rsidP="00B01302">
            <w:pPr>
              <w:pStyle w:val="abzacixml"/>
              <w:ind w:firstLine="0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 xml:space="preserve">ლიცენზიის    </w:t>
            </w:r>
            <w:r w:rsidRPr="00B01302">
              <w:rPr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1417" w:type="dxa"/>
          </w:tcPr>
          <w:p w:rsidR="00BF2212" w:rsidRPr="00B01302" w:rsidRDefault="00BF2212" w:rsidP="00B01302">
            <w:pPr>
              <w:pStyle w:val="abzacixml"/>
              <w:ind w:firstLine="0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ლიცენზიის გაცემის თარიღი</w:t>
            </w:r>
          </w:p>
        </w:tc>
        <w:tc>
          <w:tcPr>
            <w:tcW w:w="1693" w:type="dxa"/>
          </w:tcPr>
          <w:p w:rsidR="00BF2212" w:rsidRPr="00B01302" w:rsidRDefault="00BF2212" w:rsidP="00B01302">
            <w:pPr>
              <w:pStyle w:val="abzacixml"/>
              <w:ind w:firstLine="0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საქმიანობის სახე</w:t>
            </w:r>
          </w:p>
        </w:tc>
        <w:tc>
          <w:tcPr>
            <w:tcW w:w="1798" w:type="dxa"/>
          </w:tcPr>
          <w:p w:rsidR="00BF2212" w:rsidRPr="00B01302" w:rsidRDefault="00BF2212" w:rsidP="00B01302">
            <w:pPr>
              <w:pStyle w:val="abzacixml"/>
              <w:ind w:firstLine="0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სახელმწიფო რეგისტრაციის მონაცემები</w:t>
            </w:r>
          </w:p>
        </w:tc>
        <w:tc>
          <w:tcPr>
            <w:tcW w:w="1956" w:type="dxa"/>
          </w:tcPr>
          <w:p w:rsidR="00BF2212" w:rsidRPr="00B01302" w:rsidRDefault="00BF2212" w:rsidP="00B01302">
            <w:pPr>
              <w:pStyle w:val="abzacixml"/>
              <w:ind w:firstLine="0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BF2212" w:rsidRPr="00B01302">
        <w:trPr>
          <w:trHeight w:val="5273"/>
        </w:trPr>
        <w:tc>
          <w:tcPr>
            <w:tcW w:w="494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pl-PL"/>
              </w:rPr>
            </w:pP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</w:rPr>
            </w:pPr>
            <w:r w:rsidRPr="00B01302">
              <w:rPr>
                <w:sz w:val="18"/>
                <w:szCs w:val="18"/>
              </w:rPr>
              <w:t>1.</w:t>
            </w:r>
          </w:p>
        </w:tc>
        <w:tc>
          <w:tcPr>
            <w:tcW w:w="2476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pl-PL"/>
              </w:rPr>
            </w:pPr>
          </w:p>
          <w:p w:rsidR="00BF2212" w:rsidRDefault="00BF2212" w:rsidP="00B01302">
            <w:pPr>
              <w:pStyle w:val="abzacixml"/>
              <w:ind w:firstLine="0"/>
              <w:rPr>
                <w:color w:val="101010"/>
                <w:sz w:val="18"/>
                <w:szCs w:val="18"/>
              </w:rPr>
            </w:pPr>
            <w:r w:rsidRPr="00B01302">
              <w:rPr>
                <w:color w:val="101010"/>
                <w:sz w:val="18"/>
                <w:szCs w:val="18"/>
                <w:lang w:val="ka-GE"/>
              </w:rPr>
              <w:t>სს „გაერთიანებული</w:t>
            </w:r>
          </w:p>
          <w:p w:rsidR="00BF2212" w:rsidRPr="00B01302" w:rsidRDefault="00BF2212" w:rsidP="00B01302">
            <w:pPr>
              <w:pStyle w:val="abzacixml"/>
              <w:ind w:firstLine="0"/>
              <w:rPr>
                <w:color w:val="101010"/>
                <w:sz w:val="18"/>
                <w:szCs w:val="18"/>
                <w:lang w:val="ka-GE"/>
              </w:rPr>
            </w:pPr>
            <w:r w:rsidRPr="00B01302">
              <w:rPr>
                <w:color w:val="101010"/>
                <w:sz w:val="18"/>
                <w:szCs w:val="18"/>
                <w:lang w:val="ka-GE"/>
              </w:rPr>
              <w:t xml:space="preserve"> ტელეკომი“</w:t>
            </w: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>მის: 0112, ქ. თბილისი,</w:t>
            </w: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>წინამძღვრიშვილის 95</w:t>
            </w: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</w:tc>
        <w:tc>
          <w:tcPr>
            <w:tcW w:w="1210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pl-PL"/>
              </w:rPr>
            </w:pP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</w:rPr>
            </w:pPr>
            <w:r w:rsidRPr="00B01302">
              <w:rPr>
                <w:sz w:val="18"/>
                <w:szCs w:val="18"/>
                <w:lang w:val="es-ES"/>
              </w:rPr>
              <w:t>№</w:t>
            </w:r>
            <w:r w:rsidRPr="00B01302">
              <w:rPr>
                <w:sz w:val="18"/>
                <w:szCs w:val="18"/>
                <w:lang w:val="ka-GE"/>
              </w:rPr>
              <w:t>F11</w:t>
            </w: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</w:rPr>
            </w:pPr>
            <w:r w:rsidRPr="00B01302">
              <w:rPr>
                <w:sz w:val="18"/>
                <w:szCs w:val="18"/>
                <w:lang w:val="ka-GE"/>
              </w:rPr>
              <w:t>22/07/2013</w:t>
            </w: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pl-PL"/>
              </w:rPr>
            </w:pP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pl-PL"/>
              </w:rPr>
            </w:pPr>
          </w:p>
        </w:tc>
        <w:tc>
          <w:tcPr>
            <w:tcW w:w="1693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</w:rPr>
            </w:pPr>
            <w:r w:rsidRPr="00B01302">
              <w:rPr>
                <w:sz w:val="18"/>
                <w:szCs w:val="18"/>
              </w:rPr>
              <w:t>რადიოსიხში</w:t>
            </w:r>
            <w:r>
              <w:rPr>
                <w:sz w:val="18"/>
                <w:szCs w:val="18"/>
              </w:rPr>
              <w:t>-</w:t>
            </w:r>
            <w:r w:rsidRPr="00B01302">
              <w:rPr>
                <w:sz w:val="18"/>
                <w:szCs w:val="18"/>
              </w:rPr>
              <w:t>რული</w:t>
            </w: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>სპექტრით სარგებლობის ლიცენზია</w:t>
            </w: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</w:tc>
        <w:tc>
          <w:tcPr>
            <w:tcW w:w="1798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highlight w:val="green"/>
                <w:lang w:val="ka-GE"/>
              </w:rPr>
            </w:pP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  <w:highlight w:val="green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>რეგისტრირებუ</w:t>
            </w:r>
            <w:r>
              <w:rPr>
                <w:sz w:val="18"/>
                <w:szCs w:val="18"/>
              </w:rPr>
              <w:t>-</w:t>
            </w:r>
            <w:r w:rsidRPr="00B01302">
              <w:rPr>
                <w:sz w:val="18"/>
                <w:szCs w:val="18"/>
                <w:lang w:val="ka-GE"/>
              </w:rPr>
              <w:t xml:space="preserve">ლია: მთაწმინდის რაიონის სასამართლოს მიერ 1995 წლის 4 ივლისს. რეგისტრაციის </w:t>
            </w:r>
            <w:r w:rsidRPr="00B01302">
              <w:rPr>
                <w:sz w:val="18"/>
                <w:szCs w:val="18"/>
              </w:rPr>
              <w:br/>
            </w:r>
            <w:r w:rsidRPr="00B01302">
              <w:rPr>
                <w:sz w:val="18"/>
                <w:szCs w:val="18"/>
                <w:lang w:val="ka-GE"/>
              </w:rPr>
              <w:t xml:space="preserve"> № 4/4-33</w:t>
            </w:r>
          </w:p>
        </w:tc>
        <w:tc>
          <w:tcPr>
            <w:tcW w:w="1956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</w:rPr>
            </w:pPr>
            <w:r w:rsidRPr="00B01302">
              <w:rPr>
                <w:sz w:val="18"/>
                <w:szCs w:val="18"/>
                <w:lang w:val="ka-GE"/>
              </w:rPr>
              <w:t>საქართველოს კომუნიკაციების ეროვნული კომისია</w:t>
            </w: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 xml:space="preserve"> ქ. თბილისი</w:t>
            </w:r>
            <w:r>
              <w:rPr>
                <w:sz w:val="18"/>
                <w:szCs w:val="18"/>
              </w:rPr>
              <w:t>,</w:t>
            </w:r>
            <w:r w:rsidRPr="00B01302">
              <w:rPr>
                <w:sz w:val="18"/>
                <w:szCs w:val="18"/>
                <w:lang w:val="ka-GE"/>
              </w:rPr>
              <w:t xml:space="preserve"> 0144     ქეთევან წამებულის გამზ. / ბოჭორმის </w:t>
            </w:r>
            <w:r w:rsidRPr="00B01302">
              <w:rPr>
                <w:sz w:val="18"/>
                <w:szCs w:val="18"/>
              </w:rPr>
              <w:t xml:space="preserve">       </w:t>
            </w:r>
            <w:r w:rsidRPr="00B01302">
              <w:rPr>
                <w:sz w:val="18"/>
                <w:szCs w:val="18"/>
                <w:lang w:val="ka-GE"/>
              </w:rPr>
              <w:t>ქ. 50/18</w:t>
            </w: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>ტელ: 292 16 67</w:t>
            </w: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>ფაქსი: 29216 25</w:t>
            </w: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</w:rPr>
            </w:pPr>
            <w:r w:rsidRPr="00B01302">
              <w:rPr>
                <w:sz w:val="18"/>
                <w:szCs w:val="18"/>
                <w:lang w:val="ka-GE"/>
              </w:rPr>
              <w:t>ელ-ფოსტა: post@gncc.</w:t>
            </w:r>
            <w:r w:rsidRPr="00B01302">
              <w:rPr>
                <w:sz w:val="18"/>
                <w:szCs w:val="18"/>
              </w:rPr>
              <w:t>ge</w:t>
            </w:r>
            <w:r w:rsidRPr="00B01302">
              <w:rPr>
                <w:sz w:val="18"/>
                <w:szCs w:val="18"/>
                <w:lang w:val="ka-GE"/>
              </w:rPr>
              <w:t xml:space="preserve"> </w:t>
            </w: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</w:tc>
      </w:tr>
    </w:tbl>
    <w:p w:rsidR="00BF2212" w:rsidRPr="00B01302" w:rsidRDefault="00BF2212" w:rsidP="00B01302">
      <w:pPr>
        <w:pStyle w:val="abzacixml"/>
        <w:rPr>
          <w:sz w:val="18"/>
          <w:szCs w:val="18"/>
          <w:lang w:val="ka-GE"/>
        </w:rPr>
      </w:pPr>
    </w:p>
    <w:p w:rsidR="00BF2212" w:rsidRPr="00B01302" w:rsidRDefault="00BF2212" w:rsidP="00B01302">
      <w:pPr>
        <w:pStyle w:val="abzacixml"/>
        <w:rPr>
          <w:sz w:val="18"/>
          <w:szCs w:val="18"/>
          <w:lang w:val="ka-GE"/>
        </w:rPr>
      </w:pPr>
    </w:p>
    <w:p w:rsidR="00BF2212" w:rsidRPr="00B01302" w:rsidRDefault="00BF2212" w:rsidP="00B01302">
      <w:pPr>
        <w:pStyle w:val="abzacixml"/>
        <w:rPr>
          <w:sz w:val="18"/>
          <w:szCs w:val="18"/>
        </w:rPr>
      </w:pPr>
    </w:p>
    <w:p w:rsidR="00BF2212" w:rsidRPr="00B01302" w:rsidRDefault="00BF2212" w:rsidP="00B01302">
      <w:pPr>
        <w:pStyle w:val="abzacixml"/>
        <w:rPr>
          <w:sz w:val="18"/>
          <w:szCs w:val="18"/>
        </w:rPr>
      </w:pPr>
    </w:p>
    <w:p w:rsidR="00BF2212" w:rsidRPr="00B0130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Default="00BF2212" w:rsidP="00B01302">
      <w:pPr>
        <w:pStyle w:val="abzacixml"/>
        <w:rPr>
          <w:sz w:val="18"/>
          <w:szCs w:val="18"/>
        </w:rPr>
      </w:pPr>
    </w:p>
    <w:p w:rsidR="00BF2212" w:rsidRPr="00B01302" w:rsidRDefault="00BF2212" w:rsidP="00B01302">
      <w:pPr>
        <w:pStyle w:val="abzacixml"/>
        <w:rPr>
          <w:sz w:val="18"/>
          <w:szCs w:val="18"/>
        </w:rPr>
      </w:pPr>
    </w:p>
    <w:p w:rsidR="00BF2212" w:rsidRPr="00B01302" w:rsidRDefault="00BF2212" w:rsidP="00B01302">
      <w:pPr>
        <w:pStyle w:val="abzacixml"/>
        <w:rPr>
          <w:sz w:val="18"/>
          <w:szCs w:val="18"/>
        </w:rPr>
      </w:pPr>
    </w:p>
    <w:p w:rsidR="00BF2212" w:rsidRPr="00B01302" w:rsidRDefault="00BF2212" w:rsidP="00B01302">
      <w:pPr>
        <w:pStyle w:val="abzacixml"/>
        <w:rPr>
          <w:sz w:val="18"/>
          <w:szCs w:val="18"/>
        </w:rPr>
      </w:pPr>
    </w:p>
    <w:p w:rsidR="00BF2212" w:rsidRPr="00B01302" w:rsidRDefault="00BF2212" w:rsidP="00B01302">
      <w:pPr>
        <w:pStyle w:val="abzacixml"/>
        <w:rPr>
          <w:sz w:val="18"/>
          <w:szCs w:val="18"/>
        </w:rPr>
      </w:pPr>
    </w:p>
    <w:p w:rsidR="00BF2212" w:rsidRPr="00B01302" w:rsidRDefault="00BF2212" w:rsidP="00B01302">
      <w:pPr>
        <w:pStyle w:val="abzacixml"/>
        <w:rPr>
          <w:sz w:val="18"/>
          <w:szCs w:val="18"/>
          <w:lang w:val="ka-GE"/>
        </w:rPr>
      </w:pPr>
    </w:p>
    <w:tbl>
      <w:tblPr>
        <w:tblW w:w="108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1177"/>
        <w:gridCol w:w="1275"/>
        <w:gridCol w:w="1100"/>
        <w:gridCol w:w="973"/>
        <w:gridCol w:w="3045"/>
        <w:gridCol w:w="1475"/>
      </w:tblGrid>
      <w:tr w:rsidR="00BF2212" w:rsidRPr="00B01302">
        <w:trPr>
          <w:trHeight w:val="496"/>
        </w:trPr>
        <w:tc>
          <w:tcPr>
            <w:tcW w:w="1838" w:type="dxa"/>
          </w:tcPr>
          <w:p w:rsidR="00BF2212" w:rsidRPr="00B01302" w:rsidRDefault="00BF2212" w:rsidP="00B01302">
            <w:pPr>
              <w:pStyle w:val="abzacixml"/>
              <w:ind w:firstLine="0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1177" w:type="dxa"/>
          </w:tcPr>
          <w:p w:rsidR="00BF2212" w:rsidRPr="00B01302" w:rsidRDefault="00BF2212" w:rsidP="00B01302">
            <w:pPr>
              <w:pStyle w:val="abzacixml"/>
              <w:rPr>
                <w:b/>
                <w:bCs/>
                <w:sz w:val="18"/>
                <w:szCs w:val="18"/>
                <w:lang w:val="ka-GE"/>
              </w:rPr>
            </w:pPr>
          </w:p>
          <w:p w:rsidR="00BF2212" w:rsidRPr="00B01302" w:rsidRDefault="00BF2212" w:rsidP="00B01302">
            <w:pPr>
              <w:pStyle w:val="abzacixml"/>
              <w:ind w:firstLine="0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განახლება</w:t>
            </w:r>
          </w:p>
        </w:tc>
        <w:tc>
          <w:tcPr>
            <w:tcW w:w="1275" w:type="dxa"/>
          </w:tcPr>
          <w:p w:rsidR="00BF2212" w:rsidRPr="00B01302" w:rsidRDefault="00BF2212" w:rsidP="00B01302">
            <w:pPr>
              <w:pStyle w:val="abzacixml"/>
              <w:rPr>
                <w:b/>
                <w:bCs/>
                <w:sz w:val="18"/>
                <w:szCs w:val="18"/>
                <w:lang w:val="ka-GE"/>
              </w:rPr>
            </w:pPr>
          </w:p>
          <w:p w:rsidR="00BF2212" w:rsidRPr="00B01302" w:rsidRDefault="00BF2212" w:rsidP="00B01302">
            <w:pPr>
              <w:pStyle w:val="abzacixml"/>
              <w:ind w:firstLine="0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გასაჩივრება</w:t>
            </w:r>
          </w:p>
        </w:tc>
        <w:tc>
          <w:tcPr>
            <w:tcW w:w="1100" w:type="dxa"/>
          </w:tcPr>
          <w:p w:rsidR="00BF2212" w:rsidRPr="00B01302" w:rsidRDefault="00BF2212" w:rsidP="00B01302">
            <w:pPr>
              <w:pStyle w:val="abzacixml"/>
              <w:rPr>
                <w:b/>
                <w:bCs/>
                <w:sz w:val="18"/>
                <w:szCs w:val="18"/>
                <w:lang w:val="ka-GE"/>
              </w:rPr>
            </w:pPr>
          </w:p>
          <w:p w:rsidR="00BF2212" w:rsidRPr="00B01302" w:rsidRDefault="00BF2212" w:rsidP="00B01302">
            <w:pPr>
              <w:pStyle w:val="abzacixml"/>
              <w:ind w:firstLine="0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გაუქმება</w:t>
            </w:r>
          </w:p>
        </w:tc>
        <w:tc>
          <w:tcPr>
            <w:tcW w:w="973" w:type="dxa"/>
          </w:tcPr>
          <w:p w:rsidR="00BF2212" w:rsidRPr="00B01302" w:rsidRDefault="00BF2212" w:rsidP="00B01302">
            <w:pPr>
              <w:pStyle w:val="abzacixml"/>
              <w:rPr>
                <w:b/>
                <w:bCs/>
                <w:sz w:val="18"/>
                <w:szCs w:val="18"/>
                <w:lang w:val="ka-GE"/>
              </w:rPr>
            </w:pPr>
          </w:p>
          <w:p w:rsidR="00BF2212" w:rsidRPr="00B01302" w:rsidRDefault="00BF2212" w:rsidP="00B01302">
            <w:pPr>
              <w:pStyle w:val="abzacixml"/>
              <w:ind w:firstLine="0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შეჩერება</w:t>
            </w:r>
          </w:p>
        </w:tc>
        <w:tc>
          <w:tcPr>
            <w:tcW w:w="3045" w:type="dxa"/>
          </w:tcPr>
          <w:p w:rsidR="00BF2212" w:rsidRPr="00B01302" w:rsidRDefault="00BF2212" w:rsidP="00B01302">
            <w:pPr>
              <w:pStyle w:val="abzacixml"/>
              <w:rPr>
                <w:b/>
                <w:bCs/>
                <w:sz w:val="18"/>
                <w:szCs w:val="18"/>
                <w:lang w:val="ka-GE"/>
              </w:rPr>
            </w:pPr>
          </w:p>
          <w:p w:rsidR="00BF2212" w:rsidRPr="00B01302" w:rsidRDefault="00BF2212" w:rsidP="00B01302">
            <w:pPr>
              <w:pStyle w:val="abzacixml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ცვლილებები/შენიშვნები</w:t>
            </w:r>
          </w:p>
        </w:tc>
        <w:tc>
          <w:tcPr>
            <w:tcW w:w="1475" w:type="dxa"/>
          </w:tcPr>
          <w:p w:rsidR="00BF2212" w:rsidRPr="00B01302" w:rsidRDefault="00BF2212" w:rsidP="00B01302">
            <w:pPr>
              <w:pStyle w:val="abzacixml"/>
              <w:rPr>
                <w:b/>
                <w:bCs/>
                <w:sz w:val="18"/>
                <w:szCs w:val="18"/>
              </w:rPr>
            </w:pPr>
          </w:p>
          <w:p w:rsidR="00BF2212" w:rsidRPr="00B01302" w:rsidRDefault="00BF2212" w:rsidP="00B01302">
            <w:pPr>
              <w:pStyle w:val="abzacixml"/>
              <w:ind w:firstLine="0"/>
              <w:rPr>
                <w:b/>
                <w:bCs/>
                <w:sz w:val="18"/>
                <w:szCs w:val="18"/>
                <w:lang w:val="ka-GE"/>
              </w:rPr>
            </w:pPr>
            <w:r w:rsidRPr="00B01302">
              <w:rPr>
                <w:b/>
                <w:bCs/>
                <w:sz w:val="18"/>
                <w:szCs w:val="18"/>
                <w:lang w:val="ka-GE"/>
              </w:rPr>
              <w:t>ლიცენზიის გაუქმება</w:t>
            </w:r>
          </w:p>
        </w:tc>
      </w:tr>
      <w:tr w:rsidR="00BF2212" w:rsidRPr="00B01302">
        <w:trPr>
          <w:trHeight w:val="6947"/>
        </w:trPr>
        <w:tc>
          <w:tcPr>
            <w:tcW w:w="1838" w:type="dxa"/>
          </w:tcPr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</w:rPr>
            </w:pPr>
            <w:r w:rsidRPr="00B01302">
              <w:rPr>
                <w:sz w:val="18"/>
                <w:szCs w:val="18"/>
                <w:lang w:val="ka-GE"/>
              </w:rPr>
              <w:t xml:space="preserve">კარლო კვიტაიშვილი </w:t>
            </w:r>
            <w:r>
              <w:rPr>
                <w:sz w:val="18"/>
                <w:szCs w:val="18"/>
              </w:rPr>
              <w:t xml:space="preserve">– </w:t>
            </w:r>
            <w:r w:rsidRPr="00B01302">
              <w:rPr>
                <w:sz w:val="18"/>
                <w:szCs w:val="18"/>
                <w:lang w:val="ka-GE"/>
              </w:rPr>
              <w:t>საქართველოს კომუნიკაციების ეროვნული კომისიის თავმჯდომარე</w:t>
            </w: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</w:tc>
        <w:tc>
          <w:tcPr>
            <w:tcW w:w="1177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</w:tc>
        <w:tc>
          <w:tcPr>
            <w:tcW w:w="1100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</w:tc>
        <w:tc>
          <w:tcPr>
            <w:tcW w:w="973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</w:tc>
        <w:tc>
          <w:tcPr>
            <w:tcW w:w="3045" w:type="dxa"/>
          </w:tcPr>
          <w:p w:rsidR="00BF2212" w:rsidRDefault="00BF2212" w:rsidP="00B01302">
            <w:pPr>
              <w:pStyle w:val="abzacixml"/>
              <w:rPr>
                <w:sz w:val="18"/>
                <w:szCs w:val="18"/>
              </w:rPr>
            </w:pPr>
            <w:r w:rsidRPr="00B01302">
              <w:rPr>
                <w:sz w:val="18"/>
                <w:szCs w:val="18"/>
                <w:lang w:val="ka-GE"/>
              </w:rPr>
              <w:t>კომისიის 2013 წლის 22 ივლისის №460/6</w:t>
            </w: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 xml:space="preserve"> გადაწყვეტილებით გაუგრძელდა მოქმედების ვადა სს „გაერთიანებული ტელეკომის“ რადიოსიხშირული სპექტრით სარგებლობის №</w:t>
            </w:r>
            <w:r w:rsidRPr="00B01302">
              <w:rPr>
                <w:sz w:val="18"/>
                <w:szCs w:val="18"/>
              </w:rPr>
              <w:t>F11 ლიცენზიას 2013</w:t>
            </w:r>
            <w:r w:rsidRPr="00B01302">
              <w:rPr>
                <w:sz w:val="18"/>
                <w:szCs w:val="18"/>
                <w:lang w:val="ka-GE"/>
              </w:rPr>
              <w:t xml:space="preserve"> წლის 23 ივლისიდან 10 წლით-2023 წლის 23 ივლისამდე და განესაზღვრა შემდეგი სალიცენზიო პირობები:</w:t>
            </w:r>
          </w:p>
          <w:p w:rsidR="00BF2212" w:rsidRDefault="00BF2212" w:rsidP="00B01302">
            <w:pPr>
              <w:pStyle w:val="abzacixml"/>
              <w:rPr>
                <w:sz w:val="18"/>
                <w:szCs w:val="18"/>
              </w:rPr>
            </w:pPr>
            <w:r w:rsidRPr="00B01302">
              <w:rPr>
                <w:sz w:val="18"/>
                <w:szCs w:val="18"/>
                <w:lang w:val="ka-GE"/>
              </w:rPr>
              <w:t>ა) რადიოსიხშირული</w:t>
            </w: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 xml:space="preserve"> სპექტრი: 827,955 მჰც÷831,645 მჰც და 872,955 მჰც÷876,645 მჰც; </w:t>
            </w: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>ბ) დანიშნულება: მობილური და ფიქსირებული საკომუნიკაციო მომსახურებისთვის;</w:t>
            </w: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>გ) გეოგრაფიული ზონა: საქართველო;</w:t>
            </w: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>დ) ლიცენზიის მოქმედების ვადა: 2023 წლის 23 ივლისამდე;</w:t>
            </w: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  <w:r w:rsidRPr="00B01302">
              <w:rPr>
                <w:sz w:val="18"/>
                <w:szCs w:val="18"/>
                <w:lang w:val="ka-GE"/>
              </w:rPr>
              <w:t>ე) ლიცენზიის მფლობელი ვალდებულია რადიოსიხშირული სპექტრით სარგებლობის NF11 ლიცენზიით გათვალისწინებული რადიოსიხშირული სპექტრი გამოიყენოს კომისიის 2006 წლის 30 ივნისის №6 დადგენილებით დამტკიცებული ”რადიოსიხშირული სპექტრის განაწილების ეროვნული გეგმის” შესაბამისად.</w:t>
            </w:r>
          </w:p>
          <w:p w:rsidR="00BF2212" w:rsidRPr="00B01302" w:rsidRDefault="00BF2212" w:rsidP="00B01302">
            <w:pPr>
              <w:pStyle w:val="abzacixml"/>
              <w:ind w:firstLine="0"/>
              <w:rPr>
                <w:sz w:val="18"/>
                <w:szCs w:val="18"/>
              </w:rPr>
            </w:pPr>
          </w:p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</w:tc>
        <w:tc>
          <w:tcPr>
            <w:tcW w:w="1475" w:type="dxa"/>
          </w:tcPr>
          <w:p w:rsidR="00BF2212" w:rsidRPr="00B01302" w:rsidRDefault="00BF2212" w:rsidP="00B01302">
            <w:pPr>
              <w:pStyle w:val="abzacixml"/>
              <w:rPr>
                <w:sz w:val="18"/>
                <w:szCs w:val="18"/>
                <w:lang w:val="ka-GE"/>
              </w:rPr>
            </w:pPr>
          </w:p>
        </w:tc>
      </w:tr>
    </w:tbl>
    <w:p w:rsidR="00BF2212" w:rsidRPr="00B01302" w:rsidRDefault="00BF2212" w:rsidP="00B01302">
      <w:pPr>
        <w:pStyle w:val="abzacixml"/>
        <w:rPr>
          <w:sz w:val="18"/>
          <w:szCs w:val="18"/>
        </w:rPr>
      </w:pPr>
    </w:p>
    <w:sectPr w:rsidR="00BF2212" w:rsidRPr="00B01302" w:rsidSect="00DD1789">
      <w:foot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212" w:rsidRDefault="00BF2212">
      <w:r>
        <w:separator/>
      </w:r>
    </w:p>
  </w:endnote>
  <w:endnote w:type="continuationSeparator" w:id="0">
    <w:p w:rsidR="00BF2212" w:rsidRDefault="00BF2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212" w:rsidRDefault="00BF2212" w:rsidP="008A556C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F2212" w:rsidRDefault="00BF2212" w:rsidP="00B013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212" w:rsidRDefault="00BF2212">
      <w:r>
        <w:separator/>
      </w:r>
    </w:p>
  </w:footnote>
  <w:footnote w:type="continuationSeparator" w:id="0">
    <w:p w:rsidR="00BF2212" w:rsidRDefault="00BF22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252B"/>
    <w:rsid w:val="0001667C"/>
    <w:rsid w:val="00091A60"/>
    <w:rsid w:val="00390EA0"/>
    <w:rsid w:val="00503DC1"/>
    <w:rsid w:val="00555854"/>
    <w:rsid w:val="00592986"/>
    <w:rsid w:val="006125A6"/>
    <w:rsid w:val="006E6806"/>
    <w:rsid w:val="007E56BB"/>
    <w:rsid w:val="008A556C"/>
    <w:rsid w:val="00A1252B"/>
    <w:rsid w:val="00AA5D36"/>
    <w:rsid w:val="00B01302"/>
    <w:rsid w:val="00BF2212"/>
    <w:rsid w:val="00C67178"/>
    <w:rsid w:val="00DD1789"/>
    <w:rsid w:val="00E62577"/>
    <w:rsid w:val="00E955CD"/>
    <w:rsid w:val="00F82E26"/>
    <w:rsid w:val="00FB12A9"/>
    <w:rsid w:val="00FF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52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1252B"/>
    <w:pPr>
      <w:spacing w:before="100" w:beforeAutospacing="1" w:after="100" w:afterAutospacing="1"/>
    </w:pPr>
  </w:style>
  <w:style w:type="paragraph" w:customStyle="1" w:styleId="abzacixml">
    <w:name w:val="abzaci_xml"/>
    <w:basedOn w:val="PlainText"/>
    <w:autoRedefine/>
    <w:uiPriority w:val="99"/>
    <w:rsid w:val="00B01302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0130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rsid w:val="00B0130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B01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33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3</Pages>
  <Words>254</Words>
  <Characters>1449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shovnadze</dc:creator>
  <cp:keywords/>
  <dc:description/>
  <cp:lastModifiedBy>ssakhelashvili</cp:lastModifiedBy>
  <cp:revision>6</cp:revision>
  <cp:lastPrinted>2013-08-27T07:41:00Z</cp:lastPrinted>
  <dcterms:created xsi:type="dcterms:W3CDTF">2013-08-19T11:46:00Z</dcterms:created>
  <dcterms:modified xsi:type="dcterms:W3CDTF">2013-08-27T09:10:00Z</dcterms:modified>
</cp:coreProperties>
</file>