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D97" w:rsidRPr="009F6D51" w:rsidRDefault="00186D97" w:rsidP="009F6D51">
      <w:pPr>
        <w:pStyle w:val="kodixml"/>
      </w:pPr>
      <w:r w:rsidRPr="009F6D51">
        <w:t xml:space="preserve">სახელმწიფო სარეგისტრაციო კოდი 190.040.000.22.033.007.669 </w:t>
      </w:r>
    </w:p>
    <w:p w:rsidR="00186D97" w:rsidRPr="009F6D51" w:rsidRDefault="00186D97" w:rsidP="009F6D51">
      <w:pPr>
        <w:pStyle w:val="mimgebixml"/>
      </w:pPr>
      <w:r w:rsidRPr="009F6D51">
        <w:t>საქართველოს ფინანსთა მინისტრისა და საქართველოს ეროვნული ბანკის პრეზიდენტის ერთობლივი</w:t>
      </w:r>
    </w:p>
    <w:p w:rsidR="00186D97" w:rsidRPr="009F6D51" w:rsidRDefault="00186D97" w:rsidP="009F6D51">
      <w:pPr>
        <w:pStyle w:val="saxexml"/>
      </w:pPr>
      <w:r w:rsidRPr="009F6D51">
        <w:t xml:space="preserve">ბრძანება </w:t>
      </w:r>
      <w:r w:rsidR="009F6D51" w:rsidRPr="009F6D51">
        <w:t>N</w:t>
      </w:r>
      <w:r w:rsidRPr="009F6D51">
        <w:t>814/210</w:t>
      </w:r>
    </w:p>
    <w:p w:rsidR="009F6D51" w:rsidRPr="009F6D51" w:rsidRDefault="00186D97" w:rsidP="009F6D51">
      <w:pPr>
        <w:pStyle w:val="tarigixml"/>
      </w:pPr>
      <w:r w:rsidRPr="009F6D51">
        <w:t>2005 წლის 26 აგვისტო</w:t>
      </w:r>
    </w:p>
    <w:p w:rsidR="009F6D51" w:rsidRDefault="00186D97" w:rsidP="009F6D51">
      <w:pPr>
        <w:pStyle w:val="adgilixml"/>
      </w:pPr>
      <w:r w:rsidRPr="009F6D51">
        <w:t xml:space="preserve">ქ. თბილისი </w:t>
      </w:r>
    </w:p>
    <w:p w:rsidR="009F6D51" w:rsidRDefault="00186D97" w:rsidP="009F6D51">
      <w:pPr>
        <w:pStyle w:val="sataurixml"/>
        <w:widowControl w:val="0"/>
      </w:pPr>
      <w:r w:rsidRPr="009F6D51">
        <w:t xml:space="preserve">საქართველოს ფინანსთა სამინისტროს მიერ 5 წლის დაფარვის ვადის მქონე სავალო ვალდებულებების (სახელმწიფო ობლიგაციების) გამოშვების, საქართველოს ეროვნული ბანკისათვის მიყიდვის, რეგისტრაციის, მიმოქცევისა და დაფარვის შესახებ დებულების დამტკიცების თაობაზე </w:t>
      </w:r>
    </w:p>
    <w:p w:rsidR="00186D97" w:rsidRPr="009F6D51" w:rsidRDefault="00186D97" w:rsidP="009F6D51">
      <w:pPr>
        <w:pStyle w:val="abzacixml"/>
      </w:pPr>
      <w:r w:rsidRPr="009F6D51">
        <w:t>1. დამტკიც</w:t>
      </w:r>
      <w:r w:rsidR="001C3C7B">
        <w:t>დეს „</w:t>
      </w:r>
      <w:r w:rsidRPr="009F6D51">
        <w:t>საქართველოს ფინანსთა სამინისტროს მიერ 5 წლის დაფარვის ვადის</w:t>
      </w:r>
      <w:r w:rsidR="001C3C7B">
        <w:t>“</w:t>
      </w:r>
      <w:r w:rsidRPr="009F6D51">
        <w:t xml:space="preserve"> მქონე სავალო ვალდებულებების (სახელმწიფო ობლიგაციების) გამოშვების, საქართველოს ეროვნული ბანკისათვის მიყიდვის, რეგისტრაციის, მიმოქცევისა და დაფარვის შესახებ” დებულება.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2. ეს ბრძანება ამოქმედდეს გამოქვეყნებისთანავე.</w:t>
      </w:r>
    </w:p>
    <w:p w:rsidR="00186D97" w:rsidRPr="009F6D51" w:rsidRDefault="00186D97" w:rsidP="009F6D51">
      <w:pPr>
        <w:pStyle w:val="khelmoceraxml"/>
      </w:pPr>
      <w:r w:rsidRPr="009F6D51">
        <w:t>ა. ალექსიშვილი</w:t>
      </w:r>
    </w:p>
    <w:p w:rsidR="00186D97" w:rsidRPr="009F6D51" w:rsidRDefault="00186D97" w:rsidP="009F6D51">
      <w:pPr>
        <w:pStyle w:val="khelmoceraxml"/>
      </w:pPr>
      <w:r w:rsidRPr="009F6D51">
        <w:t>რ. გოცირიძე</w:t>
      </w:r>
    </w:p>
    <w:p w:rsidR="00186D97" w:rsidRPr="009F6D51" w:rsidRDefault="00186D97" w:rsidP="009F6D51">
      <w:pPr>
        <w:pStyle w:val="satauri2"/>
      </w:pPr>
      <w:r w:rsidRPr="009F6D51">
        <w:t>დებულება</w:t>
      </w:r>
    </w:p>
    <w:p w:rsidR="00186D97" w:rsidRPr="009F6D51" w:rsidRDefault="00186D97" w:rsidP="009F6D51">
      <w:pPr>
        <w:pStyle w:val="satauri2"/>
      </w:pPr>
      <w:r w:rsidRPr="009F6D51">
        <w:t>საქართველოს ფინანსთა სამინისტროს მიერ  5 წლის დაფარვის ვადის მქონე სავალო ვალდებულებების (სახელმწიფო ობლიგაციების) გამოშვების, საქართველოს ეროვნული ბანკისათვის მიყიდვის, რეგისტრაციის, მიმოქცევისა და დაფარვის შესახებ</w:t>
      </w:r>
    </w:p>
    <w:p w:rsidR="00186D97" w:rsidRPr="009F6D51" w:rsidRDefault="009F6D51" w:rsidP="009F6D51">
      <w:pPr>
        <w:pStyle w:val="muxlixml"/>
      </w:pPr>
      <w:r>
        <w:tab/>
      </w:r>
      <w:r w:rsidR="00186D97" w:rsidRPr="009F6D51">
        <w:t>მუხლი 1. ზოგადი დებულებანი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1. ეს დებულება შედგენილია „სახელმწიფოს ვალის“ შესახებ კანონის მე-16 მუხლის თანახმად, წარმოადგენს საქართველოს ფინანსთა სამინისტროს და საქართველოს ეროვნული ბანკის, (შემდგომში _ „სებ“-ი), ერთობლივ კანონქვემდებარე ნორმატიულ აქტს და განსაზღვრავს სახელმწიფო ფასიანი ქაღალდების, შემდგომში სავალო ვალდებულებები, გამოშვებას ეროვნული ბანკისათვის პირდაპირი მიყიდვის, რეგისტრაციის, მიმოქცევისა და დაფარვის პირობებს.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2. სავალო ვალდებულებების ემიტირება რეგულირდება საქართველოს კანონით „სახელმწიფო ვალის შესახებ“,  შესაბამისი წლის სახელმწიფო ბიუჯეტის შესახებ კანონით და წინამდებარე დებულებით.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3. სავალო ვალდებულება წარმოადგენს პროცენტიან სახელმწიფო ფასიან ქაღალდს და გამოიშვება არამატერიალიზებული ფორმით, 5 წლის ვადით (დანართი </w:t>
      </w:r>
      <w:r w:rsidR="009F6D51" w:rsidRPr="009F6D51">
        <w:t>N</w:t>
      </w:r>
      <w:r w:rsidRPr="009F6D51">
        <w:t>1).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4. ერთი სავალო ვალდებულების ნომინალური ღირებულებაა 100 ლარი.</w:t>
      </w:r>
    </w:p>
    <w:p w:rsidR="00186D97" w:rsidRPr="009F6D51" w:rsidRDefault="009F6D51" w:rsidP="009F6D51">
      <w:pPr>
        <w:pStyle w:val="muxlixml"/>
      </w:pPr>
      <w:r>
        <w:tab/>
      </w:r>
      <w:r w:rsidR="00186D97" w:rsidRPr="009F6D51">
        <w:t>მუხლი 2. სებ-ის  მიერ  სავალო ვალდებულებების შეძენა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1. სებ-ის მიერ ფინანსთა სამინისტროს გამოშვებული სავალო ვალდებულებების  შეძენა </w:t>
      </w:r>
      <w:r w:rsidRPr="009F6D51">
        <w:lastRenderedPageBreak/>
        <w:t>განიხილება როგორც საქართველოს ფინანსთა სამინისტროზე სესხის  გაცემა და იგი  რეგულირდება „საქართველოს ეროვნული ბანკის შესახებ“ საქართველოს ორგანული კანონის 57-ე და 58-ე მუხლების მოთხოვნათა გათვალისწინებით.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2. სებ-ის მიერ შესასყიდი სავალო ვალდებულებების  საპროცენტო განაკვეთი განისაზღვრება “საქართველოს ეროვნული ბანკის შესახებ” საქართველოს ორგანული კანონის 57-ე მუხლის თანახმად.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3. იმ შემთხვევაში, თუ შესაბამისი წლის სახელმწიფო ბიუჯეტის შესახებ კანონი განსაზღვრავს სავალო ვალდებულებებზე ან  მთავრობაზე გასაცემ შესაბამის ვადიანობის სესხებზე საპროცენტო განაკვეთს, სებ-ის მიერ სავალო ვალდებულებების შეძენა განხორციელდება შესაბამისი წლის სახელმწიფო ბიუჯეტის შესახებ კანონით განსაზღვრულ საპროცენტო განაკვეთში.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4. ამ დებულებით გათვალისწინებული პირობები ვრცელდება იმ ფასიან ქაღალდებზეც, რომლებიც სახელმწიფო ვალის შესახებ კანონის 21-ე მუხლის შესაბამისად გადაფორმებულ იქნა სავალო ვალდებულებებად. ასეთ შემთხვევაში დასაშვებია 100 ლარზე ნაკლები ნომინალის დამატებითი სერიის სავალო ვალდებულებების გამოშვება.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5. სებ-ი უფლებამოსილია უარი განაცხადოს ფინანსთა სამინისტროს სავალო ვალდებულებების შესყიდვაზე, თუ აღნიშნული საფრთხეს შეუქმნის ფულად-საკრედიტო პოლიტიკით განსაზღვრული მიზნების მიღწევას.</w:t>
      </w:r>
    </w:p>
    <w:p w:rsidR="00186D97" w:rsidRPr="009F6D51" w:rsidRDefault="009F6D51" w:rsidP="009F6D51">
      <w:pPr>
        <w:pStyle w:val="muxlixml"/>
      </w:pPr>
      <w:r>
        <w:tab/>
      </w:r>
      <w:r w:rsidR="00186D97" w:rsidRPr="009F6D51">
        <w:t>მუხლი 3. სავალო ვალდებულებების რეესტრის წარმოება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1. ფინანსთა სამინისტროს მიერ გამოშვებული სავალო ვალდებულებების რეესტრს (დანართი </w:t>
      </w:r>
      <w:r w:rsidR="009F6D51" w:rsidRPr="009F6D51">
        <w:t>N</w:t>
      </w:r>
      <w:r w:rsidRPr="009F6D51">
        <w:t>2) აწარმოებს სებ-ი (ფულად-საკრედიტო ოპერაციების სამმართველო).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2. სავალო ვალდებულებების რეესტრის წარმოება ხდება ჩანაწერებით კომპიუტერულ  სისტემაში სავალო ვალდებულებების გამოშვების თარიღის, ნომრის,  მფლობელის მომსახურე ბანკის კოდის და ბანკში პირადი ანგარიშის ნომრის მიხედვით. </w:t>
      </w:r>
    </w:p>
    <w:p w:rsidR="00186D97" w:rsidRPr="009F6D51" w:rsidRDefault="009F6D51" w:rsidP="009F6D51">
      <w:pPr>
        <w:pStyle w:val="muxlixml"/>
      </w:pPr>
      <w:r>
        <w:tab/>
      </w:r>
      <w:r w:rsidR="00186D97" w:rsidRPr="009F6D51">
        <w:t>მუხლი 4. სავალო ვალდებულებების მიმოქცევა და პროცენტების გადახდა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1. სებ-ი უფლებამოსილია სავალო ვალდებულებებზე საკუთრების უფლება გაასხვისოს, დააგირავოს ან გადასცეს სხვა პირს, რის შესახებაც აცნობებს ემიტენტს.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2. სავალო ვალდებულებების გასხვისებისას, დაგირავების ან სხვა პირისთვის გადაცემის შემთხვევაში მხარეები ავსებენ შეტყობინების ფორმას (დანართი </w:t>
      </w:r>
      <w:r w:rsidR="009F6D51" w:rsidRPr="009F6D51">
        <w:t>N</w:t>
      </w:r>
      <w:r w:rsidRPr="009F6D51">
        <w:t xml:space="preserve">3), რომლის საფუძველზე სებ-ი ახორციელებს სავალო ვალდებულებების რეესტრში შესაბამის ცვლილებას.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3. ფინანსთა სამინისტრო უფლებამოსილია მესაკუთრესთან შეთანხმებით  დაფარვის ვადამდე გამოისყიდოს სავალო ვალდებულებები. 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4. საქართველოს ფინანსთა სამინისტროს მიერ სავალო ვალდებულებებზე პროცენტების გადახდა განხორციელდება ყოველი თვის ბოლო სამუშაო დღეს.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5. ეროვნული ბანკი ყოველი თვის ბოლო სამუშაო დღეს ჩამოწერს ცენტრალური ხაზინის ანგარიშიდან, ფინანსთა სამინისტროს მიერ გადასახდელი პროცენტების თანხას და ჩარიცხავს მფლობელების  ანგარიშებზე.</w:t>
      </w:r>
    </w:p>
    <w:p w:rsidR="00186D97" w:rsidRPr="009F6D51" w:rsidRDefault="009F6D51" w:rsidP="009F6D51">
      <w:pPr>
        <w:pStyle w:val="muxlixml"/>
      </w:pPr>
      <w:r>
        <w:tab/>
      </w:r>
      <w:r w:rsidR="00186D97" w:rsidRPr="009F6D51">
        <w:t>მუხლი 5. სავალო ვალდებულებების დაფარვა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1. სავალო ვალდებულებების დაფარვის დღეს სებ-ი ჩამოწერს ცენტრალური ხაზინის ანგარიშიდან დასაფარი სავალო ვალდებულებების ძირითადი თანხასა და გადასახდელ პროცენტს და ჩარიცხავს მათ მესაკუთრის ანგარიშებზე.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2. თუ სავალო ვალდებულებების დაფარვის თარიღი ემთხვევა არასამუშაო დღეს, დაფარვა </w:t>
      </w:r>
      <w:r w:rsidRPr="009F6D51">
        <w:lastRenderedPageBreak/>
        <w:t xml:space="preserve">წარმოებს მომდევნო სამუშაო დღეს დამატებითი პროცენტების დაურიცხავად. </w:t>
      </w:r>
    </w:p>
    <w:p w:rsidR="009F6D51" w:rsidRDefault="00186D97" w:rsidP="009F6D51">
      <w:pPr>
        <w:pStyle w:val="danartixml"/>
      </w:pPr>
      <w:r w:rsidRPr="009F6D51">
        <w:t xml:space="preserve">                                                                                                    დანართი </w:t>
      </w:r>
      <w:r w:rsidR="009F6D51" w:rsidRPr="009F6D51">
        <w:t>N</w:t>
      </w:r>
      <w:r w:rsidRPr="009F6D51">
        <w:t xml:space="preserve"> 1</w:t>
      </w:r>
    </w:p>
    <w:p w:rsidR="009F6D51" w:rsidRDefault="00186D97" w:rsidP="009F6D51">
      <w:pPr>
        <w:pStyle w:val="sataurixml"/>
      </w:pPr>
      <w:r w:rsidRPr="009F6D51">
        <w:t xml:space="preserve"> საქართველოს ფინანსთა სამინისტროს სავალო ვალდებულება </w:t>
      </w:r>
    </w:p>
    <w:p w:rsid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ქ. თბილისი                                              </w:t>
      </w:r>
      <w:r w:rsidR="00EF0267">
        <w:t xml:space="preserve">                                           </w:t>
      </w:r>
      <w:r w:rsidRPr="009F6D51">
        <w:t xml:space="preserve">___ ______ 200  _ წელი </w:t>
      </w:r>
    </w:p>
    <w:p w:rsidR="00EF0267" w:rsidRDefault="00EF0267" w:rsidP="009F6D51">
      <w:pPr>
        <w:pStyle w:val="abzacixml"/>
        <w:keepNext w:val="0"/>
        <w:keepLines w:val="0"/>
        <w:widowControl w:val="0"/>
      </w:pP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გამოშვების საფუძველი _ „საქართველოს კანონი სახელმწიფო ვალის შესახებ“ და „200  _ სახელმწიფო ბიუჯეტის შესახებ საქართველოს კანონი“;</w:t>
      </w:r>
    </w:p>
    <w:p w:rsidR="00186D97" w:rsidRPr="009F6D51" w:rsidRDefault="00EF0267" w:rsidP="009F6D51">
      <w:pPr>
        <w:pStyle w:val="abzacixml"/>
        <w:keepNext w:val="0"/>
        <w:keepLines w:val="0"/>
        <w:widowControl w:val="0"/>
      </w:pPr>
      <w:r>
        <w:t>ემისიის სარეგისტრაციო ნომერი --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გამოშვები</w:t>
      </w:r>
      <w:r w:rsidR="00EF0267">
        <w:t>ს თარიღი (რიცხვი, თვე, წელი)---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დაფარვის </w:t>
      </w:r>
      <w:r w:rsidR="00EF0267">
        <w:t>თარიღი (რიცხვი, თვე, წელი) ---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ერთი ფასიანი ქაღა</w:t>
      </w:r>
      <w:r w:rsidR="00EF0267">
        <w:t>ლდის ნომინალური ღირებულება ---</w:t>
      </w:r>
      <w:r w:rsidRPr="009F6D51">
        <w:t xml:space="preserve">        100 ლარი;</w:t>
      </w:r>
    </w:p>
    <w:p w:rsidR="00186D97" w:rsidRPr="009F6D51" w:rsidRDefault="00EF0267" w:rsidP="009F6D51">
      <w:pPr>
        <w:pStyle w:val="abzacixml"/>
        <w:keepNext w:val="0"/>
        <w:keepLines w:val="0"/>
        <w:widowControl w:val="0"/>
      </w:pPr>
      <w:r>
        <w:t>გამოშვების ფორმა -</w:t>
      </w:r>
      <w:r w:rsidR="00186D97" w:rsidRPr="009F6D51">
        <w:t xml:space="preserve">       არამატერიალური;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ემიტირებული ფ</w:t>
      </w:r>
      <w:r w:rsidR="00EF0267">
        <w:t>ასიანი ქაღალდების რაოდენობა --</w:t>
      </w:r>
    </w:p>
    <w:p w:rsidR="00186D97" w:rsidRPr="009F6D51" w:rsidRDefault="00EF0267" w:rsidP="009F6D51">
      <w:pPr>
        <w:pStyle w:val="abzacixml"/>
        <w:keepNext w:val="0"/>
        <w:keepLines w:val="0"/>
        <w:widowControl w:val="0"/>
      </w:pPr>
      <w:r>
        <w:t>წლიური საპროცენტო განაკვეთი _</w:t>
      </w:r>
    </w:p>
    <w:p w:rsidR="009F6D51" w:rsidRDefault="00186D97" w:rsidP="009F6D51">
      <w:pPr>
        <w:pStyle w:val="abzacixml"/>
        <w:keepNext w:val="0"/>
        <w:keepLines w:val="0"/>
        <w:widowControl w:val="0"/>
      </w:pPr>
      <w:r w:rsidRPr="009F6D51">
        <w:t>პროცე</w:t>
      </w:r>
      <w:r w:rsidR="009F6D51">
        <w:t xml:space="preserve">ნტის გადახდის პერიოდულობა </w:t>
      </w:r>
      <w:r w:rsidR="00EF0267">
        <w:t>--</w:t>
      </w:r>
      <w:r w:rsidR="009F6D51">
        <w:t xml:space="preserve">  </w:t>
      </w:r>
      <w:r w:rsidRPr="009F6D51">
        <w:t xml:space="preserve">ყოველი თვის ბოლო სამუშაო დღე; </w:t>
      </w:r>
    </w:p>
    <w:p w:rsidR="009F6D51" w:rsidRDefault="009F6D51" w:rsidP="009F6D51">
      <w:pPr>
        <w:pStyle w:val="abzacixml"/>
        <w:keepNext w:val="0"/>
        <w:keepLines w:val="0"/>
        <w:widowControl w:val="0"/>
      </w:pPr>
    </w:p>
    <w:p w:rsidR="009F6D51" w:rsidRDefault="009F6D51" w:rsidP="009F6D51">
      <w:pPr>
        <w:pStyle w:val="abzacixml"/>
        <w:keepNext w:val="0"/>
        <w:keepLines w:val="0"/>
        <w:widowControl w:val="0"/>
      </w:pP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საქართველოს ფინანსთა მინისტრი                    ______________________</w:t>
      </w:r>
    </w:p>
    <w:p w:rsid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                                                                                      </w:t>
      </w:r>
      <w:r w:rsidR="00EF0267">
        <w:t xml:space="preserve">            </w:t>
      </w:r>
      <w:r w:rsidRPr="009F6D51">
        <w:t xml:space="preserve">  ბ.ა       </w:t>
      </w:r>
    </w:p>
    <w:p w:rsidR="009F6D51" w:rsidRDefault="00186D97" w:rsidP="009F6D51">
      <w:pPr>
        <w:pStyle w:val="danartixml"/>
      </w:pPr>
      <w:r w:rsidRPr="009F6D51">
        <w:t xml:space="preserve">                                                                                 დანართი </w:t>
      </w:r>
      <w:r w:rsidR="009F6D51" w:rsidRPr="009F6D51">
        <w:t>N</w:t>
      </w:r>
      <w:r w:rsidRPr="009F6D51">
        <w:t>2</w:t>
      </w:r>
      <w:r w:rsidR="009F6D51">
        <w:tab/>
      </w:r>
      <w:r w:rsidRPr="009F6D51">
        <w:t xml:space="preserve"> </w:t>
      </w:r>
    </w:p>
    <w:p w:rsidR="00186D97" w:rsidRPr="009F6D51" w:rsidRDefault="00186D97" w:rsidP="009F6D51">
      <w:pPr>
        <w:pStyle w:val="sataurixml"/>
      </w:pPr>
      <w:r w:rsidRPr="009F6D51">
        <w:t>სავალო ვალდებულებების რეესტრი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</w:p>
    <w:tbl>
      <w:tblPr>
        <w:tblW w:w="0" w:type="auto"/>
        <w:tblInd w:w="108" w:type="dxa"/>
        <w:tblLayout w:type="fixed"/>
        <w:tblLook w:val="0000"/>
      </w:tblPr>
      <w:tblGrid>
        <w:gridCol w:w="1665"/>
        <w:gridCol w:w="1341"/>
        <w:gridCol w:w="957"/>
        <w:gridCol w:w="1157"/>
        <w:gridCol w:w="1341"/>
        <w:gridCol w:w="1254"/>
        <w:gridCol w:w="1112"/>
      </w:tblGrid>
      <w:tr w:rsidR="00186D97" w:rsidRPr="009F6D51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ემისიის სარეგისტრაციო ნომერი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ფასიანი ქაღალდების მფლობელი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ბანკის კოდი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პირადი ანგარიშის ნომერი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ფასიანი ქაღალდების რაოდენობა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გამოშვების თარიღი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6"/>
                <w:szCs w:val="16"/>
              </w:rPr>
            </w:pPr>
            <w:r w:rsidRPr="009F6D51">
              <w:rPr>
                <w:sz w:val="16"/>
                <w:szCs w:val="16"/>
              </w:rPr>
              <w:t>დაფარვის თარიღი</w:t>
            </w:r>
          </w:p>
        </w:tc>
      </w:tr>
      <w:tr w:rsidR="00186D97" w:rsidRPr="009F6D51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>7</w:t>
            </w:r>
          </w:p>
        </w:tc>
      </w:tr>
      <w:tr w:rsidR="00186D97" w:rsidRPr="009F6D51" w:rsidTr="009F6D51">
        <w:trPr>
          <w:trHeight w:val="1340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 xml:space="preserve">  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</w:tr>
    </w:tbl>
    <w:p w:rsidR="009F6D51" w:rsidRDefault="00186D97" w:rsidP="009F6D51">
      <w:pPr>
        <w:pStyle w:val="danartixml"/>
        <w:sectPr w:rsidR="009F6D51" w:rsidSect="00BB34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9F6D51">
        <w:t xml:space="preserve">                                                                                              </w:t>
      </w:r>
    </w:p>
    <w:p w:rsidR="009F6D51" w:rsidRDefault="00186D97" w:rsidP="009F6D51">
      <w:pPr>
        <w:pStyle w:val="danartixml"/>
      </w:pPr>
      <w:r w:rsidRPr="009F6D51">
        <w:t xml:space="preserve">  დანართი </w:t>
      </w:r>
      <w:r w:rsidR="009F6D51" w:rsidRPr="009F6D51">
        <w:t>N</w:t>
      </w:r>
      <w:r w:rsidRPr="009F6D51">
        <w:t xml:space="preserve"> 3 </w:t>
      </w:r>
    </w:p>
    <w:p w:rsidR="00186D97" w:rsidRPr="009F6D51" w:rsidRDefault="00186D97" w:rsidP="009F6D51">
      <w:pPr>
        <w:pStyle w:val="satauri2"/>
      </w:pPr>
      <w:r w:rsidRPr="009F6D51">
        <w:t>საქართველოს ეროვნულ ბანკს შეტყობინება</w:t>
      </w:r>
    </w:p>
    <w:p w:rsidR="00186D97" w:rsidRPr="009F6D51" w:rsidRDefault="00186D97" w:rsidP="009F6D51">
      <w:pPr>
        <w:pStyle w:val="adgilixml"/>
      </w:pPr>
      <w:r w:rsidRPr="009F6D51">
        <w:t>________________</w:t>
      </w:r>
    </w:p>
    <w:p w:rsidR="009F6D51" w:rsidRPr="009F6D51" w:rsidRDefault="00186D97" w:rsidP="009F6D51">
      <w:pPr>
        <w:pStyle w:val="adgilixml"/>
      </w:pPr>
      <w:r w:rsidRPr="009F6D51">
        <w:t xml:space="preserve">(რიცხვი, თვე, წელი) </w:t>
      </w:r>
    </w:p>
    <w:p w:rsid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სავალო ვალდებულებების გასხვისება/დაგირავების თაობაზე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>სავალო ვალდებულებების გამსხვისებელი/დამგირავებელი</w:t>
      </w:r>
      <w:r w:rsidR="009F6D51">
        <w:tab/>
      </w:r>
      <w:r w:rsidRPr="009F6D51">
        <w:tab/>
        <w:t>____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ბანკის კოდი, პირადი ანგარიშის ნომერი                              </w:t>
      </w:r>
      <w:r w:rsidR="009F6D51">
        <w:tab/>
      </w:r>
      <w:r w:rsidRPr="009F6D51">
        <w:tab/>
      </w:r>
      <w:r w:rsidR="009F6D51">
        <w:t xml:space="preserve">      </w:t>
      </w:r>
      <w:r w:rsidRPr="009F6D51">
        <w:t xml:space="preserve">____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                                                                                                     </w:t>
      </w:r>
      <w:r w:rsidR="009F6D51">
        <w:t xml:space="preserve">               </w:t>
      </w:r>
      <w:r w:rsidRPr="009F6D51">
        <w:t>ხელმოწერა</w:t>
      </w:r>
    </w:p>
    <w:p w:rsid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                                                                                                         </w:t>
      </w:r>
      <w:r w:rsidR="009F6D51">
        <w:t xml:space="preserve">            </w:t>
      </w:r>
      <w:r w:rsidRPr="009F6D51">
        <w:t xml:space="preserve">    ბ.ა. 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ახალი მფლობელი                                                                        </w:t>
      </w:r>
      <w:r w:rsidR="009F6D51">
        <w:t xml:space="preserve">          </w:t>
      </w:r>
      <w:r w:rsidRPr="009F6D51">
        <w:t xml:space="preserve">    _____</w:t>
      </w:r>
    </w:p>
    <w:p w:rsidR="00186D97" w:rsidRPr="009F6D51" w:rsidRDefault="009F6D51" w:rsidP="009F6D51">
      <w:pPr>
        <w:pStyle w:val="abzacixml"/>
        <w:keepNext w:val="0"/>
        <w:keepLines w:val="0"/>
        <w:widowControl w:val="0"/>
        <w:rPr>
          <w:rFonts w:cs="Times New Roman"/>
        </w:rPr>
      </w:pPr>
      <w:r>
        <w:t>ბანკის კოდი</w:t>
      </w:r>
      <w:r w:rsidR="00186D97" w:rsidRPr="009F6D51">
        <w:t xml:space="preserve"> პირადი ანგარიშის</w:t>
      </w:r>
      <w:r w:rsidR="00186D97" w:rsidRPr="009F6D51">
        <w:rPr>
          <w:rFonts w:cs="Times New Roman"/>
        </w:rPr>
        <w:t xml:space="preserve"> </w:t>
      </w:r>
      <w:r w:rsidR="00186D97" w:rsidRPr="009F6D51">
        <w:t>ნომერი</w:t>
      </w:r>
      <w:r w:rsidR="00186D97" w:rsidRPr="009F6D51">
        <w:rPr>
          <w:rFonts w:cs="Times New Roman"/>
        </w:rPr>
        <w:t xml:space="preserve">                                </w:t>
      </w:r>
    </w:p>
    <w:p w:rsidR="00186D97" w:rsidRPr="009F6D51" w:rsidRDefault="009F6D51" w:rsidP="009F6D51">
      <w:pPr>
        <w:pStyle w:val="abzacixml"/>
        <w:keepNext w:val="0"/>
        <w:keepLines w:val="0"/>
        <w:widowControl w:val="0"/>
      </w:pPr>
      <w:r>
        <w:rPr>
          <w:rFonts w:cs="Times New Roman"/>
        </w:rPr>
        <w:tab/>
      </w:r>
      <w:r w:rsidR="00186D97" w:rsidRPr="009F6D51">
        <w:rPr>
          <w:rFonts w:cs="Times New Roman"/>
        </w:rPr>
        <w:t xml:space="preserve">                                                                                               </w:t>
      </w:r>
      <w:r>
        <w:rPr>
          <w:rFonts w:cs="Times New Roman"/>
        </w:rPr>
        <w:t xml:space="preserve">           </w:t>
      </w:r>
      <w:r w:rsidR="00186D97" w:rsidRPr="009F6D51">
        <w:rPr>
          <w:rFonts w:cs="Times New Roman"/>
        </w:rPr>
        <w:t xml:space="preserve">    </w:t>
      </w:r>
      <w:r w:rsidR="00186D97" w:rsidRPr="009F6D51">
        <w:t>ხელმოწერა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  <w:r w:rsidRPr="009F6D51">
        <w:t xml:space="preserve">                                                                                                 </w:t>
      </w:r>
      <w:r w:rsidR="009F6D51">
        <w:t xml:space="preserve">                </w:t>
      </w:r>
      <w:r w:rsidRPr="009F6D51">
        <w:t xml:space="preserve">           ბ.ა.</w:t>
      </w:r>
    </w:p>
    <w:p w:rsidR="00186D97" w:rsidRPr="009F6D51" w:rsidRDefault="00186D97" w:rsidP="009F6D51">
      <w:pPr>
        <w:pStyle w:val="abzacixml"/>
        <w:keepNext w:val="0"/>
        <w:keepLines w:val="0"/>
        <w:widowControl w:val="0"/>
      </w:pPr>
    </w:p>
    <w:tbl>
      <w:tblPr>
        <w:tblW w:w="0" w:type="auto"/>
        <w:tblInd w:w="108" w:type="dxa"/>
        <w:tblLayout w:type="fixed"/>
        <w:tblLook w:val="0000"/>
      </w:tblPr>
      <w:tblGrid>
        <w:gridCol w:w="1792"/>
        <w:gridCol w:w="1651"/>
        <w:gridCol w:w="1651"/>
        <w:gridCol w:w="1651"/>
        <w:gridCol w:w="1805"/>
      </w:tblGrid>
      <w:tr w:rsidR="00186D97" w:rsidRPr="009F6D51"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სავალო ვალდებულებების სარეგისტრაციო ნომერი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გარიგების სახე (გასხვისება, დაგირავება,..)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რაოდენობა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ind w:firstLine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გარიგების ფასი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ind w:firstLine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სავალო ვალდებულებების დაფარვის თარიღი</w:t>
            </w:r>
          </w:p>
        </w:tc>
      </w:tr>
      <w:tr w:rsidR="00186D97" w:rsidRPr="009F6D51"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18"/>
                <w:szCs w:val="18"/>
              </w:rPr>
            </w:pPr>
            <w:r w:rsidRPr="009F6D51">
              <w:rPr>
                <w:sz w:val="18"/>
                <w:szCs w:val="18"/>
              </w:rPr>
              <w:t>5</w:t>
            </w:r>
          </w:p>
        </w:tc>
      </w:tr>
      <w:tr w:rsidR="00186D97" w:rsidRPr="009F6D51" w:rsidTr="009F6D51">
        <w:trPr>
          <w:trHeight w:val="1088"/>
        </w:trPr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  <w:r w:rsidRPr="009F6D51">
              <w:rPr>
                <w:sz w:val="20"/>
              </w:rPr>
              <w:t xml:space="preserve">  </w:t>
            </w:r>
          </w:p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97" w:rsidRPr="009F6D51" w:rsidRDefault="00186D97" w:rsidP="009F6D51">
            <w:pPr>
              <w:pStyle w:val="abzacixml"/>
              <w:keepNext w:val="0"/>
              <w:keepLines w:val="0"/>
              <w:widowControl w:val="0"/>
              <w:rPr>
                <w:sz w:val="20"/>
              </w:rPr>
            </w:pPr>
          </w:p>
        </w:tc>
      </w:tr>
    </w:tbl>
    <w:p w:rsidR="007A5783" w:rsidRPr="009F6D51" w:rsidRDefault="00186D97" w:rsidP="009F6D51">
      <w:pPr>
        <w:pStyle w:val="adgilixml"/>
      </w:pPr>
      <w:r w:rsidRPr="009F6D51">
        <w:rPr>
          <w:rFonts w:cs="Times New Roman"/>
        </w:rPr>
        <w:t xml:space="preserve"> </w:t>
      </w:r>
      <w:r w:rsidRPr="009F6D51">
        <w:t xml:space="preserve">შეტყობინება შეტანილია საქართველოს ეროვნული ბანკის რეესრში.    ხელმოწერა </w:t>
      </w:r>
    </w:p>
    <w:sectPr w:rsidR="007A5783" w:rsidRPr="009F6D51" w:rsidSect="00BB34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151" w:rsidRDefault="00911151" w:rsidP="00EF0267">
      <w:pPr>
        <w:spacing w:after="0" w:line="240" w:lineRule="auto"/>
      </w:pPr>
      <w:r>
        <w:separator/>
      </w:r>
    </w:p>
  </w:endnote>
  <w:endnote w:type="continuationSeparator" w:id="1">
    <w:p w:rsidR="00911151" w:rsidRDefault="00911151" w:rsidP="00EF0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D55" w:rsidRDefault="00504D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88199"/>
      <w:docPartObj>
        <w:docPartGallery w:val="Page Numbers (Bottom of Page)"/>
        <w:docPartUnique/>
      </w:docPartObj>
    </w:sdtPr>
    <w:sdtContent>
      <w:p w:rsidR="009907B6" w:rsidRDefault="00637B11">
        <w:pPr>
          <w:pStyle w:val="Footer"/>
          <w:jc w:val="right"/>
        </w:pPr>
        <w:fldSimple w:instr=" PAGE   \* MERGEFORMAT ">
          <w:r w:rsidR="00504D55">
            <w:rPr>
              <w:noProof/>
            </w:rPr>
            <w:t>1</w:t>
          </w:r>
        </w:fldSimple>
      </w:p>
    </w:sdtContent>
  </w:sdt>
  <w:p w:rsidR="00EF0267" w:rsidRDefault="00EF026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D55" w:rsidRDefault="00504D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151" w:rsidRDefault="00911151" w:rsidP="00EF0267">
      <w:pPr>
        <w:spacing w:after="0" w:line="240" w:lineRule="auto"/>
      </w:pPr>
      <w:r>
        <w:separator/>
      </w:r>
    </w:p>
  </w:footnote>
  <w:footnote w:type="continuationSeparator" w:id="1">
    <w:p w:rsidR="00911151" w:rsidRDefault="00911151" w:rsidP="00EF0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D55" w:rsidRDefault="00504D5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267" w:rsidRPr="00EF0267" w:rsidRDefault="00EF0267">
    <w:pPr>
      <w:pStyle w:val="Header"/>
      <w:rPr>
        <w:rFonts w:ascii="Sylfaen" w:hAnsi="Sylfae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D55" w:rsidRDefault="00504D5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D97"/>
    <w:rsid w:val="00066ABE"/>
    <w:rsid w:val="00186D97"/>
    <w:rsid w:val="001C3C7B"/>
    <w:rsid w:val="00504D55"/>
    <w:rsid w:val="00637B11"/>
    <w:rsid w:val="007A5783"/>
    <w:rsid w:val="00911151"/>
    <w:rsid w:val="009907B6"/>
    <w:rsid w:val="009F6D51"/>
    <w:rsid w:val="00BB34AC"/>
    <w:rsid w:val="00EF0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4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186D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bzacixml">
    <w:name w:val="abzaci_xml"/>
    <w:basedOn w:val="PlainText"/>
    <w:autoRedefine/>
    <w:qFormat/>
    <w:rsid w:val="009F6D51"/>
    <w:pPr>
      <w:keepNext/>
      <w:keepLines/>
      <w:tabs>
        <w:tab w:val="left" w:pos="283"/>
      </w:tabs>
      <w:ind w:firstLine="283"/>
      <w:jc w:val="both"/>
      <w:outlineLvl w:val="0"/>
    </w:pPr>
    <w:rPr>
      <w:rFonts w:ascii="Sylfaen" w:eastAsia="Times New Roman" w:hAnsi="Sylfaen" w:cs="Sylfaen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86D9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86D97"/>
    <w:rPr>
      <w:rFonts w:ascii="Consolas" w:hAnsi="Consolas"/>
      <w:sz w:val="21"/>
      <w:szCs w:val="21"/>
    </w:rPr>
  </w:style>
  <w:style w:type="paragraph" w:customStyle="1" w:styleId="sulcvlilebaxml">
    <w:name w:val="sul_cvlileba_xml"/>
    <w:basedOn w:val="abzacixml"/>
    <w:autoRedefine/>
    <w:qFormat/>
    <w:rsid w:val="009F6D51"/>
    <w:pPr>
      <w:keepNext w:val="0"/>
      <w:keepLines w:val="0"/>
      <w:jc w:val="left"/>
    </w:pPr>
    <w:rPr>
      <w:b/>
    </w:rPr>
  </w:style>
  <w:style w:type="paragraph" w:customStyle="1" w:styleId="zogadinacilixml">
    <w:name w:val="zogadi_nacili_xml"/>
    <w:basedOn w:val="satauri2"/>
    <w:autoRedefine/>
    <w:qFormat/>
    <w:rsid w:val="009F6D51"/>
    <w:pPr>
      <w:keepNext/>
      <w:keepLines/>
      <w:suppressAutoHyphens/>
      <w:spacing w:before="240" w:line="240" w:lineRule="exact"/>
      <w:ind w:hanging="850"/>
      <w:outlineLvl w:val="9"/>
    </w:pPr>
    <w:rPr>
      <w:b w:val="0"/>
    </w:rPr>
  </w:style>
  <w:style w:type="paragraph" w:customStyle="1" w:styleId="gansakutrebulinacilixml">
    <w:name w:val="gansakutrebuli_nacili_xml"/>
    <w:basedOn w:val="sulcvlilebaxml"/>
    <w:autoRedefine/>
    <w:qFormat/>
    <w:rsid w:val="009F6D51"/>
    <w:pPr>
      <w:keepNext/>
      <w:keepLines/>
      <w:suppressAutoHyphens/>
      <w:spacing w:before="240"/>
      <w:ind w:hanging="850"/>
      <w:jc w:val="center"/>
      <w:outlineLvl w:val="9"/>
    </w:pPr>
    <w:rPr>
      <w:b w:val="0"/>
    </w:rPr>
  </w:style>
  <w:style w:type="paragraph" w:customStyle="1" w:styleId="sataurixml">
    <w:name w:val="satauri_xml"/>
    <w:basedOn w:val="Normal"/>
    <w:autoRedefine/>
    <w:qFormat/>
    <w:rsid w:val="009F6D51"/>
    <w:pPr>
      <w:tabs>
        <w:tab w:val="left" w:pos="283"/>
      </w:tabs>
      <w:spacing w:before="240" w:after="120" w:line="240" w:lineRule="auto"/>
      <w:jc w:val="center"/>
    </w:pPr>
    <w:rPr>
      <w:rFonts w:ascii="Sylfaen" w:eastAsia="Times New Roma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qFormat/>
    <w:rsid w:val="009F6D51"/>
    <w:pPr>
      <w:tabs>
        <w:tab w:val="left" w:pos="283"/>
      </w:tabs>
      <w:spacing w:before="120" w:after="120" w:line="240" w:lineRule="auto"/>
      <w:jc w:val="center"/>
    </w:pPr>
    <w:rPr>
      <w:rFonts w:ascii="Sylfaen" w:eastAsia="Times New Roman" w:hAnsi="Sylfaen" w:cs="Sylfaen"/>
      <w:b/>
      <w:szCs w:val="24"/>
    </w:rPr>
  </w:style>
  <w:style w:type="paragraph" w:customStyle="1" w:styleId="satauri2">
    <w:name w:val="satauri2"/>
    <w:basedOn w:val="abzacixml"/>
    <w:autoRedefine/>
    <w:qFormat/>
    <w:rsid w:val="009F6D51"/>
    <w:pPr>
      <w:keepNext w:val="0"/>
      <w:keepLines w:val="0"/>
      <w:ind w:firstLine="288"/>
      <w:jc w:val="center"/>
    </w:pPr>
    <w:rPr>
      <w:b/>
    </w:rPr>
  </w:style>
  <w:style w:type="paragraph" w:customStyle="1" w:styleId="danartixml">
    <w:name w:val="danarti_xml"/>
    <w:basedOn w:val="abzacixml"/>
    <w:autoRedefine/>
    <w:qFormat/>
    <w:rsid w:val="009F6D51"/>
    <w:pPr>
      <w:keepNext w:val="0"/>
      <w:keepLines w:val="0"/>
      <w:spacing w:before="120" w:after="120"/>
      <w:ind w:firstLine="0"/>
      <w:jc w:val="right"/>
    </w:pPr>
    <w:rPr>
      <w:b/>
      <w:i/>
    </w:rPr>
  </w:style>
  <w:style w:type="paragraph" w:customStyle="1" w:styleId="khelmoceraxml">
    <w:name w:val="khelmocera_xml"/>
    <w:basedOn w:val="abzacixml"/>
    <w:autoRedefine/>
    <w:qFormat/>
    <w:rsid w:val="009F6D51"/>
    <w:pPr>
      <w:keepNext w:val="0"/>
      <w:keepLines w:val="0"/>
      <w:spacing w:before="120" w:after="120"/>
      <w:jc w:val="left"/>
    </w:pPr>
    <w:rPr>
      <w:b/>
      <w:sz w:val="24"/>
    </w:rPr>
  </w:style>
  <w:style w:type="paragraph" w:customStyle="1" w:styleId="ckhrilixml">
    <w:name w:val="ckhrili_xml"/>
    <w:basedOn w:val="khelmoceraxml"/>
    <w:autoRedefine/>
    <w:qFormat/>
    <w:rsid w:val="009F6D51"/>
    <w:pPr>
      <w:spacing w:before="20" w:after="20"/>
      <w:ind w:firstLine="0"/>
    </w:pPr>
    <w:rPr>
      <w:b w:val="0"/>
      <w:sz w:val="18"/>
    </w:rPr>
  </w:style>
  <w:style w:type="paragraph" w:customStyle="1" w:styleId="saxexml">
    <w:name w:val="saxe_xml"/>
    <w:basedOn w:val="mimgebixml"/>
    <w:autoRedefine/>
    <w:qFormat/>
    <w:rsid w:val="009F6D51"/>
    <w:pPr>
      <w:spacing w:before="120"/>
    </w:pPr>
    <w:rPr>
      <w:sz w:val="22"/>
    </w:rPr>
  </w:style>
  <w:style w:type="paragraph" w:customStyle="1" w:styleId="mimgebixml">
    <w:name w:val="mimgebi_xml"/>
    <w:basedOn w:val="tarigixml"/>
    <w:autoRedefine/>
    <w:qFormat/>
    <w:rsid w:val="009F6D51"/>
    <w:pPr>
      <w:spacing w:before="0" w:after="0"/>
    </w:pPr>
    <w:rPr>
      <w:sz w:val="28"/>
    </w:rPr>
  </w:style>
  <w:style w:type="paragraph" w:customStyle="1" w:styleId="adgilixml">
    <w:name w:val="adgili_xml"/>
    <w:basedOn w:val="sataurixml"/>
    <w:autoRedefine/>
    <w:qFormat/>
    <w:rsid w:val="009F6D51"/>
    <w:pPr>
      <w:spacing w:before="120"/>
    </w:pPr>
    <w:rPr>
      <w:b w:val="0"/>
      <w:sz w:val="22"/>
    </w:rPr>
  </w:style>
  <w:style w:type="paragraph" w:customStyle="1" w:styleId="kodixml">
    <w:name w:val="kodi_xml"/>
    <w:basedOn w:val="adgilixml"/>
    <w:autoRedefine/>
    <w:qFormat/>
    <w:rsid w:val="009F6D51"/>
    <w:pPr>
      <w:keepNext/>
      <w:keepLines/>
      <w:suppressAutoHyphens/>
      <w:spacing w:before="0" w:after="240"/>
      <w:ind w:left="5102"/>
      <w:jc w:val="right"/>
      <w:outlineLvl w:val="0"/>
    </w:pPr>
    <w:rPr>
      <w:b/>
      <w:sz w:val="20"/>
    </w:rPr>
  </w:style>
  <w:style w:type="paragraph" w:customStyle="1" w:styleId="muxlixml">
    <w:name w:val="muxli_xml"/>
    <w:basedOn w:val="abzacixml"/>
    <w:autoRedefine/>
    <w:qFormat/>
    <w:rsid w:val="009F6D51"/>
    <w:pPr>
      <w:suppressAutoHyphens/>
      <w:spacing w:before="240" w:line="240" w:lineRule="exact"/>
      <w:ind w:left="850" w:hanging="850"/>
      <w:jc w:val="left"/>
      <w:outlineLvl w:val="9"/>
    </w:pPr>
    <w:rPr>
      <w:b/>
    </w:rPr>
  </w:style>
  <w:style w:type="paragraph" w:styleId="Header">
    <w:name w:val="header"/>
    <w:basedOn w:val="Normal"/>
    <w:link w:val="HeaderChar"/>
    <w:uiPriority w:val="99"/>
    <w:semiHidden/>
    <w:unhideWhenUsed/>
    <w:rsid w:val="00EF02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267"/>
  </w:style>
  <w:style w:type="paragraph" w:styleId="Footer">
    <w:name w:val="footer"/>
    <w:basedOn w:val="Normal"/>
    <w:link w:val="FooterChar"/>
    <w:uiPriority w:val="99"/>
    <w:unhideWhenUsed/>
    <w:rsid w:val="00EF02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2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559EE-147F-4F16-8357-22514692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lkvaratskhelia</dc:creator>
  <cp:keywords/>
  <dc:description/>
  <cp:lastModifiedBy>Giorgi Tsiklauri</cp:lastModifiedBy>
  <cp:revision>6</cp:revision>
  <cp:lastPrinted>2010-07-02T11:23:00Z</cp:lastPrinted>
  <dcterms:created xsi:type="dcterms:W3CDTF">2010-07-02T11:00:00Z</dcterms:created>
  <dcterms:modified xsi:type="dcterms:W3CDTF">2010-10-13T17:07:00Z</dcterms:modified>
</cp:coreProperties>
</file>